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5C823" w14:textId="77777777" w:rsidR="0034106F" w:rsidRDefault="0034106F" w:rsidP="00C150E7"/>
    <w:p w14:paraId="0E0BBA30" w14:textId="77777777" w:rsidR="0034106F" w:rsidRDefault="0034106F" w:rsidP="00C150E7"/>
    <w:p w14:paraId="72F2843F" w14:textId="77777777" w:rsidR="0034106F" w:rsidRDefault="0034106F" w:rsidP="00C150E7"/>
    <w:p w14:paraId="5CC869A9" w14:textId="77777777" w:rsidR="0034106F" w:rsidRDefault="0034106F" w:rsidP="00C150E7"/>
    <w:p w14:paraId="0F8A4D24" w14:textId="77777777" w:rsidR="0034106F" w:rsidRDefault="0034106F" w:rsidP="00C150E7"/>
    <w:p w14:paraId="47BE2243" w14:textId="77777777" w:rsidR="0034106F" w:rsidRDefault="0034106F" w:rsidP="00C150E7"/>
    <w:p w14:paraId="6435496B" w14:textId="77777777" w:rsidR="0034106F" w:rsidRDefault="0034106F" w:rsidP="00C150E7"/>
    <w:p w14:paraId="6B4E68FB" w14:textId="77777777" w:rsidR="0034106F" w:rsidRDefault="0034106F" w:rsidP="00C150E7"/>
    <w:p w14:paraId="3A1E6097" w14:textId="77777777" w:rsidR="0034106F" w:rsidRDefault="0034106F" w:rsidP="00C150E7"/>
    <w:p w14:paraId="3A6C60FD" w14:textId="77777777" w:rsidR="0034106F" w:rsidRDefault="0034106F" w:rsidP="00C150E7"/>
    <w:p w14:paraId="6AD1A578" w14:textId="77777777" w:rsidR="0034106F" w:rsidRDefault="0034106F" w:rsidP="00C150E7"/>
    <w:p w14:paraId="07C5EB73" w14:textId="77777777" w:rsidR="0034106F" w:rsidRDefault="0034106F" w:rsidP="00C150E7"/>
    <w:p w14:paraId="4EE6622F" w14:textId="77777777" w:rsidR="0034106F" w:rsidRDefault="0034106F" w:rsidP="00C150E7"/>
    <w:p w14:paraId="775182E2" w14:textId="77777777" w:rsidR="0034106F" w:rsidRPr="009F277F" w:rsidRDefault="0034106F" w:rsidP="0034106F">
      <w:pPr>
        <w:spacing w:before="120"/>
        <w:outlineLvl w:val="0"/>
        <w:rPr>
          <w:rFonts w:cstheme="minorHAnsi"/>
          <w:color w:val="ED741B"/>
          <w:sz w:val="68"/>
          <w:szCs w:val="68"/>
        </w:rPr>
      </w:pPr>
      <w:bookmarkStart w:id="0" w:name="_Toc165326286"/>
      <w:bookmarkStart w:id="1" w:name="_Toc165326347"/>
      <w:bookmarkStart w:id="2" w:name="_Toc165326505"/>
      <w:bookmarkStart w:id="3" w:name="_Toc165499899"/>
      <w:bookmarkStart w:id="4" w:name="_Toc165581510"/>
      <w:bookmarkStart w:id="5" w:name="_Toc165651796"/>
      <w:bookmarkStart w:id="6" w:name="_Toc165667093"/>
      <w:bookmarkStart w:id="7" w:name="_Toc165672358"/>
      <w:bookmarkStart w:id="8" w:name="_Toc165672473"/>
      <w:bookmarkStart w:id="9" w:name="_Toc165905229"/>
      <w:bookmarkStart w:id="10" w:name="_Toc165905316"/>
      <w:r w:rsidRPr="009F277F">
        <w:rPr>
          <w:rFonts w:cstheme="minorHAnsi"/>
          <w:color w:val="ED741B"/>
          <w:sz w:val="68"/>
          <w:szCs w:val="68"/>
        </w:rPr>
        <w:t>Výroční zpráva o hospodaření</w:t>
      </w:r>
      <w:bookmarkStart w:id="11" w:name="_Toc55032667"/>
      <w:bookmarkStart w:id="12" w:name="_Toc55032727"/>
      <w:bookmarkStart w:id="13" w:name="_Toc55717479"/>
      <w:bookmarkStart w:id="14" w:name="_Toc56425800"/>
      <w:bookmarkStart w:id="15" w:name="_Toc57445910"/>
      <w:bookmarkStart w:id="16" w:name="_Toc59257628"/>
      <w:bookmarkStart w:id="17" w:name="_Toc60505983"/>
      <w:bookmarkStart w:id="18" w:name="_Toc61780527"/>
      <w:bookmarkStart w:id="19" w:name="_Toc64123888"/>
      <w:bookmarkStart w:id="20" w:name="_Toc64123972"/>
      <w:bookmarkStart w:id="21" w:name="_Toc64124046"/>
      <w:bookmarkStart w:id="22" w:name="_Toc64124142"/>
      <w:bookmarkStart w:id="23" w:name="_Toc65425199"/>
      <w:bookmarkStart w:id="24" w:name="_Toc65425393"/>
      <w:bookmarkStart w:id="25" w:name="_Toc65425505"/>
      <w:bookmarkStart w:id="26" w:name="_Toc91842442"/>
      <w:bookmarkStart w:id="27" w:name="_Toc91948031"/>
      <w:bookmarkStart w:id="28" w:name="_Toc98847923"/>
      <w:bookmarkStart w:id="29" w:name="_Toc123196145"/>
      <w:bookmarkStart w:id="30" w:name="_Toc123196465"/>
      <w:bookmarkStart w:id="31" w:name="_Toc123196582"/>
      <w:bookmarkStart w:id="32" w:name="_Toc123196776"/>
      <w:bookmarkStart w:id="33" w:name="_Toc123196857"/>
      <w:bookmarkStart w:id="34" w:name="_Toc127351045"/>
      <w:bookmarkStart w:id="35" w:name="_Toc127361537"/>
      <w:bookmarkStart w:id="36" w:name="_Toc127601321"/>
      <w:bookmarkStart w:id="37" w:name="_Toc165499900"/>
      <w:bookmarkStart w:id="38" w:name="_Toc165581511"/>
      <w:bookmarkStart w:id="39" w:name="_Toc165651797"/>
      <w:bookmarkStart w:id="40" w:name="_Toc165667094"/>
      <w:bookmarkStart w:id="41" w:name="_Toc165326287"/>
      <w:bookmarkStart w:id="42" w:name="_Toc165326348"/>
      <w:bookmarkStart w:id="43" w:name="_Toc165326506"/>
      <w:bookmarkEnd w:id="0"/>
      <w:bookmarkEnd w:id="1"/>
      <w:bookmarkEnd w:id="2"/>
      <w:bookmarkEnd w:id="3"/>
      <w:bookmarkEnd w:id="4"/>
      <w:bookmarkEnd w:id="5"/>
      <w:bookmarkEnd w:id="6"/>
      <w:r w:rsidR="009355DC">
        <w:rPr>
          <w:rFonts w:cstheme="minorHAnsi"/>
          <w:color w:val="ED741B"/>
          <w:sz w:val="68"/>
          <w:szCs w:val="68"/>
        </w:rPr>
        <w:br/>
      </w:r>
      <w:r w:rsidR="009F277F" w:rsidRPr="009F277F">
        <w:rPr>
          <w:rFonts w:cstheme="minorHAnsi"/>
          <w:color w:val="ED741B"/>
          <w:sz w:val="68"/>
          <w:szCs w:val="68"/>
        </w:rPr>
        <w:t>Univerzity Tomáše Bati</w:t>
      </w:r>
      <w:r w:rsidRPr="009F277F">
        <w:rPr>
          <w:rFonts w:cstheme="minorHAnsi"/>
          <w:color w:val="ED741B"/>
          <w:sz w:val="68"/>
          <w:szCs w:val="68"/>
        </w:rPr>
        <w:t xml:space="preserve"> ve Zlíně</w:t>
      </w:r>
      <w:bookmarkStart w:id="44" w:name="_Toc165499901"/>
      <w:bookmarkStart w:id="45" w:name="_Toc165581512"/>
      <w:bookmarkStart w:id="46" w:name="_Toc165651798"/>
      <w:bookmarkStart w:id="47" w:name="_Toc165667095"/>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009355DC">
        <w:rPr>
          <w:rFonts w:cstheme="minorHAnsi"/>
          <w:color w:val="ED741B"/>
          <w:sz w:val="68"/>
          <w:szCs w:val="68"/>
        </w:rPr>
        <w:br/>
      </w:r>
      <w:r w:rsidRPr="009F277F">
        <w:rPr>
          <w:rFonts w:cstheme="minorHAnsi"/>
          <w:color w:val="ED741B"/>
          <w:sz w:val="68"/>
          <w:szCs w:val="68"/>
        </w:rPr>
        <w:t>za rok 2023</w:t>
      </w:r>
      <w:bookmarkEnd w:id="7"/>
      <w:bookmarkEnd w:id="8"/>
      <w:bookmarkEnd w:id="41"/>
      <w:bookmarkEnd w:id="42"/>
      <w:bookmarkEnd w:id="43"/>
      <w:bookmarkEnd w:id="44"/>
      <w:bookmarkEnd w:id="45"/>
      <w:bookmarkEnd w:id="46"/>
      <w:bookmarkEnd w:id="47"/>
      <w:bookmarkEnd w:id="9"/>
      <w:bookmarkEnd w:id="10"/>
    </w:p>
    <w:p w14:paraId="0D1701D4" w14:textId="77777777" w:rsidR="0034106F" w:rsidRDefault="0034106F" w:rsidP="0034106F"/>
    <w:p w14:paraId="46ADE0E1" w14:textId="77777777" w:rsidR="0034106F" w:rsidRDefault="0034106F" w:rsidP="0034106F"/>
    <w:p w14:paraId="179900CA" w14:textId="77777777" w:rsidR="0034106F" w:rsidRDefault="0034106F" w:rsidP="0034106F"/>
    <w:p w14:paraId="63C0122F" w14:textId="77777777" w:rsidR="0034106F" w:rsidRDefault="0034106F" w:rsidP="0034106F"/>
    <w:p w14:paraId="5A8675E1" w14:textId="77777777" w:rsidR="0034106F" w:rsidRDefault="0034106F" w:rsidP="0034106F"/>
    <w:p w14:paraId="73652CA6" w14:textId="77777777" w:rsidR="0034106F" w:rsidRDefault="0034106F" w:rsidP="0034106F"/>
    <w:p w14:paraId="0B6EDC70" w14:textId="77777777" w:rsidR="0034106F" w:rsidRPr="0034106F" w:rsidRDefault="0034106F" w:rsidP="0034106F">
      <w:pPr>
        <w:spacing w:before="120"/>
        <w:rPr>
          <w:rFonts w:cstheme="minorHAnsi"/>
          <w:sz w:val="28"/>
        </w:rPr>
      </w:pPr>
      <w:r w:rsidRPr="0034106F">
        <w:rPr>
          <w:rFonts w:cstheme="minorHAnsi"/>
          <w:sz w:val="28"/>
        </w:rPr>
        <w:t>Materiál pro jednání Akademického senátu UTB ve</w:t>
      </w:r>
      <w:bookmarkStart w:id="48" w:name="_GoBack"/>
      <w:bookmarkEnd w:id="48"/>
      <w:r w:rsidRPr="0034106F">
        <w:rPr>
          <w:rFonts w:cstheme="minorHAnsi"/>
          <w:sz w:val="28"/>
        </w:rPr>
        <w:t xml:space="preserve"> Zlíně dne 7. května 2024</w:t>
      </w:r>
      <w:r>
        <w:rPr>
          <w:rFonts w:cstheme="minorHAnsi"/>
          <w:sz w:val="28"/>
        </w:rPr>
        <w:t>.</w:t>
      </w:r>
      <w:r w:rsidRPr="0034106F">
        <w:rPr>
          <w:rFonts w:cstheme="minorHAnsi"/>
          <w:sz w:val="28"/>
        </w:rPr>
        <w:t xml:space="preserve"> </w:t>
      </w:r>
    </w:p>
    <w:p w14:paraId="65382C66" w14:textId="77777777" w:rsidR="0034106F" w:rsidRDefault="0034106F" w:rsidP="002A3294">
      <w:pPr>
        <w:spacing w:line="360" w:lineRule="auto"/>
        <w:jc w:val="both"/>
        <w:rPr>
          <w:sz w:val="28"/>
          <w:szCs w:val="28"/>
        </w:rPr>
        <w:sectPr w:rsidR="0034106F" w:rsidSect="00EF5279">
          <w:headerReference w:type="even" r:id="rId11"/>
          <w:headerReference w:type="default" r:id="rId12"/>
          <w:footerReference w:type="even" r:id="rId13"/>
          <w:footerReference w:type="default" r:id="rId14"/>
          <w:type w:val="nextColumn"/>
          <w:pgSz w:w="11906" w:h="16838" w:code="9"/>
          <w:pgMar w:top="1418" w:right="1418" w:bottom="1418" w:left="1418" w:header="567" w:footer="567" w:gutter="0"/>
          <w:pgNumType w:start="0"/>
          <w:cols w:space="708"/>
          <w:titlePg/>
          <w:docGrid w:linePitch="360"/>
        </w:sectPr>
      </w:pPr>
    </w:p>
    <w:sdt>
      <w:sdtPr>
        <w:rPr>
          <w:rFonts w:asciiTheme="minorHAnsi" w:hAnsiTheme="minorHAnsi"/>
          <w:b w:val="0"/>
          <w:bCs w:val="0"/>
          <w:caps w:val="0"/>
          <w:szCs w:val="20"/>
        </w:rPr>
        <w:id w:val="-1273156079"/>
        <w:docPartObj>
          <w:docPartGallery w:val="Table of Contents"/>
          <w:docPartUnique/>
        </w:docPartObj>
      </w:sdtPr>
      <w:sdtContent>
        <w:p w14:paraId="25CC3967" w14:textId="18C76189" w:rsidR="002424CC" w:rsidRDefault="0096209E">
          <w:pPr>
            <w:pStyle w:val="Obsah1"/>
            <w:tabs>
              <w:tab w:val="right" w:leader="underscore" w:pos="9060"/>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r w:rsidR="002424CC">
            <w:rPr>
              <w:noProof/>
            </w:rPr>
            <w:t>OBSAH</w:t>
          </w:r>
        </w:p>
        <w:p w14:paraId="26C2E874" w14:textId="01764350" w:rsidR="002424CC" w:rsidRDefault="002424C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65905317" w:history="1">
            <w:r w:rsidRPr="006F1DCC">
              <w:rPr>
                <w:rStyle w:val="Hypertextovodkaz"/>
                <w:noProof/>
              </w:rPr>
              <w:t>1</w:t>
            </w:r>
            <w:r>
              <w:rPr>
                <w:rFonts w:asciiTheme="minorHAnsi" w:eastAsiaTheme="minorEastAsia" w:hAnsiTheme="minorHAnsi" w:cstheme="minorBidi"/>
                <w:b w:val="0"/>
                <w:bCs w:val="0"/>
                <w:caps w:val="0"/>
                <w:noProof/>
                <w:sz w:val="22"/>
                <w:szCs w:val="22"/>
              </w:rPr>
              <w:tab/>
            </w:r>
            <w:r w:rsidRPr="006F1DCC">
              <w:rPr>
                <w:rStyle w:val="Hypertextovodkaz"/>
                <w:noProof/>
              </w:rPr>
              <w:t>Úvod</w:t>
            </w:r>
            <w:r>
              <w:rPr>
                <w:noProof/>
                <w:webHidden/>
              </w:rPr>
              <w:tab/>
            </w:r>
            <w:r>
              <w:rPr>
                <w:noProof/>
                <w:webHidden/>
              </w:rPr>
              <w:fldChar w:fldCharType="begin"/>
            </w:r>
            <w:r>
              <w:rPr>
                <w:noProof/>
                <w:webHidden/>
              </w:rPr>
              <w:instrText xml:space="preserve"> PAGEREF _Toc165905317 \h </w:instrText>
            </w:r>
            <w:r>
              <w:rPr>
                <w:noProof/>
                <w:webHidden/>
              </w:rPr>
            </w:r>
            <w:r>
              <w:rPr>
                <w:noProof/>
                <w:webHidden/>
              </w:rPr>
              <w:fldChar w:fldCharType="separate"/>
            </w:r>
            <w:r>
              <w:rPr>
                <w:noProof/>
                <w:webHidden/>
              </w:rPr>
              <w:t>5</w:t>
            </w:r>
            <w:r>
              <w:rPr>
                <w:noProof/>
                <w:webHidden/>
              </w:rPr>
              <w:fldChar w:fldCharType="end"/>
            </w:r>
          </w:hyperlink>
        </w:p>
        <w:p w14:paraId="1E5C8149" w14:textId="0584C876" w:rsidR="002424CC" w:rsidRDefault="002424C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65905318" w:history="1">
            <w:r w:rsidRPr="006F1DCC">
              <w:rPr>
                <w:rStyle w:val="Hypertextovodkaz"/>
                <w:noProof/>
              </w:rPr>
              <w:t>2</w:t>
            </w:r>
            <w:r>
              <w:rPr>
                <w:rFonts w:asciiTheme="minorHAnsi" w:eastAsiaTheme="minorEastAsia" w:hAnsiTheme="minorHAnsi" w:cstheme="minorBidi"/>
                <w:b w:val="0"/>
                <w:bCs w:val="0"/>
                <w:caps w:val="0"/>
                <w:noProof/>
                <w:sz w:val="22"/>
                <w:szCs w:val="22"/>
              </w:rPr>
              <w:tab/>
            </w:r>
            <w:r w:rsidRPr="006F1DCC">
              <w:rPr>
                <w:rStyle w:val="Hypertextovodkaz"/>
                <w:noProof/>
              </w:rPr>
              <w:t>Roční účetní závěrka a výrok auditora k roční účetní závěrce</w:t>
            </w:r>
            <w:r>
              <w:rPr>
                <w:noProof/>
                <w:webHidden/>
              </w:rPr>
              <w:tab/>
            </w:r>
            <w:r>
              <w:rPr>
                <w:noProof/>
                <w:webHidden/>
              </w:rPr>
              <w:fldChar w:fldCharType="begin"/>
            </w:r>
            <w:r>
              <w:rPr>
                <w:noProof/>
                <w:webHidden/>
              </w:rPr>
              <w:instrText xml:space="preserve"> PAGEREF _Toc165905318 \h </w:instrText>
            </w:r>
            <w:r>
              <w:rPr>
                <w:noProof/>
                <w:webHidden/>
              </w:rPr>
            </w:r>
            <w:r>
              <w:rPr>
                <w:noProof/>
                <w:webHidden/>
              </w:rPr>
              <w:fldChar w:fldCharType="separate"/>
            </w:r>
            <w:r>
              <w:rPr>
                <w:noProof/>
                <w:webHidden/>
              </w:rPr>
              <w:t>7</w:t>
            </w:r>
            <w:r>
              <w:rPr>
                <w:noProof/>
                <w:webHidden/>
              </w:rPr>
              <w:fldChar w:fldCharType="end"/>
            </w:r>
          </w:hyperlink>
        </w:p>
        <w:p w14:paraId="5DD88A82" w14:textId="22CDBF1A"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19" w:history="1">
            <w:r w:rsidRPr="006F1DCC">
              <w:rPr>
                <w:rStyle w:val="Hypertextovodkaz"/>
                <w:noProof/>
              </w:rPr>
              <w:t>2.1</w:t>
            </w:r>
            <w:r>
              <w:rPr>
                <w:rFonts w:eastAsiaTheme="minorEastAsia" w:cstheme="minorBidi"/>
                <w:b w:val="0"/>
                <w:bCs w:val="0"/>
                <w:noProof/>
                <w:sz w:val="22"/>
                <w:szCs w:val="22"/>
              </w:rPr>
              <w:tab/>
            </w:r>
            <w:r w:rsidRPr="006F1DCC">
              <w:rPr>
                <w:rStyle w:val="Hypertextovodkaz"/>
                <w:noProof/>
              </w:rPr>
              <w:t>Rozvaha (bilance)</w:t>
            </w:r>
            <w:r>
              <w:rPr>
                <w:noProof/>
                <w:webHidden/>
              </w:rPr>
              <w:tab/>
            </w:r>
            <w:r>
              <w:rPr>
                <w:noProof/>
                <w:webHidden/>
              </w:rPr>
              <w:fldChar w:fldCharType="begin"/>
            </w:r>
            <w:r>
              <w:rPr>
                <w:noProof/>
                <w:webHidden/>
              </w:rPr>
              <w:instrText xml:space="preserve"> PAGEREF _Toc165905319 \h </w:instrText>
            </w:r>
            <w:r>
              <w:rPr>
                <w:noProof/>
                <w:webHidden/>
              </w:rPr>
            </w:r>
            <w:r>
              <w:rPr>
                <w:noProof/>
                <w:webHidden/>
              </w:rPr>
              <w:fldChar w:fldCharType="separate"/>
            </w:r>
            <w:r>
              <w:rPr>
                <w:noProof/>
                <w:webHidden/>
              </w:rPr>
              <w:t>7</w:t>
            </w:r>
            <w:r>
              <w:rPr>
                <w:noProof/>
                <w:webHidden/>
              </w:rPr>
              <w:fldChar w:fldCharType="end"/>
            </w:r>
          </w:hyperlink>
        </w:p>
        <w:p w14:paraId="574697E2" w14:textId="03EFF6D8"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20" w:history="1">
            <w:r w:rsidRPr="006F1DCC">
              <w:rPr>
                <w:rStyle w:val="Hypertextovodkaz"/>
                <w:noProof/>
              </w:rPr>
              <w:t>2.2</w:t>
            </w:r>
            <w:r>
              <w:rPr>
                <w:rFonts w:eastAsiaTheme="minorEastAsia" w:cstheme="minorBidi"/>
                <w:b w:val="0"/>
                <w:bCs w:val="0"/>
                <w:noProof/>
                <w:sz w:val="22"/>
                <w:szCs w:val="22"/>
              </w:rPr>
              <w:tab/>
            </w:r>
            <w:r w:rsidRPr="006F1DCC">
              <w:rPr>
                <w:rStyle w:val="Hypertextovodkaz"/>
                <w:noProof/>
              </w:rPr>
              <w:t>Výkaz zisku a ztráty pro činnosti</w:t>
            </w:r>
            <w:r>
              <w:rPr>
                <w:noProof/>
                <w:webHidden/>
              </w:rPr>
              <w:tab/>
            </w:r>
            <w:r>
              <w:rPr>
                <w:noProof/>
                <w:webHidden/>
              </w:rPr>
              <w:fldChar w:fldCharType="begin"/>
            </w:r>
            <w:r>
              <w:rPr>
                <w:noProof/>
                <w:webHidden/>
              </w:rPr>
              <w:instrText xml:space="preserve"> PAGEREF _Toc165905320 \h </w:instrText>
            </w:r>
            <w:r>
              <w:rPr>
                <w:noProof/>
                <w:webHidden/>
              </w:rPr>
            </w:r>
            <w:r>
              <w:rPr>
                <w:noProof/>
                <w:webHidden/>
              </w:rPr>
              <w:fldChar w:fldCharType="separate"/>
            </w:r>
            <w:r>
              <w:rPr>
                <w:noProof/>
                <w:webHidden/>
              </w:rPr>
              <w:t>10</w:t>
            </w:r>
            <w:r>
              <w:rPr>
                <w:noProof/>
                <w:webHidden/>
              </w:rPr>
              <w:fldChar w:fldCharType="end"/>
            </w:r>
          </w:hyperlink>
        </w:p>
        <w:p w14:paraId="4A3DA034" w14:textId="5D67C0BF" w:rsidR="002424CC" w:rsidRDefault="002424CC">
          <w:pPr>
            <w:pStyle w:val="Obsah3"/>
            <w:tabs>
              <w:tab w:val="left" w:pos="960"/>
              <w:tab w:val="right" w:leader="underscore" w:pos="9060"/>
            </w:tabs>
            <w:rPr>
              <w:rFonts w:eastAsiaTheme="minorEastAsia" w:cstheme="minorBidi"/>
              <w:noProof/>
              <w:sz w:val="22"/>
              <w:szCs w:val="22"/>
            </w:rPr>
          </w:pPr>
          <w:hyperlink w:anchor="_Toc165905321" w:history="1">
            <w:r w:rsidRPr="006F1DCC">
              <w:rPr>
                <w:rStyle w:val="Hypertextovodkaz"/>
                <w:noProof/>
              </w:rPr>
              <w:t>2.2.1</w:t>
            </w:r>
            <w:r>
              <w:rPr>
                <w:rFonts w:eastAsiaTheme="minorEastAsia" w:cstheme="minorBidi"/>
                <w:noProof/>
                <w:sz w:val="22"/>
                <w:szCs w:val="22"/>
              </w:rPr>
              <w:tab/>
            </w:r>
            <w:r w:rsidRPr="006F1DCC">
              <w:rPr>
                <w:rStyle w:val="Hypertextovodkaz"/>
                <w:noProof/>
              </w:rPr>
              <w:t>Rozbor hospodářského výsledku</w:t>
            </w:r>
            <w:r>
              <w:rPr>
                <w:noProof/>
                <w:webHidden/>
              </w:rPr>
              <w:tab/>
            </w:r>
            <w:r>
              <w:rPr>
                <w:noProof/>
                <w:webHidden/>
              </w:rPr>
              <w:fldChar w:fldCharType="begin"/>
            </w:r>
            <w:r>
              <w:rPr>
                <w:noProof/>
                <w:webHidden/>
              </w:rPr>
              <w:instrText xml:space="preserve"> PAGEREF _Toc165905321 \h </w:instrText>
            </w:r>
            <w:r>
              <w:rPr>
                <w:noProof/>
                <w:webHidden/>
              </w:rPr>
            </w:r>
            <w:r>
              <w:rPr>
                <w:noProof/>
                <w:webHidden/>
              </w:rPr>
              <w:fldChar w:fldCharType="separate"/>
            </w:r>
            <w:r>
              <w:rPr>
                <w:noProof/>
                <w:webHidden/>
              </w:rPr>
              <w:t>15</w:t>
            </w:r>
            <w:r>
              <w:rPr>
                <w:noProof/>
                <w:webHidden/>
              </w:rPr>
              <w:fldChar w:fldCharType="end"/>
            </w:r>
          </w:hyperlink>
        </w:p>
        <w:p w14:paraId="3937C255" w14:textId="07993CA6" w:rsidR="002424CC" w:rsidRDefault="002424CC">
          <w:pPr>
            <w:pStyle w:val="Obsah3"/>
            <w:tabs>
              <w:tab w:val="left" w:pos="960"/>
              <w:tab w:val="right" w:leader="underscore" w:pos="9060"/>
            </w:tabs>
            <w:rPr>
              <w:rFonts w:eastAsiaTheme="minorEastAsia" w:cstheme="minorBidi"/>
              <w:noProof/>
              <w:sz w:val="22"/>
              <w:szCs w:val="22"/>
            </w:rPr>
          </w:pPr>
          <w:hyperlink w:anchor="_Toc165905322" w:history="1">
            <w:r w:rsidRPr="006F1DCC">
              <w:rPr>
                <w:rStyle w:val="Hypertextovodkaz"/>
                <w:noProof/>
              </w:rPr>
              <w:t>2.2.2</w:t>
            </w:r>
            <w:r>
              <w:rPr>
                <w:rFonts w:eastAsiaTheme="minorEastAsia" w:cstheme="minorBidi"/>
                <w:noProof/>
                <w:sz w:val="22"/>
                <w:szCs w:val="22"/>
              </w:rPr>
              <w:tab/>
            </w:r>
            <w:r w:rsidRPr="006F1DCC">
              <w:rPr>
                <w:rStyle w:val="Hypertextovodkaz"/>
                <w:noProof/>
              </w:rPr>
              <w:t>Rekapitulace nerozděleného zisku, neuhrazené ztráty</w:t>
            </w:r>
            <w:r>
              <w:rPr>
                <w:noProof/>
                <w:webHidden/>
              </w:rPr>
              <w:tab/>
            </w:r>
            <w:r>
              <w:rPr>
                <w:noProof/>
                <w:webHidden/>
              </w:rPr>
              <w:fldChar w:fldCharType="begin"/>
            </w:r>
            <w:r>
              <w:rPr>
                <w:noProof/>
                <w:webHidden/>
              </w:rPr>
              <w:instrText xml:space="preserve"> PAGEREF _Toc165905322 \h </w:instrText>
            </w:r>
            <w:r>
              <w:rPr>
                <w:noProof/>
                <w:webHidden/>
              </w:rPr>
            </w:r>
            <w:r>
              <w:rPr>
                <w:noProof/>
                <w:webHidden/>
              </w:rPr>
              <w:fldChar w:fldCharType="separate"/>
            </w:r>
            <w:r>
              <w:rPr>
                <w:noProof/>
                <w:webHidden/>
              </w:rPr>
              <w:t>16</w:t>
            </w:r>
            <w:r>
              <w:rPr>
                <w:noProof/>
                <w:webHidden/>
              </w:rPr>
              <w:fldChar w:fldCharType="end"/>
            </w:r>
          </w:hyperlink>
        </w:p>
        <w:p w14:paraId="2B270FBF" w14:textId="0B777A6F"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23" w:history="1">
            <w:r w:rsidRPr="006F1DCC">
              <w:rPr>
                <w:rStyle w:val="Hypertextovodkaz"/>
                <w:noProof/>
              </w:rPr>
              <w:t>2.3</w:t>
            </w:r>
            <w:r>
              <w:rPr>
                <w:rFonts w:eastAsiaTheme="minorEastAsia" w:cstheme="minorBidi"/>
                <w:b w:val="0"/>
                <w:bCs w:val="0"/>
                <w:noProof/>
                <w:sz w:val="22"/>
                <w:szCs w:val="22"/>
              </w:rPr>
              <w:tab/>
            </w:r>
            <w:r w:rsidRPr="006F1DCC">
              <w:rPr>
                <w:rStyle w:val="Hypertextovodkaz"/>
                <w:noProof/>
              </w:rPr>
              <w:t>Přehled o peněžních tocích</w:t>
            </w:r>
            <w:r>
              <w:rPr>
                <w:noProof/>
                <w:webHidden/>
              </w:rPr>
              <w:tab/>
            </w:r>
            <w:r>
              <w:rPr>
                <w:noProof/>
                <w:webHidden/>
              </w:rPr>
              <w:fldChar w:fldCharType="begin"/>
            </w:r>
            <w:r>
              <w:rPr>
                <w:noProof/>
                <w:webHidden/>
              </w:rPr>
              <w:instrText xml:space="preserve"> PAGEREF _Toc165905323 \h </w:instrText>
            </w:r>
            <w:r>
              <w:rPr>
                <w:noProof/>
                <w:webHidden/>
              </w:rPr>
            </w:r>
            <w:r>
              <w:rPr>
                <w:noProof/>
                <w:webHidden/>
              </w:rPr>
              <w:fldChar w:fldCharType="separate"/>
            </w:r>
            <w:r>
              <w:rPr>
                <w:noProof/>
                <w:webHidden/>
              </w:rPr>
              <w:t>16</w:t>
            </w:r>
            <w:r>
              <w:rPr>
                <w:noProof/>
                <w:webHidden/>
              </w:rPr>
              <w:fldChar w:fldCharType="end"/>
            </w:r>
          </w:hyperlink>
        </w:p>
        <w:p w14:paraId="1493D633" w14:textId="0E58F4FF"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24" w:history="1">
            <w:r w:rsidRPr="006F1DCC">
              <w:rPr>
                <w:rStyle w:val="Hypertextovodkaz"/>
                <w:noProof/>
              </w:rPr>
              <w:t>2.4</w:t>
            </w:r>
            <w:r>
              <w:rPr>
                <w:rFonts w:eastAsiaTheme="minorEastAsia" w:cstheme="minorBidi"/>
                <w:b w:val="0"/>
                <w:bCs w:val="0"/>
                <w:noProof/>
                <w:sz w:val="22"/>
                <w:szCs w:val="22"/>
              </w:rPr>
              <w:tab/>
            </w:r>
            <w:r w:rsidRPr="006F1DCC">
              <w:rPr>
                <w:rStyle w:val="Hypertextovodkaz"/>
                <w:noProof/>
              </w:rPr>
              <w:t>Výrok auditora</w:t>
            </w:r>
            <w:r>
              <w:rPr>
                <w:noProof/>
                <w:webHidden/>
              </w:rPr>
              <w:tab/>
            </w:r>
            <w:r>
              <w:rPr>
                <w:noProof/>
                <w:webHidden/>
              </w:rPr>
              <w:fldChar w:fldCharType="begin"/>
            </w:r>
            <w:r>
              <w:rPr>
                <w:noProof/>
                <w:webHidden/>
              </w:rPr>
              <w:instrText xml:space="preserve"> PAGEREF _Toc165905324 \h </w:instrText>
            </w:r>
            <w:r>
              <w:rPr>
                <w:noProof/>
                <w:webHidden/>
              </w:rPr>
            </w:r>
            <w:r>
              <w:rPr>
                <w:noProof/>
                <w:webHidden/>
              </w:rPr>
              <w:fldChar w:fldCharType="separate"/>
            </w:r>
            <w:r>
              <w:rPr>
                <w:noProof/>
                <w:webHidden/>
              </w:rPr>
              <w:t>19</w:t>
            </w:r>
            <w:r>
              <w:rPr>
                <w:noProof/>
                <w:webHidden/>
              </w:rPr>
              <w:fldChar w:fldCharType="end"/>
            </w:r>
          </w:hyperlink>
        </w:p>
        <w:p w14:paraId="068D24C5" w14:textId="7D38DD80" w:rsidR="002424CC" w:rsidRDefault="002424C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65905325" w:history="1">
            <w:r w:rsidRPr="006F1DCC">
              <w:rPr>
                <w:rStyle w:val="Hypertextovodkaz"/>
                <w:noProof/>
              </w:rPr>
              <w:t>3</w:t>
            </w:r>
            <w:r>
              <w:rPr>
                <w:rFonts w:asciiTheme="minorHAnsi" w:eastAsiaTheme="minorEastAsia" w:hAnsiTheme="minorHAnsi" w:cstheme="minorBidi"/>
                <w:b w:val="0"/>
                <w:bCs w:val="0"/>
                <w:caps w:val="0"/>
                <w:noProof/>
                <w:sz w:val="22"/>
                <w:szCs w:val="22"/>
              </w:rPr>
              <w:tab/>
            </w:r>
            <w:r w:rsidRPr="006F1DCC">
              <w:rPr>
                <w:rStyle w:val="Hypertextovodkaz"/>
                <w:noProof/>
              </w:rPr>
              <w:t>Analýza výnosů a nákladů</w:t>
            </w:r>
            <w:r>
              <w:rPr>
                <w:noProof/>
                <w:webHidden/>
              </w:rPr>
              <w:tab/>
            </w:r>
            <w:r>
              <w:rPr>
                <w:noProof/>
                <w:webHidden/>
              </w:rPr>
              <w:fldChar w:fldCharType="begin"/>
            </w:r>
            <w:r>
              <w:rPr>
                <w:noProof/>
                <w:webHidden/>
              </w:rPr>
              <w:instrText xml:space="preserve"> PAGEREF _Toc165905325 \h </w:instrText>
            </w:r>
            <w:r>
              <w:rPr>
                <w:noProof/>
                <w:webHidden/>
              </w:rPr>
            </w:r>
            <w:r>
              <w:rPr>
                <w:noProof/>
                <w:webHidden/>
              </w:rPr>
              <w:fldChar w:fldCharType="separate"/>
            </w:r>
            <w:r>
              <w:rPr>
                <w:noProof/>
                <w:webHidden/>
              </w:rPr>
              <w:t>2</w:t>
            </w:r>
            <w:r>
              <w:rPr>
                <w:noProof/>
                <w:webHidden/>
              </w:rPr>
              <w:fldChar w:fldCharType="end"/>
            </w:r>
          </w:hyperlink>
        </w:p>
        <w:p w14:paraId="6FC83C8E" w14:textId="007550D0"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26" w:history="1">
            <w:r w:rsidRPr="006F1DCC">
              <w:rPr>
                <w:rStyle w:val="Hypertextovodkaz"/>
                <w:noProof/>
              </w:rPr>
              <w:t>3.1</w:t>
            </w:r>
            <w:r>
              <w:rPr>
                <w:rFonts w:eastAsiaTheme="minorEastAsia" w:cstheme="minorBidi"/>
                <w:b w:val="0"/>
                <w:bCs w:val="0"/>
                <w:noProof/>
                <w:sz w:val="22"/>
                <w:szCs w:val="22"/>
              </w:rPr>
              <w:tab/>
            </w:r>
            <w:r w:rsidRPr="006F1DCC">
              <w:rPr>
                <w:rStyle w:val="Hypertextovodkaz"/>
                <w:noProof/>
              </w:rPr>
              <w:t>Vysoká škola</w:t>
            </w:r>
            <w:r>
              <w:rPr>
                <w:noProof/>
                <w:webHidden/>
              </w:rPr>
              <w:tab/>
            </w:r>
            <w:r>
              <w:rPr>
                <w:noProof/>
                <w:webHidden/>
              </w:rPr>
              <w:fldChar w:fldCharType="begin"/>
            </w:r>
            <w:r>
              <w:rPr>
                <w:noProof/>
                <w:webHidden/>
              </w:rPr>
              <w:instrText xml:space="preserve"> PAGEREF _Toc165905326 \h </w:instrText>
            </w:r>
            <w:r>
              <w:rPr>
                <w:noProof/>
                <w:webHidden/>
              </w:rPr>
            </w:r>
            <w:r>
              <w:rPr>
                <w:noProof/>
                <w:webHidden/>
              </w:rPr>
              <w:fldChar w:fldCharType="separate"/>
            </w:r>
            <w:r>
              <w:rPr>
                <w:noProof/>
                <w:webHidden/>
              </w:rPr>
              <w:t>2</w:t>
            </w:r>
            <w:r>
              <w:rPr>
                <w:noProof/>
                <w:webHidden/>
              </w:rPr>
              <w:fldChar w:fldCharType="end"/>
            </w:r>
          </w:hyperlink>
        </w:p>
        <w:p w14:paraId="6FC80D1E" w14:textId="4DC50EBA" w:rsidR="002424CC" w:rsidRDefault="002424CC">
          <w:pPr>
            <w:pStyle w:val="Obsah3"/>
            <w:tabs>
              <w:tab w:val="left" w:pos="960"/>
              <w:tab w:val="right" w:leader="underscore" w:pos="9060"/>
            </w:tabs>
            <w:rPr>
              <w:rFonts w:eastAsiaTheme="minorEastAsia" w:cstheme="minorBidi"/>
              <w:noProof/>
              <w:sz w:val="22"/>
              <w:szCs w:val="22"/>
            </w:rPr>
          </w:pPr>
          <w:hyperlink w:anchor="_Toc165905327" w:history="1">
            <w:r w:rsidRPr="006F1DCC">
              <w:rPr>
                <w:rStyle w:val="Hypertextovodkaz"/>
                <w:noProof/>
              </w:rPr>
              <w:t>3.1.1</w:t>
            </w:r>
            <w:r>
              <w:rPr>
                <w:rFonts w:eastAsiaTheme="minorEastAsia" w:cstheme="minorBidi"/>
                <w:noProof/>
                <w:sz w:val="22"/>
                <w:szCs w:val="22"/>
              </w:rPr>
              <w:tab/>
            </w:r>
            <w:r w:rsidRPr="006F1DCC">
              <w:rPr>
                <w:rStyle w:val="Hypertextovodkaz"/>
                <w:noProof/>
              </w:rPr>
              <w:t>Příspěvek a dotace z veřejných zdrojů</w:t>
            </w:r>
            <w:r>
              <w:rPr>
                <w:noProof/>
                <w:webHidden/>
              </w:rPr>
              <w:tab/>
            </w:r>
            <w:r>
              <w:rPr>
                <w:noProof/>
                <w:webHidden/>
              </w:rPr>
              <w:fldChar w:fldCharType="begin"/>
            </w:r>
            <w:r>
              <w:rPr>
                <w:noProof/>
                <w:webHidden/>
              </w:rPr>
              <w:instrText xml:space="preserve"> PAGEREF _Toc165905327 \h </w:instrText>
            </w:r>
            <w:r>
              <w:rPr>
                <w:noProof/>
                <w:webHidden/>
              </w:rPr>
            </w:r>
            <w:r>
              <w:rPr>
                <w:noProof/>
                <w:webHidden/>
              </w:rPr>
              <w:fldChar w:fldCharType="separate"/>
            </w:r>
            <w:r>
              <w:rPr>
                <w:noProof/>
                <w:webHidden/>
              </w:rPr>
              <w:t>2</w:t>
            </w:r>
            <w:r>
              <w:rPr>
                <w:noProof/>
                <w:webHidden/>
              </w:rPr>
              <w:fldChar w:fldCharType="end"/>
            </w:r>
          </w:hyperlink>
        </w:p>
        <w:p w14:paraId="68AC29B6" w14:textId="695C367B" w:rsidR="002424CC" w:rsidRDefault="002424CC">
          <w:pPr>
            <w:pStyle w:val="Obsah3"/>
            <w:tabs>
              <w:tab w:val="left" w:pos="960"/>
              <w:tab w:val="right" w:leader="underscore" w:pos="9060"/>
            </w:tabs>
            <w:rPr>
              <w:rFonts w:eastAsiaTheme="minorEastAsia" w:cstheme="minorBidi"/>
              <w:noProof/>
              <w:sz w:val="22"/>
              <w:szCs w:val="22"/>
            </w:rPr>
          </w:pPr>
          <w:hyperlink w:anchor="_Toc165905328" w:history="1">
            <w:r w:rsidRPr="006F1DCC">
              <w:rPr>
                <w:rStyle w:val="Hypertextovodkaz"/>
                <w:noProof/>
              </w:rPr>
              <w:t>3.1.2</w:t>
            </w:r>
            <w:r>
              <w:rPr>
                <w:rFonts w:eastAsiaTheme="minorEastAsia" w:cstheme="minorBidi"/>
                <w:noProof/>
                <w:sz w:val="22"/>
                <w:szCs w:val="22"/>
              </w:rPr>
              <w:tab/>
            </w:r>
            <w:r w:rsidRPr="006F1DCC">
              <w:rPr>
                <w:rStyle w:val="Hypertextovodkaz"/>
                <w:noProof/>
              </w:rPr>
              <w:t>Vlastní výnosy v hlavní a doplňkové činnosti</w:t>
            </w:r>
            <w:r>
              <w:rPr>
                <w:noProof/>
                <w:webHidden/>
              </w:rPr>
              <w:tab/>
            </w:r>
            <w:r>
              <w:rPr>
                <w:noProof/>
                <w:webHidden/>
              </w:rPr>
              <w:fldChar w:fldCharType="begin"/>
            </w:r>
            <w:r>
              <w:rPr>
                <w:noProof/>
                <w:webHidden/>
              </w:rPr>
              <w:instrText xml:space="preserve"> PAGEREF _Toc165905328 \h </w:instrText>
            </w:r>
            <w:r>
              <w:rPr>
                <w:noProof/>
                <w:webHidden/>
              </w:rPr>
            </w:r>
            <w:r>
              <w:rPr>
                <w:noProof/>
                <w:webHidden/>
              </w:rPr>
              <w:fldChar w:fldCharType="separate"/>
            </w:r>
            <w:r>
              <w:rPr>
                <w:noProof/>
                <w:webHidden/>
              </w:rPr>
              <w:t>2</w:t>
            </w:r>
            <w:r>
              <w:rPr>
                <w:noProof/>
                <w:webHidden/>
              </w:rPr>
              <w:fldChar w:fldCharType="end"/>
            </w:r>
          </w:hyperlink>
        </w:p>
        <w:p w14:paraId="2FC92806" w14:textId="03520C5D" w:rsidR="002424CC" w:rsidRDefault="002424CC">
          <w:pPr>
            <w:pStyle w:val="Obsah3"/>
            <w:tabs>
              <w:tab w:val="left" w:pos="960"/>
              <w:tab w:val="right" w:leader="underscore" w:pos="9060"/>
            </w:tabs>
            <w:rPr>
              <w:rFonts w:eastAsiaTheme="minorEastAsia" w:cstheme="minorBidi"/>
              <w:noProof/>
              <w:sz w:val="22"/>
              <w:szCs w:val="22"/>
            </w:rPr>
          </w:pPr>
          <w:hyperlink w:anchor="_Toc165905329" w:history="1">
            <w:r w:rsidRPr="006F1DCC">
              <w:rPr>
                <w:rStyle w:val="Hypertextovodkaz"/>
                <w:noProof/>
              </w:rPr>
              <w:t>3.1.3</w:t>
            </w:r>
            <w:r>
              <w:rPr>
                <w:rFonts w:eastAsiaTheme="minorEastAsia" w:cstheme="minorBidi"/>
                <w:noProof/>
                <w:sz w:val="22"/>
                <w:szCs w:val="22"/>
              </w:rPr>
              <w:tab/>
            </w:r>
            <w:r w:rsidRPr="006F1DCC">
              <w:rPr>
                <w:rStyle w:val="Hypertextovodkaz"/>
                <w:noProof/>
              </w:rPr>
              <w:t>Náklady</w:t>
            </w:r>
            <w:r>
              <w:rPr>
                <w:noProof/>
                <w:webHidden/>
              </w:rPr>
              <w:tab/>
            </w:r>
            <w:r>
              <w:rPr>
                <w:noProof/>
                <w:webHidden/>
              </w:rPr>
              <w:fldChar w:fldCharType="begin"/>
            </w:r>
            <w:r>
              <w:rPr>
                <w:noProof/>
                <w:webHidden/>
              </w:rPr>
              <w:instrText xml:space="preserve"> PAGEREF _Toc165905329 \h </w:instrText>
            </w:r>
            <w:r>
              <w:rPr>
                <w:noProof/>
                <w:webHidden/>
              </w:rPr>
            </w:r>
            <w:r>
              <w:rPr>
                <w:noProof/>
                <w:webHidden/>
              </w:rPr>
              <w:fldChar w:fldCharType="separate"/>
            </w:r>
            <w:r>
              <w:rPr>
                <w:noProof/>
                <w:webHidden/>
              </w:rPr>
              <w:t>5</w:t>
            </w:r>
            <w:r>
              <w:rPr>
                <w:noProof/>
                <w:webHidden/>
              </w:rPr>
              <w:fldChar w:fldCharType="end"/>
            </w:r>
          </w:hyperlink>
        </w:p>
        <w:p w14:paraId="53114027" w14:textId="43BFA97A"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30" w:history="1">
            <w:r w:rsidRPr="006F1DCC">
              <w:rPr>
                <w:rStyle w:val="Hypertextovodkaz"/>
                <w:noProof/>
              </w:rPr>
              <w:t>3.2</w:t>
            </w:r>
            <w:r>
              <w:rPr>
                <w:rFonts w:eastAsiaTheme="minorEastAsia" w:cstheme="minorBidi"/>
                <w:b w:val="0"/>
                <w:bCs w:val="0"/>
                <w:noProof/>
                <w:sz w:val="22"/>
                <w:szCs w:val="22"/>
              </w:rPr>
              <w:tab/>
            </w:r>
            <w:r w:rsidRPr="006F1DCC">
              <w:rPr>
                <w:rStyle w:val="Hypertextovodkaz"/>
                <w:noProof/>
              </w:rPr>
              <w:t>Analýza výnosů a nákladů KMZ</w:t>
            </w:r>
            <w:r>
              <w:rPr>
                <w:noProof/>
                <w:webHidden/>
              </w:rPr>
              <w:tab/>
            </w:r>
            <w:r>
              <w:rPr>
                <w:noProof/>
                <w:webHidden/>
              </w:rPr>
              <w:fldChar w:fldCharType="begin"/>
            </w:r>
            <w:r>
              <w:rPr>
                <w:noProof/>
                <w:webHidden/>
              </w:rPr>
              <w:instrText xml:space="preserve"> PAGEREF _Toc165905330 \h </w:instrText>
            </w:r>
            <w:r>
              <w:rPr>
                <w:noProof/>
                <w:webHidden/>
              </w:rPr>
            </w:r>
            <w:r>
              <w:rPr>
                <w:noProof/>
                <w:webHidden/>
              </w:rPr>
              <w:fldChar w:fldCharType="separate"/>
            </w:r>
            <w:r>
              <w:rPr>
                <w:noProof/>
                <w:webHidden/>
              </w:rPr>
              <w:t>2</w:t>
            </w:r>
            <w:r>
              <w:rPr>
                <w:noProof/>
                <w:webHidden/>
              </w:rPr>
              <w:fldChar w:fldCharType="end"/>
            </w:r>
          </w:hyperlink>
        </w:p>
        <w:p w14:paraId="57D6E711" w14:textId="3F55D4BD" w:rsidR="002424CC" w:rsidRDefault="002424CC">
          <w:pPr>
            <w:pStyle w:val="Obsah3"/>
            <w:tabs>
              <w:tab w:val="left" w:pos="960"/>
              <w:tab w:val="right" w:leader="underscore" w:pos="9060"/>
            </w:tabs>
            <w:rPr>
              <w:rFonts w:eastAsiaTheme="minorEastAsia" w:cstheme="minorBidi"/>
              <w:noProof/>
              <w:sz w:val="22"/>
              <w:szCs w:val="22"/>
            </w:rPr>
          </w:pPr>
          <w:hyperlink w:anchor="_Toc165905331" w:history="1">
            <w:r w:rsidRPr="006F1DCC">
              <w:rPr>
                <w:rStyle w:val="Hypertextovodkaz"/>
                <w:noProof/>
              </w:rPr>
              <w:t>3.2.1</w:t>
            </w:r>
            <w:r>
              <w:rPr>
                <w:rFonts w:eastAsiaTheme="minorEastAsia" w:cstheme="minorBidi"/>
                <w:noProof/>
                <w:sz w:val="22"/>
                <w:szCs w:val="22"/>
              </w:rPr>
              <w:tab/>
            </w:r>
            <w:r w:rsidRPr="006F1DCC">
              <w:rPr>
                <w:rStyle w:val="Hypertextovodkaz"/>
                <w:noProof/>
              </w:rPr>
              <w:t>Stravování</w:t>
            </w:r>
            <w:r>
              <w:rPr>
                <w:noProof/>
                <w:webHidden/>
              </w:rPr>
              <w:tab/>
            </w:r>
            <w:r>
              <w:rPr>
                <w:noProof/>
                <w:webHidden/>
              </w:rPr>
              <w:fldChar w:fldCharType="begin"/>
            </w:r>
            <w:r>
              <w:rPr>
                <w:noProof/>
                <w:webHidden/>
              </w:rPr>
              <w:instrText xml:space="preserve"> PAGEREF _Toc165905331 \h </w:instrText>
            </w:r>
            <w:r>
              <w:rPr>
                <w:noProof/>
                <w:webHidden/>
              </w:rPr>
            </w:r>
            <w:r>
              <w:rPr>
                <w:noProof/>
                <w:webHidden/>
              </w:rPr>
              <w:fldChar w:fldCharType="separate"/>
            </w:r>
            <w:r>
              <w:rPr>
                <w:noProof/>
                <w:webHidden/>
              </w:rPr>
              <w:t>2</w:t>
            </w:r>
            <w:r>
              <w:rPr>
                <w:noProof/>
                <w:webHidden/>
              </w:rPr>
              <w:fldChar w:fldCharType="end"/>
            </w:r>
          </w:hyperlink>
        </w:p>
        <w:p w14:paraId="6A6B5B47" w14:textId="6C2B3599" w:rsidR="002424CC" w:rsidRDefault="002424CC">
          <w:pPr>
            <w:pStyle w:val="Obsah3"/>
            <w:tabs>
              <w:tab w:val="left" w:pos="960"/>
              <w:tab w:val="right" w:leader="underscore" w:pos="9060"/>
            </w:tabs>
            <w:rPr>
              <w:rFonts w:eastAsiaTheme="minorEastAsia" w:cstheme="minorBidi"/>
              <w:noProof/>
              <w:sz w:val="22"/>
              <w:szCs w:val="22"/>
            </w:rPr>
          </w:pPr>
          <w:hyperlink w:anchor="_Toc165905332" w:history="1">
            <w:r w:rsidRPr="006F1DCC">
              <w:rPr>
                <w:rStyle w:val="Hypertextovodkaz"/>
                <w:noProof/>
              </w:rPr>
              <w:t>3.2.2</w:t>
            </w:r>
            <w:r>
              <w:rPr>
                <w:rFonts w:eastAsiaTheme="minorEastAsia" w:cstheme="minorBidi"/>
                <w:noProof/>
                <w:sz w:val="22"/>
                <w:szCs w:val="22"/>
              </w:rPr>
              <w:tab/>
            </w:r>
            <w:r w:rsidRPr="006F1DCC">
              <w:rPr>
                <w:rStyle w:val="Hypertextovodkaz"/>
                <w:noProof/>
              </w:rPr>
              <w:t>Ubytování</w:t>
            </w:r>
            <w:r>
              <w:rPr>
                <w:noProof/>
                <w:webHidden/>
              </w:rPr>
              <w:tab/>
            </w:r>
            <w:r>
              <w:rPr>
                <w:noProof/>
                <w:webHidden/>
              </w:rPr>
              <w:fldChar w:fldCharType="begin"/>
            </w:r>
            <w:r>
              <w:rPr>
                <w:noProof/>
                <w:webHidden/>
              </w:rPr>
              <w:instrText xml:space="preserve"> PAGEREF _Toc165905332 \h </w:instrText>
            </w:r>
            <w:r>
              <w:rPr>
                <w:noProof/>
                <w:webHidden/>
              </w:rPr>
            </w:r>
            <w:r>
              <w:rPr>
                <w:noProof/>
                <w:webHidden/>
              </w:rPr>
              <w:fldChar w:fldCharType="separate"/>
            </w:r>
            <w:r>
              <w:rPr>
                <w:noProof/>
                <w:webHidden/>
              </w:rPr>
              <w:t>2</w:t>
            </w:r>
            <w:r>
              <w:rPr>
                <w:noProof/>
                <w:webHidden/>
              </w:rPr>
              <w:fldChar w:fldCharType="end"/>
            </w:r>
          </w:hyperlink>
        </w:p>
        <w:p w14:paraId="3399A669" w14:textId="2D00321E" w:rsidR="002424CC" w:rsidRDefault="002424C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65905333" w:history="1">
            <w:r w:rsidRPr="006F1DCC">
              <w:rPr>
                <w:rStyle w:val="Hypertextovodkaz"/>
                <w:noProof/>
              </w:rPr>
              <w:t>4</w:t>
            </w:r>
            <w:r>
              <w:rPr>
                <w:rFonts w:asciiTheme="minorHAnsi" w:eastAsiaTheme="minorEastAsia" w:hAnsiTheme="minorHAnsi" w:cstheme="minorBidi"/>
                <w:b w:val="0"/>
                <w:bCs w:val="0"/>
                <w:caps w:val="0"/>
                <w:noProof/>
                <w:sz w:val="22"/>
                <w:szCs w:val="22"/>
              </w:rPr>
              <w:tab/>
            </w:r>
            <w:r w:rsidRPr="006F1DCC">
              <w:rPr>
                <w:rStyle w:val="Hypertextovodkaz"/>
                <w:noProof/>
              </w:rPr>
              <w:t>Vývoj fondů UTB</w:t>
            </w:r>
            <w:r>
              <w:rPr>
                <w:noProof/>
                <w:webHidden/>
              </w:rPr>
              <w:tab/>
            </w:r>
            <w:r>
              <w:rPr>
                <w:noProof/>
                <w:webHidden/>
              </w:rPr>
              <w:fldChar w:fldCharType="begin"/>
            </w:r>
            <w:r>
              <w:rPr>
                <w:noProof/>
                <w:webHidden/>
              </w:rPr>
              <w:instrText xml:space="preserve"> PAGEREF _Toc165905333 \h </w:instrText>
            </w:r>
            <w:r>
              <w:rPr>
                <w:noProof/>
                <w:webHidden/>
              </w:rPr>
            </w:r>
            <w:r>
              <w:rPr>
                <w:noProof/>
                <w:webHidden/>
              </w:rPr>
              <w:fldChar w:fldCharType="separate"/>
            </w:r>
            <w:r>
              <w:rPr>
                <w:noProof/>
                <w:webHidden/>
              </w:rPr>
              <w:t>4</w:t>
            </w:r>
            <w:r>
              <w:rPr>
                <w:noProof/>
                <w:webHidden/>
              </w:rPr>
              <w:fldChar w:fldCharType="end"/>
            </w:r>
          </w:hyperlink>
        </w:p>
        <w:p w14:paraId="2891C809" w14:textId="1983FD14" w:rsidR="002424CC" w:rsidRDefault="002424C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65905334" w:history="1">
            <w:r w:rsidRPr="006F1DCC">
              <w:rPr>
                <w:rStyle w:val="Hypertextovodkaz"/>
                <w:noProof/>
              </w:rPr>
              <w:t>5</w:t>
            </w:r>
            <w:r>
              <w:rPr>
                <w:rFonts w:asciiTheme="minorHAnsi" w:eastAsiaTheme="minorEastAsia" w:hAnsiTheme="minorHAnsi" w:cstheme="minorBidi"/>
                <w:b w:val="0"/>
                <w:bCs w:val="0"/>
                <w:caps w:val="0"/>
                <w:noProof/>
                <w:sz w:val="22"/>
                <w:szCs w:val="22"/>
              </w:rPr>
              <w:tab/>
            </w:r>
            <w:r w:rsidRPr="006F1DCC">
              <w:rPr>
                <w:rStyle w:val="Hypertextovodkaz"/>
                <w:noProof/>
              </w:rPr>
              <w:t>Stav a pohyb majetku a závazků</w:t>
            </w:r>
            <w:r>
              <w:rPr>
                <w:noProof/>
                <w:webHidden/>
              </w:rPr>
              <w:tab/>
            </w:r>
            <w:r>
              <w:rPr>
                <w:noProof/>
                <w:webHidden/>
              </w:rPr>
              <w:fldChar w:fldCharType="begin"/>
            </w:r>
            <w:r>
              <w:rPr>
                <w:noProof/>
                <w:webHidden/>
              </w:rPr>
              <w:instrText xml:space="preserve"> PAGEREF _Toc165905334 \h </w:instrText>
            </w:r>
            <w:r>
              <w:rPr>
                <w:noProof/>
                <w:webHidden/>
              </w:rPr>
            </w:r>
            <w:r>
              <w:rPr>
                <w:noProof/>
                <w:webHidden/>
              </w:rPr>
              <w:fldChar w:fldCharType="separate"/>
            </w:r>
            <w:r>
              <w:rPr>
                <w:noProof/>
                <w:webHidden/>
              </w:rPr>
              <w:t>9</w:t>
            </w:r>
            <w:r>
              <w:rPr>
                <w:noProof/>
                <w:webHidden/>
              </w:rPr>
              <w:fldChar w:fldCharType="end"/>
            </w:r>
          </w:hyperlink>
        </w:p>
        <w:p w14:paraId="7BB3DC74" w14:textId="137A9366"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35" w:history="1">
            <w:r w:rsidRPr="006F1DCC">
              <w:rPr>
                <w:rStyle w:val="Hypertextovodkaz"/>
                <w:noProof/>
              </w:rPr>
              <w:t>5.1</w:t>
            </w:r>
            <w:r>
              <w:rPr>
                <w:rFonts w:eastAsiaTheme="minorEastAsia" w:cstheme="minorBidi"/>
                <w:b w:val="0"/>
                <w:bCs w:val="0"/>
                <w:noProof/>
                <w:sz w:val="22"/>
                <w:szCs w:val="22"/>
              </w:rPr>
              <w:tab/>
            </w:r>
            <w:r w:rsidRPr="006F1DCC">
              <w:rPr>
                <w:rStyle w:val="Hypertextovodkaz"/>
                <w:noProof/>
              </w:rPr>
              <w:t>Přehled o majetku a jeho vývoj</w:t>
            </w:r>
            <w:r>
              <w:rPr>
                <w:noProof/>
                <w:webHidden/>
              </w:rPr>
              <w:tab/>
            </w:r>
            <w:r>
              <w:rPr>
                <w:noProof/>
                <w:webHidden/>
              </w:rPr>
              <w:fldChar w:fldCharType="begin"/>
            </w:r>
            <w:r>
              <w:rPr>
                <w:noProof/>
                <w:webHidden/>
              </w:rPr>
              <w:instrText xml:space="preserve"> PAGEREF _Toc165905335 \h </w:instrText>
            </w:r>
            <w:r>
              <w:rPr>
                <w:noProof/>
                <w:webHidden/>
              </w:rPr>
            </w:r>
            <w:r>
              <w:rPr>
                <w:noProof/>
                <w:webHidden/>
              </w:rPr>
              <w:fldChar w:fldCharType="separate"/>
            </w:r>
            <w:r>
              <w:rPr>
                <w:noProof/>
                <w:webHidden/>
              </w:rPr>
              <w:t>9</w:t>
            </w:r>
            <w:r>
              <w:rPr>
                <w:noProof/>
                <w:webHidden/>
              </w:rPr>
              <w:fldChar w:fldCharType="end"/>
            </w:r>
          </w:hyperlink>
        </w:p>
        <w:p w14:paraId="3E1D5084" w14:textId="1957EF7E"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36" w:history="1">
            <w:r w:rsidRPr="006F1DCC">
              <w:rPr>
                <w:rStyle w:val="Hypertextovodkaz"/>
                <w:noProof/>
              </w:rPr>
              <w:t>5.2</w:t>
            </w:r>
            <w:r>
              <w:rPr>
                <w:rFonts w:eastAsiaTheme="minorEastAsia" w:cstheme="minorBidi"/>
                <w:b w:val="0"/>
                <w:bCs w:val="0"/>
                <w:noProof/>
                <w:sz w:val="22"/>
                <w:szCs w:val="22"/>
              </w:rPr>
              <w:tab/>
            </w:r>
            <w:r w:rsidRPr="006F1DCC">
              <w:rPr>
                <w:rStyle w:val="Hypertextovodkaz"/>
                <w:noProof/>
              </w:rPr>
              <w:t>Finanční majetek</w:t>
            </w:r>
            <w:r>
              <w:rPr>
                <w:noProof/>
                <w:webHidden/>
              </w:rPr>
              <w:tab/>
            </w:r>
            <w:r>
              <w:rPr>
                <w:noProof/>
                <w:webHidden/>
              </w:rPr>
              <w:fldChar w:fldCharType="begin"/>
            </w:r>
            <w:r>
              <w:rPr>
                <w:noProof/>
                <w:webHidden/>
              </w:rPr>
              <w:instrText xml:space="preserve"> PAGEREF _Toc165905336 \h </w:instrText>
            </w:r>
            <w:r>
              <w:rPr>
                <w:noProof/>
                <w:webHidden/>
              </w:rPr>
            </w:r>
            <w:r>
              <w:rPr>
                <w:noProof/>
                <w:webHidden/>
              </w:rPr>
              <w:fldChar w:fldCharType="separate"/>
            </w:r>
            <w:r>
              <w:rPr>
                <w:noProof/>
                <w:webHidden/>
              </w:rPr>
              <w:t>10</w:t>
            </w:r>
            <w:r>
              <w:rPr>
                <w:noProof/>
                <w:webHidden/>
              </w:rPr>
              <w:fldChar w:fldCharType="end"/>
            </w:r>
          </w:hyperlink>
        </w:p>
        <w:p w14:paraId="05A6B3E5" w14:textId="49B8A119"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37" w:history="1">
            <w:r w:rsidRPr="006F1DCC">
              <w:rPr>
                <w:rStyle w:val="Hypertextovodkaz"/>
                <w:noProof/>
              </w:rPr>
              <w:t>5.3</w:t>
            </w:r>
            <w:r>
              <w:rPr>
                <w:rFonts w:eastAsiaTheme="minorEastAsia" w:cstheme="minorBidi"/>
                <w:b w:val="0"/>
                <w:bCs w:val="0"/>
                <w:noProof/>
                <w:sz w:val="22"/>
                <w:szCs w:val="22"/>
              </w:rPr>
              <w:tab/>
            </w:r>
            <w:r w:rsidRPr="006F1DCC">
              <w:rPr>
                <w:rStyle w:val="Hypertextovodkaz"/>
                <w:noProof/>
              </w:rPr>
              <w:t>Zásoby</w:t>
            </w:r>
            <w:r>
              <w:rPr>
                <w:noProof/>
                <w:webHidden/>
              </w:rPr>
              <w:tab/>
            </w:r>
            <w:r>
              <w:rPr>
                <w:noProof/>
                <w:webHidden/>
              </w:rPr>
              <w:fldChar w:fldCharType="begin"/>
            </w:r>
            <w:r>
              <w:rPr>
                <w:noProof/>
                <w:webHidden/>
              </w:rPr>
              <w:instrText xml:space="preserve"> PAGEREF _Toc165905337 \h </w:instrText>
            </w:r>
            <w:r>
              <w:rPr>
                <w:noProof/>
                <w:webHidden/>
              </w:rPr>
            </w:r>
            <w:r>
              <w:rPr>
                <w:noProof/>
                <w:webHidden/>
              </w:rPr>
              <w:fldChar w:fldCharType="separate"/>
            </w:r>
            <w:r>
              <w:rPr>
                <w:noProof/>
                <w:webHidden/>
              </w:rPr>
              <w:t>11</w:t>
            </w:r>
            <w:r>
              <w:rPr>
                <w:noProof/>
                <w:webHidden/>
              </w:rPr>
              <w:fldChar w:fldCharType="end"/>
            </w:r>
          </w:hyperlink>
        </w:p>
        <w:p w14:paraId="675006CB" w14:textId="1CAA557C"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38" w:history="1">
            <w:r w:rsidRPr="006F1DCC">
              <w:rPr>
                <w:rStyle w:val="Hypertextovodkaz"/>
                <w:noProof/>
              </w:rPr>
              <w:t>5.4</w:t>
            </w:r>
            <w:r>
              <w:rPr>
                <w:rFonts w:eastAsiaTheme="minorEastAsia" w:cstheme="minorBidi"/>
                <w:b w:val="0"/>
                <w:bCs w:val="0"/>
                <w:noProof/>
                <w:sz w:val="22"/>
                <w:szCs w:val="22"/>
              </w:rPr>
              <w:tab/>
            </w:r>
            <w:r w:rsidRPr="006F1DCC">
              <w:rPr>
                <w:rStyle w:val="Hypertextovodkaz"/>
                <w:noProof/>
              </w:rPr>
              <w:t>Pohledávky, závazky, bankovní výpomoci a půjčky</w:t>
            </w:r>
            <w:r>
              <w:rPr>
                <w:noProof/>
                <w:webHidden/>
              </w:rPr>
              <w:tab/>
            </w:r>
            <w:r>
              <w:rPr>
                <w:noProof/>
                <w:webHidden/>
              </w:rPr>
              <w:fldChar w:fldCharType="begin"/>
            </w:r>
            <w:r>
              <w:rPr>
                <w:noProof/>
                <w:webHidden/>
              </w:rPr>
              <w:instrText xml:space="preserve"> PAGEREF _Toc165905338 \h </w:instrText>
            </w:r>
            <w:r>
              <w:rPr>
                <w:noProof/>
                <w:webHidden/>
              </w:rPr>
            </w:r>
            <w:r>
              <w:rPr>
                <w:noProof/>
                <w:webHidden/>
              </w:rPr>
              <w:fldChar w:fldCharType="separate"/>
            </w:r>
            <w:r>
              <w:rPr>
                <w:noProof/>
                <w:webHidden/>
              </w:rPr>
              <w:t>11</w:t>
            </w:r>
            <w:r>
              <w:rPr>
                <w:noProof/>
                <w:webHidden/>
              </w:rPr>
              <w:fldChar w:fldCharType="end"/>
            </w:r>
          </w:hyperlink>
        </w:p>
        <w:p w14:paraId="04219934" w14:textId="7DB8D34D"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39" w:history="1">
            <w:r w:rsidRPr="006F1DCC">
              <w:rPr>
                <w:rStyle w:val="Hypertextovodkaz"/>
                <w:noProof/>
              </w:rPr>
              <w:t>5.5</w:t>
            </w:r>
            <w:r>
              <w:rPr>
                <w:rFonts w:eastAsiaTheme="minorEastAsia" w:cstheme="minorBidi"/>
                <w:b w:val="0"/>
                <w:bCs w:val="0"/>
                <w:noProof/>
                <w:sz w:val="22"/>
                <w:szCs w:val="22"/>
              </w:rPr>
              <w:tab/>
            </w:r>
            <w:r w:rsidRPr="006F1DCC">
              <w:rPr>
                <w:rStyle w:val="Hypertextovodkaz"/>
                <w:noProof/>
              </w:rPr>
              <w:t>Inventarizace</w:t>
            </w:r>
            <w:r>
              <w:rPr>
                <w:noProof/>
                <w:webHidden/>
              </w:rPr>
              <w:tab/>
            </w:r>
            <w:r>
              <w:rPr>
                <w:noProof/>
                <w:webHidden/>
              </w:rPr>
              <w:fldChar w:fldCharType="begin"/>
            </w:r>
            <w:r>
              <w:rPr>
                <w:noProof/>
                <w:webHidden/>
              </w:rPr>
              <w:instrText xml:space="preserve"> PAGEREF _Toc165905339 \h </w:instrText>
            </w:r>
            <w:r>
              <w:rPr>
                <w:noProof/>
                <w:webHidden/>
              </w:rPr>
            </w:r>
            <w:r>
              <w:rPr>
                <w:noProof/>
                <w:webHidden/>
              </w:rPr>
              <w:fldChar w:fldCharType="separate"/>
            </w:r>
            <w:r>
              <w:rPr>
                <w:noProof/>
                <w:webHidden/>
              </w:rPr>
              <w:t>12</w:t>
            </w:r>
            <w:r>
              <w:rPr>
                <w:noProof/>
                <w:webHidden/>
              </w:rPr>
              <w:fldChar w:fldCharType="end"/>
            </w:r>
          </w:hyperlink>
        </w:p>
        <w:p w14:paraId="17FF123F" w14:textId="5481D2EE"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40" w:history="1">
            <w:r w:rsidRPr="006F1DCC">
              <w:rPr>
                <w:rStyle w:val="Hypertextovodkaz"/>
                <w:noProof/>
              </w:rPr>
              <w:t>5.6</w:t>
            </w:r>
            <w:r>
              <w:rPr>
                <w:rFonts w:eastAsiaTheme="minorEastAsia" w:cstheme="minorBidi"/>
                <w:b w:val="0"/>
                <w:bCs w:val="0"/>
                <w:noProof/>
                <w:sz w:val="22"/>
                <w:szCs w:val="22"/>
              </w:rPr>
              <w:tab/>
            </w:r>
            <w:r w:rsidRPr="006F1DCC">
              <w:rPr>
                <w:rStyle w:val="Hypertextovodkaz"/>
                <w:noProof/>
              </w:rPr>
              <w:t>Objekty UTB</w:t>
            </w:r>
            <w:r>
              <w:rPr>
                <w:noProof/>
                <w:webHidden/>
              </w:rPr>
              <w:tab/>
            </w:r>
            <w:r>
              <w:rPr>
                <w:noProof/>
                <w:webHidden/>
              </w:rPr>
              <w:fldChar w:fldCharType="begin"/>
            </w:r>
            <w:r>
              <w:rPr>
                <w:noProof/>
                <w:webHidden/>
              </w:rPr>
              <w:instrText xml:space="preserve"> PAGEREF _Toc165905340 \h </w:instrText>
            </w:r>
            <w:r>
              <w:rPr>
                <w:noProof/>
                <w:webHidden/>
              </w:rPr>
            </w:r>
            <w:r>
              <w:rPr>
                <w:noProof/>
                <w:webHidden/>
              </w:rPr>
              <w:fldChar w:fldCharType="separate"/>
            </w:r>
            <w:r>
              <w:rPr>
                <w:noProof/>
                <w:webHidden/>
              </w:rPr>
              <w:t>13</w:t>
            </w:r>
            <w:r>
              <w:rPr>
                <w:noProof/>
                <w:webHidden/>
              </w:rPr>
              <w:fldChar w:fldCharType="end"/>
            </w:r>
          </w:hyperlink>
        </w:p>
        <w:p w14:paraId="2F6BB0C3" w14:textId="75F286B0" w:rsidR="002424CC" w:rsidRDefault="002424C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65905341" w:history="1">
            <w:r w:rsidRPr="006F1DCC">
              <w:rPr>
                <w:rStyle w:val="Hypertextovodkaz"/>
                <w:noProof/>
              </w:rPr>
              <w:t>6</w:t>
            </w:r>
            <w:r>
              <w:rPr>
                <w:rFonts w:asciiTheme="minorHAnsi" w:eastAsiaTheme="minorEastAsia" w:hAnsiTheme="minorHAnsi" w:cstheme="minorBidi"/>
                <w:b w:val="0"/>
                <w:bCs w:val="0"/>
                <w:caps w:val="0"/>
                <w:noProof/>
                <w:sz w:val="22"/>
                <w:szCs w:val="22"/>
              </w:rPr>
              <w:tab/>
            </w:r>
            <w:r w:rsidRPr="006F1DCC">
              <w:rPr>
                <w:rStyle w:val="Hypertextovodkaz"/>
                <w:noProof/>
              </w:rPr>
              <w:t>Kontroly realizované na UTB v roce 2023</w:t>
            </w:r>
            <w:r>
              <w:rPr>
                <w:noProof/>
                <w:webHidden/>
              </w:rPr>
              <w:tab/>
            </w:r>
            <w:r>
              <w:rPr>
                <w:noProof/>
                <w:webHidden/>
              </w:rPr>
              <w:fldChar w:fldCharType="begin"/>
            </w:r>
            <w:r>
              <w:rPr>
                <w:noProof/>
                <w:webHidden/>
              </w:rPr>
              <w:instrText xml:space="preserve"> PAGEREF _Toc165905341 \h </w:instrText>
            </w:r>
            <w:r>
              <w:rPr>
                <w:noProof/>
                <w:webHidden/>
              </w:rPr>
            </w:r>
            <w:r>
              <w:rPr>
                <w:noProof/>
                <w:webHidden/>
              </w:rPr>
              <w:fldChar w:fldCharType="separate"/>
            </w:r>
            <w:r>
              <w:rPr>
                <w:noProof/>
                <w:webHidden/>
              </w:rPr>
              <w:t>14</w:t>
            </w:r>
            <w:r>
              <w:rPr>
                <w:noProof/>
                <w:webHidden/>
              </w:rPr>
              <w:fldChar w:fldCharType="end"/>
            </w:r>
          </w:hyperlink>
        </w:p>
        <w:p w14:paraId="5168F351" w14:textId="49A4CED5"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42" w:history="1">
            <w:r w:rsidRPr="006F1DCC">
              <w:rPr>
                <w:rStyle w:val="Hypertextovodkaz"/>
                <w:noProof/>
              </w:rPr>
              <w:t>6.1</w:t>
            </w:r>
            <w:r>
              <w:rPr>
                <w:rFonts w:eastAsiaTheme="minorEastAsia" w:cstheme="minorBidi"/>
                <w:b w:val="0"/>
                <w:bCs w:val="0"/>
                <w:noProof/>
                <w:sz w:val="22"/>
                <w:szCs w:val="22"/>
              </w:rPr>
              <w:tab/>
            </w:r>
            <w:r w:rsidRPr="006F1DCC">
              <w:rPr>
                <w:rStyle w:val="Hypertextovodkaz"/>
                <w:noProof/>
              </w:rPr>
              <w:t>Vnitřní kontrolní systém</w:t>
            </w:r>
            <w:r>
              <w:rPr>
                <w:noProof/>
                <w:webHidden/>
              </w:rPr>
              <w:tab/>
            </w:r>
            <w:r>
              <w:rPr>
                <w:noProof/>
                <w:webHidden/>
              </w:rPr>
              <w:fldChar w:fldCharType="begin"/>
            </w:r>
            <w:r>
              <w:rPr>
                <w:noProof/>
                <w:webHidden/>
              </w:rPr>
              <w:instrText xml:space="preserve"> PAGEREF _Toc165905342 \h </w:instrText>
            </w:r>
            <w:r>
              <w:rPr>
                <w:noProof/>
                <w:webHidden/>
              </w:rPr>
            </w:r>
            <w:r>
              <w:rPr>
                <w:noProof/>
                <w:webHidden/>
              </w:rPr>
              <w:fldChar w:fldCharType="separate"/>
            </w:r>
            <w:r>
              <w:rPr>
                <w:noProof/>
                <w:webHidden/>
              </w:rPr>
              <w:t>14</w:t>
            </w:r>
            <w:r>
              <w:rPr>
                <w:noProof/>
                <w:webHidden/>
              </w:rPr>
              <w:fldChar w:fldCharType="end"/>
            </w:r>
          </w:hyperlink>
        </w:p>
        <w:p w14:paraId="424B5965" w14:textId="6DA48430" w:rsidR="002424CC" w:rsidRDefault="002424CC">
          <w:pPr>
            <w:pStyle w:val="Obsah2"/>
            <w:tabs>
              <w:tab w:val="left" w:pos="480"/>
              <w:tab w:val="right" w:leader="underscore" w:pos="9060"/>
            </w:tabs>
            <w:rPr>
              <w:rFonts w:eastAsiaTheme="minorEastAsia" w:cstheme="minorBidi"/>
              <w:b w:val="0"/>
              <w:bCs w:val="0"/>
              <w:noProof/>
              <w:sz w:val="22"/>
              <w:szCs w:val="22"/>
            </w:rPr>
          </w:pPr>
          <w:hyperlink w:anchor="_Toc165905343" w:history="1">
            <w:r w:rsidRPr="006F1DCC">
              <w:rPr>
                <w:rStyle w:val="Hypertextovodkaz"/>
                <w:noProof/>
              </w:rPr>
              <w:t>6.2</w:t>
            </w:r>
            <w:r>
              <w:rPr>
                <w:rFonts w:eastAsiaTheme="minorEastAsia" w:cstheme="minorBidi"/>
                <w:b w:val="0"/>
                <w:bCs w:val="0"/>
                <w:noProof/>
                <w:sz w:val="22"/>
                <w:szCs w:val="22"/>
              </w:rPr>
              <w:tab/>
            </w:r>
            <w:r w:rsidRPr="006F1DCC">
              <w:rPr>
                <w:rStyle w:val="Hypertextovodkaz"/>
                <w:noProof/>
              </w:rPr>
              <w:t>Externí kontroly</w:t>
            </w:r>
            <w:r>
              <w:rPr>
                <w:noProof/>
                <w:webHidden/>
              </w:rPr>
              <w:tab/>
            </w:r>
            <w:r>
              <w:rPr>
                <w:noProof/>
                <w:webHidden/>
              </w:rPr>
              <w:fldChar w:fldCharType="begin"/>
            </w:r>
            <w:r>
              <w:rPr>
                <w:noProof/>
                <w:webHidden/>
              </w:rPr>
              <w:instrText xml:space="preserve"> PAGEREF _Toc165905343 \h </w:instrText>
            </w:r>
            <w:r>
              <w:rPr>
                <w:noProof/>
                <w:webHidden/>
              </w:rPr>
            </w:r>
            <w:r>
              <w:rPr>
                <w:noProof/>
                <w:webHidden/>
              </w:rPr>
              <w:fldChar w:fldCharType="separate"/>
            </w:r>
            <w:r>
              <w:rPr>
                <w:noProof/>
                <w:webHidden/>
              </w:rPr>
              <w:t>14</w:t>
            </w:r>
            <w:r>
              <w:rPr>
                <w:noProof/>
                <w:webHidden/>
              </w:rPr>
              <w:fldChar w:fldCharType="end"/>
            </w:r>
          </w:hyperlink>
        </w:p>
        <w:p w14:paraId="5FB151E7" w14:textId="4CDA9BB6" w:rsidR="002424CC" w:rsidRDefault="002424CC">
          <w:pPr>
            <w:pStyle w:val="Obsah1"/>
            <w:tabs>
              <w:tab w:val="left" w:pos="480"/>
              <w:tab w:val="right" w:leader="underscore" w:pos="9060"/>
            </w:tabs>
            <w:rPr>
              <w:rFonts w:asciiTheme="minorHAnsi" w:eastAsiaTheme="minorEastAsia" w:hAnsiTheme="minorHAnsi" w:cstheme="minorBidi"/>
              <w:b w:val="0"/>
              <w:bCs w:val="0"/>
              <w:caps w:val="0"/>
              <w:noProof/>
              <w:sz w:val="22"/>
              <w:szCs w:val="22"/>
            </w:rPr>
          </w:pPr>
          <w:hyperlink w:anchor="_Toc165905344" w:history="1">
            <w:r w:rsidRPr="006F1DCC">
              <w:rPr>
                <w:rStyle w:val="Hypertextovodkaz"/>
                <w:noProof/>
              </w:rPr>
              <w:t>7</w:t>
            </w:r>
            <w:r>
              <w:rPr>
                <w:rFonts w:asciiTheme="minorHAnsi" w:eastAsiaTheme="minorEastAsia" w:hAnsiTheme="minorHAnsi" w:cstheme="minorBidi"/>
                <w:b w:val="0"/>
                <w:bCs w:val="0"/>
                <w:caps w:val="0"/>
                <w:noProof/>
                <w:sz w:val="22"/>
                <w:szCs w:val="22"/>
              </w:rPr>
              <w:tab/>
            </w:r>
            <w:r w:rsidRPr="006F1DCC">
              <w:rPr>
                <w:rStyle w:val="Hypertextovodkaz"/>
                <w:noProof/>
              </w:rPr>
              <w:t>Závěr</w:t>
            </w:r>
            <w:r>
              <w:rPr>
                <w:noProof/>
                <w:webHidden/>
              </w:rPr>
              <w:tab/>
            </w:r>
            <w:r>
              <w:rPr>
                <w:noProof/>
                <w:webHidden/>
              </w:rPr>
              <w:fldChar w:fldCharType="begin"/>
            </w:r>
            <w:r>
              <w:rPr>
                <w:noProof/>
                <w:webHidden/>
              </w:rPr>
              <w:instrText xml:space="preserve"> PAGEREF _Toc165905344 \h </w:instrText>
            </w:r>
            <w:r>
              <w:rPr>
                <w:noProof/>
                <w:webHidden/>
              </w:rPr>
            </w:r>
            <w:r>
              <w:rPr>
                <w:noProof/>
                <w:webHidden/>
              </w:rPr>
              <w:fldChar w:fldCharType="separate"/>
            </w:r>
            <w:r>
              <w:rPr>
                <w:noProof/>
                <w:webHidden/>
              </w:rPr>
              <w:t>16</w:t>
            </w:r>
            <w:r>
              <w:rPr>
                <w:noProof/>
                <w:webHidden/>
              </w:rPr>
              <w:fldChar w:fldCharType="end"/>
            </w:r>
          </w:hyperlink>
        </w:p>
        <w:p w14:paraId="309FFF6F" w14:textId="14EE1ABD" w:rsidR="002424CC" w:rsidRDefault="002424CC">
          <w:pPr>
            <w:pStyle w:val="Obsah1"/>
            <w:tabs>
              <w:tab w:val="right" w:leader="underscore" w:pos="9060"/>
            </w:tabs>
            <w:rPr>
              <w:rFonts w:asciiTheme="minorHAnsi" w:eastAsiaTheme="minorEastAsia" w:hAnsiTheme="minorHAnsi" w:cstheme="minorBidi"/>
              <w:b w:val="0"/>
              <w:bCs w:val="0"/>
              <w:caps w:val="0"/>
              <w:noProof/>
              <w:sz w:val="22"/>
              <w:szCs w:val="22"/>
            </w:rPr>
          </w:pPr>
          <w:hyperlink w:anchor="_Toc165905345" w:history="1">
            <w:r w:rsidRPr="006F1DCC">
              <w:rPr>
                <w:rStyle w:val="Hypertextovodkaz"/>
                <w:noProof/>
              </w:rPr>
              <w:t>Seznam použitých zkratek</w:t>
            </w:r>
            <w:r>
              <w:rPr>
                <w:noProof/>
                <w:webHidden/>
              </w:rPr>
              <w:tab/>
            </w:r>
            <w:r>
              <w:rPr>
                <w:noProof/>
                <w:webHidden/>
              </w:rPr>
              <w:fldChar w:fldCharType="begin"/>
            </w:r>
            <w:r>
              <w:rPr>
                <w:noProof/>
                <w:webHidden/>
              </w:rPr>
              <w:instrText xml:space="preserve"> PAGEREF _Toc165905345 \h </w:instrText>
            </w:r>
            <w:r>
              <w:rPr>
                <w:noProof/>
                <w:webHidden/>
              </w:rPr>
            </w:r>
            <w:r>
              <w:rPr>
                <w:noProof/>
                <w:webHidden/>
              </w:rPr>
              <w:fldChar w:fldCharType="separate"/>
            </w:r>
            <w:r>
              <w:rPr>
                <w:noProof/>
                <w:webHidden/>
              </w:rPr>
              <w:t>17</w:t>
            </w:r>
            <w:r>
              <w:rPr>
                <w:noProof/>
                <w:webHidden/>
              </w:rPr>
              <w:fldChar w:fldCharType="end"/>
            </w:r>
          </w:hyperlink>
        </w:p>
        <w:p w14:paraId="05170A1D" w14:textId="46F18F7C" w:rsidR="002424CC" w:rsidRDefault="002424CC">
          <w:pPr>
            <w:pStyle w:val="Obsah1"/>
            <w:tabs>
              <w:tab w:val="right" w:leader="underscore" w:pos="9060"/>
            </w:tabs>
            <w:rPr>
              <w:rFonts w:asciiTheme="minorHAnsi" w:eastAsiaTheme="minorEastAsia" w:hAnsiTheme="minorHAnsi" w:cstheme="minorBidi"/>
              <w:b w:val="0"/>
              <w:bCs w:val="0"/>
              <w:caps w:val="0"/>
              <w:noProof/>
              <w:sz w:val="22"/>
              <w:szCs w:val="22"/>
            </w:rPr>
          </w:pPr>
          <w:hyperlink w:anchor="_Toc165905346" w:history="1">
            <w:r w:rsidRPr="006F1DCC">
              <w:rPr>
                <w:rStyle w:val="Hypertextovodkaz"/>
                <w:rFonts w:cstheme="minorHAnsi"/>
                <w:noProof/>
              </w:rPr>
              <w:t>Výroční zpráva o hospodaření Univerzity Tomáše Bati ve Zlíně za rok 2023</w:t>
            </w:r>
            <w:r>
              <w:rPr>
                <w:noProof/>
                <w:webHidden/>
              </w:rPr>
              <w:tab/>
            </w:r>
            <w:r>
              <w:rPr>
                <w:noProof/>
                <w:webHidden/>
              </w:rPr>
              <w:fldChar w:fldCharType="begin"/>
            </w:r>
            <w:r>
              <w:rPr>
                <w:noProof/>
                <w:webHidden/>
              </w:rPr>
              <w:instrText xml:space="preserve"> PAGEREF _Toc165905346 \h </w:instrText>
            </w:r>
            <w:r>
              <w:rPr>
                <w:noProof/>
                <w:webHidden/>
              </w:rPr>
            </w:r>
            <w:r>
              <w:rPr>
                <w:noProof/>
                <w:webHidden/>
              </w:rPr>
              <w:fldChar w:fldCharType="separate"/>
            </w:r>
            <w:r>
              <w:rPr>
                <w:noProof/>
                <w:webHidden/>
              </w:rPr>
              <w:t>19</w:t>
            </w:r>
            <w:r>
              <w:rPr>
                <w:noProof/>
                <w:webHidden/>
              </w:rPr>
              <w:fldChar w:fldCharType="end"/>
            </w:r>
          </w:hyperlink>
        </w:p>
        <w:p w14:paraId="5FEBA445" w14:textId="5E51894B" w:rsidR="002424CC" w:rsidRDefault="002424CC">
          <w:pPr>
            <w:pStyle w:val="Obsah1"/>
            <w:tabs>
              <w:tab w:val="right" w:leader="underscore" w:pos="9060"/>
            </w:tabs>
            <w:rPr>
              <w:rFonts w:asciiTheme="minorHAnsi" w:eastAsiaTheme="minorEastAsia" w:hAnsiTheme="minorHAnsi" w:cstheme="minorBidi"/>
              <w:b w:val="0"/>
              <w:bCs w:val="0"/>
              <w:caps w:val="0"/>
              <w:noProof/>
              <w:sz w:val="22"/>
              <w:szCs w:val="22"/>
            </w:rPr>
          </w:pPr>
          <w:hyperlink w:anchor="_Toc165905347" w:history="1">
            <w:r w:rsidRPr="006F1DCC">
              <w:rPr>
                <w:rStyle w:val="Hypertextovodkaz"/>
                <w:rFonts w:cstheme="minorHAnsi"/>
                <w:noProof/>
              </w:rPr>
              <w:t>Příloha</w:t>
            </w:r>
            <w:r>
              <w:rPr>
                <w:noProof/>
                <w:webHidden/>
              </w:rPr>
              <w:tab/>
            </w:r>
            <w:r>
              <w:rPr>
                <w:noProof/>
                <w:webHidden/>
              </w:rPr>
              <w:fldChar w:fldCharType="begin"/>
            </w:r>
            <w:r>
              <w:rPr>
                <w:noProof/>
                <w:webHidden/>
              </w:rPr>
              <w:instrText xml:space="preserve"> PAGEREF _Toc165905347 \h </w:instrText>
            </w:r>
            <w:r>
              <w:rPr>
                <w:noProof/>
                <w:webHidden/>
              </w:rPr>
            </w:r>
            <w:r>
              <w:rPr>
                <w:noProof/>
                <w:webHidden/>
              </w:rPr>
              <w:fldChar w:fldCharType="separate"/>
            </w:r>
            <w:r>
              <w:rPr>
                <w:noProof/>
                <w:webHidden/>
              </w:rPr>
              <w:t>19</w:t>
            </w:r>
            <w:r>
              <w:rPr>
                <w:noProof/>
                <w:webHidden/>
              </w:rPr>
              <w:fldChar w:fldCharType="end"/>
            </w:r>
          </w:hyperlink>
        </w:p>
        <w:p w14:paraId="0A90717B" w14:textId="2C647AEA" w:rsidR="0096209E" w:rsidRDefault="0096209E">
          <w:r>
            <w:rPr>
              <w:b/>
              <w:bCs/>
            </w:rPr>
            <w:fldChar w:fldCharType="end"/>
          </w:r>
        </w:p>
      </w:sdtContent>
    </w:sdt>
    <w:p w14:paraId="625E299D" w14:textId="77777777" w:rsidR="007E4CA2" w:rsidRDefault="007E4CA2" w:rsidP="00E63E84">
      <w:pPr>
        <w:pStyle w:val="Obsah2"/>
      </w:pPr>
    </w:p>
    <w:p w14:paraId="516F5323" w14:textId="77777777" w:rsidR="007E4CA2" w:rsidRDefault="007E4CA2" w:rsidP="00E63E84">
      <w:pPr>
        <w:pStyle w:val="Obsah2"/>
      </w:pPr>
    </w:p>
    <w:p w14:paraId="36D53D28" w14:textId="77777777" w:rsidR="00E63E84" w:rsidRDefault="00E63E84" w:rsidP="00EF5279">
      <w:pPr>
        <w:tabs>
          <w:tab w:val="left" w:pos="3828"/>
        </w:tabs>
        <w:rPr>
          <w:b/>
          <w:bCs/>
        </w:rPr>
      </w:pPr>
      <w:r>
        <w:br w:type="page"/>
      </w:r>
    </w:p>
    <w:p w14:paraId="2D980066" w14:textId="77777777" w:rsidR="0024065D" w:rsidRDefault="007E4CA2" w:rsidP="00E63E84">
      <w:pPr>
        <w:pStyle w:val="Obsah2"/>
      </w:pPr>
      <w:r w:rsidRPr="00E63E84">
        <w:lastRenderedPageBreak/>
        <w:t>Seznam tabulek</w:t>
      </w:r>
    </w:p>
    <w:p w14:paraId="3B540CDE" w14:textId="77777777" w:rsidR="008462A3" w:rsidRPr="008462A3" w:rsidRDefault="008462A3" w:rsidP="008462A3"/>
    <w:p w14:paraId="227E62E3" w14:textId="77777777" w:rsidR="007E4CA2" w:rsidRPr="007E4CA2" w:rsidRDefault="007E4CA2" w:rsidP="008462A3"/>
    <w:bookmarkStart w:id="49" w:name="_Toc165325907"/>
    <w:p w14:paraId="65A467D1" w14:textId="223DF087" w:rsidR="00CA1D4D" w:rsidRDefault="008462A3">
      <w:pPr>
        <w:pStyle w:val="Seznamobrzk"/>
        <w:tabs>
          <w:tab w:val="right" w:leader="underscore" w:pos="9060"/>
        </w:tabs>
        <w:rPr>
          <w:rFonts w:eastAsiaTheme="minorEastAsia" w:cstheme="minorBidi"/>
          <w:noProof/>
          <w:kern w:val="2"/>
          <w:sz w:val="22"/>
          <w:szCs w:val="22"/>
          <w14:ligatures w14:val="standardContextual"/>
        </w:rPr>
      </w:pPr>
      <w:r>
        <w:fldChar w:fldCharType="begin"/>
      </w:r>
      <w:r>
        <w:instrText xml:space="preserve"> TOC \h \z \c "Tabulka" </w:instrText>
      </w:r>
      <w:r>
        <w:fldChar w:fldCharType="separate"/>
      </w:r>
      <w:hyperlink w:anchor="_Toc165667868" w:history="1">
        <w:r w:rsidR="00CA1D4D" w:rsidRPr="000F79E6">
          <w:rPr>
            <w:rStyle w:val="Hypertextovodkaz"/>
            <w:noProof/>
          </w:rPr>
          <w:t>Tabulka 1 Rozvaha (bilance)</w:t>
        </w:r>
        <w:r w:rsidR="00CA1D4D">
          <w:rPr>
            <w:noProof/>
            <w:webHidden/>
          </w:rPr>
          <w:tab/>
        </w:r>
        <w:r w:rsidR="00CA1D4D">
          <w:rPr>
            <w:noProof/>
            <w:webHidden/>
          </w:rPr>
          <w:fldChar w:fldCharType="begin"/>
        </w:r>
        <w:r w:rsidR="00CA1D4D">
          <w:rPr>
            <w:noProof/>
            <w:webHidden/>
          </w:rPr>
          <w:instrText xml:space="preserve"> PAGEREF _Toc165667868 \h </w:instrText>
        </w:r>
        <w:r w:rsidR="00CA1D4D">
          <w:rPr>
            <w:noProof/>
            <w:webHidden/>
          </w:rPr>
        </w:r>
        <w:r w:rsidR="00CA1D4D">
          <w:rPr>
            <w:noProof/>
            <w:webHidden/>
          </w:rPr>
          <w:fldChar w:fldCharType="separate"/>
        </w:r>
        <w:r w:rsidR="00A25943">
          <w:rPr>
            <w:noProof/>
            <w:webHidden/>
          </w:rPr>
          <w:t>2</w:t>
        </w:r>
        <w:r w:rsidR="00CA1D4D">
          <w:rPr>
            <w:noProof/>
            <w:webHidden/>
          </w:rPr>
          <w:fldChar w:fldCharType="end"/>
        </w:r>
      </w:hyperlink>
    </w:p>
    <w:p w14:paraId="6F2FB675" w14:textId="3D4132FA" w:rsidR="00CA1D4D" w:rsidRDefault="005C4CD6" w:rsidP="00EF5279">
      <w:pPr>
        <w:pStyle w:val="Seznamobrzk"/>
        <w:tabs>
          <w:tab w:val="left" w:pos="2835"/>
          <w:tab w:val="left" w:leader="underscore" w:pos="8789"/>
          <w:tab w:val="right" w:leader="underscore" w:pos="9060"/>
        </w:tabs>
        <w:rPr>
          <w:rFonts w:eastAsiaTheme="minorEastAsia" w:cstheme="minorBidi"/>
          <w:noProof/>
          <w:kern w:val="2"/>
          <w:sz w:val="22"/>
          <w:szCs w:val="22"/>
          <w14:ligatures w14:val="standardContextual"/>
        </w:rPr>
      </w:pPr>
      <w:hyperlink w:anchor="_Toc165667869" w:history="1">
        <w:r w:rsidR="00CA1D4D" w:rsidRPr="000F79E6">
          <w:rPr>
            <w:rStyle w:val="Hypertextovodkaz"/>
            <w:noProof/>
          </w:rPr>
          <w:t>Tabulka 2 Výkaz zisku a ztráty</w:t>
        </w:r>
        <w:r w:rsidR="00CC2766">
          <w:rPr>
            <w:rStyle w:val="Hypertextovodkaz"/>
            <w:noProof/>
          </w:rPr>
          <w:t xml:space="preserve"> (UTB)</w:t>
        </w:r>
        <w:r w:rsidR="00EF5279">
          <w:rPr>
            <w:rStyle w:val="Hypertextovodkaz"/>
            <w:noProof/>
          </w:rPr>
          <w:tab/>
        </w:r>
        <w:r w:rsidR="00CA1D4D">
          <w:rPr>
            <w:noProof/>
            <w:webHidden/>
          </w:rPr>
          <w:tab/>
        </w:r>
        <w:r w:rsidR="00A5293C">
          <w:rPr>
            <w:noProof/>
            <w:webHidden/>
          </w:rPr>
          <w:t>16</w:t>
        </w:r>
      </w:hyperlink>
      <w:r w:rsidR="00CA1D4D">
        <w:rPr>
          <w:rStyle w:val="Hypertextovodkaz"/>
          <w:noProof/>
        </w:rPr>
        <w:br/>
      </w:r>
      <w:r w:rsidR="00CA1D4D" w:rsidRPr="006D7BA1">
        <w:rPr>
          <w:rStyle w:val="Hypertextovodkaz"/>
          <w:noProof/>
          <w:color w:val="auto"/>
          <w:u w:val="none"/>
        </w:rPr>
        <w:t>Tabulka 2</w:t>
      </w:r>
      <w:r w:rsidR="00E52247">
        <w:rPr>
          <w:rStyle w:val="Hypertextovodkaz"/>
          <w:noProof/>
          <w:color w:val="auto"/>
          <w:u w:val="none"/>
        </w:rPr>
        <w:t>.</w:t>
      </w:r>
      <w:r w:rsidR="00CA1D4D" w:rsidRPr="006D7BA1">
        <w:rPr>
          <w:rStyle w:val="Hypertextovodkaz"/>
          <w:noProof/>
          <w:color w:val="auto"/>
          <w:u w:val="none"/>
        </w:rPr>
        <w:t xml:space="preserve">a </w:t>
      </w:r>
      <w:r w:rsidR="006D7BA1" w:rsidRPr="006D7BA1">
        <w:rPr>
          <w:rStyle w:val="Hypertextovodkaz"/>
          <w:noProof/>
          <w:color w:val="auto"/>
          <w:u w:val="none"/>
        </w:rPr>
        <w:t>Výkaz zisku a ztráty (</w:t>
      </w:r>
      <w:r w:rsidR="005513E0">
        <w:rPr>
          <w:rStyle w:val="Hypertextovodkaz"/>
          <w:noProof/>
          <w:color w:val="auto"/>
          <w:u w:val="none"/>
        </w:rPr>
        <w:t xml:space="preserve">bez </w:t>
      </w:r>
      <w:r w:rsidR="006D7BA1" w:rsidRPr="006D7BA1">
        <w:rPr>
          <w:rStyle w:val="Hypertextovodkaz"/>
          <w:noProof/>
          <w:color w:val="auto"/>
          <w:u w:val="none"/>
        </w:rPr>
        <w:t>KMZ)</w:t>
      </w:r>
      <w:r w:rsidR="00EF5279">
        <w:rPr>
          <w:rStyle w:val="Hypertextovodkaz"/>
          <w:noProof/>
          <w:color w:val="auto"/>
          <w:u w:val="none"/>
        </w:rPr>
        <w:tab/>
      </w:r>
      <w:r w:rsidR="00A5293C">
        <w:rPr>
          <w:rStyle w:val="Hypertextovodkaz"/>
          <w:noProof/>
          <w:color w:val="auto"/>
          <w:u w:val="none"/>
        </w:rPr>
        <w:t>16</w:t>
      </w:r>
      <w:r w:rsidR="006D7BA1">
        <w:rPr>
          <w:rStyle w:val="Hypertextovodkaz"/>
          <w:noProof/>
          <w:color w:val="auto"/>
          <w:u w:val="none"/>
        </w:rPr>
        <w:br/>
      </w:r>
      <w:r w:rsidR="006D7BA1" w:rsidRPr="006D7BA1">
        <w:rPr>
          <w:rFonts w:eastAsiaTheme="minorEastAsia" w:cstheme="minorBidi"/>
          <w:noProof/>
          <w:kern w:val="2"/>
          <w:szCs w:val="24"/>
          <w14:ligatures w14:val="standardContextual"/>
        </w:rPr>
        <w:t>Tabulka 2</w:t>
      </w:r>
      <w:r w:rsidR="00E52247">
        <w:rPr>
          <w:rFonts w:eastAsiaTheme="minorEastAsia" w:cstheme="minorBidi"/>
          <w:noProof/>
          <w:kern w:val="2"/>
          <w:szCs w:val="24"/>
          <w14:ligatures w14:val="standardContextual"/>
        </w:rPr>
        <w:t>.</w:t>
      </w:r>
      <w:r w:rsidR="006D7BA1" w:rsidRPr="006D7BA1">
        <w:rPr>
          <w:rFonts w:eastAsiaTheme="minorEastAsia" w:cstheme="minorBidi"/>
          <w:noProof/>
          <w:kern w:val="2"/>
          <w:szCs w:val="24"/>
          <w14:ligatures w14:val="standardContextual"/>
        </w:rPr>
        <w:t>b Výkaz zisku a ztráty (KMZ)</w:t>
      </w:r>
      <w:r w:rsidR="00EF5279">
        <w:rPr>
          <w:rFonts w:eastAsiaTheme="minorEastAsia" w:cstheme="minorBidi"/>
          <w:noProof/>
          <w:kern w:val="2"/>
          <w:szCs w:val="24"/>
          <w14:ligatures w14:val="standardContextual"/>
        </w:rPr>
        <w:tab/>
      </w:r>
      <w:r w:rsidR="00A5293C">
        <w:rPr>
          <w:rFonts w:eastAsiaTheme="minorEastAsia" w:cstheme="minorBidi"/>
          <w:noProof/>
          <w:kern w:val="2"/>
          <w:szCs w:val="24"/>
          <w14:ligatures w14:val="standardContextual"/>
        </w:rPr>
        <w:t>18</w:t>
      </w:r>
    </w:p>
    <w:p w14:paraId="1477982C" w14:textId="77777777" w:rsidR="00CA1D4D" w:rsidRDefault="005C4CD6">
      <w:pPr>
        <w:pStyle w:val="Seznamobrzk"/>
        <w:tabs>
          <w:tab w:val="right" w:leader="underscore" w:pos="9060"/>
        </w:tabs>
        <w:rPr>
          <w:rFonts w:eastAsiaTheme="minorEastAsia" w:cstheme="minorBidi"/>
          <w:noProof/>
          <w:kern w:val="2"/>
          <w:sz w:val="22"/>
          <w:szCs w:val="22"/>
          <w14:ligatures w14:val="standardContextual"/>
        </w:rPr>
      </w:pPr>
      <w:hyperlink w:anchor="_Toc165667870" w:history="1">
        <w:r w:rsidR="00CA1D4D" w:rsidRPr="000F79E6">
          <w:rPr>
            <w:rStyle w:val="Hypertextovodkaz"/>
            <w:noProof/>
          </w:rPr>
          <w:t>Tabulka 3 Hospodářský výsledek (HV) - výsledek hospodaření za rok 2023</w:t>
        </w:r>
        <w:r w:rsidR="00CA1D4D">
          <w:rPr>
            <w:noProof/>
            <w:webHidden/>
          </w:rPr>
          <w:tab/>
        </w:r>
        <w:r w:rsidR="00A5293C">
          <w:rPr>
            <w:noProof/>
            <w:webHidden/>
          </w:rPr>
          <w:t>19</w:t>
        </w:r>
      </w:hyperlink>
    </w:p>
    <w:p w14:paraId="4B159897" w14:textId="77777777" w:rsidR="00CA1D4D" w:rsidRDefault="005C4CD6">
      <w:pPr>
        <w:pStyle w:val="Seznamobrzk"/>
        <w:tabs>
          <w:tab w:val="right" w:leader="underscore" w:pos="9060"/>
        </w:tabs>
        <w:rPr>
          <w:rFonts w:eastAsiaTheme="minorEastAsia" w:cstheme="minorBidi"/>
          <w:noProof/>
          <w:kern w:val="2"/>
          <w:sz w:val="22"/>
          <w:szCs w:val="22"/>
          <w14:ligatures w14:val="standardContextual"/>
        </w:rPr>
      </w:pPr>
      <w:hyperlink w:anchor="_Toc165667871" w:history="1">
        <w:r w:rsidR="00CA1D4D" w:rsidRPr="000F79E6">
          <w:rPr>
            <w:rStyle w:val="Hypertextovodkaz"/>
            <w:noProof/>
          </w:rPr>
          <w:t>Tabulka 4 Přehled o peněžních tocích (výkaz cash flow) - UTB ve Zlíně za rok 2023</w:t>
        </w:r>
        <w:r w:rsidR="00CA1D4D">
          <w:rPr>
            <w:noProof/>
            <w:webHidden/>
          </w:rPr>
          <w:tab/>
        </w:r>
        <w:r w:rsidR="00A5293C">
          <w:rPr>
            <w:noProof/>
            <w:webHidden/>
          </w:rPr>
          <w:t>21</w:t>
        </w:r>
      </w:hyperlink>
    </w:p>
    <w:p w14:paraId="168BB312" w14:textId="13155598" w:rsidR="00CA1D4D" w:rsidRDefault="005C4CD6" w:rsidP="00EF5279">
      <w:pPr>
        <w:pStyle w:val="Seznamobrzk"/>
        <w:tabs>
          <w:tab w:val="left" w:pos="1985"/>
          <w:tab w:val="right" w:leader="underscore" w:pos="9060"/>
        </w:tabs>
        <w:rPr>
          <w:rFonts w:eastAsiaTheme="minorEastAsia" w:cstheme="minorBidi"/>
          <w:noProof/>
          <w:kern w:val="2"/>
          <w:sz w:val="22"/>
          <w:szCs w:val="22"/>
          <w14:ligatures w14:val="standardContextual"/>
        </w:rPr>
      </w:pPr>
      <w:hyperlink w:anchor="_Toc165667872" w:history="1">
        <w:r w:rsidR="00CA1D4D" w:rsidRPr="009E2324">
          <w:rPr>
            <w:rStyle w:val="Hypertextovodkaz"/>
            <w:noProof/>
            <w:color w:val="auto"/>
            <w:u w:val="none"/>
          </w:rPr>
          <w:t>Tabulka 5 Veřejné zdroje financování VVŠ: prostředky poskytnuté a prostředky použité</w:t>
        </w:r>
        <w:r w:rsidR="00CA1D4D" w:rsidRPr="009E2324">
          <w:rPr>
            <w:noProof/>
            <w:webHidden/>
          </w:rPr>
          <w:tab/>
        </w:r>
        <w:r w:rsidR="00CA1D4D" w:rsidRPr="009E2324">
          <w:rPr>
            <w:noProof/>
            <w:webHidden/>
          </w:rPr>
          <w:fldChar w:fldCharType="begin"/>
        </w:r>
        <w:r w:rsidR="00CA1D4D" w:rsidRPr="009E2324">
          <w:rPr>
            <w:noProof/>
            <w:webHidden/>
          </w:rPr>
          <w:instrText xml:space="preserve"> PAGEREF _Toc165667872 \h </w:instrText>
        </w:r>
        <w:r w:rsidR="00CA1D4D" w:rsidRPr="009E2324">
          <w:rPr>
            <w:noProof/>
            <w:webHidden/>
          </w:rPr>
        </w:r>
        <w:r w:rsidR="00CA1D4D" w:rsidRPr="009E2324">
          <w:rPr>
            <w:noProof/>
            <w:webHidden/>
          </w:rPr>
          <w:fldChar w:fldCharType="separate"/>
        </w:r>
        <w:r w:rsidR="00A25943">
          <w:rPr>
            <w:noProof/>
            <w:webHidden/>
          </w:rPr>
          <w:t>2</w:t>
        </w:r>
        <w:r w:rsidR="00CA1D4D" w:rsidRPr="009E2324">
          <w:rPr>
            <w:noProof/>
            <w:webHidden/>
          </w:rPr>
          <w:fldChar w:fldCharType="end"/>
        </w:r>
      </w:hyperlink>
      <w:r w:rsidR="009E2324" w:rsidRPr="009E2324">
        <w:rPr>
          <w:rStyle w:val="Hypertextovodkaz"/>
          <w:noProof/>
          <w:color w:val="auto"/>
          <w:u w:val="none"/>
        </w:rPr>
        <w:t>5</w:t>
      </w:r>
      <w:r w:rsidR="005B22BD">
        <w:rPr>
          <w:rStyle w:val="Hypertextovodkaz"/>
          <w:noProof/>
        </w:rPr>
        <w:br/>
      </w:r>
      <w:r w:rsidR="005B22BD" w:rsidRPr="005B22BD">
        <w:rPr>
          <w:rFonts w:eastAsiaTheme="minorEastAsia" w:cstheme="minorBidi"/>
          <w:noProof/>
          <w:kern w:val="2"/>
          <w:szCs w:val="24"/>
          <w14:ligatures w14:val="standardContextual"/>
        </w:rPr>
        <w:t>Tabulka 5.a Financování vzdělávací a vědecké, výzkumné, vývojové a inovační, umělecké a další tvůrčí činnosti</w:t>
      </w:r>
      <w:r w:rsidR="00EF5279">
        <w:rPr>
          <w:rFonts w:eastAsiaTheme="minorEastAsia" w:cstheme="minorBidi"/>
          <w:noProof/>
          <w:kern w:val="2"/>
          <w:szCs w:val="24"/>
          <w14:ligatures w14:val="standardContextual"/>
        </w:rPr>
        <w:tab/>
      </w:r>
      <w:r w:rsidR="00EF5279">
        <w:rPr>
          <w:rFonts w:eastAsiaTheme="minorEastAsia" w:cstheme="minorBidi"/>
          <w:noProof/>
          <w:kern w:val="2"/>
          <w:szCs w:val="24"/>
          <w14:ligatures w14:val="standardContextual"/>
        </w:rPr>
        <w:tab/>
      </w:r>
      <w:r w:rsidR="00685C1A">
        <w:rPr>
          <w:rFonts w:eastAsiaTheme="minorEastAsia" w:cstheme="minorBidi"/>
          <w:noProof/>
          <w:kern w:val="2"/>
          <w:szCs w:val="24"/>
          <w14:ligatures w14:val="standardContextual"/>
        </w:rPr>
        <w:t>30</w:t>
      </w:r>
      <w:r w:rsidR="005B22BD">
        <w:rPr>
          <w:rFonts w:eastAsiaTheme="minorEastAsia" w:cstheme="minorBidi"/>
          <w:noProof/>
          <w:kern w:val="2"/>
          <w:szCs w:val="24"/>
          <w14:ligatures w14:val="standardContextual"/>
        </w:rPr>
        <w:br/>
      </w:r>
      <w:r w:rsidR="000812F0" w:rsidRPr="000812F0">
        <w:rPr>
          <w:rFonts w:eastAsiaTheme="minorEastAsia" w:cstheme="minorBidi"/>
          <w:noProof/>
          <w:kern w:val="2"/>
          <w:szCs w:val="24"/>
          <w14:ligatures w14:val="standardContextual"/>
        </w:rPr>
        <w:t>Tabulka 5.b Financování výzkumu a vývoje</w:t>
      </w:r>
      <w:r w:rsidR="00EF5279">
        <w:rPr>
          <w:rFonts w:eastAsiaTheme="minorEastAsia" w:cstheme="minorBidi"/>
          <w:noProof/>
          <w:kern w:val="2"/>
          <w:szCs w:val="24"/>
          <w14:ligatures w14:val="standardContextual"/>
        </w:rPr>
        <w:tab/>
      </w:r>
      <w:r w:rsidR="00685C1A">
        <w:rPr>
          <w:rFonts w:eastAsiaTheme="minorEastAsia" w:cstheme="minorBidi"/>
          <w:noProof/>
          <w:kern w:val="2"/>
          <w:szCs w:val="24"/>
          <w14:ligatures w14:val="standardContextual"/>
        </w:rPr>
        <w:t>34</w:t>
      </w:r>
      <w:r w:rsidR="000812F0">
        <w:rPr>
          <w:rFonts w:eastAsiaTheme="minorEastAsia" w:cstheme="minorBidi"/>
          <w:noProof/>
          <w:kern w:val="2"/>
          <w:szCs w:val="24"/>
          <w14:ligatures w14:val="standardContextual"/>
        </w:rPr>
        <w:br/>
      </w:r>
      <w:r w:rsidR="000812F0" w:rsidRPr="0041141A">
        <w:rPr>
          <w:rFonts w:eastAsiaTheme="minorEastAsia" w:cstheme="minorBidi"/>
          <w:noProof/>
          <w:kern w:val="2"/>
          <w:szCs w:val="24"/>
          <w14:ligatures w14:val="standardContextual"/>
        </w:rPr>
        <w:t>Tabulka 5.c Financování programů reprodukce majetku</w:t>
      </w:r>
      <w:r w:rsidR="00EF5279">
        <w:rPr>
          <w:rFonts w:eastAsiaTheme="minorEastAsia" w:cstheme="minorBidi"/>
          <w:noProof/>
          <w:kern w:val="2"/>
          <w:szCs w:val="24"/>
          <w14:ligatures w14:val="standardContextual"/>
        </w:rPr>
        <w:tab/>
      </w:r>
      <w:r w:rsidR="008E060D">
        <w:rPr>
          <w:rFonts w:eastAsiaTheme="minorEastAsia" w:cstheme="minorBidi"/>
          <w:noProof/>
          <w:kern w:val="2"/>
          <w:szCs w:val="24"/>
          <w14:ligatures w14:val="standardContextual"/>
        </w:rPr>
        <w:t>39</w:t>
      </w:r>
      <w:r w:rsidR="0041141A" w:rsidRPr="0041141A">
        <w:rPr>
          <w:rFonts w:eastAsiaTheme="minorEastAsia" w:cstheme="minorBidi"/>
          <w:noProof/>
          <w:kern w:val="2"/>
          <w:szCs w:val="24"/>
          <w14:ligatures w14:val="standardContextual"/>
        </w:rPr>
        <w:br/>
        <w:t>Tabulka 5.d Financování programů fondů EU</w:t>
      </w:r>
      <w:r w:rsidR="00EF5279">
        <w:rPr>
          <w:rFonts w:eastAsiaTheme="minorEastAsia" w:cstheme="minorBidi"/>
          <w:noProof/>
          <w:kern w:val="2"/>
          <w:szCs w:val="24"/>
          <w14:ligatures w14:val="standardContextual"/>
        </w:rPr>
        <w:tab/>
      </w:r>
      <w:r w:rsidR="00013F54">
        <w:rPr>
          <w:rFonts w:eastAsiaTheme="minorEastAsia" w:cstheme="minorBidi"/>
          <w:noProof/>
          <w:kern w:val="2"/>
          <w:szCs w:val="24"/>
          <w14:ligatures w14:val="standardContextual"/>
        </w:rPr>
        <w:t>40</w:t>
      </w:r>
    </w:p>
    <w:p w14:paraId="086187B1" w14:textId="77777777" w:rsidR="00CA1D4D" w:rsidRPr="00013F54" w:rsidRDefault="00CA1D4D">
      <w:pPr>
        <w:pStyle w:val="Seznamobrzk"/>
        <w:tabs>
          <w:tab w:val="right" w:leader="underscore" w:pos="9060"/>
        </w:tabs>
        <w:rPr>
          <w:rFonts w:eastAsiaTheme="minorEastAsia" w:cstheme="minorBidi"/>
          <w:noProof/>
          <w:kern w:val="2"/>
          <w:sz w:val="22"/>
          <w:szCs w:val="22"/>
          <w14:ligatures w14:val="standardContextual"/>
        </w:rPr>
      </w:pPr>
      <w:r w:rsidRPr="00013F54">
        <w:rPr>
          <w:rStyle w:val="Hypertextovodkaz"/>
          <w:noProof/>
          <w:color w:val="auto"/>
          <w:u w:val="none"/>
        </w:rPr>
        <w:t>Tabulka 6 Přehled vybraných výnosů</w:t>
      </w:r>
      <w:r w:rsidRPr="00013F54">
        <w:rPr>
          <w:noProof/>
          <w:webHidden/>
        </w:rPr>
        <w:tab/>
      </w:r>
      <w:r w:rsidR="00013F54" w:rsidRPr="00013F54">
        <w:rPr>
          <w:rStyle w:val="Hypertextovodkaz"/>
          <w:noProof/>
          <w:color w:val="auto"/>
          <w:u w:val="none"/>
        </w:rPr>
        <w:t>45</w:t>
      </w:r>
    </w:p>
    <w:p w14:paraId="209F5616" w14:textId="77777777" w:rsidR="00AA1E5D" w:rsidRDefault="00CA1D4D">
      <w:pPr>
        <w:pStyle w:val="Seznamobrzk"/>
        <w:tabs>
          <w:tab w:val="right" w:leader="underscore" w:pos="9060"/>
        </w:tabs>
        <w:rPr>
          <w:rStyle w:val="Hypertextovodkaz"/>
          <w:noProof/>
          <w:color w:val="auto"/>
          <w:u w:val="none"/>
        </w:rPr>
      </w:pPr>
      <w:r w:rsidRPr="00CF58E9">
        <w:rPr>
          <w:rStyle w:val="Hypertextovodkaz"/>
          <w:noProof/>
          <w:color w:val="auto"/>
          <w:u w:val="none"/>
        </w:rPr>
        <w:t>Tabulka 7</w:t>
      </w:r>
      <w:r w:rsidR="00AA1E5D">
        <w:rPr>
          <w:rStyle w:val="Hypertextovodkaz"/>
          <w:noProof/>
          <w:color w:val="auto"/>
          <w:u w:val="none"/>
        </w:rPr>
        <w:t xml:space="preserve"> </w:t>
      </w:r>
      <w:r w:rsidRPr="00CF58E9">
        <w:rPr>
          <w:rStyle w:val="Hypertextovodkaz"/>
          <w:noProof/>
          <w:color w:val="auto"/>
          <w:u w:val="none"/>
        </w:rPr>
        <w:t xml:space="preserve">Příjmy z poplatků a úhrad za další činnosti poskytované veřejnou vysokou </w:t>
      </w:r>
    </w:p>
    <w:p w14:paraId="1BB65A18" w14:textId="77777777" w:rsidR="00CA1D4D" w:rsidRPr="00CF58E9" w:rsidRDefault="00CA1D4D">
      <w:pPr>
        <w:pStyle w:val="Seznamobrzk"/>
        <w:tabs>
          <w:tab w:val="right" w:leader="underscore" w:pos="9060"/>
        </w:tabs>
        <w:rPr>
          <w:rFonts w:eastAsiaTheme="minorEastAsia" w:cstheme="minorBidi"/>
          <w:noProof/>
          <w:kern w:val="2"/>
          <w:sz w:val="22"/>
          <w:szCs w:val="22"/>
          <w14:ligatures w14:val="standardContextual"/>
        </w:rPr>
      </w:pPr>
      <w:r w:rsidRPr="00CF58E9">
        <w:rPr>
          <w:rStyle w:val="Hypertextovodkaz"/>
          <w:noProof/>
          <w:color w:val="auto"/>
          <w:u w:val="none"/>
        </w:rPr>
        <w:t>školou</w:t>
      </w:r>
      <w:r w:rsidRPr="00CF58E9">
        <w:rPr>
          <w:noProof/>
          <w:webHidden/>
        </w:rPr>
        <w:tab/>
      </w:r>
      <w:r w:rsidR="00CF58E9" w:rsidRPr="00CF58E9">
        <w:rPr>
          <w:rStyle w:val="Hypertextovodkaz"/>
          <w:noProof/>
          <w:color w:val="auto"/>
          <w:u w:val="none"/>
        </w:rPr>
        <w:t>47</w:t>
      </w:r>
    </w:p>
    <w:p w14:paraId="3DAB04DD" w14:textId="77777777" w:rsidR="00CA1D4D" w:rsidRDefault="005C4CD6">
      <w:pPr>
        <w:pStyle w:val="Seznamobrzk"/>
        <w:tabs>
          <w:tab w:val="right" w:leader="underscore" w:pos="9060"/>
        </w:tabs>
        <w:rPr>
          <w:rFonts w:eastAsiaTheme="minorEastAsia" w:cstheme="minorBidi"/>
          <w:noProof/>
          <w:kern w:val="2"/>
          <w:sz w:val="22"/>
          <w:szCs w:val="22"/>
          <w14:ligatures w14:val="standardContextual"/>
        </w:rPr>
      </w:pPr>
      <w:hyperlink w:anchor="_Toc165667875" w:history="1">
        <w:r w:rsidR="00CA1D4D" w:rsidRPr="000F79E6">
          <w:rPr>
            <w:rStyle w:val="Hypertextovodkaz"/>
            <w:noProof/>
          </w:rPr>
          <w:t>Tabulka 8 Pracovníci a mzdové prostředky</w:t>
        </w:r>
        <w:r w:rsidR="00EF5279">
          <w:rPr>
            <w:rStyle w:val="Hypertextovodkaz"/>
            <w:noProof/>
          </w:rPr>
          <w:tab/>
        </w:r>
        <w:r w:rsidR="00BC490F">
          <w:rPr>
            <w:rStyle w:val="Hypertextovodkaz"/>
            <w:noProof/>
          </w:rPr>
          <w:t>50</w:t>
        </w:r>
        <w:r w:rsidR="0041141A">
          <w:rPr>
            <w:rStyle w:val="Hypertextovodkaz"/>
            <w:noProof/>
          </w:rPr>
          <w:br/>
        </w:r>
        <w:r w:rsidR="00B77DDC" w:rsidRPr="00B77DDC">
          <w:rPr>
            <w:noProof/>
          </w:rPr>
          <w:t>Tab</w:t>
        </w:r>
        <w:r w:rsidR="00B77DDC">
          <w:rPr>
            <w:noProof/>
          </w:rPr>
          <w:t>ulka</w:t>
        </w:r>
        <w:r w:rsidR="00B77DDC" w:rsidRPr="00B77DDC">
          <w:rPr>
            <w:noProof/>
          </w:rPr>
          <w:t xml:space="preserve"> 8.a Pracovníci a mzdové prostředky (v podrobném členění dle zdroje</w:t>
        </w:r>
        <w:r w:rsidR="00B77DDC">
          <w:rPr>
            <w:noProof/>
          </w:rPr>
          <w:t xml:space="preserve"> financování – mzdy vč. OON)</w:t>
        </w:r>
        <w:r w:rsidR="00EF5279">
          <w:rPr>
            <w:noProof/>
          </w:rPr>
          <w:tab/>
        </w:r>
        <w:r w:rsidR="00BC490F">
          <w:rPr>
            <w:noProof/>
          </w:rPr>
          <w:t>50</w:t>
        </w:r>
        <w:r w:rsidR="00B77DDC">
          <w:rPr>
            <w:noProof/>
          </w:rPr>
          <w:br/>
        </w:r>
        <w:r w:rsidR="00B77DDC" w:rsidRPr="00B77DDC">
          <w:rPr>
            <w:noProof/>
          </w:rPr>
          <w:t>Tabulka 8.</w:t>
        </w:r>
        <w:r w:rsidR="00B77DDC">
          <w:rPr>
            <w:noProof/>
          </w:rPr>
          <w:t xml:space="preserve">b </w:t>
        </w:r>
        <w:r w:rsidR="00B027DE" w:rsidRPr="00B027DE">
          <w:rPr>
            <w:noProof/>
          </w:rPr>
          <w:t>Pracovníci a mzdové prostředky (v podrobném členění dle</w:t>
        </w:r>
        <w:r w:rsidR="00B027DE">
          <w:rPr>
            <w:noProof/>
          </w:rPr>
          <w:t xml:space="preserve"> akademických kategorií – bez OON)</w:t>
        </w:r>
        <w:r w:rsidR="00CA1D4D">
          <w:rPr>
            <w:noProof/>
            <w:webHidden/>
          </w:rPr>
          <w:tab/>
        </w:r>
        <w:r w:rsidR="00BC490F">
          <w:rPr>
            <w:noProof/>
            <w:webHidden/>
          </w:rPr>
          <w:t>51</w:t>
        </w:r>
      </w:hyperlink>
    </w:p>
    <w:p w14:paraId="64E66A53" w14:textId="77777777" w:rsidR="00CA1D4D" w:rsidRPr="00934464" w:rsidRDefault="00CA1D4D">
      <w:pPr>
        <w:pStyle w:val="Seznamobrzk"/>
        <w:tabs>
          <w:tab w:val="right" w:leader="underscore" w:pos="9060"/>
        </w:tabs>
        <w:rPr>
          <w:rFonts w:eastAsiaTheme="minorEastAsia" w:cstheme="minorBidi"/>
          <w:noProof/>
          <w:kern w:val="2"/>
          <w:sz w:val="22"/>
          <w:szCs w:val="22"/>
          <w14:ligatures w14:val="standardContextual"/>
        </w:rPr>
      </w:pPr>
      <w:r w:rsidRPr="00934464">
        <w:rPr>
          <w:rStyle w:val="Hypertextovodkaz"/>
          <w:noProof/>
          <w:color w:val="auto"/>
          <w:u w:val="none"/>
        </w:rPr>
        <w:t>Tabulka 9 Stipendia</w:t>
      </w:r>
      <w:r w:rsidRPr="00934464">
        <w:rPr>
          <w:noProof/>
          <w:webHidden/>
        </w:rPr>
        <w:tab/>
      </w:r>
      <w:r w:rsidR="00934464" w:rsidRPr="00934464">
        <w:rPr>
          <w:rStyle w:val="Hypertextovodkaz"/>
          <w:noProof/>
          <w:color w:val="auto"/>
          <w:u w:val="none"/>
        </w:rPr>
        <w:t>52</w:t>
      </w:r>
    </w:p>
    <w:p w14:paraId="7689DC66" w14:textId="77777777" w:rsidR="00CA1D4D" w:rsidRPr="00951CC8" w:rsidRDefault="00CA1D4D">
      <w:pPr>
        <w:pStyle w:val="Seznamobrzk"/>
        <w:tabs>
          <w:tab w:val="right" w:leader="underscore" w:pos="9060"/>
        </w:tabs>
        <w:rPr>
          <w:rFonts w:eastAsiaTheme="minorEastAsia" w:cstheme="minorBidi"/>
          <w:noProof/>
          <w:kern w:val="2"/>
          <w:sz w:val="22"/>
          <w:szCs w:val="22"/>
          <w14:ligatures w14:val="standardContextual"/>
        </w:rPr>
      </w:pPr>
      <w:r w:rsidRPr="00951CC8">
        <w:rPr>
          <w:rStyle w:val="Hypertextovodkaz"/>
          <w:noProof/>
          <w:color w:val="auto"/>
          <w:u w:val="none"/>
        </w:rPr>
        <w:t>Tabulka 10</w:t>
      </w:r>
      <w:r w:rsidR="00E52247">
        <w:rPr>
          <w:rStyle w:val="Hypertextovodkaz"/>
          <w:noProof/>
          <w:color w:val="auto"/>
          <w:u w:val="none"/>
        </w:rPr>
        <w:t>.</w:t>
      </w:r>
      <w:r w:rsidRPr="00951CC8">
        <w:rPr>
          <w:rStyle w:val="Hypertextovodkaz"/>
          <w:noProof/>
          <w:color w:val="auto"/>
          <w:u w:val="none"/>
        </w:rPr>
        <w:t>a Neinvestiční náklady a výnosy – oblast stravování</w:t>
      </w:r>
      <w:r w:rsidR="00EF5279" w:rsidRPr="00951CC8">
        <w:rPr>
          <w:rStyle w:val="Hypertextovodkaz"/>
          <w:noProof/>
          <w:color w:val="auto"/>
          <w:u w:val="none"/>
        </w:rPr>
        <w:tab/>
      </w:r>
      <w:r w:rsidR="00934464" w:rsidRPr="00951CC8">
        <w:rPr>
          <w:rStyle w:val="Hypertextovodkaz"/>
          <w:noProof/>
          <w:color w:val="auto"/>
          <w:u w:val="none"/>
        </w:rPr>
        <w:t>55</w:t>
      </w:r>
      <w:r w:rsidR="00A41A38" w:rsidRPr="00951CC8">
        <w:rPr>
          <w:rStyle w:val="Hypertextovodkaz"/>
          <w:noProof/>
          <w:color w:val="auto"/>
          <w:u w:val="none"/>
        </w:rPr>
        <w:br/>
      </w:r>
      <w:r w:rsidR="00A41A38" w:rsidRPr="00951CC8">
        <w:rPr>
          <w:noProof/>
          <w:webHidden/>
        </w:rPr>
        <w:t>Tabulka 10</w:t>
      </w:r>
      <w:r w:rsidR="00E52247">
        <w:rPr>
          <w:noProof/>
          <w:webHidden/>
        </w:rPr>
        <w:t>.</w:t>
      </w:r>
      <w:r w:rsidR="00A41A38" w:rsidRPr="00951CC8">
        <w:rPr>
          <w:noProof/>
          <w:webHidden/>
        </w:rPr>
        <w:t xml:space="preserve">b </w:t>
      </w:r>
      <w:r w:rsidR="00FD35C5" w:rsidRPr="00951CC8">
        <w:rPr>
          <w:noProof/>
        </w:rPr>
        <w:t>Neinvestiční náklady a výnosy - oblast ubytování</w:t>
      </w:r>
      <w:r w:rsidRPr="00951CC8">
        <w:rPr>
          <w:noProof/>
          <w:webHidden/>
        </w:rPr>
        <w:tab/>
      </w:r>
      <w:r w:rsidR="00951CC8" w:rsidRPr="00951CC8">
        <w:rPr>
          <w:rStyle w:val="Hypertextovodkaz"/>
          <w:noProof/>
          <w:color w:val="auto"/>
          <w:u w:val="none"/>
        </w:rPr>
        <w:t>56</w:t>
      </w:r>
    </w:p>
    <w:p w14:paraId="21D924A0" w14:textId="094D62B0" w:rsidR="00CA1D4D" w:rsidRDefault="00A25943">
      <w:pPr>
        <w:pStyle w:val="Seznamobrzk"/>
        <w:tabs>
          <w:tab w:val="right" w:leader="underscore" w:pos="9060"/>
        </w:tabs>
        <w:rPr>
          <w:rFonts w:eastAsiaTheme="minorEastAsia" w:cstheme="minorBidi"/>
          <w:noProof/>
          <w:kern w:val="2"/>
          <w:sz w:val="22"/>
          <w:szCs w:val="22"/>
          <w14:ligatures w14:val="standardContextual"/>
        </w:rPr>
      </w:pPr>
      <w:hyperlink w:anchor="_Toc165667878" w:history="1">
        <w:r w:rsidR="00CA1D4D" w:rsidRPr="000F79E6">
          <w:rPr>
            <w:rStyle w:val="Hypertextovodkaz"/>
            <w:noProof/>
          </w:rPr>
          <w:t>Tabulka 11 Fondy a návrh na příděly do fondů v následujícím roce</w:t>
        </w:r>
        <w:r w:rsidR="00EF5279">
          <w:rPr>
            <w:rStyle w:val="Hypertextovodkaz"/>
            <w:noProof/>
          </w:rPr>
          <w:tab/>
        </w:r>
        <w:r w:rsidR="00A67CA6">
          <w:rPr>
            <w:rStyle w:val="Hypertextovodkaz"/>
            <w:noProof/>
          </w:rPr>
          <w:t>60</w:t>
        </w:r>
        <w:r w:rsidR="00FD35C5">
          <w:rPr>
            <w:rStyle w:val="Hypertextovodkaz"/>
            <w:noProof/>
          </w:rPr>
          <w:br/>
          <w:t>Tabulka 11</w:t>
        </w:r>
        <w:r w:rsidR="003A188F">
          <w:rPr>
            <w:rStyle w:val="Hypertextovodkaz"/>
            <w:noProof/>
          </w:rPr>
          <w:t>.</w:t>
        </w:r>
        <w:r w:rsidR="00FD35C5">
          <w:rPr>
            <w:rStyle w:val="Hypertextovodkaz"/>
            <w:noProof/>
          </w:rPr>
          <w:t>a Rezervní fond</w:t>
        </w:r>
        <w:r w:rsidR="00EF5279">
          <w:rPr>
            <w:rStyle w:val="Hypertextovodkaz"/>
            <w:noProof/>
          </w:rPr>
          <w:tab/>
        </w:r>
        <w:r w:rsidR="007158A3">
          <w:rPr>
            <w:rStyle w:val="Hypertextovodkaz"/>
            <w:noProof/>
          </w:rPr>
          <w:t>61</w:t>
        </w:r>
        <w:r w:rsidR="00FD35C5">
          <w:rPr>
            <w:rStyle w:val="Hypertextovodkaz"/>
            <w:noProof/>
          </w:rPr>
          <w:br/>
        </w:r>
        <w:r w:rsidR="00134983" w:rsidRPr="00134983">
          <w:rPr>
            <w:noProof/>
          </w:rPr>
          <w:t>Tabulka 11.b Fond reprodukce investičního majetku</w:t>
        </w:r>
        <w:r w:rsidR="00EF5279">
          <w:rPr>
            <w:noProof/>
          </w:rPr>
          <w:tab/>
        </w:r>
        <w:r w:rsidR="007158A3">
          <w:rPr>
            <w:noProof/>
          </w:rPr>
          <w:t>61</w:t>
        </w:r>
        <w:r w:rsidR="00134983">
          <w:rPr>
            <w:noProof/>
          </w:rPr>
          <w:br/>
        </w:r>
        <w:r w:rsidR="00134983" w:rsidRPr="00134983">
          <w:rPr>
            <w:noProof/>
          </w:rPr>
          <w:t>Tabulka 11.c Stipendijní fond</w:t>
        </w:r>
        <w:r w:rsidR="00EF5279">
          <w:rPr>
            <w:noProof/>
          </w:rPr>
          <w:tab/>
        </w:r>
        <w:r w:rsidR="007158A3">
          <w:rPr>
            <w:noProof/>
          </w:rPr>
          <w:t>62</w:t>
        </w:r>
        <w:r w:rsidR="00134983">
          <w:rPr>
            <w:noProof/>
          </w:rPr>
          <w:br/>
        </w:r>
        <w:r w:rsidR="00134983" w:rsidRPr="00134983">
          <w:rPr>
            <w:noProof/>
          </w:rPr>
          <w:t>Tabulka 11.d Fond odměn</w:t>
        </w:r>
        <w:r w:rsidR="00EF5279">
          <w:rPr>
            <w:noProof/>
          </w:rPr>
          <w:tab/>
        </w:r>
        <w:r w:rsidR="007158A3">
          <w:rPr>
            <w:noProof/>
          </w:rPr>
          <w:t>62</w:t>
        </w:r>
        <w:r w:rsidR="00134983">
          <w:rPr>
            <w:noProof/>
          </w:rPr>
          <w:br/>
        </w:r>
        <w:r w:rsidR="00192A3A" w:rsidRPr="00192A3A">
          <w:rPr>
            <w:noProof/>
          </w:rPr>
          <w:t>Tabulka 11.e Fond účelově určených prostředků</w:t>
        </w:r>
        <w:r w:rsidR="00EF5279">
          <w:rPr>
            <w:noProof/>
          </w:rPr>
          <w:tab/>
        </w:r>
        <w:r w:rsidR="007158A3">
          <w:rPr>
            <w:noProof/>
          </w:rPr>
          <w:t>62</w:t>
        </w:r>
        <w:r w:rsidR="00192A3A">
          <w:rPr>
            <w:noProof/>
          </w:rPr>
          <w:br/>
        </w:r>
        <w:r w:rsidR="00192A3A" w:rsidRPr="00192A3A">
          <w:rPr>
            <w:noProof/>
          </w:rPr>
          <w:t>Tabulka 11.f Fond sociální</w:t>
        </w:r>
        <w:r w:rsidR="00EF5279">
          <w:rPr>
            <w:noProof/>
          </w:rPr>
          <w:tab/>
        </w:r>
        <w:r w:rsidR="007158A3">
          <w:rPr>
            <w:noProof/>
          </w:rPr>
          <w:t>64</w:t>
        </w:r>
        <w:r w:rsidR="00192A3A">
          <w:rPr>
            <w:noProof/>
          </w:rPr>
          <w:br/>
        </w:r>
        <w:r w:rsidR="00192A3A" w:rsidRPr="00192A3A">
          <w:rPr>
            <w:noProof/>
          </w:rPr>
          <w:t>Tabulka 11.g Fond provozních prostředků</w:t>
        </w:r>
        <w:r w:rsidR="00CA1D4D">
          <w:rPr>
            <w:noProof/>
            <w:webHidden/>
          </w:rPr>
          <w:tab/>
        </w:r>
        <w:r w:rsidR="007158A3">
          <w:rPr>
            <w:noProof/>
            <w:webHidden/>
          </w:rPr>
          <w:t>6</w:t>
        </w:r>
        <w:r w:rsidR="00CA1D4D">
          <w:rPr>
            <w:noProof/>
            <w:webHidden/>
          </w:rPr>
          <w:fldChar w:fldCharType="begin"/>
        </w:r>
        <w:r w:rsidR="00CA1D4D">
          <w:rPr>
            <w:noProof/>
            <w:webHidden/>
          </w:rPr>
          <w:instrText xml:space="preserve"> PAGEREF _Toc165667878 \h </w:instrText>
        </w:r>
        <w:r w:rsidR="00CA1D4D">
          <w:rPr>
            <w:noProof/>
            <w:webHidden/>
          </w:rPr>
        </w:r>
        <w:r w:rsidR="00CA1D4D">
          <w:rPr>
            <w:noProof/>
            <w:webHidden/>
          </w:rPr>
          <w:fldChar w:fldCharType="separate"/>
        </w:r>
        <w:r>
          <w:rPr>
            <w:noProof/>
            <w:webHidden/>
          </w:rPr>
          <w:t>2</w:t>
        </w:r>
        <w:r w:rsidR="00CA1D4D">
          <w:rPr>
            <w:noProof/>
            <w:webHidden/>
          </w:rPr>
          <w:fldChar w:fldCharType="end"/>
        </w:r>
      </w:hyperlink>
    </w:p>
    <w:p w14:paraId="225ED370" w14:textId="77777777" w:rsidR="00CA1D4D" w:rsidRPr="00773137" w:rsidRDefault="00CA1D4D" w:rsidP="004173C5">
      <w:pPr>
        <w:pStyle w:val="Seznamobrzk"/>
        <w:tabs>
          <w:tab w:val="left" w:pos="1985"/>
          <w:tab w:val="right" w:leader="underscore" w:pos="9070"/>
        </w:tabs>
        <w:rPr>
          <w:rFonts w:eastAsiaTheme="minorEastAsia" w:cstheme="minorBidi"/>
          <w:noProof/>
          <w:kern w:val="2"/>
          <w:sz w:val="22"/>
          <w:szCs w:val="22"/>
          <w14:ligatures w14:val="standardContextual"/>
        </w:rPr>
      </w:pPr>
      <w:r w:rsidRPr="00773137">
        <w:rPr>
          <w:rStyle w:val="Hypertextovodkaz"/>
          <w:noProof/>
          <w:color w:val="auto"/>
          <w:u w:val="none"/>
        </w:rPr>
        <w:t>Tabulka 12</w:t>
      </w:r>
      <w:r w:rsidR="003A188F">
        <w:rPr>
          <w:rStyle w:val="Hypertextovodkaz"/>
          <w:noProof/>
          <w:color w:val="auto"/>
          <w:u w:val="none"/>
        </w:rPr>
        <w:t>.</w:t>
      </w:r>
      <w:r w:rsidRPr="00773137">
        <w:rPr>
          <w:rStyle w:val="Hypertextovodkaz"/>
          <w:noProof/>
          <w:color w:val="auto"/>
          <w:u w:val="none"/>
        </w:rPr>
        <w:t>a Přehled o majetku a jeho vývoji</w:t>
      </w:r>
      <w:r w:rsidR="00EF5279" w:rsidRPr="00773137">
        <w:rPr>
          <w:rStyle w:val="Hypertextovodkaz"/>
          <w:noProof/>
          <w:color w:val="auto"/>
          <w:u w:val="none"/>
        </w:rPr>
        <w:tab/>
      </w:r>
      <w:r w:rsidR="0082088F" w:rsidRPr="00773137">
        <w:rPr>
          <w:rStyle w:val="Hypertextovodkaz"/>
          <w:noProof/>
          <w:color w:val="auto"/>
          <w:u w:val="none"/>
        </w:rPr>
        <w:t>66</w:t>
      </w:r>
      <w:r w:rsidR="00023E89" w:rsidRPr="00773137">
        <w:rPr>
          <w:rStyle w:val="Hypertextovodkaz"/>
          <w:noProof/>
          <w:color w:val="auto"/>
          <w:u w:val="none"/>
        </w:rPr>
        <w:br/>
      </w:r>
      <w:r w:rsidR="00023E89" w:rsidRPr="00773137">
        <w:rPr>
          <w:noProof/>
        </w:rPr>
        <w:t>Tabulka 12.b Finanční majetek</w:t>
      </w:r>
      <w:r w:rsidR="00EF5279" w:rsidRPr="00773137">
        <w:rPr>
          <w:noProof/>
        </w:rPr>
        <w:tab/>
      </w:r>
      <w:r w:rsidR="0082088F" w:rsidRPr="00773137">
        <w:rPr>
          <w:noProof/>
        </w:rPr>
        <w:t>67</w:t>
      </w:r>
      <w:r w:rsidR="00023E89" w:rsidRPr="00773137">
        <w:rPr>
          <w:noProof/>
        </w:rPr>
        <w:br/>
        <w:t>Tabulka 12.c Zásoby</w:t>
      </w:r>
      <w:r w:rsidR="00EF5279" w:rsidRPr="00773137">
        <w:rPr>
          <w:noProof/>
        </w:rPr>
        <w:tab/>
      </w:r>
      <w:r w:rsidR="00EF5279" w:rsidRPr="00773137">
        <w:rPr>
          <w:noProof/>
        </w:rPr>
        <w:tab/>
      </w:r>
      <w:r w:rsidR="0082088F" w:rsidRPr="00773137">
        <w:rPr>
          <w:noProof/>
        </w:rPr>
        <w:t>67</w:t>
      </w:r>
      <w:r w:rsidR="00EE6934" w:rsidRPr="00773137">
        <w:rPr>
          <w:noProof/>
        </w:rPr>
        <w:br/>
        <w:t>Tabulka 12.d Pohledávky, závazky, bankovní výpomoci a půjčky</w:t>
      </w:r>
      <w:r w:rsidR="00EF5279" w:rsidRPr="00773137">
        <w:rPr>
          <w:noProof/>
        </w:rPr>
        <w:tab/>
      </w:r>
      <w:r w:rsidR="008450D6" w:rsidRPr="00773137">
        <w:rPr>
          <w:noProof/>
        </w:rPr>
        <w:t>69</w:t>
      </w:r>
      <w:r w:rsidR="00EE6934" w:rsidRPr="00773137">
        <w:rPr>
          <w:noProof/>
        </w:rPr>
        <w:br/>
        <w:t>Tab</w:t>
      </w:r>
      <w:r w:rsidR="003A188F">
        <w:rPr>
          <w:noProof/>
        </w:rPr>
        <w:t>ulka</w:t>
      </w:r>
      <w:r w:rsidR="00EE6934" w:rsidRPr="00773137">
        <w:rPr>
          <w:noProof/>
        </w:rPr>
        <w:t xml:space="preserve"> 12</w:t>
      </w:r>
      <w:r w:rsidR="003A188F">
        <w:rPr>
          <w:noProof/>
        </w:rPr>
        <w:t>.</w:t>
      </w:r>
      <w:r w:rsidR="00EE6934" w:rsidRPr="00773137">
        <w:rPr>
          <w:noProof/>
        </w:rPr>
        <w:t>e Objekty UTB vlastní a pronajaté </w:t>
      </w:r>
      <w:r w:rsidRPr="00773137">
        <w:rPr>
          <w:noProof/>
          <w:webHidden/>
        </w:rPr>
        <w:tab/>
      </w:r>
      <w:r w:rsidR="00773137" w:rsidRPr="00773137">
        <w:rPr>
          <w:rStyle w:val="Hypertextovodkaz"/>
          <w:noProof/>
          <w:color w:val="auto"/>
          <w:u w:val="none"/>
        </w:rPr>
        <w:t>70</w:t>
      </w:r>
    </w:p>
    <w:p w14:paraId="2AE223D7" w14:textId="77777777" w:rsidR="00F45F20" w:rsidRPr="00F45F20" w:rsidRDefault="008462A3">
      <w:r>
        <w:fldChar w:fldCharType="end"/>
      </w:r>
      <w:r w:rsidR="00C55A59">
        <w:br w:type="page"/>
      </w:r>
    </w:p>
    <w:p w14:paraId="4085B2C4" w14:textId="77777777" w:rsidR="003F15EE" w:rsidRPr="000F21A5" w:rsidRDefault="005F792D" w:rsidP="00BE76C4">
      <w:pPr>
        <w:pStyle w:val="Nadpis1"/>
      </w:pPr>
      <w:bookmarkStart w:id="50" w:name="_Toc165905317"/>
      <w:r>
        <w:lastRenderedPageBreak/>
        <w:t>Úvod</w:t>
      </w:r>
      <w:bookmarkEnd w:id="49"/>
      <w:bookmarkEnd w:id="50"/>
    </w:p>
    <w:p w14:paraId="6427E3DD" w14:textId="77777777" w:rsidR="00C07220" w:rsidRPr="00FF5ED7" w:rsidRDefault="00C07220" w:rsidP="00A66E0B">
      <w:pPr>
        <w:pStyle w:val="Zkladnodsazen"/>
        <w:ind w:firstLine="0"/>
        <w:rPr>
          <w:bCs/>
        </w:rPr>
      </w:pPr>
      <w:r w:rsidRPr="000F21A5">
        <w:t xml:space="preserve">Univerzita Tomáše Bati ve Zlíně (dále jen </w:t>
      </w:r>
      <w:r w:rsidR="0096611B">
        <w:t>„</w:t>
      </w:r>
      <w:r w:rsidRPr="000F21A5">
        <w:t>UTB</w:t>
      </w:r>
      <w:r w:rsidR="0096611B">
        <w:t>“</w:t>
      </w:r>
      <w:r w:rsidRPr="000F21A5">
        <w:t>) podle zákona č.</w:t>
      </w:r>
      <w:r w:rsidR="005571A5">
        <w:t> </w:t>
      </w:r>
      <w:r w:rsidRPr="000F21A5">
        <w:t>111/1998 Sb.</w:t>
      </w:r>
      <w:r w:rsidR="005268F3" w:rsidRPr="000F21A5">
        <w:t>,</w:t>
      </w:r>
      <w:r w:rsidRPr="000F21A5">
        <w:t xml:space="preserve"> o vysokých školách a o</w:t>
      </w:r>
      <w:r w:rsidR="003541B6">
        <w:t> </w:t>
      </w:r>
      <w:r w:rsidRPr="000F21A5">
        <w:t xml:space="preserve">změně a doplnění dalších zákonů </w:t>
      </w:r>
      <w:r w:rsidR="00990BFC">
        <w:t>v</w:t>
      </w:r>
      <w:r w:rsidR="00612D35" w:rsidRPr="000F21A5">
        <w:t>e znění pozdějších změn</w:t>
      </w:r>
      <w:r w:rsidRPr="000F21A5">
        <w:t xml:space="preserve"> (dále jen </w:t>
      </w:r>
      <w:r w:rsidR="00990BFC">
        <w:t>„</w:t>
      </w:r>
      <w:r w:rsidRPr="000F21A5">
        <w:t>zákon</w:t>
      </w:r>
      <w:r w:rsidR="00990BFC">
        <w:t>“</w:t>
      </w:r>
      <w:r w:rsidRPr="000F21A5">
        <w:t>)</w:t>
      </w:r>
      <w:r w:rsidR="00612D35" w:rsidRPr="000F21A5">
        <w:t>,</w:t>
      </w:r>
      <w:r w:rsidR="003F0D8E">
        <w:t xml:space="preserve"> a </w:t>
      </w:r>
      <w:r w:rsidRPr="000F21A5">
        <w:t>podle jednotné osnovy zpracované Ministerstvem školství, mládeže</w:t>
      </w:r>
      <w:r w:rsidR="00CA6875">
        <w:t xml:space="preserve"> </w:t>
      </w:r>
      <w:r w:rsidRPr="000F21A5">
        <w:t>a</w:t>
      </w:r>
      <w:r w:rsidR="00CA6875">
        <w:t> </w:t>
      </w:r>
      <w:r w:rsidRPr="000F21A5">
        <w:t xml:space="preserve">tělovýchovy </w:t>
      </w:r>
      <w:r w:rsidR="009C61CB" w:rsidRPr="000F21A5">
        <w:t xml:space="preserve">ČR </w:t>
      </w:r>
      <w:r w:rsidRPr="000F21A5">
        <w:t xml:space="preserve">(dále jen </w:t>
      </w:r>
      <w:r w:rsidR="00C16BBB">
        <w:t>„</w:t>
      </w:r>
      <w:r w:rsidRPr="000F21A5">
        <w:t>MŠMT</w:t>
      </w:r>
      <w:r w:rsidR="00C16BBB">
        <w:t>“</w:t>
      </w:r>
      <w:r w:rsidRPr="000F21A5">
        <w:t>)</w:t>
      </w:r>
      <w:r w:rsidR="00612D35" w:rsidRPr="000F21A5">
        <w:t>,</w:t>
      </w:r>
      <w:r w:rsidRPr="000F21A5">
        <w:t xml:space="preserve"> předkládá </w:t>
      </w:r>
      <w:r w:rsidRPr="000F21A5">
        <w:rPr>
          <w:bCs/>
        </w:rPr>
        <w:t xml:space="preserve">výroční zprávu </w:t>
      </w:r>
      <w:r w:rsidRPr="003541B6">
        <w:rPr>
          <w:bCs/>
        </w:rPr>
        <w:t>o hospodaření za rok 20</w:t>
      </w:r>
      <w:r w:rsidR="001D1E1D" w:rsidRPr="003541B6">
        <w:rPr>
          <w:bCs/>
        </w:rPr>
        <w:t>2</w:t>
      </w:r>
      <w:r w:rsidR="003541B6" w:rsidRPr="003541B6">
        <w:rPr>
          <w:bCs/>
        </w:rPr>
        <w:t>3</w:t>
      </w:r>
      <w:r w:rsidRPr="003541B6">
        <w:rPr>
          <w:bCs/>
        </w:rPr>
        <w:t xml:space="preserve">, jejíž minimální obsah je </w:t>
      </w:r>
      <w:r w:rsidR="00294055" w:rsidRPr="003541B6">
        <w:rPr>
          <w:bCs/>
        </w:rPr>
        <w:t>stanoven</w:t>
      </w:r>
      <w:r w:rsidRPr="003541B6">
        <w:rPr>
          <w:bCs/>
        </w:rPr>
        <w:t xml:space="preserve"> v § 21 odst. 3 zákona.</w:t>
      </w:r>
    </w:p>
    <w:p w14:paraId="695D8D3E" w14:textId="77777777" w:rsidR="001B2D34" w:rsidRPr="00FF5ED7" w:rsidRDefault="001B2D34" w:rsidP="007731E9">
      <w:pPr>
        <w:pStyle w:val="Zkladnodsazen"/>
        <w:ind w:firstLine="0"/>
        <w:rPr>
          <w:bCs/>
        </w:rPr>
      </w:pPr>
    </w:p>
    <w:p w14:paraId="45007C4F" w14:textId="34C661FA" w:rsidR="00C07220" w:rsidRPr="00FF5ED7" w:rsidRDefault="00C07220" w:rsidP="00A66E0B">
      <w:pPr>
        <w:pStyle w:val="Zkladnodsazen"/>
        <w:ind w:firstLine="0"/>
        <w:rPr>
          <w:bCs/>
          <w:szCs w:val="24"/>
        </w:rPr>
      </w:pPr>
      <w:r w:rsidRPr="00FF5ED7">
        <w:rPr>
          <w:bCs/>
          <w:szCs w:val="24"/>
        </w:rPr>
        <w:t>Výroční zpráva o hospodaření je nástrojem ke zvýšení úrovně říd</w:t>
      </w:r>
      <w:r w:rsidR="00A32532">
        <w:rPr>
          <w:bCs/>
          <w:szCs w:val="24"/>
        </w:rPr>
        <w:t>i</w:t>
      </w:r>
      <w:r w:rsidRPr="00FF5ED7">
        <w:rPr>
          <w:bCs/>
          <w:szCs w:val="24"/>
        </w:rPr>
        <w:t>cí práce pro orgány veřejné vysoké školy a zároveň slouží ke kontrole oprávněnosti, efektivnosti a hospodárnosti při nakládání s prostředky státního rozpočtu podle § 39 odst. b) zákona č. 218/2000 Sb., o rozpočtových pravidlech a o změně některých souvisejících zákonů (rozpočtová pravidla).</w:t>
      </w:r>
    </w:p>
    <w:p w14:paraId="3EADB50C" w14:textId="77777777" w:rsidR="00C07220" w:rsidRPr="00FF5ED7" w:rsidRDefault="00C07220" w:rsidP="007731E9">
      <w:pPr>
        <w:pStyle w:val="Zkladnodsazen"/>
        <w:ind w:firstLine="0"/>
        <w:rPr>
          <w:bCs/>
        </w:rPr>
      </w:pPr>
    </w:p>
    <w:p w14:paraId="290758BD" w14:textId="77777777" w:rsidR="00C07220" w:rsidRPr="00FF5ED7" w:rsidRDefault="00C07220" w:rsidP="00A66E0B">
      <w:pPr>
        <w:pStyle w:val="Zkladnodsazen"/>
        <w:ind w:firstLine="0"/>
        <w:rPr>
          <w:bCs/>
        </w:rPr>
      </w:pPr>
      <w:r w:rsidRPr="00FF5ED7">
        <w:rPr>
          <w:bCs/>
        </w:rPr>
        <w:t>Údaje použité ve výroční zprávě o hospodaření jsou se všemi zdroji informací konzistentní. Hlavními zdroji informací jsou:</w:t>
      </w:r>
    </w:p>
    <w:p w14:paraId="19E41A29" w14:textId="77777777" w:rsidR="00C07220" w:rsidRPr="00FF5ED7" w:rsidRDefault="00C07220" w:rsidP="007731E9">
      <w:pPr>
        <w:pStyle w:val="Odrzky"/>
        <w:spacing w:before="120" w:after="120"/>
        <w:ind w:left="867" w:hanging="357"/>
        <w:jc w:val="both"/>
      </w:pPr>
      <w:r w:rsidRPr="00FF5ED7">
        <w:rPr>
          <w:rStyle w:val="StylOdrzkyTunChar"/>
        </w:rPr>
        <w:t>Rozvaha</w:t>
      </w:r>
      <w:r w:rsidRPr="00FF5ED7">
        <w:t xml:space="preserve"> – příloha č. 1 k Vyhlášce č. 504/2002 Sb., ve znění pozdějších předpisů</w:t>
      </w:r>
      <w:r w:rsidR="00990BFC" w:rsidRPr="00FF5ED7">
        <w:t>,</w:t>
      </w:r>
    </w:p>
    <w:p w14:paraId="5ECC6604" w14:textId="77777777" w:rsidR="00C07220" w:rsidRPr="00FF5ED7" w:rsidRDefault="00C07220" w:rsidP="001300F9">
      <w:pPr>
        <w:pStyle w:val="Odrzky"/>
        <w:spacing w:after="120"/>
        <w:ind w:left="867" w:hanging="357"/>
        <w:jc w:val="both"/>
      </w:pPr>
      <w:r w:rsidRPr="00FF5ED7">
        <w:rPr>
          <w:rStyle w:val="StylOdrzkyTunChar"/>
        </w:rPr>
        <w:t>Výkaz zisku a ztráty</w:t>
      </w:r>
      <w:r w:rsidRPr="00FF5ED7">
        <w:t xml:space="preserve"> – příloha č. 2 k Vyhlášce č. 504/2002 Sb., ve znění pozdějších předpisů</w:t>
      </w:r>
      <w:r w:rsidR="00990BFC" w:rsidRPr="00FF5ED7">
        <w:t>,</w:t>
      </w:r>
    </w:p>
    <w:p w14:paraId="6272A076" w14:textId="77777777" w:rsidR="00C07220" w:rsidRPr="00FF5ED7" w:rsidRDefault="00C07220" w:rsidP="001D43C2">
      <w:pPr>
        <w:pStyle w:val="Odrzky"/>
        <w:spacing w:after="120"/>
        <w:ind w:left="867" w:hanging="357"/>
        <w:jc w:val="both"/>
      </w:pPr>
      <w:r w:rsidRPr="00FF5ED7">
        <w:rPr>
          <w:rStyle w:val="StylOdrzkyTunChar"/>
        </w:rPr>
        <w:t>Statistický výkaz P1b-04 o zaměstnancích a mzdových prostředcích za vysoké školy</w:t>
      </w:r>
      <w:r w:rsidRPr="00FF5ED7">
        <w:t>.</w:t>
      </w:r>
    </w:p>
    <w:p w14:paraId="6282B61E" w14:textId="77777777" w:rsidR="00C07220" w:rsidRPr="00FF5ED7" w:rsidRDefault="00C07220" w:rsidP="007731E9">
      <w:pPr>
        <w:pStyle w:val="Zkladnodsazen"/>
        <w:ind w:firstLine="0"/>
      </w:pPr>
    </w:p>
    <w:p w14:paraId="4B918247" w14:textId="77777777" w:rsidR="00C07220" w:rsidRPr="00FF5ED7" w:rsidRDefault="00C07220" w:rsidP="00A66E0B">
      <w:pPr>
        <w:pStyle w:val="Zkladnodsazen"/>
        <w:ind w:firstLine="0"/>
      </w:pPr>
      <w:r w:rsidRPr="003541B6">
        <w:t xml:space="preserve">V roce </w:t>
      </w:r>
      <w:r w:rsidR="0076656C" w:rsidRPr="003541B6">
        <w:t>202</w:t>
      </w:r>
      <w:r w:rsidR="003541B6" w:rsidRPr="003541B6">
        <w:t>3</w:t>
      </w:r>
      <w:r w:rsidR="0076656C" w:rsidRPr="003541B6">
        <w:t xml:space="preserve"> </w:t>
      </w:r>
      <w:r w:rsidRPr="003541B6">
        <w:t xml:space="preserve">dosáhla UTB kladného hospodářského výsledku ve výši </w:t>
      </w:r>
      <w:r w:rsidR="003541B6" w:rsidRPr="003541B6">
        <w:t>35 564</w:t>
      </w:r>
      <w:r w:rsidR="00E0348D" w:rsidRPr="003541B6">
        <w:t xml:space="preserve"> </w:t>
      </w:r>
      <w:r w:rsidRPr="003541B6">
        <w:t>tis. Kč v této vnitřní struktuře:</w:t>
      </w:r>
    </w:p>
    <w:p w14:paraId="283FAE6B" w14:textId="77777777" w:rsidR="00C07220" w:rsidRPr="003541B6" w:rsidRDefault="4649F899" w:rsidP="003F0D8E">
      <w:pPr>
        <w:pStyle w:val="StylOdrzkyZa6b"/>
        <w:spacing w:before="120"/>
      </w:pPr>
      <w:r>
        <w:t xml:space="preserve">v hlavní činnosti bylo dosaženo </w:t>
      </w:r>
      <w:r w:rsidR="319511C7">
        <w:t>kladného</w:t>
      </w:r>
      <w:r>
        <w:t xml:space="preserve"> hospodářského výsledku ve výši</w:t>
      </w:r>
      <w:r w:rsidR="033A523C">
        <w:t xml:space="preserve"> </w:t>
      </w:r>
      <w:r w:rsidR="2FE849C3">
        <w:t>5</w:t>
      </w:r>
      <w:r w:rsidR="00C006FE">
        <w:t> </w:t>
      </w:r>
      <w:r w:rsidR="2FE849C3">
        <w:t>389</w:t>
      </w:r>
      <w:r w:rsidR="00C006FE">
        <w:t> </w:t>
      </w:r>
      <w:r w:rsidR="033A523C" w:rsidRPr="086C7B67">
        <w:rPr>
          <w:rFonts w:cs="Arial"/>
        </w:rPr>
        <w:t>tis.</w:t>
      </w:r>
      <w:r w:rsidRPr="086C7B67">
        <w:rPr>
          <w:rFonts w:cs="Arial"/>
        </w:rPr>
        <w:t> Kč</w:t>
      </w:r>
      <w:r>
        <w:t>,</w:t>
      </w:r>
    </w:p>
    <w:p w14:paraId="2E13036F" w14:textId="77777777" w:rsidR="00C07220" w:rsidRPr="003541B6" w:rsidRDefault="00C07220" w:rsidP="003F0D8E">
      <w:pPr>
        <w:pStyle w:val="StylOdrzkyZa6b"/>
        <w:spacing w:before="120"/>
        <w:ind w:left="867" w:hanging="357"/>
      </w:pPr>
      <w:r w:rsidRPr="003541B6">
        <w:t>v</w:t>
      </w:r>
      <w:r w:rsidR="003B55D0" w:rsidRPr="003541B6">
        <w:t> </w:t>
      </w:r>
      <w:r w:rsidR="005F27BB" w:rsidRPr="003541B6">
        <w:t>doplňkové</w:t>
      </w:r>
      <w:r w:rsidR="003B55D0" w:rsidRPr="003541B6">
        <w:t xml:space="preserve"> </w:t>
      </w:r>
      <w:r w:rsidRPr="003541B6">
        <w:t xml:space="preserve">činnosti bylo dosaženo kladného hospodářského výsledku </w:t>
      </w:r>
      <w:r w:rsidR="003541B6" w:rsidRPr="003541B6">
        <w:t>30</w:t>
      </w:r>
      <w:r w:rsidR="00C006FE">
        <w:t> </w:t>
      </w:r>
      <w:r w:rsidR="003541B6" w:rsidRPr="003541B6">
        <w:t>175</w:t>
      </w:r>
      <w:r w:rsidR="00C006FE">
        <w:t> </w:t>
      </w:r>
      <w:r w:rsidRPr="003541B6">
        <w:rPr>
          <w:rFonts w:cs="Arial"/>
        </w:rPr>
        <w:t>tis. Kč.</w:t>
      </w:r>
    </w:p>
    <w:p w14:paraId="2A777485" w14:textId="2EB6A957" w:rsidR="00373507" w:rsidRDefault="007178F5" w:rsidP="00293A44">
      <w:pPr>
        <w:pStyle w:val="Zkladnodsazen"/>
        <w:spacing w:before="120"/>
        <w:ind w:firstLine="0"/>
      </w:pPr>
      <w:r w:rsidRPr="00AD011B">
        <w:rPr>
          <w:color w:val="000000"/>
        </w:rPr>
        <w:t>Ve srovnání s rokem</w:t>
      </w:r>
      <w:r w:rsidR="00396262" w:rsidRPr="00AD011B">
        <w:rPr>
          <w:color w:val="000000"/>
        </w:rPr>
        <w:t xml:space="preserve"> </w:t>
      </w:r>
      <w:r w:rsidR="00857535" w:rsidRPr="00AD011B">
        <w:rPr>
          <w:color w:val="000000"/>
        </w:rPr>
        <w:t>20</w:t>
      </w:r>
      <w:r w:rsidR="00901A6B" w:rsidRPr="00AD011B">
        <w:rPr>
          <w:color w:val="000000"/>
        </w:rPr>
        <w:t>2</w:t>
      </w:r>
      <w:r w:rsidR="003541B6" w:rsidRPr="00AD011B">
        <w:rPr>
          <w:color w:val="000000"/>
        </w:rPr>
        <w:t>2</w:t>
      </w:r>
      <w:r w:rsidRPr="00AD011B">
        <w:rPr>
          <w:color w:val="000000"/>
        </w:rPr>
        <w:t>, kdy</w:t>
      </w:r>
      <w:r w:rsidR="00C66F7B" w:rsidRPr="00AD011B">
        <w:rPr>
          <w:color w:val="000000"/>
        </w:rPr>
        <w:t xml:space="preserve"> </w:t>
      </w:r>
      <w:r w:rsidR="0092734A" w:rsidRPr="00AD011B">
        <w:rPr>
          <w:color w:val="000000"/>
        </w:rPr>
        <w:t xml:space="preserve">činil kladný hospodářský výsledek </w:t>
      </w:r>
      <w:r w:rsidR="0020075E" w:rsidRPr="00AD011B">
        <w:rPr>
          <w:color w:val="000000"/>
        </w:rPr>
        <w:t>v</w:t>
      </w:r>
      <w:r w:rsidR="00A22210" w:rsidRPr="00AD011B">
        <w:rPr>
          <w:color w:val="000000"/>
        </w:rPr>
        <w:t> hlavní činnosti</w:t>
      </w:r>
      <w:r w:rsidR="006C2A7F" w:rsidRPr="00AD011B">
        <w:rPr>
          <w:color w:val="000000"/>
        </w:rPr>
        <w:t xml:space="preserve"> </w:t>
      </w:r>
      <w:r w:rsidR="003541B6" w:rsidRPr="00AD011B">
        <w:rPr>
          <w:color w:val="000000"/>
        </w:rPr>
        <w:t>31</w:t>
      </w:r>
      <w:r w:rsidR="00C006FE" w:rsidRPr="00AD011B">
        <w:rPr>
          <w:color w:val="000000"/>
        </w:rPr>
        <w:t> </w:t>
      </w:r>
      <w:r w:rsidR="003541B6" w:rsidRPr="00AD011B">
        <w:rPr>
          <w:color w:val="000000"/>
        </w:rPr>
        <w:t>174</w:t>
      </w:r>
      <w:r w:rsidR="00C006FE" w:rsidRPr="00AD011B">
        <w:rPr>
          <w:color w:val="000000"/>
        </w:rPr>
        <w:t> </w:t>
      </w:r>
      <w:r w:rsidRPr="00AD011B">
        <w:rPr>
          <w:color w:val="000000"/>
        </w:rPr>
        <w:t>tis.</w:t>
      </w:r>
      <w:r w:rsidR="00C1492B" w:rsidRPr="00AD011B">
        <w:rPr>
          <w:color w:val="000000"/>
        </w:rPr>
        <w:t> </w:t>
      </w:r>
      <w:r w:rsidRPr="00AD011B">
        <w:rPr>
          <w:color w:val="000000"/>
        </w:rPr>
        <w:t xml:space="preserve">Kč, došlo </w:t>
      </w:r>
      <w:r w:rsidR="002655BE" w:rsidRPr="00AD011B">
        <w:rPr>
          <w:color w:val="000000"/>
        </w:rPr>
        <w:t>k</w:t>
      </w:r>
      <w:r w:rsidR="003541B6" w:rsidRPr="00AD011B">
        <w:rPr>
          <w:color w:val="000000"/>
        </w:rPr>
        <w:t xml:space="preserve"> poklesu </w:t>
      </w:r>
      <w:r w:rsidR="002655BE" w:rsidRPr="00AD011B">
        <w:rPr>
          <w:color w:val="000000"/>
        </w:rPr>
        <w:t xml:space="preserve">o </w:t>
      </w:r>
      <w:r w:rsidR="003541B6" w:rsidRPr="00AD011B">
        <w:rPr>
          <w:color w:val="000000"/>
        </w:rPr>
        <w:t>25</w:t>
      </w:r>
      <w:r w:rsidR="00362833" w:rsidRPr="00AD011B">
        <w:rPr>
          <w:color w:val="000000"/>
        </w:rPr>
        <w:t> </w:t>
      </w:r>
      <w:r w:rsidR="003541B6" w:rsidRPr="00AD011B">
        <w:rPr>
          <w:color w:val="000000"/>
        </w:rPr>
        <w:t>785</w:t>
      </w:r>
      <w:r w:rsidR="00362833" w:rsidRPr="00AD011B">
        <w:rPr>
          <w:color w:val="000000"/>
        </w:rPr>
        <w:t> </w:t>
      </w:r>
      <w:r w:rsidR="002655BE" w:rsidRPr="00AD011B">
        <w:rPr>
          <w:color w:val="000000"/>
        </w:rPr>
        <w:t>tis.</w:t>
      </w:r>
      <w:r w:rsidR="00C1492B" w:rsidRPr="00AD011B">
        <w:rPr>
          <w:color w:val="000000"/>
        </w:rPr>
        <w:t> </w:t>
      </w:r>
      <w:r w:rsidR="002655BE" w:rsidRPr="00AD011B">
        <w:rPr>
          <w:color w:val="000000"/>
        </w:rPr>
        <w:t>Kč.</w:t>
      </w:r>
      <w:r w:rsidRPr="00AD011B">
        <w:rPr>
          <w:color w:val="000000"/>
        </w:rPr>
        <w:t xml:space="preserve"> V</w:t>
      </w:r>
      <w:r w:rsidR="005A1A0F" w:rsidRPr="00AD011B">
        <w:rPr>
          <w:color w:val="000000"/>
        </w:rPr>
        <w:t> </w:t>
      </w:r>
      <w:r w:rsidR="005F27BB" w:rsidRPr="00AD011B">
        <w:rPr>
          <w:color w:val="000000"/>
        </w:rPr>
        <w:t>doplňkové</w:t>
      </w:r>
      <w:r w:rsidR="005A1A0F" w:rsidRPr="00AD011B">
        <w:rPr>
          <w:color w:val="FF0000"/>
        </w:rPr>
        <w:t xml:space="preserve"> </w:t>
      </w:r>
      <w:r w:rsidR="005A1A0F" w:rsidRPr="00AD011B">
        <w:rPr>
          <w:color w:val="000000"/>
        </w:rPr>
        <w:t xml:space="preserve">činnosti došlo ve srovnání s rokem </w:t>
      </w:r>
      <w:r w:rsidR="004A326A" w:rsidRPr="00AD011B">
        <w:rPr>
          <w:color w:val="000000"/>
        </w:rPr>
        <w:t>20</w:t>
      </w:r>
      <w:r w:rsidR="00901A6B" w:rsidRPr="00AD011B">
        <w:rPr>
          <w:color w:val="000000"/>
        </w:rPr>
        <w:t>2</w:t>
      </w:r>
      <w:r w:rsidR="003541B6" w:rsidRPr="00AD011B">
        <w:rPr>
          <w:color w:val="000000"/>
        </w:rPr>
        <w:t>2</w:t>
      </w:r>
      <w:r w:rsidR="005A1A0F" w:rsidRPr="00AD011B">
        <w:rPr>
          <w:color w:val="000000"/>
        </w:rPr>
        <w:t xml:space="preserve"> k</w:t>
      </w:r>
      <w:r w:rsidR="00653023" w:rsidRPr="00AD011B">
        <w:rPr>
          <w:color w:val="000000"/>
        </w:rPr>
        <w:t> </w:t>
      </w:r>
      <w:r w:rsidR="000B706F" w:rsidRPr="00AD011B">
        <w:rPr>
          <w:color w:val="000000"/>
        </w:rPr>
        <w:t>růstu</w:t>
      </w:r>
      <w:r w:rsidR="00653023" w:rsidRPr="00AD011B">
        <w:rPr>
          <w:color w:val="000000"/>
        </w:rPr>
        <w:t xml:space="preserve"> </w:t>
      </w:r>
      <w:r w:rsidR="00C61283" w:rsidRPr="00AD011B">
        <w:rPr>
          <w:color w:val="000000"/>
        </w:rPr>
        <w:t>zisku</w:t>
      </w:r>
      <w:r w:rsidR="00CE54F5" w:rsidRPr="00AD011B">
        <w:rPr>
          <w:color w:val="000000"/>
        </w:rPr>
        <w:t xml:space="preserve"> </w:t>
      </w:r>
      <w:r w:rsidR="00A22210" w:rsidRPr="00AD011B">
        <w:rPr>
          <w:color w:val="000000"/>
        </w:rPr>
        <w:t>o</w:t>
      </w:r>
      <w:r w:rsidR="000B706F" w:rsidRPr="00AD011B">
        <w:rPr>
          <w:color w:val="000000"/>
        </w:rPr>
        <w:t> </w:t>
      </w:r>
      <w:r w:rsidR="00021DBA" w:rsidRPr="00AD011B">
        <w:rPr>
          <w:color w:val="000000"/>
        </w:rPr>
        <w:t>1</w:t>
      </w:r>
      <w:r w:rsidR="003541B6" w:rsidRPr="00AD011B">
        <w:rPr>
          <w:color w:val="000000"/>
        </w:rPr>
        <w:t>7,54</w:t>
      </w:r>
      <w:r w:rsidR="000B706F" w:rsidRPr="00AD011B">
        <w:rPr>
          <w:color w:val="000000"/>
        </w:rPr>
        <w:t> </w:t>
      </w:r>
      <w:r w:rsidR="005A1A0F" w:rsidRPr="00AD011B">
        <w:rPr>
          <w:color w:val="000000"/>
        </w:rPr>
        <w:t>%.</w:t>
      </w:r>
      <w:r w:rsidR="00E94E6E" w:rsidRPr="00AD011B">
        <w:rPr>
          <w:color w:val="FF0000"/>
        </w:rPr>
        <w:t xml:space="preserve"> </w:t>
      </w:r>
      <w:r w:rsidR="005860C4" w:rsidRPr="00AD011B">
        <w:t>V údajích nejsou z</w:t>
      </w:r>
      <w:r w:rsidR="00110FE7" w:rsidRPr="00AD011B">
        <w:t>ohledněny</w:t>
      </w:r>
      <w:r w:rsidR="005860C4" w:rsidRPr="00AD011B">
        <w:t xml:space="preserve"> vnitropodnikové převody mezi hlavní a </w:t>
      </w:r>
      <w:r w:rsidR="00DD236D" w:rsidRPr="00AD011B">
        <w:t>doplňkovou</w:t>
      </w:r>
      <w:r w:rsidR="005860C4" w:rsidRPr="00AD011B">
        <w:t xml:space="preserve"> činností.</w:t>
      </w:r>
    </w:p>
    <w:p w14:paraId="43BDD8D3" w14:textId="77777777" w:rsidR="00085C9C" w:rsidRPr="00FF5ED7" w:rsidRDefault="00085C9C" w:rsidP="007731E9">
      <w:pPr>
        <w:pStyle w:val="Zkladnodsazen"/>
        <w:ind w:firstLine="0"/>
      </w:pPr>
    </w:p>
    <w:p w14:paraId="6533ED91" w14:textId="77777777" w:rsidR="006066DA" w:rsidRPr="003701B8" w:rsidRDefault="007432CB" w:rsidP="007432CB">
      <w:pPr>
        <w:pStyle w:val="Zkladnodsazen"/>
        <w:ind w:firstLine="0"/>
        <w:rPr>
          <w:color w:val="000000"/>
        </w:rPr>
      </w:pPr>
      <w:r>
        <w:rPr>
          <w:noProof/>
          <w:color w:val="000000"/>
        </w:rPr>
        <w:drawing>
          <wp:inline distT="0" distB="0" distL="0" distR="0" wp14:anchorId="660D3CB1" wp14:editId="649DA45D">
            <wp:extent cx="2793760" cy="2552700"/>
            <wp:effectExtent l="0" t="0" r="6985"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5134" cy="2581367"/>
                    </a:xfrm>
                    <a:prstGeom prst="rect">
                      <a:avLst/>
                    </a:prstGeom>
                    <a:noFill/>
                  </pic:spPr>
                </pic:pic>
              </a:graphicData>
            </a:graphic>
          </wp:inline>
        </w:drawing>
      </w:r>
      <w:r>
        <w:rPr>
          <w:noProof/>
          <w:color w:val="000000"/>
        </w:rPr>
        <w:drawing>
          <wp:inline distT="0" distB="0" distL="0" distR="0" wp14:anchorId="0AEB5719" wp14:editId="103B51AF">
            <wp:extent cx="2686050" cy="2457582"/>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13150" cy="2482377"/>
                    </a:xfrm>
                    <a:prstGeom prst="rect">
                      <a:avLst/>
                    </a:prstGeom>
                    <a:noFill/>
                  </pic:spPr>
                </pic:pic>
              </a:graphicData>
            </a:graphic>
          </wp:inline>
        </w:drawing>
      </w:r>
    </w:p>
    <w:p w14:paraId="142DC87E" w14:textId="77777777" w:rsidR="00B96C2A" w:rsidRPr="00F41606" w:rsidRDefault="00B96C2A" w:rsidP="007731E9">
      <w:pPr>
        <w:pStyle w:val="Zkladnodsazen"/>
        <w:ind w:firstLine="0"/>
      </w:pPr>
    </w:p>
    <w:p w14:paraId="3B714411" w14:textId="77777777" w:rsidR="00E22D29" w:rsidRPr="003C2BE8" w:rsidRDefault="002B67D0" w:rsidP="00A66E0B">
      <w:pPr>
        <w:pStyle w:val="Zkladnodsazen"/>
        <w:ind w:firstLine="0"/>
      </w:pPr>
      <w:r w:rsidRPr="00844092">
        <w:t xml:space="preserve">V </w:t>
      </w:r>
      <w:r w:rsidR="00E22D29" w:rsidRPr="00844092">
        <w:t>personální oblasti</w:t>
      </w:r>
      <w:r w:rsidRPr="00844092">
        <w:t xml:space="preserve"> došlo</w:t>
      </w:r>
      <w:r w:rsidR="00E22D29" w:rsidRPr="00844092">
        <w:t xml:space="preserve"> ve srovnání s rokem </w:t>
      </w:r>
      <w:r w:rsidR="00352B12" w:rsidRPr="00195DE7">
        <w:t>2022</w:t>
      </w:r>
      <w:r w:rsidR="00352B12" w:rsidRPr="00352B12">
        <w:t xml:space="preserve"> </w:t>
      </w:r>
      <w:r w:rsidR="00E22D29" w:rsidRPr="00352B12">
        <w:t>k</w:t>
      </w:r>
      <w:r w:rsidR="00750B7D" w:rsidRPr="007122D5">
        <w:t> </w:t>
      </w:r>
      <w:r w:rsidR="00BF1D09" w:rsidRPr="007122D5">
        <w:t>nárůstu</w:t>
      </w:r>
      <w:r w:rsidR="00E22D29" w:rsidRPr="00844092">
        <w:t xml:space="preserve"> průměrného </w:t>
      </w:r>
      <w:r w:rsidR="00FB24C1" w:rsidRPr="00844092">
        <w:t xml:space="preserve">přepočteného </w:t>
      </w:r>
      <w:r w:rsidR="00E22D29" w:rsidRPr="00665591">
        <w:t xml:space="preserve">počtu zaměstnanců o </w:t>
      </w:r>
      <w:r w:rsidR="007122D5" w:rsidRPr="00665591">
        <w:t>1,</w:t>
      </w:r>
      <w:r w:rsidR="00665591" w:rsidRPr="00665591">
        <w:t>01</w:t>
      </w:r>
      <w:r w:rsidR="007122D5" w:rsidRPr="00665591">
        <w:t> </w:t>
      </w:r>
      <w:r w:rsidR="00E22D29" w:rsidRPr="00665591">
        <w:t>%</w:t>
      </w:r>
      <w:r w:rsidR="00EE4CCF" w:rsidRPr="00665591">
        <w:t xml:space="preserve"> (tj. z </w:t>
      </w:r>
      <w:r w:rsidR="009509B2" w:rsidRPr="00665591">
        <w:t xml:space="preserve">957 </w:t>
      </w:r>
      <w:r w:rsidR="007178F5" w:rsidRPr="00665591">
        <w:t xml:space="preserve">na </w:t>
      </w:r>
      <w:r w:rsidR="000F74AE" w:rsidRPr="00665591">
        <w:t>965</w:t>
      </w:r>
      <w:r w:rsidR="00EE4CCF" w:rsidRPr="00665591">
        <w:t xml:space="preserve"> zaměstnanců).</w:t>
      </w:r>
    </w:p>
    <w:p w14:paraId="034D2628" w14:textId="77777777" w:rsidR="00E22D29" w:rsidRPr="003C2BE8" w:rsidRDefault="00E22D29" w:rsidP="007731E9">
      <w:pPr>
        <w:pStyle w:val="Zkladnodsazen"/>
        <w:ind w:firstLine="0"/>
      </w:pPr>
    </w:p>
    <w:p w14:paraId="41BD882D" w14:textId="77777777" w:rsidR="00BC157E" w:rsidRPr="003C2BE8" w:rsidRDefault="00BC157E" w:rsidP="15321B5C">
      <w:pPr>
        <w:pStyle w:val="Zkladnodsazen"/>
        <w:ind w:firstLine="0"/>
      </w:pPr>
      <w:r>
        <w:t>S příspěvk</w:t>
      </w:r>
      <w:r w:rsidR="00E10871">
        <w:t>em</w:t>
      </w:r>
      <w:r>
        <w:t xml:space="preserve"> a dotací nakládala UTB v souladu s pravidly ES/EU pro poskytování veřejné podpory, a to tak, aby nedošlo k</w:t>
      </w:r>
      <w:r w:rsidR="00E10871">
        <w:t> </w:t>
      </w:r>
      <w:r>
        <w:t>narušení</w:t>
      </w:r>
      <w:r w:rsidR="00E10871">
        <w:t xml:space="preserve"> a</w:t>
      </w:r>
      <w:r>
        <w:t xml:space="preserve"> ani k hrozbě narušení hospodářské soutěže.</w:t>
      </w:r>
    </w:p>
    <w:p w14:paraId="1F1DF04E" w14:textId="77777777" w:rsidR="00BC157E" w:rsidRPr="00AE05FB" w:rsidRDefault="00BC157E" w:rsidP="007731E9">
      <w:pPr>
        <w:pStyle w:val="Zkladnodsazen"/>
        <w:ind w:firstLine="0"/>
        <w:rPr>
          <w:highlight w:val="yellow"/>
        </w:rPr>
      </w:pPr>
    </w:p>
    <w:p w14:paraId="5A98B587" w14:textId="77777777" w:rsidR="00811D8F" w:rsidRPr="005C4CD6" w:rsidRDefault="00B67705" w:rsidP="15321B5C">
      <w:pPr>
        <w:pStyle w:val="Zkladnodsazen"/>
        <w:ind w:firstLine="0"/>
      </w:pPr>
      <w:r w:rsidRPr="005C4CD6">
        <w:t xml:space="preserve">V oblasti </w:t>
      </w:r>
      <w:r w:rsidR="009C045D" w:rsidRPr="005C4CD6">
        <w:t>předpokládaného vývoje činností UTB</w:t>
      </w:r>
      <w:r w:rsidRPr="005C4CD6">
        <w:t xml:space="preserve"> je </w:t>
      </w:r>
      <w:r w:rsidR="009C045D" w:rsidRPr="005C4CD6">
        <w:t xml:space="preserve">pro další období i nadále prioritou pokračování </w:t>
      </w:r>
      <w:r w:rsidR="000615F0" w:rsidRPr="005C4CD6">
        <w:t>v</w:t>
      </w:r>
      <w:r w:rsidR="00D85D13" w:rsidRPr="005C4CD6">
        <w:t> </w:t>
      </w:r>
      <w:r w:rsidR="009C045D" w:rsidRPr="005C4CD6">
        <w:t>investičních akcí</w:t>
      </w:r>
      <w:r w:rsidR="000615F0" w:rsidRPr="005C4CD6">
        <w:t>ch</w:t>
      </w:r>
      <w:r w:rsidR="009C045D" w:rsidRPr="005C4CD6">
        <w:t xml:space="preserve"> </w:t>
      </w:r>
      <w:r w:rsidR="00AC4034" w:rsidRPr="005C4CD6">
        <w:t>s</w:t>
      </w:r>
      <w:r w:rsidR="009C045D" w:rsidRPr="005C4CD6">
        <w:t>trategického rozvoje</w:t>
      </w:r>
      <w:r w:rsidR="000615F0" w:rsidRPr="005C4CD6">
        <w:t xml:space="preserve"> a jejich dokončení</w:t>
      </w:r>
      <w:r w:rsidR="009C045D" w:rsidRPr="005C4CD6">
        <w:t>, včetně zajištění finančních spoluúčastí UTB</w:t>
      </w:r>
      <w:r w:rsidR="001818F0" w:rsidRPr="005C4CD6">
        <w:t xml:space="preserve">, </w:t>
      </w:r>
      <w:r w:rsidR="004F45F4" w:rsidRPr="005C4CD6">
        <w:t>vše</w:t>
      </w:r>
      <w:r w:rsidR="00A6636B" w:rsidRPr="005C4CD6">
        <w:t xml:space="preserve"> </w:t>
      </w:r>
      <w:r w:rsidR="001818F0" w:rsidRPr="005C4CD6">
        <w:t>v souladu s</w:t>
      </w:r>
      <w:r w:rsidRPr="005C4CD6">
        <w:t xml:space="preserve"> materiálem </w:t>
      </w:r>
      <w:r w:rsidR="000D445D" w:rsidRPr="005C4CD6">
        <w:t xml:space="preserve">Pravidla rozpočtu UTB </w:t>
      </w:r>
      <w:r w:rsidR="00960830" w:rsidRPr="005C4CD6">
        <w:t>pro</w:t>
      </w:r>
      <w:r w:rsidR="005B32DD" w:rsidRPr="005C4CD6">
        <w:t> </w:t>
      </w:r>
      <w:r w:rsidR="000D445D" w:rsidRPr="005C4CD6">
        <w:t>rok 20</w:t>
      </w:r>
      <w:r w:rsidR="000D4BEE" w:rsidRPr="005C4CD6">
        <w:t>2</w:t>
      </w:r>
      <w:r w:rsidR="00D85D13" w:rsidRPr="005C4CD6">
        <w:t>4</w:t>
      </w:r>
      <w:r w:rsidR="001818F0" w:rsidRPr="005C4CD6">
        <w:rPr>
          <w:color w:val="000000" w:themeColor="text1"/>
        </w:rPr>
        <w:t xml:space="preserve">. </w:t>
      </w:r>
      <w:r w:rsidRPr="005C4CD6">
        <w:rPr>
          <w:color w:val="000000" w:themeColor="text1"/>
        </w:rPr>
        <w:t xml:space="preserve">Při </w:t>
      </w:r>
      <w:r w:rsidR="000F6E09" w:rsidRPr="005C4CD6">
        <w:rPr>
          <w:color w:val="000000" w:themeColor="text1"/>
        </w:rPr>
        <w:t xml:space="preserve">nastavení pravidel pro financování </w:t>
      </w:r>
      <w:r w:rsidR="00185072" w:rsidRPr="005C4CD6">
        <w:rPr>
          <w:color w:val="000000" w:themeColor="text1"/>
        </w:rPr>
        <w:t>činností</w:t>
      </w:r>
      <w:r w:rsidR="00B77C7D" w:rsidRPr="005C4CD6">
        <w:rPr>
          <w:color w:val="000000" w:themeColor="text1"/>
        </w:rPr>
        <w:t xml:space="preserve"> p</w:t>
      </w:r>
      <w:r w:rsidR="000F6E09" w:rsidRPr="005C4CD6">
        <w:rPr>
          <w:color w:val="000000" w:themeColor="text1"/>
        </w:rPr>
        <w:t>ro rok 20</w:t>
      </w:r>
      <w:r w:rsidR="000D4BEE" w:rsidRPr="005C4CD6">
        <w:rPr>
          <w:color w:val="000000" w:themeColor="text1"/>
        </w:rPr>
        <w:t>2</w:t>
      </w:r>
      <w:r w:rsidR="00D85D13" w:rsidRPr="005C4CD6">
        <w:rPr>
          <w:color w:val="000000" w:themeColor="text1"/>
        </w:rPr>
        <w:t>4</w:t>
      </w:r>
      <w:r w:rsidR="000F6E09" w:rsidRPr="005C4CD6">
        <w:rPr>
          <w:color w:val="000000" w:themeColor="text1"/>
        </w:rPr>
        <w:t xml:space="preserve"> vychází </w:t>
      </w:r>
      <w:r w:rsidR="009F789B" w:rsidRPr="005C4CD6">
        <w:rPr>
          <w:color w:val="000000" w:themeColor="text1"/>
        </w:rPr>
        <w:t>UTB</w:t>
      </w:r>
      <w:r w:rsidR="000F6E09" w:rsidRPr="005C4CD6">
        <w:t xml:space="preserve"> ze základních strategických materiálů MŠMT, </w:t>
      </w:r>
      <w:r w:rsidR="00A32532">
        <w:t xml:space="preserve">strategických materiálů UTB, </w:t>
      </w:r>
      <w:r w:rsidR="000F6E09" w:rsidRPr="005C4CD6">
        <w:t xml:space="preserve">zároveň bude respektovat základní cíle UTB, zejména pak </w:t>
      </w:r>
      <w:r w:rsidR="00D04E7A" w:rsidRPr="005C4CD6">
        <w:t>transformac</w:t>
      </w:r>
      <w:r w:rsidR="00E5202F" w:rsidRPr="005C4CD6">
        <w:t>i</w:t>
      </w:r>
      <w:r w:rsidR="00D04E7A" w:rsidRPr="005C4CD6">
        <w:t xml:space="preserve"> na vzdělávací</w:t>
      </w:r>
      <w:r w:rsidR="00896BC1" w:rsidRPr="005C4CD6">
        <w:t xml:space="preserve"> a</w:t>
      </w:r>
      <w:r w:rsidR="000B13C3" w:rsidRPr="005C4CD6">
        <w:t> </w:t>
      </w:r>
      <w:r w:rsidR="00D04E7A" w:rsidRPr="005C4CD6">
        <w:t>vědeckovýzkumnou instituci úzce propojenou</w:t>
      </w:r>
      <w:r w:rsidR="005B32DD" w:rsidRPr="005C4CD6">
        <w:t xml:space="preserve"> </w:t>
      </w:r>
      <w:r w:rsidR="00062AFA" w:rsidRPr="005C4CD6">
        <w:t>s</w:t>
      </w:r>
      <w:r w:rsidR="005B32DD" w:rsidRPr="005C4CD6">
        <w:t> </w:t>
      </w:r>
      <w:r w:rsidR="00D04E7A" w:rsidRPr="005C4CD6">
        <w:t xml:space="preserve">podnikatelským prostředím a rozvíjení aktivit charakteristických pro podnikatelskou univerzitu.  </w:t>
      </w:r>
    </w:p>
    <w:p w14:paraId="2F78EA0A" w14:textId="77777777" w:rsidR="001818F0" w:rsidRDefault="00C14A8C" w:rsidP="15321B5C">
      <w:pPr>
        <w:pStyle w:val="Zkladnodsazen"/>
        <w:ind w:firstLine="0"/>
      </w:pPr>
      <w:r w:rsidRPr="005C4CD6">
        <w:t>Základními zdroji pro financování UTB budou pro další období i</w:t>
      </w:r>
      <w:r w:rsidR="002029CC" w:rsidRPr="005C4CD6">
        <w:t> </w:t>
      </w:r>
      <w:r w:rsidRPr="005C4CD6">
        <w:t>nadále investiční a neinvestiční příspěvky a dotace ze státního rozpočtu</w:t>
      </w:r>
      <w:r w:rsidR="001810FE" w:rsidRPr="005C4CD6">
        <w:t>, dále pak zdroje z operačních programů EU</w:t>
      </w:r>
      <w:r w:rsidR="00035FC3">
        <w:t>, národních i mezinárodních grantů</w:t>
      </w:r>
      <w:r w:rsidR="009D6ABF" w:rsidRPr="005C4CD6">
        <w:t xml:space="preserve"> a</w:t>
      </w:r>
      <w:r w:rsidR="006811D3" w:rsidRPr="005C4CD6">
        <w:t xml:space="preserve"> vlastní zdroje UTB</w:t>
      </w:r>
      <w:r w:rsidR="001818F0" w:rsidRPr="005C4CD6">
        <w:t>, zejména se zaměřením na oblast smluvního výzkumu a</w:t>
      </w:r>
      <w:r w:rsidR="00A20017" w:rsidRPr="005C4CD6">
        <w:t xml:space="preserve"> dalších</w:t>
      </w:r>
      <w:r w:rsidR="001818F0" w:rsidRPr="005C4CD6">
        <w:t xml:space="preserve"> služeb v rámci transferu </w:t>
      </w:r>
      <w:r w:rsidR="002610A3" w:rsidRPr="005C4CD6">
        <w:t>znalostí</w:t>
      </w:r>
      <w:r w:rsidR="001818F0" w:rsidRPr="005C4CD6">
        <w:t>.</w:t>
      </w:r>
      <w:r w:rsidR="00035FC3">
        <w:t xml:space="preserve"> Dalšími finančními zdroji budou i dotace z územních samosprávných celků.</w:t>
      </w:r>
    </w:p>
    <w:p w14:paraId="4CB74DFC" w14:textId="77777777" w:rsidR="002E1F0C" w:rsidRPr="000F21A5" w:rsidRDefault="002E1F0C" w:rsidP="007731E9">
      <w:pPr>
        <w:pStyle w:val="Zkladnodsazen"/>
        <w:ind w:firstLine="0"/>
      </w:pPr>
    </w:p>
    <w:p w14:paraId="2F3799E9" w14:textId="77777777" w:rsidR="008B7CC0" w:rsidRDefault="00C07220" w:rsidP="15321B5C">
      <w:pPr>
        <w:pStyle w:val="Zkladnodsazen"/>
        <w:ind w:firstLine="0"/>
        <w:rPr>
          <w:i/>
          <w:iCs/>
        </w:rPr>
      </w:pPr>
      <w:r w:rsidRPr="15321B5C">
        <w:rPr>
          <w:i/>
          <w:iCs/>
        </w:rPr>
        <w:t>Metodická poznámka: Pokud se dále v textu výroční zprávy nebo v tabulkách uvádí slovní spojení „z toho“, jedná se o neúplný výčet informací rozebíraného údaje</w:t>
      </w:r>
      <w:r w:rsidR="00260A44" w:rsidRPr="15321B5C">
        <w:rPr>
          <w:i/>
          <w:iCs/>
        </w:rPr>
        <w:t>;</w:t>
      </w:r>
      <w:r w:rsidR="00260A44" w:rsidRPr="15321B5C">
        <w:rPr>
          <w:rFonts w:cs="Times New Roman"/>
          <w:i/>
          <w:iCs/>
        </w:rPr>
        <w:t xml:space="preserve"> </w:t>
      </w:r>
      <w:r w:rsidRPr="15321B5C">
        <w:rPr>
          <w:i/>
          <w:iCs/>
        </w:rPr>
        <w:t>pokud se uvádí slovní spojení „v tom“, jedná se o úplný výčet hodnot tak, jak to odpovídá stanovené metodice MŠMT.</w:t>
      </w:r>
    </w:p>
    <w:p w14:paraId="03183F90" w14:textId="77777777" w:rsidR="006A0A84" w:rsidRPr="006A0A84" w:rsidRDefault="006A0A84" w:rsidP="00C07220">
      <w:pPr>
        <w:pStyle w:val="Zkladnodsazen"/>
      </w:pPr>
    </w:p>
    <w:p w14:paraId="544B2877" w14:textId="77777777" w:rsidR="006A0A84" w:rsidRPr="006A0A84" w:rsidRDefault="006A0A84" w:rsidP="006A0A84">
      <w:pPr>
        <w:pStyle w:val="Zkladnodsazen"/>
      </w:pPr>
      <w:bookmarkStart w:id="51" w:name="_Toc163458422"/>
      <w:r>
        <w:br w:type="page"/>
      </w:r>
    </w:p>
    <w:p w14:paraId="625C3D10" w14:textId="77777777" w:rsidR="00966541" w:rsidRDefault="00966541" w:rsidP="00BE76C4">
      <w:pPr>
        <w:pStyle w:val="Nadpis1"/>
      </w:pPr>
      <w:bookmarkStart w:id="52" w:name="_Toc165325908"/>
      <w:bookmarkStart w:id="53" w:name="_Toc165905318"/>
      <w:r w:rsidRPr="000F21A5">
        <w:lastRenderedPageBreak/>
        <w:t>Roční účetní závěrka a výrok auditora k roční účetní závěrce</w:t>
      </w:r>
      <w:bookmarkEnd w:id="51"/>
      <w:bookmarkEnd w:id="52"/>
      <w:bookmarkEnd w:id="53"/>
    </w:p>
    <w:p w14:paraId="079F8BDF" w14:textId="77777777" w:rsidR="00966541" w:rsidRPr="004314F4" w:rsidRDefault="00966541" w:rsidP="00C55A59">
      <w:pPr>
        <w:pStyle w:val="Nadpis2"/>
      </w:pPr>
      <w:bookmarkStart w:id="54" w:name="_Toc163458423"/>
      <w:bookmarkStart w:id="55" w:name="_Toc165325909"/>
      <w:bookmarkStart w:id="56" w:name="_Toc165905319"/>
      <w:r w:rsidRPr="004314F4">
        <w:t>Rozvaha (bilance)</w:t>
      </w:r>
      <w:bookmarkEnd w:id="54"/>
      <w:bookmarkEnd w:id="55"/>
      <w:bookmarkEnd w:id="56"/>
    </w:p>
    <w:p w14:paraId="0EC5A38F" w14:textId="77777777" w:rsidR="007731E9" w:rsidRDefault="007731E9" w:rsidP="007731E9">
      <w:pPr>
        <w:pStyle w:val="Zkladnodsazen"/>
        <w:ind w:firstLine="0"/>
      </w:pPr>
      <w:r>
        <w:t>UTB používá účetní metody dané vyhláškou č. 504/2002 Sb., ve znění pozdějších předpisů, kterou se provádějí některá ustanovení zákona č. 563/1991 Sb., o účetnictví, ve znění pozdějších předpisů a která je platná pro účetní jednotky, u nichž hlavním předmětem činnosti</w:t>
      </w:r>
    </w:p>
    <w:p w14:paraId="4F206B9B" w14:textId="77777777" w:rsidR="00966541" w:rsidRDefault="007731E9" w:rsidP="007731E9">
      <w:pPr>
        <w:pStyle w:val="Zkladnodsazen"/>
        <w:ind w:firstLine="0"/>
      </w:pPr>
      <w:r>
        <w:t>není podnikání.</w:t>
      </w:r>
    </w:p>
    <w:p w14:paraId="29CCFE2A" w14:textId="77777777" w:rsidR="00800CDF" w:rsidRPr="00800CDF" w:rsidRDefault="00800CDF" w:rsidP="00800CDF"/>
    <w:p w14:paraId="383F5777" w14:textId="4611A93D" w:rsidR="00800CDF" w:rsidRPr="00411EE6" w:rsidRDefault="00800CDF" w:rsidP="00800CDF">
      <w:pPr>
        <w:pStyle w:val="Titulek"/>
        <w:keepNext/>
        <w:rPr>
          <w:color w:val="auto"/>
        </w:rPr>
      </w:pPr>
      <w:bookmarkStart w:id="57" w:name="_Toc165667868"/>
      <w:r w:rsidRPr="00411EE6">
        <w:rPr>
          <w:color w:val="auto"/>
        </w:rPr>
        <w:t xml:space="preserve">Tabulka </w:t>
      </w:r>
      <w:r w:rsidRPr="00411EE6">
        <w:rPr>
          <w:color w:val="auto"/>
        </w:rPr>
        <w:fldChar w:fldCharType="begin"/>
      </w:r>
      <w:r w:rsidRPr="00411EE6">
        <w:rPr>
          <w:color w:val="auto"/>
        </w:rPr>
        <w:instrText xml:space="preserve"> SEQ Tabulka \* ARABIC </w:instrText>
      </w:r>
      <w:r w:rsidRPr="00411EE6">
        <w:rPr>
          <w:color w:val="auto"/>
        </w:rPr>
        <w:fldChar w:fldCharType="separate"/>
      </w:r>
      <w:r w:rsidR="00A25943">
        <w:rPr>
          <w:noProof/>
          <w:color w:val="auto"/>
        </w:rPr>
        <w:t>1</w:t>
      </w:r>
      <w:r w:rsidRPr="00411EE6">
        <w:rPr>
          <w:color w:val="auto"/>
        </w:rPr>
        <w:fldChar w:fldCharType="end"/>
      </w:r>
      <w:r w:rsidR="00411EE6" w:rsidRPr="00411EE6">
        <w:rPr>
          <w:color w:val="auto"/>
        </w:rPr>
        <w:t xml:space="preserve"> Rozvaha (bilance)</w:t>
      </w:r>
      <w:bookmarkEnd w:id="57"/>
    </w:p>
    <w:tbl>
      <w:tblPr>
        <w:tblW w:w="9721" w:type="dxa"/>
        <w:tblLayout w:type="fixed"/>
        <w:tblCellMar>
          <w:left w:w="70" w:type="dxa"/>
          <w:right w:w="70" w:type="dxa"/>
        </w:tblCellMar>
        <w:tblLook w:val="04A0" w:firstRow="1" w:lastRow="0" w:firstColumn="1" w:lastColumn="0" w:noHBand="0" w:noVBand="1"/>
      </w:tblPr>
      <w:tblGrid>
        <w:gridCol w:w="5641"/>
        <w:gridCol w:w="1153"/>
        <w:gridCol w:w="709"/>
        <w:gridCol w:w="1099"/>
        <w:gridCol w:w="1119"/>
      </w:tblGrid>
      <w:tr w:rsidR="001E475D" w:rsidRPr="001E475D" w14:paraId="5A47B926" w14:textId="77777777" w:rsidTr="005C4CD6">
        <w:trPr>
          <w:trHeight w:val="255"/>
        </w:trPr>
        <w:tc>
          <w:tcPr>
            <w:tcW w:w="9721"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10B51A2" w14:textId="77777777" w:rsidR="001E475D" w:rsidRPr="001E475D" w:rsidRDefault="001E475D" w:rsidP="001E475D">
            <w:pPr>
              <w:rPr>
                <w:rFonts w:ascii="Calibri" w:hAnsi="Calibri" w:cs="Calibri"/>
                <w:sz w:val="18"/>
                <w:szCs w:val="18"/>
              </w:rPr>
            </w:pPr>
            <w:r w:rsidRPr="001E475D">
              <w:rPr>
                <w:rFonts w:ascii="Calibri" w:hAnsi="Calibri" w:cs="Calibri"/>
                <w:sz w:val="18"/>
                <w:szCs w:val="18"/>
              </w:rPr>
              <w:t xml:space="preserve"> Příloha č.1 k vyhlášce č. </w:t>
            </w:r>
            <w:r w:rsidRPr="001E475D">
              <w:rPr>
                <w:rFonts w:ascii="Calibri" w:hAnsi="Calibri" w:cs="Calibri"/>
                <w:b/>
                <w:bCs/>
                <w:sz w:val="18"/>
                <w:szCs w:val="18"/>
              </w:rPr>
              <w:t>504/2002 Sb.</w:t>
            </w:r>
            <w:r w:rsidRPr="001E475D">
              <w:rPr>
                <w:rFonts w:ascii="Calibri" w:hAnsi="Calibri" w:cs="Calibri"/>
                <w:sz w:val="18"/>
                <w:szCs w:val="18"/>
              </w:rPr>
              <w:t xml:space="preserve"> ve znění pozdějších předpisů</w:t>
            </w:r>
          </w:p>
        </w:tc>
      </w:tr>
      <w:tr w:rsidR="00986411" w:rsidRPr="001E475D" w14:paraId="6C4E4B05" w14:textId="77777777" w:rsidTr="005C4CD6">
        <w:trPr>
          <w:trHeight w:val="361"/>
        </w:trPr>
        <w:tc>
          <w:tcPr>
            <w:tcW w:w="5641" w:type="dxa"/>
            <w:tcBorders>
              <w:top w:val="nil"/>
              <w:left w:val="single" w:sz="8" w:space="0" w:color="auto"/>
              <w:bottom w:val="single" w:sz="8" w:space="0" w:color="auto"/>
              <w:right w:val="nil"/>
            </w:tcBorders>
            <w:shd w:val="clear" w:color="auto" w:fill="auto"/>
            <w:noWrap/>
            <w:vAlign w:val="center"/>
            <w:hideMark/>
          </w:tcPr>
          <w:p w14:paraId="0C96C60B" w14:textId="77777777" w:rsidR="001E475D" w:rsidRPr="001E475D" w:rsidRDefault="001E475D" w:rsidP="001E475D">
            <w:pPr>
              <w:rPr>
                <w:rFonts w:ascii="Calibri" w:hAnsi="Calibri" w:cs="Calibri"/>
                <w:b/>
                <w:bCs/>
                <w:sz w:val="20"/>
              </w:rPr>
            </w:pPr>
            <w:r w:rsidRPr="001E475D">
              <w:rPr>
                <w:rFonts w:ascii="Calibri" w:hAnsi="Calibri" w:cs="Calibri"/>
                <w:b/>
                <w:bCs/>
                <w:sz w:val="20"/>
              </w:rPr>
              <w:t>Jednotlivé položky se vykazují v tis. Kč (</w:t>
            </w:r>
            <w:r w:rsidRPr="001E475D">
              <w:rPr>
                <w:rFonts w:ascii="Calibri" w:hAnsi="Calibri" w:cs="Calibri"/>
                <w:sz w:val="20"/>
              </w:rPr>
              <w:t>§4, odst.3</w:t>
            </w:r>
            <w:r w:rsidRPr="001E475D">
              <w:rPr>
                <w:rFonts w:ascii="Calibri" w:hAnsi="Calibri" w:cs="Calibri"/>
                <w:b/>
                <w:bCs/>
                <w:sz w:val="20"/>
              </w:rPr>
              <w:t>)</w:t>
            </w:r>
          </w:p>
        </w:tc>
        <w:tc>
          <w:tcPr>
            <w:tcW w:w="1153" w:type="dxa"/>
            <w:tcBorders>
              <w:top w:val="nil"/>
              <w:left w:val="single" w:sz="8" w:space="0" w:color="auto"/>
              <w:bottom w:val="single" w:sz="8" w:space="0" w:color="auto"/>
              <w:right w:val="single" w:sz="4" w:space="0" w:color="auto"/>
            </w:tcBorders>
            <w:shd w:val="clear" w:color="auto" w:fill="auto"/>
            <w:vAlign w:val="center"/>
            <w:hideMark/>
          </w:tcPr>
          <w:p w14:paraId="0F38424E" w14:textId="77777777" w:rsidR="001E475D" w:rsidRPr="001E475D" w:rsidRDefault="001E475D" w:rsidP="001E475D">
            <w:pPr>
              <w:jc w:val="center"/>
              <w:rPr>
                <w:rFonts w:ascii="Calibri" w:hAnsi="Calibri" w:cs="Calibri"/>
                <w:b/>
                <w:bCs/>
                <w:sz w:val="18"/>
                <w:szCs w:val="18"/>
              </w:rPr>
            </w:pPr>
            <w:r w:rsidRPr="001E475D">
              <w:rPr>
                <w:rFonts w:ascii="Calibri" w:hAnsi="Calibri" w:cs="Calibri"/>
                <w:b/>
                <w:bCs/>
                <w:sz w:val="18"/>
                <w:szCs w:val="18"/>
              </w:rPr>
              <w:t xml:space="preserve">účet / součet </w:t>
            </w:r>
            <w:r w:rsidRPr="001E475D">
              <w:rPr>
                <w:rFonts w:ascii="Calibri" w:hAnsi="Calibri" w:cs="Calibri"/>
                <w:sz w:val="16"/>
                <w:szCs w:val="16"/>
              </w:rPr>
              <w:t>(2)</w:t>
            </w:r>
          </w:p>
        </w:tc>
        <w:tc>
          <w:tcPr>
            <w:tcW w:w="709" w:type="dxa"/>
            <w:tcBorders>
              <w:top w:val="nil"/>
              <w:left w:val="nil"/>
              <w:bottom w:val="single" w:sz="8" w:space="0" w:color="auto"/>
              <w:right w:val="single" w:sz="4" w:space="0" w:color="auto"/>
            </w:tcBorders>
            <w:shd w:val="clear" w:color="auto" w:fill="auto"/>
            <w:vAlign w:val="center"/>
            <w:hideMark/>
          </w:tcPr>
          <w:p w14:paraId="7C54678D" w14:textId="77777777" w:rsidR="001E475D" w:rsidRPr="001E475D" w:rsidRDefault="001E475D" w:rsidP="001E475D">
            <w:pPr>
              <w:jc w:val="center"/>
              <w:rPr>
                <w:rFonts w:ascii="Calibri" w:hAnsi="Calibri" w:cs="Calibri"/>
                <w:b/>
                <w:bCs/>
                <w:sz w:val="18"/>
                <w:szCs w:val="18"/>
              </w:rPr>
            </w:pPr>
            <w:r w:rsidRPr="001E475D">
              <w:rPr>
                <w:rFonts w:ascii="Calibri" w:hAnsi="Calibri" w:cs="Calibri"/>
                <w:b/>
                <w:bCs/>
                <w:sz w:val="18"/>
                <w:szCs w:val="18"/>
              </w:rPr>
              <w:t>řádek</w:t>
            </w:r>
            <w:r w:rsidRPr="001E475D">
              <w:rPr>
                <w:rFonts w:ascii="Calibri" w:hAnsi="Calibri" w:cs="Calibri"/>
                <w:sz w:val="18"/>
                <w:szCs w:val="18"/>
              </w:rPr>
              <w:t xml:space="preserve"> </w:t>
            </w:r>
            <w:r w:rsidRPr="001E475D">
              <w:rPr>
                <w:rFonts w:ascii="Calibri" w:hAnsi="Calibri" w:cs="Calibri"/>
                <w:sz w:val="16"/>
                <w:szCs w:val="16"/>
              </w:rPr>
              <w:t>(3)</w:t>
            </w:r>
          </w:p>
        </w:tc>
        <w:tc>
          <w:tcPr>
            <w:tcW w:w="1099" w:type="dxa"/>
            <w:tcBorders>
              <w:top w:val="nil"/>
              <w:left w:val="nil"/>
              <w:bottom w:val="single" w:sz="8" w:space="0" w:color="auto"/>
              <w:right w:val="single" w:sz="4" w:space="0" w:color="auto"/>
            </w:tcBorders>
            <w:shd w:val="clear" w:color="auto" w:fill="auto"/>
            <w:vAlign w:val="center"/>
            <w:hideMark/>
          </w:tcPr>
          <w:p w14:paraId="4D15756C" w14:textId="77777777" w:rsidR="001E475D" w:rsidRPr="001E475D" w:rsidRDefault="001E475D" w:rsidP="001E475D">
            <w:pPr>
              <w:jc w:val="center"/>
              <w:rPr>
                <w:rFonts w:ascii="Calibri" w:hAnsi="Calibri" w:cs="Calibri"/>
                <w:b/>
                <w:bCs/>
                <w:sz w:val="20"/>
              </w:rPr>
            </w:pPr>
            <w:r w:rsidRPr="001E475D">
              <w:rPr>
                <w:rFonts w:ascii="Calibri" w:hAnsi="Calibri" w:cs="Calibri"/>
                <w:b/>
                <w:bCs/>
                <w:sz w:val="20"/>
              </w:rPr>
              <w:t>stav k 1.1.</w:t>
            </w:r>
            <w:r w:rsidRPr="001E475D">
              <w:rPr>
                <w:rFonts w:ascii="Calibri" w:hAnsi="Calibri" w:cs="Calibri"/>
                <w:b/>
                <w:bCs/>
                <w:sz w:val="16"/>
                <w:szCs w:val="16"/>
              </w:rPr>
              <w:t xml:space="preserve"> </w:t>
            </w:r>
            <w:r w:rsidRPr="001E475D">
              <w:rPr>
                <w:rFonts w:ascii="Calibri" w:hAnsi="Calibri" w:cs="Calibri"/>
                <w:sz w:val="16"/>
                <w:szCs w:val="16"/>
              </w:rPr>
              <w:t>(4)</w:t>
            </w:r>
          </w:p>
        </w:tc>
        <w:tc>
          <w:tcPr>
            <w:tcW w:w="1119" w:type="dxa"/>
            <w:tcBorders>
              <w:top w:val="nil"/>
              <w:left w:val="nil"/>
              <w:bottom w:val="single" w:sz="8" w:space="0" w:color="auto"/>
              <w:right w:val="single" w:sz="8" w:space="0" w:color="auto"/>
            </w:tcBorders>
            <w:shd w:val="clear" w:color="auto" w:fill="auto"/>
            <w:vAlign w:val="center"/>
            <w:hideMark/>
          </w:tcPr>
          <w:p w14:paraId="4B468AF9" w14:textId="77777777" w:rsidR="001E475D" w:rsidRPr="001E475D" w:rsidRDefault="001E475D" w:rsidP="001E475D">
            <w:pPr>
              <w:jc w:val="center"/>
              <w:rPr>
                <w:rFonts w:ascii="Calibri" w:hAnsi="Calibri" w:cs="Calibri"/>
                <w:b/>
                <w:bCs/>
                <w:sz w:val="20"/>
              </w:rPr>
            </w:pPr>
            <w:r w:rsidRPr="001E475D">
              <w:rPr>
                <w:rFonts w:ascii="Calibri" w:hAnsi="Calibri" w:cs="Calibri"/>
                <w:b/>
                <w:bCs/>
                <w:sz w:val="20"/>
              </w:rPr>
              <w:t>stav k 31.12.</w:t>
            </w:r>
            <w:r w:rsidRPr="001E475D">
              <w:rPr>
                <w:rFonts w:ascii="Calibri" w:hAnsi="Calibri" w:cs="Calibri"/>
                <w:sz w:val="20"/>
              </w:rPr>
              <w:t>(4</w:t>
            </w:r>
            <w:r w:rsidRPr="001E475D">
              <w:rPr>
                <w:rFonts w:ascii="Calibri" w:hAnsi="Calibri" w:cs="Calibri"/>
                <w:b/>
                <w:bCs/>
                <w:sz w:val="20"/>
              </w:rPr>
              <w:t>)</w:t>
            </w:r>
          </w:p>
        </w:tc>
      </w:tr>
      <w:tr w:rsidR="00D8740E" w:rsidRPr="001E475D" w14:paraId="7E0A4627"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2A0F37C" w14:textId="77777777" w:rsidR="001E475D" w:rsidRPr="001E475D" w:rsidRDefault="001E475D" w:rsidP="001E475D">
            <w:pPr>
              <w:rPr>
                <w:rFonts w:ascii="Calibri" w:hAnsi="Calibri" w:cs="Calibri"/>
                <w:b/>
                <w:bCs/>
                <w:sz w:val="20"/>
              </w:rPr>
            </w:pPr>
            <w:r w:rsidRPr="001E475D">
              <w:rPr>
                <w:rFonts w:ascii="Calibri" w:hAnsi="Calibri" w:cs="Calibri"/>
                <w:b/>
                <w:bCs/>
                <w:sz w:val="20"/>
              </w:rPr>
              <w:t>AKTIVA</w:t>
            </w:r>
          </w:p>
        </w:tc>
        <w:tc>
          <w:tcPr>
            <w:tcW w:w="1862" w:type="dxa"/>
            <w:gridSpan w:val="2"/>
            <w:tcBorders>
              <w:top w:val="single" w:sz="8" w:space="0" w:color="auto"/>
              <w:left w:val="nil"/>
              <w:bottom w:val="single" w:sz="4" w:space="0" w:color="auto"/>
              <w:right w:val="single" w:sz="4" w:space="0" w:color="000000"/>
            </w:tcBorders>
            <w:shd w:val="clear" w:color="auto" w:fill="auto"/>
            <w:vAlign w:val="center"/>
            <w:hideMark/>
          </w:tcPr>
          <w:p w14:paraId="43A9887B" w14:textId="77777777" w:rsidR="001E475D" w:rsidRPr="001E475D" w:rsidRDefault="001E475D" w:rsidP="001E475D">
            <w:pPr>
              <w:jc w:val="center"/>
              <w:rPr>
                <w:rFonts w:ascii="Calibri" w:hAnsi="Calibri" w:cs="Calibri"/>
                <w:sz w:val="20"/>
              </w:rPr>
            </w:pPr>
            <w:r w:rsidRPr="001E475D">
              <w:rPr>
                <w:rFonts w:ascii="Calibri" w:hAnsi="Calibri" w:cs="Calibri"/>
                <w:sz w:val="20"/>
              </w:rPr>
              <w:t> </w:t>
            </w:r>
          </w:p>
        </w:tc>
        <w:tc>
          <w:tcPr>
            <w:tcW w:w="1099" w:type="dxa"/>
            <w:tcBorders>
              <w:top w:val="nil"/>
              <w:left w:val="nil"/>
              <w:bottom w:val="single" w:sz="4" w:space="0" w:color="auto"/>
              <w:right w:val="single" w:sz="4" w:space="0" w:color="auto"/>
            </w:tcBorders>
            <w:shd w:val="clear" w:color="auto" w:fill="auto"/>
            <w:vAlign w:val="center"/>
            <w:hideMark/>
          </w:tcPr>
          <w:p w14:paraId="59E5A582" w14:textId="77777777" w:rsidR="001E475D" w:rsidRPr="001E475D" w:rsidRDefault="001E475D" w:rsidP="001E475D">
            <w:pPr>
              <w:jc w:val="center"/>
              <w:rPr>
                <w:rFonts w:ascii="Calibri" w:hAnsi="Calibri" w:cs="Calibri"/>
                <w:b/>
                <w:bCs/>
                <w:sz w:val="20"/>
              </w:rPr>
            </w:pPr>
            <w:r w:rsidRPr="001E475D">
              <w:rPr>
                <w:rFonts w:ascii="Calibri" w:hAnsi="Calibri" w:cs="Calibri"/>
                <w:b/>
                <w:bCs/>
                <w:sz w:val="20"/>
              </w:rPr>
              <w:t>sl. 1</w:t>
            </w:r>
          </w:p>
        </w:tc>
        <w:tc>
          <w:tcPr>
            <w:tcW w:w="1119" w:type="dxa"/>
            <w:tcBorders>
              <w:top w:val="nil"/>
              <w:left w:val="nil"/>
              <w:bottom w:val="single" w:sz="4" w:space="0" w:color="auto"/>
              <w:right w:val="single" w:sz="8" w:space="0" w:color="auto"/>
            </w:tcBorders>
            <w:shd w:val="clear" w:color="auto" w:fill="auto"/>
            <w:vAlign w:val="center"/>
            <w:hideMark/>
          </w:tcPr>
          <w:p w14:paraId="5A0B495C" w14:textId="77777777" w:rsidR="001E475D" w:rsidRPr="001E475D" w:rsidRDefault="001E475D" w:rsidP="001E475D">
            <w:pPr>
              <w:jc w:val="center"/>
              <w:rPr>
                <w:rFonts w:ascii="Calibri" w:hAnsi="Calibri" w:cs="Calibri"/>
                <w:b/>
                <w:bCs/>
                <w:sz w:val="20"/>
              </w:rPr>
            </w:pPr>
            <w:r w:rsidRPr="001E475D">
              <w:rPr>
                <w:rFonts w:ascii="Calibri" w:hAnsi="Calibri" w:cs="Calibri"/>
                <w:b/>
                <w:bCs/>
                <w:sz w:val="20"/>
              </w:rPr>
              <w:t>sl. 2</w:t>
            </w:r>
          </w:p>
        </w:tc>
      </w:tr>
      <w:tr w:rsidR="00986411" w:rsidRPr="001E475D" w14:paraId="699B0BFD"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B325069" w14:textId="77777777" w:rsidR="001E475D" w:rsidRPr="001E475D" w:rsidRDefault="001E475D" w:rsidP="001E475D">
            <w:pPr>
              <w:rPr>
                <w:rFonts w:ascii="Calibri" w:hAnsi="Calibri" w:cs="Calibri"/>
                <w:sz w:val="20"/>
              </w:rPr>
            </w:pPr>
            <w:r w:rsidRPr="001E475D">
              <w:rPr>
                <w:rFonts w:ascii="Calibri" w:hAnsi="Calibri" w:cs="Calibri"/>
                <w:sz w:val="20"/>
              </w:rPr>
              <w:t xml:space="preserve">A.Dlouhodobý majetek celkem            </w:t>
            </w:r>
          </w:p>
        </w:tc>
        <w:tc>
          <w:tcPr>
            <w:tcW w:w="1153" w:type="dxa"/>
            <w:tcBorders>
              <w:top w:val="nil"/>
              <w:left w:val="nil"/>
              <w:bottom w:val="single" w:sz="4" w:space="0" w:color="auto"/>
              <w:right w:val="single" w:sz="4" w:space="0" w:color="auto"/>
            </w:tcBorders>
            <w:shd w:val="clear" w:color="auto" w:fill="auto"/>
            <w:vAlign w:val="center"/>
            <w:hideMark/>
          </w:tcPr>
          <w:p w14:paraId="0443AAEF" w14:textId="77777777" w:rsidR="001E475D" w:rsidRPr="001E475D" w:rsidRDefault="001E475D" w:rsidP="001E475D">
            <w:pPr>
              <w:jc w:val="center"/>
              <w:rPr>
                <w:rFonts w:ascii="Calibri" w:hAnsi="Calibri" w:cs="Calibri"/>
                <w:sz w:val="20"/>
              </w:rPr>
            </w:pPr>
            <w:r w:rsidRPr="001E475D">
              <w:rPr>
                <w:rFonts w:ascii="Calibri" w:hAnsi="Calibri" w:cs="Calibri"/>
                <w:sz w:val="20"/>
              </w:rPr>
              <w:t>ř.2+10+21+28</w:t>
            </w:r>
          </w:p>
        </w:tc>
        <w:tc>
          <w:tcPr>
            <w:tcW w:w="709" w:type="dxa"/>
            <w:tcBorders>
              <w:top w:val="nil"/>
              <w:left w:val="nil"/>
              <w:bottom w:val="single" w:sz="4" w:space="0" w:color="auto"/>
              <w:right w:val="single" w:sz="4" w:space="0" w:color="auto"/>
            </w:tcBorders>
            <w:shd w:val="clear" w:color="auto" w:fill="auto"/>
            <w:vAlign w:val="center"/>
            <w:hideMark/>
          </w:tcPr>
          <w:p w14:paraId="33013DC2" w14:textId="77777777" w:rsidR="001E475D" w:rsidRPr="001E475D" w:rsidRDefault="001E475D" w:rsidP="001E475D">
            <w:pPr>
              <w:jc w:val="center"/>
              <w:rPr>
                <w:rFonts w:ascii="Calibri" w:hAnsi="Calibri" w:cs="Calibri"/>
                <w:sz w:val="20"/>
              </w:rPr>
            </w:pPr>
            <w:r w:rsidRPr="001E475D">
              <w:rPr>
                <w:rFonts w:ascii="Calibri" w:hAnsi="Calibri" w:cs="Calibri"/>
                <w:sz w:val="20"/>
              </w:rPr>
              <w:t>0001</w:t>
            </w:r>
          </w:p>
        </w:tc>
        <w:tc>
          <w:tcPr>
            <w:tcW w:w="1099" w:type="dxa"/>
            <w:tcBorders>
              <w:top w:val="nil"/>
              <w:left w:val="nil"/>
              <w:bottom w:val="single" w:sz="4" w:space="0" w:color="auto"/>
              <w:right w:val="single" w:sz="4" w:space="0" w:color="auto"/>
            </w:tcBorders>
            <w:shd w:val="clear" w:color="auto" w:fill="auto"/>
            <w:vAlign w:val="center"/>
            <w:hideMark/>
          </w:tcPr>
          <w:p w14:paraId="51AB1863"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2 589 730</w:t>
            </w:r>
          </w:p>
        </w:tc>
        <w:tc>
          <w:tcPr>
            <w:tcW w:w="1119" w:type="dxa"/>
            <w:tcBorders>
              <w:top w:val="nil"/>
              <w:left w:val="nil"/>
              <w:bottom w:val="single" w:sz="4" w:space="0" w:color="auto"/>
              <w:right w:val="single" w:sz="8" w:space="0" w:color="auto"/>
            </w:tcBorders>
            <w:shd w:val="clear" w:color="auto" w:fill="auto"/>
            <w:vAlign w:val="center"/>
            <w:hideMark/>
          </w:tcPr>
          <w:p w14:paraId="2BD370CC"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2 578 027</w:t>
            </w:r>
          </w:p>
        </w:tc>
      </w:tr>
      <w:tr w:rsidR="00986411" w:rsidRPr="001E475D" w14:paraId="43A95227"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C27C67E" w14:textId="77777777" w:rsidR="001E475D" w:rsidRPr="001E475D" w:rsidRDefault="001E475D" w:rsidP="001E475D">
            <w:pPr>
              <w:rPr>
                <w:rFonts w:ascii="Calibri" w:hAnsi="Calibri" w:cs="Calibri"/>
                <w:sz w:val="20"/>
              </w:rPr>
            </w:pPr>
            <w:r w:rsidRPr="001E475D">
              <w:rPr>
                <w:rFonts w:ascii="Calibri" w:hAnsi="Calibri" w:cs="Calibri"/>
                <w:sz w:val="20"/>
              </w:rPr>
              <w:t xml:space="preserve">   I. Dlouhodobý nehmotný majetek celkem             </w:t>
            </w:r>
          </w:p>
        </w:tc>
        <w:tc>
          <w:tcPr>
            <w:tcW w:w="1153" w:type="dxa"/>
            <w:tcBorders>
              <w:top w:val="nil"/>
              <w:left w:val="nil"/>
              <w:bottom w:val="single" w:sz="4" w:space="0" w:color="auto"/>
              <w:right w:val="single" w:sz="4" w:space="0" w:color="auto"/>
            </w:tcBorders>
            <w:shd w:val="clear" w:color="auto" w:fill="auto"/>
            <w:vAlign w:val="center"/>
            <w:hideMark/>
          </w:tcPr>
          <w:p w14:paraId="1CF6CAF5" w14:textId="77777777" w:rsidR="001E475D" w:rsidRPr="001E475D" w:rsidRDefault="001E475D" w:rsidP="001E475D">
            <w:pPr>
              <w:jc w:val="center"/>
              <w:rPr>
                <w:rFonts w:ascii="Calibri" w:hAnsi="Calibri" w:cs="Calibri"/>
                <w:sz w:val="20"/>
              </w:rPr>
            </w:pPr>
            <w:r w:rsidRPr="001E475D">
              <w:rPr>
                <w:rFonts w:ascii="Calibri" w:hAnsi="Calibri" w:cs="Calibri"/>
                <w:sz w:val="20"/>
              </w:rPr>
              <w:t>ř.3 až 9</w:t>
            </w:r>
          </w:p>
        </w:tc>
        <w:tc>
          <w:tcPr>
            <w:tcW w:w="709" w:type="dxa"/>
            <w:tcBorders>
              <w:top w:val="nil"/>
              <w:left w:val="nil"/>
              <w:bottom w:val="single" w:sz="4" w:space="0" w:color="auto"/>
              <w:right w:val="single" w:sz="4" w:space="0" w:color="auto"/>
            </w:tcBorders>
            <w:shd w:val="clear" w:color="auto" w:fill="auto"/>
            <w:vAlign w:val="center"/>
            <w:hideMark/>
          </w:tcPr>
          <w:p w14:paraId="42D4E428" w14:textId="77777777" w:rsidR="001E475D" w:rsidRPr="001E475D" w:rsidRDefault="001E475D" w:rsidP="001E475D">
            <w:pPr>
              <w:jc w:val="center"/>
              <w:rPr>
                <w:rFonts w:ascii="Calibri" w:hAnsi="Calibri" w:cs="Calibri"/>
                <w:sz w:val="20"/>
              </w:rPr>
            </w:pPr>
            <w:r w:rsidRPr="001E475D">
              <w:rPr>
                <w:rFonts w:ascii="Calibri" w:hAnsi="Calibri" w:cs="Calibri"/>
                <w:sz w:val="20"/>
              </w:rPr>
              <w:t>0002</w:t>
            </w:r>
          </w:p>
        </w:tc>
        <w:tc>
          <w:tcPr>
            <w:tcW w:w="1099" w:type="dxa"/>
            <w:tcBorders>
              <w:top w:val="nil"/>
              <w:left w:val="nil"/>
              <w:bottom w:val="single" w:sz="4" w:space="0" w:color="auto"/>
              <w:right w:val="single" w:sz="4" w:space="0" w:color="auto"/>
            </w:tcBorders>
            <w:shd w:val="clear" w:color="auto" w:fill="auto"/>
            <w:vAlign w:val="center"/>
            <w:hideMark/>
          </w:tcPr>
          <w:p w14:paraId="7C41B37C"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143 107</w:t>
            </w:r>
          </w:p>
        </w:tc>
        <w:tc>
          <w:tcPr>
            <w:tcW w:w="1119" w:type="dxa"/>
            <w:tcBorders>
              <w:top w:val="nil"/>
              <w:left w:val="nil"/>
              <w:bottom w:val="single" w:sz="4" w:space="0" w:color="auto"/>
              <w:right w:val="single" w:sz="8" w:space="0" w:color="auto"/>
            </w:tcBorders>
            <w:shd w:val="clear" w:color="auto" w:fill="auto"/>
            <w:vAlign w:val="center"/>
            <w:hideMark/>
          </w:tcPr>
          <w:p w14:paraId="7F8F9DE5"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144 706</w:t>
            </w:r>
          </w:p>
        </w:tc>
      </w:tr>
      <w:tr w:rsidR="00986411" w:rsidRPr="001E475D" w14:paraId="38C39E07"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1C174AA" w14:textId="77777777" w:rsidR="001E475D" w:rsidRPr="001E475D" w:rsidRDefault="001E475D" w:rsidP="001E475D">
            <w:pPr>
              <w:rPr>
                <w:rFonts w:ascii="Calibri" w:hAnsi="Calibri" w:cs="Calibri"/>
                <w:sz w:val="20"/>
              </w:rPr>
            </w:pPr>
            <w:r w:rsidRPr="001E475D">
              <w:rPr>
                <w:rFonts w:ascii="Calibri" w:hAnsi="Calibri" w:cs="Calibri"/>
                <w:sz w:val="20"/>
              </w:rPr>
              <w:t xml:space="preserve">                    1.Nehmotné výsledky výzkumu a vývoje</w:t>
            </w:r>
          </w:p>
        </w:tc>
        <w:tc>
          <w:tcPr>
            <w:tcW w:w="1153" w:type="dxa"/>
            <w:tcBorders>
              <w:top w:val="nil"/>
              <w:left w:val="nil"/>
              <w:bottom w:val="single" w:sz="4" w:space="0" w:color="auto"/>
              <w:right w:val="single" w:sz="4" w:space="0" w:color="auto"/>
            </w:tcBorders>
            <w:shd w:val="clear" w:color="auto" w:fill="auto"/>
            <w:vAlign w:val="center"/>
            <w:hideMark/>
          </w:tcPr>
          <w:p w14:paraId="05A57714" w14:textId="77777777" w:rsidR="001E475D" w:rsidRPr="001E475D" w:rsidRDefault="001E475D" w:rsidP="001E475D">
            <w:pPr>
              <w:jc w:val="center"/>
              <w:rPr>
                <w:rFonts w:ascii="Calibri" w:hAnsi="Calibri" w:cs="Calibri"/>
                <w:sz w:val="20"/>
              </w:rPr>
            </w:pPr>
            <w:r w:rsidRPr="001E475D">
              <w:rPr>
                <w:rFonts w:ascii="Calibri" w:hAnsi="Calibri" w:cs="Calibri"/>
                <w:sz w:val="20"/>
              </w:rPr>
              <w:t>012</w:t>
            </w:r>
          </w:p>
        </w:tc>
        <w:tc>
          <w:tcPr>
            <w:tcW w:w="709" w:type="dxa"/>
            <w:tcBorders>
              <w:top w:val="nil"/>
              <w:left w:val="nil"/>
              <w:bottom w:val="single" w:sz="4" w:space="0" w:color="auto"/>
              <w:right w:val="single" w:sz="4" w:space="0" w:color="auto"/>
            </w:tcBorders>
            <w:shd w:val="clear" w:color="auto" w:fill="auto"/>
            <w:vAlign w:val="center"/>
            <w:hideMark/>
          </w:tcPr>
          <w:p w14:paraId="37D5DB29" w14:textId="77777777" w:rsidR="001E475D" w:rsidRPr="001E475D" w:rsidRDefault="001E475D" w:rsidP="001E475D">
            <w:pPr>
              <w:jc w:val="center"/>
              <w:rPr>
                <w:rFonts w:ascii="Calibri" w:hAnsi="Calibri" w:cs="Calibri"/>
                <w:sz w:val="20"/>
              </w:rPr>
            </w:pPr>
            <w:r w:rsidRPr="001E475D">
              <w:rPr>
                <w:rFonts w:ascii="Calibri" w:hAnsi="Calibri" w:cs="Calibri"/>
                <w:sz w:val="20"/>
              </w:rPr>
              <w:t>0003</w:t>
            </w:r>
          </w:p>
        </w:tc>
        <w:tc>
          <w:tcPr>
            <w:tcW w:w="1099" w:type="dxa"/>
            <w:tcBorders>
              <w:top w:val="nil"/>
              <w:left w:val="nil"/>
              <w:bottom w:val="single" w:sz="4" w:space="0" w:color="auto"/>
              <w:right w:val="single" w:sz="4" w:space="0" w:color="auto"/>
            </w:tcBorders>
            <w:shd w:val="clear" w:color="auto" w:fill="auto"/>
            <w:vAlign w:val="center"/>
            <w:hideMark/>
          </w:tcPr>
          <w:p w14:paraId="224583C5" w14:textId="77777777" w:rsidR="001E475D" w:rsidRPr="001E475D" w:rsidRDefault="001E475D" w:rsidP="001E475D">
            <w:pPr>
              <w:jc w:val="center"/>
              <w:rPr>
                <w:rFonts w:ascii="Calibri" w:hAnsi="Calibri" w:cs="Calibri"/>
                <w:sz w:val="20"/>
              </w:rPr>
            </w:pPr>
            <w:r w:rsidRPr="001E475D">
              <w:rPr>
                <w:rFonts w:ascii="Calibri" w:hAnsi="Calibri" w:cs="Calibri"/>
                <w:sz w:val="20"/>
              </w:rPr>
              <w:t>341</w:t>
            </w:r>
          </w:p>
        </w:tc>
        <w:tc>
          <w:tcPr>
            <w:tcW w:w="1119" w:type="dxa"/>
            <w:tcBorders>
              <w:top w:val="nil"/>
              <w:left w:val="nil"/>
              <w:bottom w:val="single" w:sz="4" w:space="0" w:color="auto"/>
              <w:right w:val="single" w:sz="8" w:space="0" w:color="auto"/>
            </w:tcBorders>
            <w:shd w:val="clear" w:color="auto" w:fill="auto"/>
            <w:vAlign w:val="center"/>
            <w:hideMark/>
          </w:tcPr>
          <w:p w14:paraId="5FDCE82B" w14:textId="77777777" w:rsidR="001E475D" w:rsidRPr="001E475D" w:rsidRDefault="001E475D" w:rsidP="001E475D">
            <w:pPr>
              <w:jc w:val="center"/>
              <w:rPr>
                <w:rFonts w:ascii="Calibri" w:hAnsi="Calibri" w:cs="Calibri"/>
                <w:sz w:val="20"/>
              </w:rPr>
            </w:pPr>
            <w:r w:rsidRPr="001E475D">
              <w:rPr>
                <w:rFonts w:ascii="Calibri" w:hAnsi="Calibri" w:cs="Calibri"/>
                <w:sz w:val="20"/>
              </w:rPr>
              <w:t>341</w:t>
            </w:r>
          </w:p>
        </w:tc>
      </w:tr>
      <w:tr w:rsidR="00986411" w:rsidRPr="001E475D" w14:paraId="0D78248D"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392354E" w14:textId="77777777" w:rsidR="001E475D" w:rsidRPr="001E475D" w:rsidRDefault="001E475D" w:rsidP="001E475D">
            <w:pPr>
              <w:rPr>
                <w:rFonts w:ascii="Calibri" w:hAnsi="Calibri" w:cs="Calibri"/>
                <w:sz w:val="20"/>
              </w:rPr>
            </w:pPr>
            <w:r w:rsidRPr="001E475D">
              <w:rPr>
                <w:rFonts w:ascii="Calibri" w:hAnsi="Calibri" w:cs="Calibri"/>
                <w:sz w:val="20"/>
              </w:rPr>
              <w:t xml:space="preserve">                    2.Software</w:t>
            </w:r>
          </w:p>
        </w:tc>
        <w:tc>
          <w:tcPr>
            <w:tcW w:w="1153" w:type="dxa"/>
            <w:tcBorders>
              <w:top w:val="nil"/>
              <w:left w:val="nil"/>
              <w:bottom w:val="single" w:sz="4" w:space="0" w:color="auto"/>
              <w:right w:val="single" w:sz="4" w:space="0" w:color="auto"/>
            </w:tcBorders>
            <w:shd w:val="clear" w:color="auto" w:fill="auto"/>
            <w:vAlign w:val="center"/>
            <w:hideMark/>
          </w:tcPr>
          <w:p w14:paraId="5B13C51B" w14:textId="77777777" w:rsidR="001E475D" w:rsidRPr="001E475D" w:rsidRDefault="001E475D" w:rsidP="001E475D">
            <w:pPr>
              <w:jc w:val="center"/>
              <w:rPr>
                <w:rFonts w:ascii="Calibri" w:hAnsi="Calibri" w:cs="Calibri"/>
                <w:sz w:val="20"/>
              </w:rPr>
            </w:pPr>
            <w:r w:rsidRPr="001E475D">
              <w:rPr>
                <w:rFonts w:ascii="Calibri" w:hAnsi="Calibri" w:cs="Calibri"/>
                <w:sz w:val="20"/>
              </w:rPr>
              <w:t>013</w:t>
            </w:r>
          </w:p>
        </w:tc>
        <w:tc>
          <w:tcPr>
            <w:tcW w:w="709" w:type="dxa"/>
            <w:tcBorders>
              <w:top w:val="nil"/>
              <w:left w:val="nil"/>
              <w:bottom w:val="single" w:sz="4" w:space="0" w:color="auto"/>
              <w:right w:val="single" w:sz="4" w:space="0" w:color="auto"/>
            </w:tcBorders>
            <w:shd w:val="clear" w:color="auto" w:fill="auto"/>
            <w:vAlign w:val="center"/>
            <w:hideMark/>
          </w:tcPr>
          <w:p w14:paraId="207D797F" w14:textId="77777777" w:rsidR="001E475D" w:rsidRPr="001E475D" w:rsidRDefault="001E475D" w:rsidP="001E475D">
            <w:pPr>
              <w:jc w:val="center"/>
              <w:rPr>
                <w:rFonts w:ascii="Calibri" w:hAnsi="Calibri" w:cs="Calibri"/>
                <w:sz w:val="20"/>
              </w:rPr>
            </w:pPr>
            <w:r w:rsidRPr="001E475D">
              <w:rPr>
                <w:rFonts w:ascii="Calibri" w:hAnsi="Calibri" w:cs="Calibri"/>
                <w:sz w:val="20"/>
              </w:rPr>
              <w:t>0004</w:t>
            </w:r>
          </w:p>
        </w:tc>
        <w:tc>
          <w:tcPr>
            <w:tcW w:w="1099" w:type="dxa"/>
            <w:tcBorders>
              <w:top w:val="nil"/>
              <w:left w:val="nil"/>
              <w:bottom w:val="single" w:sz="4" w:space="0" w:color="auto"/>
              <w:right w:val="single" w:sz="4" w:space="0" w:color="auto"/>
            </w:tcBorders>
            <w:shd w:val="clear" w:color="auto" w:fill="auto"/>
            <w:vAlign w:val="center"/>
            <w:hideMark/>
          </w:tcPr>
          <w:p w14:paraId="08AACB11" w14:textId="77777777" w:rsidR="001E475D" w:rsidRPr="001E475D" w:rsidRDefault="001E475D" w:rsidP="001E475D">
            <w:pPr>
              <w:jc w:val="center"/>
              <w:rPr>
                <w:rFonts w:ascii="Calibri" w:hAnsi="Calibri" w:cs="Calibri"/>
                <w:sz w:val="20"/>
              </w:rPr>
            </w:pPr>
            <w:r w:rsidRPr="001E475D">
              <w:rPr>
                <w:rFonts w:ascii="Calibri" w:hAnsi="Calibri" w:cs="Calibri"/>
                <w:sz w:val="20"/>
              </w:rPr>
              <w:t>131 402</w:t>
            </w:r>
          </w:p>
        </w:tc>
        <w:tc>
          <w:tcPr>
            <w:tcW w:w="1119" w:type="dxa"/>
            <w:tcBorders>
              <w:top w:val="nil"/>
              <w:left w:val="nil"/>
              <w:bottom w:val="single" w:sz="4" w:space="0" w:color="auto"/>
              <w:right w:val="single" w:sz="8" w:space="0" w:color="auto"/>
            </w:tcBorders>
            <w:shd w:val="clear" w:color="auto" w:fill="auto"/>
            <w:vAlign w:val="center"/>
            <w:hideMark/>
          </w:tcPr>
          <w:p w14:paraId="1B3CFB0F" w14:textId="77777777" w:rsidR="001E475D" w:rsidRPr="001E475D" w:rsidRDefault="001E475D" w:rsidP="001E475D">
            <w:pPr>
              <w:jc w:val="center"/>
              <w:rPr>
                <w:rFonts w:ascii="Calibri" w:hAnsi="Calibri" w:cs="Calibri"/>
                <w:sz w:val="20"/>
              </w:rPr>
            </w:pPr>
            <w:r w:rsidRPr="001E475D">
              <w:rPr>
                <w:rFonts w:ascii="Calibri" w:hAnsi="Calibri" w:cs="Calibri"/>
                <w:sz w:val="20"/>
              </w:rPr>
              <w:t>132 967</w:t>
            </w:r>
          </w:p>
        </w:tc>
      </w:tr>
      <w:tr w:rsidR="00986411" w:rsidRPr="001E475D" w14:paraId="681BED89"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51EEE3E" w14:textId="77777777" w:rsidR="001E475D" w:rsidRPr="001E475D" w:rsidRDefault="001E475D" w:rsidP="001E475D">
            <w:pPr>
              <w:rPr>
                <w:rFonts w:ascii="Calibri" w:hAnsi="Calibri" w:cs="Calibri"/>
                <w:sz w:val="20"/>
              </w:rPr>
            </w:pPr>
            <w:r w:rsidRPr="001E475D">
              <w:rPr>
                <w:rFonts w:ascii="Calibri" w:hAnsi="Calibri" w:cs="Calibri"/>
                <w:sz w:val="20"/>
              </w:rPr>
              <w:t xml:space="preserve">                    3.Ocenitelná práva</w:t>
            </w:r>
          </w:p>
        </w:tc>
        <w:tc>
          <w:tcPr>
            <w:tcW w:w="1153" w:type="dxa"/>
            <w:tcBorders>
              <w:top w:val="nil"/>
              <w:left w:val="nil"/>
              <w:bottom w:val="single" w:sz="4" w:space="0" w:color="auto"/>
              <w:right w:val="single" w:sz="4" w:space="0" w:color="auto"/>
            </w:tcBorders>
            <w:shd w:val="clear" w:color="auto" w:fill="auto"/>
            <w:vAlign w:val="center"/>
            <w:hideMark/>
          </w:tcPr>
          <w:p w14:paraId="1EA6A322" w14:textId="77777777" w:rsidR="001E475D" w:rsidRPr="001E475D" w:rsidRDefault="001E475D" w:rsidP="001E475D">
            <w:pPr>
              <w:jc w:val="center"/>
              <w:rPr>
                <w:rFonts w:ascii="Calibri" w:hAnsi="Calibri" w:cs="Calibri"/>
                <w:sz w:val="20"/>
              </w:rPr>
            </w:pPr>
            <w:r w:rsidRPr="001E475D">
              <w:rPr>
                <w:rFonts w:ascii="Calibri" w:hAnsi="Calibri" w:cs="Calibri"/>
                <w:sz w:val="20"/>
              </w:rPr>
              <w:t>014</w:t>
            </w:r>
          </w:p>
        </w:tc>
        <w:tc>
          <w:tcPr>
            <w:tcW w:w="709" w:type="dxa"/>
            <w:tcBorders>
              <w:top w:val="nil"/>
              <w:left w:val="nil"/>
              <w:bottom w:val="single" w:sz="4" w:space="0" w:color="auto"/>
              <w:right w:val="single" w:sz="4" w:space="0" w:color="auto"/>
            </w:tcBorders>
            <w:shd w:val="clear" w:color="auto" w:fill="auto"/>
            <w:vAlign w:val="center"/>
            <w:hideMark/>
          </w:tcPr>
          <w:p w14:paraId="79CD0453" w14:textId="77777777" w:rsidR="001E475D" w:rsidRPr="001E475D" w:rsidRDefault="001E475D" w:rsidP="001E475D">
            <w:pPr>
              <w:jc w:val="center"/>
              <w:rPr>
                <w:rFonts w:ascii="Calibri" w:hAnsi="Calibri" w:cs="Calibri"/>
                <w:sz w:val="20"/>
              </w:rPr>
            </w:pPr>
            <w:r w:rsidRPr="001E475D">
              <w:rPr>
                <w:rFonts w:ascii="Calibri" w:hAnsi="Calibri" w:cs="Calibri"/>
                <w:sz w:val="20"/>
              </w:rPr>
              <w:t>0005</w:t>
            </w:r>
          </w:p>
        </w:tc>
        <w:tc>
          <w:tcPr>
            <w:tcW w:w="1099" w:type="dxa"/>
            <w:tcBorders>
              <w:top w:val="nil"/>
              <w:left w:val="nil"/>
              <w:bottom w:val="single" w:sz="4" w:space="0" w:color="auto"/>
              <w:right w:val="single" w:sz="4" w:space="0" w:color="auto"/>
            </w:tcBorders>
            <w:shd w:val="clear" w:color="auto" w:fill="auto"/>
            <w:vAlign w:val="center"/>
            <w:hideMark/>
          </w:tcPr>
          <w:p w14:paraId="492BCE1A" w14:textId="77777777" w:rsidR="001E475D" w:rsidRPr="001E475D" w:rsidRDefault="001E475D" w:rsidP="001E475D">
            <w:pPr>
              <w:jc w:val="center"/>
              <w:rPr>
                <w:rFonts w:ascii="Calibri" w:hAnsi="Calibri" w:cs="Calibri"/>
                <w:sz w:val="20"/>
              </w:rPr>
            </w:pPr>
            <w:r w:rsidRPr="001E475D">
              <w:rPr>
                <w:rFonts w:ascii="Calibri" w:hAnsi="Calibri" w:cs="Calibri"/>
                <w:sz w:val="20"/>
              </w:rPr>
              <w:t>8 526</w:t>
            </w:r>
          </w:p>
        </w:tc>
        <w:tc>
          <w:tcPr>
            <w:tcW w:w="1119" w:type="dxa"/>
            <w:tcBorders>
              <w:top w:val="nil"/>
              <w:left w:val="nil"/>
              <w:bottom w:val="single" w:sz="4" w:space="0" w:color="auto"/>
              <w:right w:val="single" w:sz="8" w:space="0" w:color="auto"/>
            </w:tcBorders>
            <w:shd w:val="clear" w:color="auto" w:fill="auto"/>
            <w:vAlign w:val="center"/>
            <w:hideMark/>
          </w:tcPr>
          <w:p w14:paraId="308E8F4B" w14:textId="77777777" w:rsidR="001E475D" w:rsidRPr="001E475D" w:rsidRDefault="001E475D" w:rsidP="001E475D">
            <w:pPr>
              <w:jc w:val="center"/>
              <w:rPr>
                <w:rFonts w:ascii="Calibri" w:hAnsi="Calibri" w:cs="Calibri"/>
                <w:sz w:val="20"/>
              </w:rPr>
            </w:pPr>
            <w:r w:rsidRPr="001E475D">
              <w:rPr>
                <w:rFonts w:ascii="Calibri" w:hAnsi="Calibri" w:cs="Calibri"/>
                <w:sz w:val="20"/>
              </w:rPr>
              <w:t>8 621</w:t>
            </w:r>
          </w:p>
        </w:tc>
      </w:tr>
      <w:tr w:rsidR="00986411" w:rsidRPr="001E475D" w14:paraId="364DE98C"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27490F1" w14:textId="77777777" w:rsidR="001E475D" w:rsidRPr="001E475D" w:rsidRDefault="001E475D" w:rsidP="001E475D">
            <w:pPr>
              <w:rPr>
                <w:rFonts w:ascii="Calibri" w:hAnsi="Calibri" w:cs="Calibri"/>
                <w:sz w:val="20"/>
              </w:rPr>
            </w:pPr>
            <w:r w:rsidRPr="001E475D">
              <w:rPr>
                <w:rFonts w:ascii="Calibri" w:hAnsi="Calibri" w:cs="Calibri"/>
                <w:sz w:val="20"/>
              </w:rPr>
              <w:t xml:space="preserve">                    4.Drobný dlouhodobý nehmotný majetek</w:t>
            </w:r>
          </w:p>
        </w:tc>
        <w:tc>
          <w:tcPr>
            <w:tcW w:w="1153" w:type="dxa"/>
            <w:tcBorders>
              <w:top w:val="nil"/>
              <w:left w:val="nil"/>
              <w:bottom w:val="single" w:sz="4" w:space="0" w:color="auto"/>
              <w:right w:val="single" w:sz="4" w:space="0" w:color="auto"/>
            </w:tcBorders>
            <w:shd w:val="clear" w:color="auto" w:fill="auto"/>
            <w:vAlign w:val="center"/>
            <w:hideMark/>
          </w:tcPr>
          <w:p w14:paraId="1CE91DCF" w14:textId="77777777" w:rsidR="001E475D" w:rsidRPr="001E475D" w:rsidRDefault="001E475D" w:rsidP="001E475D">
            <w:pPr>
              <w:jc w:val="center"/>
              <w:rPr>
                <w:rFonts w:ascii="Calibri" w:hAnsi="Calibri" w:cs="Calibri"/>
                <w:sz w:val="20"/>
              </w:rPr>
            </w:pPr>
            <w:r w:rsidRPr="001E475D">
              <w:rPr>
                <w:rFonts w:ascii="Calibri" w:hAnsi="Calibri" w:cs="Calibri"/>
                <w:sz w:val="20"/>
              </w:rPr>
              <w:t>018</w:t>
            </w:r>
          </w:p>
        </w:tc>
        <w:tc>
          <w:tcPr>
            <w:tcW w:w="709" w:type="dxa"/>
            <w:tcBorders>
              <w:top w:val="nil"/>
              <w:left w:val="nil"/>
              <w:bottom w:val="single" w:sz="4" w:space="0" w:color="auto"/>
              <w:right w:val="single" w:sz="4" w:space="0" w:color="auto"/>
            </w:tcBorders>
            <w:shd w:val="clear" w:color="auto" w:fill="auto"/>
            <w:vAlign w:val="center"/>
            <w:hideMark/>
          </w:tcPr>
          <w:p w14:paraId="362940C7" w14:textId="77777777" w:rsidR="001E475D" w:rsidRPr="001E475D" w:rsidRDefault="001E475D" w:rsidP="001E475D">
            <w:pPr>
              <w:jc w:val="center"/>
              <w:rPr>
                <w:rFonts w:ascii="Calibri" w:hAnsi="Calibri" w:cs="Calibri"/>
                <w:sz w:val="20"/>
              </w:rPr>
            </w:pPr>
            <w:r w:rsidRPr="001E475D">
              <w:rPr>
                <w:rFonts w:ascii="Calibri" w:hAnsi="Calibri" w:cs="Calibri"/>
                <w:sz w:val="20"/>
              </w:rPr>
              <w:t>0006</w:t>
            </w:r>
          </w:p>
        </w:tc>
        <w:tc>
          <w:tcPr>
            <w:tcW w:w="1099" w:type="dxa"/>
            <w:tcBorders>
              <w:top w:val="nil"/>
              <w:left w:val="nil"/>
              <w:bottom w:val="single" w:sz="4" w:space="0" w:color="auto"/>
              <w:right w:val="single" w:sz="4" w:space="0" w:color="auto"/>
            </w:tcBorders>
            <w:shd w:val="clear" w:color="auto" w:fill="auto"/>
            <w:vAlign w:val="center"/>
            <w:hideMark/>
          </w:tcPr>
          <w:p w14:paraId="67A6DD12" w14:textId="77777777" w:rsidR="001E475D" w:rsidRPr="001E475D" w:rsidRDefault="001E475D" w:rsidP="001E475D">
            <w:pPr>
              <w:jc w:val="center"/>
              <w:rPr>
                <w:rFonts w:ascii="Calibri" w:hAnsi="Calibri" w:cs="Calibri"/>
                <w:sz w:val="20"/>
              </w:rPr>
            </w:pPr>
            <w:r w:rsidRPr="001E475D">
              <w:rPr>
                <w:rFonts w:ascii="Calibri" w:hAnsi="Calibri" w:cs="Calibri"/>
                <w:sz w:val="20"/>
              </w:rPr>
              <w:t>1 025</w:t>
            </w:r>
          </w:p>
        </w:tc>
        <w:tc>
          <w:tcPr>
            <w:tcW w:w="1119" w:type="dxa"/>
            <w:tcBorders>
              <w:top w:val="nil"/>
              <w:left w:val="nil"/>
              <w:bottom w:val="single" w:sz="4" w:space="0" w:color="auto"/>
              <w:right w:val="single" w:sz="8" w:space="0" w:color="auto"/>
            </w:tcBorders>
            <w:shd w:val="clear" w:color="auto" w:fill="auto"/>
            <w:vAlign w:val="center"/>
            <w:hideMark/>
          </w:tcPr>
          <w:p w14:paraId="077BE006" w14:textId="77777777" w:rsidR="001E475D" w:rsidRPr="001E475D" w:rsidRDefault="001E475D" w:rsidP="001E475D">
            <w:pPr>
              <w:jc w:val="center"/>
              <w:rPr>
                <w:rFonts w:ascii="Calibri" w:hAnsi="Calibri" w:cs="Calibri"/>
                <w:sz w:val="20"/>
              </w:rPr>
            </w:pPr>
            <w:r w:rsidRPr="001E475D">
              <w:rPr>
                <w:rFonts w:ascii="Calibri" w:hAnsi="Calibri" w:cs="Calibri"/>
                <w:sz w:val="20"/>
              </w:rPr>
              <w:t>964</w:t>
            </w:r>
          </w:p>
        </w:tc>
      </w:tr>
      <w:tr w:rsidR="00986411" w:rsidRPr="001E475D" w14:paraId="7869F25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6056F82" w14:textId="77777777" w:rsidR="001E475D" w:rsidRPr="001E475D" w:rsidRDefault="001E475D" w:rsidP="001E475D">
            <w:pPr>
              <w:rPr>
                <w:rFonts w:ascii="Calibri" w:hAnsi="Calibri" w:cs="Calibri"/>
                <w:sz w:val="20"/>
              </w:rPr>
            </w:pPr>
            <w:r w:rsidRPr="001E475D">
              <w:rPr>
                <w:rFonts w:ascii="Calibri" w:hAnsi="Calibri" w:cs="Calibri"/>
                <w:sz w:val="20"/>
              </w:rPr>
              <w:t xml:space="preserve">                    5.Ostatní dlouhodobý nehmotný majetek</w:t>
            </w:r>
          </w:p>
        </w:tc>
        <w:tc>
          <w:tcPr>
            <w:tcW w:w="1153" w:type="dxa"/>
            <w:tcBorders>
              <w:top w:val="nil"/>
              <w:left w:val="nil"/>
              <w:bottom w:val="single" w:sz="4" w:space="0" w:color="auto"/>
              <w:right w:val="single" w:sz="4" w:space="0" w:color="auto"/>
            </w:tcBorders>
            <w:shd w:val="clear" w:color="auto" w:fill="auto"/>
            <w:vAlign w:val="center"/>
            <w:hideMark/>
          </w:tcPr>
          <w:p w14:paraId="7993AB49" w14:textId="77777777" w:rsidR="001E475D" w:rsidRPr="001E475D" w:rsidRDefault="001E475D" w:rsidP="001E475D">
            <w:pPr>
              <w:jc w:val="center"/>
              <w:rPr>
                <w:rFonts w:ascii="Calibri" w:hAnsi="Calibri" w:cs="Calibri"/>
                <w:sz w:val="20"/>
              </w:rPr>
            </w:pPr>
            <w:r w:rsidRPr="001E475D">
              <w:rPr>
                <w:rFonts w:ascii="Calibri" w:hAnsi="Calibri" w:cs="Calibri"/>
                <w:sz w:val="20"/>
              </w:rPr>
              <w:t>019</w:t>
            </w:r>
          </w:p>
        </w:tc>
        <w:tc>
          <w:tcPr>
            <w:tcW w:w="709" w:type="dxa"/>
            <w:tcBorders>
              <w:top w:val="nil"/>
              <w:left w:val="nil"/>
              <w:bottom w:val="single" w:sz="4" w:space="0" w:color="auto"/>
              <w:right w:val="single" w:sz="4" w:space="0" w:color="auto"/>
            </w:tcBorders>
            <w:shd w:val="clear" w:color="auto" w:fill="auto"/>
            <w:vAlign w:val="center"/>
            <w:hideMark/>
          </w:tcPr>
          <w:p w14:paraId="311F004A" w14:textId="77777777" w:rsidR="001E475D" w:rsidRPr="001E475D" w:rsidRDefault="001E475D" w:rsidP="001E475D">
            <w:pPr>
              <w:jc w:val="center"/>
              <w:rPr>
                <w:rFonts w:ascii="Calibri" w:hAnsi="Calibri" w:cs="Calibri"/>
                <w:sz w:val="20"/>
              </w:rPr>
            </w:pPr>
            <w:r w:rsidRPr="001E475D">
              <w:rPr>
                <w:rFonts w:ascii="Calibri" w:hAnsi="Calibri" w:cs="Calibri"/>
                <w:sz w:val="20"/>
              </w:rPr>
              <w:t>0007</w:t>
            </w:r>
          </w:p>
        </w:tc>
        <w:tc>
          <w:tcPr>
            <w:tcW w:w="1099" w:type="dxa"/>
            <w:tcBorders>
              <w:top w:val="nil"/>
              <w:left w:val="nil"/>
              <w:bottom w:val="single" w:sz="4" w:space="0" w:color="auto"/>
              <w:right w:val="single" w:sz="4" w:space="0" w:color="auto"/>
            </w:tcBorders>
            <w:shd w:val="clear" w:color="auto" w:fill="auto"/>
            <w:vAlign w:val="center"/>
            <w:hideMark/>
          </w:tcPr>
          <w:p w14:paraId="0D5AD899" w14:textId="77777777" w:rsidR="001E475D" w:rsidRPr="001E475D" w:rsidRDefault="001E475D" w:rsidP="001E475D">
            <w:pPr>
              <w:jc w:val="center"/>
              <w:rPr>
                <w:rFonts w:ascii="Calibri" w:hAnsi="Calibri" w:cs="Calibri"/>
                <w:sz w:val="20"/>
              </w:rPr>
            </w:pPr>
            <w:r w:rsidRPr="001E475D">
              <w:rPr>
                <w:rFonts w:ascii="Calibri" w:hAnsi="Calibri" w:cs="Calibri"/>
                <w:sz w:val="20"/>
              </w:rPr>
              <w:t>847</w:t>
            </w:r>
          </w:p>
        </w:tc>
        <w:tc>
          <w:tcPr>
            <w:tcW w:w="1119" w:type="dxa"/>
            <w:tcBorders>
              <w:top w:val="nil"/>
              <w:left w:val="nil"/>
              <w:bottom w:val="single" w:sz="4" w:space="0" w:color="auto"/>
              <w:right w:val="single" w:sz="8" w:space="0" w:color="auto"/>
            </w:tcBorders>
            <w:shd w:val="clear" w:color="auto" w:fill="auto"/>
            <w:vAlign w:val="center"/>
            <w:hideMark/>
          </w:tcPr>
          <w:p w14:paraId="71342485" w14:textId="77777777" w:rsidR="001E475D" w:rsidRPr="001E475D" w:rsidRDefault="001E475D" w:rsidP="001E475D">
            <w:pPr>
              <w:jc w:val="center"/>
              <w:rPr>
                <w:rFonts w:ascii="Calibri" w:hAnsi="Calibri" w:cs="Calibri"/>
                <w:sz w:val="20"/>
              </w:rPr>
            </w:pPr>
            <w:r w:rsidRPr="001E475D">
              <w:rPr>
                <w:rFonts w:ascii="Calibri" w:hAnsi="Calibri" w:cs="Calibri"/>
                <w:sz w:val="20"/>
              </w:rPr>
              <w:t>847</w:t>
            </w:r>
          </w:p>
        </w:tc>
      </w:tr>
      <w:tr w:rsidR="00986411" w:rsidRPr="001E475D" w14:paraId="50DA3017"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3829600" w14:textId="77777777" w:rsidR="001E475D" w:rsidRPr="001E475D" w:rsidRDefault="001E475D" w:rsidP="001E475D">
            <w:pPr>
              <w:rPr>
                <w:rFonts w:ascii="Calibri" w:hAnsi="Calibri" w:cs="Calibri"/>
                <w:sz w:val="20"/>
              </w:rPr>
            </w:pPr>
            <w:r w:rsidRPr="001E475D">
              <w:rPr>
                <w:rFonts w:ascii="Calibri" w:hAnsi="Calibri" w:cs="Calibri"/>
                <w:sz w:val="20"/>
              </w:rPr>
              <w:t xml:space="preserve">                    6.Nedokončený dlouhodobý nehmotný majetek</w:t>
            </w:r>
          </w:p>
        </w:tc>
        <w:tc>
          <w:tcPr>
            <w:tcW w:w="1153" w:type="dxa"/>
            <w:tcBorders>
              <w:top w:val="nil"/>
              <w:left w:val="nil"/>
              <w:bottom w:val="single" w:sz="4" w:space="0" w:color="auto"/>
              <w:right w:val="single" w:sz="4" w:space="0" w:color="auto"/>
            </w:tcBorders>
            <w:shd w:val="clear" w:color="auto" w:fill="auto"/>
            <w:vAlign w:val="center"/>
            <w:hideMark/>
          </w:tcPr>
          <w:p w14:paraId="13C13FDD" w14:textId="77777777" w:rsidR="001E475D" w:rsidRPr="001E475D" w:rsidRDefault="001E475D" w:rsidP="001E475D">
            <w:pPr>
              <w:jc w:val="center"/>
              <w:rPr>
                <w:rFonts w:ascii="Calibri" w:hAnsi="Calibri" w:cs="Calibri"/>
                <w:sz w:val="20"/>
              </w:rPr>
            </w:pPr>
            <w:r w:rsidRPr="001E475D">
              <w:rPr>
                <w:rFonts w:ascii="Calibri" w:hAnsi="Calibri" w:cs="Calibri"/>
                <w:sz w:val="20"/>
              </w:rPr>
              <w:t>041</w:t>
            </w:r>
          </w:p>
        </w:tc>
        <w:tc>
          <w:tcPr>
            <w:tcW w:w="709" w:type="dxa"/>
            <w:tcBorders>
              <w:top w:val="nil"/>
              <w:left w:val="nil"/>
              <w:bottom w:val="single" w:sz="4" w:space="0" w:color="auto"/>
              <w:right w:val="single" w:sz="4" w:space="0" w:color="auto"/>
            </w:tcBorders>
            <w:shd w:val="clear" w:color="auto" w:fill="auto"/>
            <w:vAlign w:val="center"/>
            <w:hideMark/>
          </w:tcPr>
          <w:p w14:paraId="77BBCE29" w14:textId="77777777" w:rsidR="001E475D" w:rsidRPr="001E475D" w:rsidRDefault="001E475D" w:rsidP="001E475D">
            <w:pPr>
              <w:jc w:val="center"/>
              <w:rPr>
                <w:rFonts w:ascii="Calibri" w:hAnsi="Calibri" w:cs="Calibri"/>
                <w:sz w:val="20"/>
              </w:rPr>
            </w:pPr>
            <w:r w:rsidRPr="001E475D">
              <w:rPr>
                <w:rFonts w:ascii="Calibri" w:hAnsi="Calibri" w:cs="Calibri"/>
                <w:sz w:val="20"/>
              </w:rPr>
              <w:t>0008</w:t>
            </w:r>
          </w:p>
        </w:tc>
        <w:tc>
          <w:tcPr>
            <w:tcW w:w="1099" w:type="dxa"/>
            <w:tcBorders>
              <w:top w:val="nil"/>
              <w:left w:val="nil"/>
              <w:bottom w:val="single" w:sz="4" w:space="0" w:color="auto"/>
              <w:right w:val="single" w:sz="4" w:space="0" w:color="auto"/>
            </w:tcBorders>
            <w:shd w:val="clear" w:color="auto" w:fill="auto"/>
            <w:vAlign w:val="center"/>
            <w:hideMark/>
          </w:tcPr>
          <w:p w14:paraId="7AE0E2AB" w14:textId="77777777" w:rsidR="001E475D" w:rsidRPr="001E475D" w:rsidRDefault="001E475D" w:rsidP="001E475D">
            <w:pPr>
              <w:jc w:val="center"/>
              <w:rPr>
                <w:rFonts w:ascii="Calibri" w:hAnsi="Calibri" w:cs="Calibri"/>
                <w:sz w:val="20"/>
              </w:rPr>
            </w:pPr>
            <w:r w:rsidRPr="001E475D">
              <w:rPr>
                <w:rFonts w:ascii="Calibri" w:hAnsi="Calibri" w:cs="Calibri"/>
                <w:sz w:val="20"/>
              </w:rPr>
              <w:t>966</w:t>
            </w:r>
          </w:p>
        </w:tc>
        <w:tc>
          <w:tcPr>
            <w:tcW w:w="1119" w:type="dxa"/>
            <w:tcBorders>
              <w:top w:val="nil"/>
              <w:left w:val="nil"/>
              <w:bottom w:val="single" w:sz="4" w:space="0" w:color="auto"/>
              <w:right w:val="single" w:sz="8" w:space="0" w:color="auto"/>
            </w:tcBorders>
            <w:shd w:val="clear" w:color="auto" w:fill="auto"/>
            <w:vAlign w:val="center"/>
            <w:hideMark/>
          </w:tcPr>
          <w:p w14:paraId="2064A9FE" w14:textId="77777777" w:rsidR="001E475D" w:rsidRPr="001E475D" w:rsidRDefault="001E475D" w:rsidP="001E475D">
            <w:pPr>
              <w:jc w:val="center"/>
              <w:rPr>
                <w:rFonts w:ascii="Calibri" w:hAnsi="Calibri" w:cs="Calibri"/>
                <w:sz w:val="20"/>
              </w:rPr>
            </w:pPr>
            <w:r w:rsidRPr="001E475D">
              <w:rPr>
                <w:rFonts w:ascii="Calibri" w:hAnsi="Calibri" w:cs="Calibri"/>
                <w:sz w:val="20"/>
              </w:rPr>
              <w:t>966</w:t>
            </w:r>
          </w:p>
        </w:tc>
      </w:tr>
      <w:tr w:rsidR="00986411" w:rsidRPr="001E475D" w14:paraId="1BEE9223"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D73D2BF" w14:textId="77777777" w:rsidR="001E475D" w:rsidRPr="001E475D" w:rsidRDefault="001E475D" w:rsidP="001E475D">
            <w:pPr>
              <w:rPr>
                <w:rFonts w:ascii="Calibri" w:hAnsi="Calibri" w:cs="Calibri"/>
                <w:sz w:val="20"/>
              </w:rPr>
            </w:pPr>
            <w:r w:rsidRPr="001E475D">
              <w:rPr>
                <w:rFonts w:ascii="Calibri" w:hAnsi="Calibri" w:cs="Calibri"/>
                <w:sz w:val="20"/>
              </w:rPr>
              <w:t xml:space="preserve">                    7.Poskytnuté zálohy na dlouhodobý nehmotný majetek</w:t>
            </w:r>
          </w:p>
        </w:tc>
        <w:tc>
          <w:tcPr>
            <w:tcW w:w="1153" w:type="dxa"/>
            <w:tcBorders>
              <w:top w:val="nil"/>
              <w:left w:val="nil"/>
              <w:bottom w:val="single" w:sz="4" w:space="0" w:color="auto"/>
              <w:right w:val="single" w:sz="4" w:space="0" w:color="auto"/>
            </w:tcBorders>
            <w:shd w:val="clear" w:color="auto" w:fill="auto"/>
            <w:vAlign w:val="center"/>
            <w:hideMark/>
          </w:tcPr>
          <w:p w14:paraId="3F68D4E9" w14:textId="77777777" w:rsidR="001E475D" w:rsidRPr="001E475D" w:rsidRDefault="001E475D" w:rsidP="001E475D">
            <w:pPr>
              <w:jc w:val="center"/>
              <w:rPr>
                <w:rFonts w:ascii="Calibri" w:hAnsi="Calibri" w:cs="Calibri"/>
                <w:sz w:val="20"/>
              </w:rPr>
            </w:pPr>
            <w:r w:rsidRPr="001E475D">
              <w:rPr>
                <w:rFonts w:ascii="Calibri" w:hAnsi="Calibri" w:cs="Calibri"/>
                <w:sz w:val="20"/>
              </w:rPr>
              <w:t>051</w:t>
            </w:r>
          </w:p>
        </w:tc>
        <w:tc>
          <w:tcPr>
            <w:tcW w:w="709" w:type="dxa"/>
            <w:tcBorders>
              <w:top w:val="nil"/>
              <w:left w:val="nil"/>
              <w:bottom w:val="single" w:sz="4" w:space="0" w:color="auto"/>
              <w:right w:val="single" w:sz="4" w:space="0" w:color="auto"/>
            </w:tcBorders>
            <w:shd w:val="clear" w:color="auto" w:fill="auto"/>
            <w:vAlign w:val="center"/>
            <w:hideMark/>
          </w:tcPr>
          <w:p w14:paraId="33BCBB39" w14:textId="77777777" w:rsidR="001E475D" w:rsidRPr="001E475D" w:rsidRDefault="001E475D" w:rsidP="001E475D">
            <w:pPr>
              <w:jc w:val="center"/>
              <w:rPr>
                <w:rFonts w:ascii="Calibri" w:hAnsi="Calibri" w:cs="Calibri"/>
                <w:sz w:val="20"/>
              </w:rPr>
            </w:pPr>
            <w:r w:rsidRPr="001E475D">
              <w:rPr>
                <w:rFonts w:ascii="Calibri" w:hAnsi="Calibri" w:cs="Calibri"/>
                <w:sz w:val="20"/>
              </w:rPr>
              <w:t>0009</w:t>
            </w:r>
          </w:p>
        </w:tc>
        <w:tc>
          <w:tcPr>
            <w:tcW w:w="1099" w:type="dxa"/>
            <w:tcBorders>
              <w:top w:val="nil"/>
              <w:left w:val="nil"/>
              <w:bottom w:val="single" w:sz="4" w:space="0" w:color="auto"/>
              <w:right w:val="single" w:sz="4" w:space="0" w:color="auto"/>
            </w:tcBorders>
            <w:shd w:val="clear" w:color="auto" w:fill="auto"/>
            <w:vAlign w:val="center"/>
            <w:hideMark/>
          </w:tcPr>
          <w:p w14:paraId="6A67459B"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6E64B97"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53B458F2"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A68F79F" w14:textId="77777777" w:rsidR="001E475D" w:rsidRPr="001E475D" w:rsidRDefault="001E475D" w:rsidP="001E475D">
            <w:pPr>
              <w:rPr>
                <w:rFonts w:ascii="Calibri" w:hAnsi="Calibri" w:cs="Calibri"/>
                <w:sz w:val="20"/>
              </w:rPr>
            </w:pPr>
            <w:r w:rsidRPr="001E475D">
              <w:rPr>
                <w:rFonts w:ascii="Calibri" w:hAnsi="Calibri" w:cs="Calibri"/>
                <w:sz w:val="20"/>
              </w:rPr>
              <w:t xml:space="preserve">    II. Dlouhodobý hmotný majetek celkem            </w:t>
            </w:r>
          </w:p>
        </w:tc>
        <w:tc>
          <w:tcPr>
            <w:tcW w:w="1153" w:type="dxa"/>
            <w:tcBorders>
              <w:top w:val="nil"/>
              <w:left w:val="nil"/>
              <w:bottom w:val="single" w:sz="4" w:space="0" w:color="auto"/>
              <w:right w:val="single" w:sz="4" w:space="0" w:color="auto"/>
            </w:tcBorders>
            <w:shd w:val="clear" w:color="auto" w:fill="auto"/>
            <w:vAlign w:val="center"/>
            <w:hideMark/>
          </w:tcPr>
          <w:p w14:paraId="17F05D5D" w14:textId="77777777" w:rsidR="001E475D" w:rsidRPr="001E475D" w:rsidRDefault="001E475D" w:rsidP="001E475D">
            <w:pPr>
              <w:jc w:val="center"/>
              <w:rPr>
                <w:rFonts w:ascii="Calibri" w:hAnsi="Calibri" w:cs="Calibri"/>
                <w:sz w:val="20"/>
              </w:rPr>
            </w:pPr>
            <w:r w:rsidRPr="001E475D">
              <w:rPr>
                <w:rFonts w:ascii="Calibri" w:hAnsi="Calibri" w:cs="Calibri"/>
                <w:sz w:val="20"/>
              </w:rPr>
              <w:t>ř.11 až 20</w:t>
            </w:r>
          </w:p>
        </w:tc>
        <w:tc>
          <w:tcPr>
            <w:tcW w:w="709" w:type="dxa"/>
            <w:tcBorders>
              <w:top w:val="nil"/>
              <w:left w:val="nil"/>
              <w:bottom w:val="single" w:sz="4" w:space="0" w:color="auto"/>
              <w:right w:val="single" w:sz="4" w:space="0" w:color="auto"/>
            </w:tcBorders>
            <w:shd w:val="clear" w:color="auto" w:fill="auto"/>
            <w:vAlign w:val="center"/>
            <w:hideMark/>
          </w:tcPr>
          <w:p w14:paraId="7B3A8103" w14:textId="77777777" w:rsidR="001E475D" w:rsidRPr="001E475D" w:rsidRDefault="001E475D" w:rsidP="001E475D">
            <w:pPr>
              <w:jc w:val="center"/>
              <w:rPr>
                <w:rFonts w:ascii="Calibri" w:hAnsi="Calibri" w:cs="Calibri"/>
                <w:sz w:val="20"/>
              </w:rPr>
            </w:pPr>
            <w:r w:rsidRPr="001E475D">
              <w:rPr>
                <w:rFonts w:ascii="Calibri" w:hAnsi="Calibri" w:cs="Calibri"/>
                <w:sz w:val="20"/>
              </w:rPr>
              <w:t>0010</w:t>
            </w:r>
          </w:p>
        </w:tc>
        <w:tc>
          <w:tcPr>
            <w:tcW w:w="1099" w:type="dxa"/>
            <w:tcBorders>
              <w:top w:val="nil"/>
              <w:left w:val="nil"/>
              <w:bottom w:val="single" w:sz="4" w:space="0" w:color="auto"/>
              <w:right w:val="single" w:sz="4" w:space="0" w:color="auto"/>
            </w:tcBorders>
            <w:shd w:val="clear" w:color="auto" w:fill="auto"/>
            <w:vAlign w:val="center"/>
            <w:hideMark/>
          </w:tcPr>
          <w:p w14:paraId="0E745431"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5 241 566</w:t>
            </w:r>
          </w:p>
        </w:tc>
        <w:tc>
          <w:tcPr>
            <w:tcW w:w="1119" w:type="dxa"/>
            <w:tcBorders>
              <w:top w:val="nil"/>
              <w:left w:val="nil"/>
              <w:bottom w:val="single" w:sz="4" w:space="0" w:color="auto"/>
              <w:right w:val="single" w:sz="8" w:space="0" w:color="auto"/>
            </w:tcBorders>
            <w:shd w:val="clear" w:color="auto" w:fill="auto"/>
            <w:vAlign w:val="center"/>
            <w:hideMark/>
          </w:tcPr>
          <w:p w14:paraId="1FCE9845"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5 299 609</w:t>
            </w:r>
          </w:p>
        </w:tc>
      </w:tr>
      <w:tr w:rsidR="00986411" w:rsidRPr="001E475D" w14:paraId="65F1E600"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8C51980" w14:textId="77777777" w:rsidR="001E475D" w:rsidRPr="001E475D" w:rsidRDefault="001E475D" w:rsidP="001E475D">
            <w:pPr>
              <w:rPr>
                <w:rFonts w:ascii="Calibri" w:hAnsi="Calibri" w:cs="Calibri"/>
                <w:sz w:val="20"/>
              </w:rPr>
            </w:pPr>
            <w:r w:rsidRPr="001E475D">
              <w:rPr>
                <w:rFonts w:ascii="Calibri" w:hAnsi="Calibri" w:cs="Calibri"/>
                <w:sz w:val="20"/>
              </w:rPr>
              <w:t xml:space="preserve">                    1.Pozemky</w:t>
            </w:r>
          </w:p>
        </w:tc>
        <w:tc>
          <w:tcPr>
            <w:tcW w:w="1153" w:type="dxa"/>
            <w:tcBorders>
              <w:top w:val="nil"/>
              <w:left w:val="nil"/>
              <w:bottom w:val="single" w:sz="4" w:space="0" w:color="auto"/>
              <w:right w:val="single" w:sz="4" w:space="0" w:color="auto"/>
            </w:tcBorders>
            <w:shd w:val="clear" w:color="auto" w:fill="auto"/>
            <w:vAlign w:val="center"/>
            <w:hideMark/>
          </w:tcPr>
          <w:p w14:paraId="4C701852" w14:textId="77777777" w:rsidR="001E475D" w:rsidRPr="001E475D" w:rsidRDefault="001E475D" w:rsidP="001E475D">
            <w:pPr>
              <w:jc w:val="center"/>
              <w:rPr>
                <w:rFonts w:ascii="Calibri" w:hAnsi="Calibri" w:cs="Calibri"/>
                <w:sz w:val="20"/>
              </w:rPr>
            </w:pPr>
            <w:r w:rsidRPr="001E475D">
              <w:rPr>
                <w:rFonts w:ascii="Calibri" w:hAnsi="Calibri" w:cs="Calibri"/>
                <w:sz w:val="20"/>
              </w:rPr>
              <w:t>031</w:t>
            </w:r>
          </w:p>
        </w:tc>
        <w:tc>
          <w:tcPr>
            <w:tcW w:w="709" w:type="dxa"/>
            <w:tcBorders>
              <w:top w:val="nil"/>
              <w:left w:val="nil"/>
              <w:bottom w:val="single" w:sz="4" w:space="0" w:color="auto"/>
              <w:right w:val="single" w:sz="4" w:space="0" w:color="auto"/>
            </w:tcBorders>
            <w:shd w:val="clear" w:color="auto" w:fill="auto"/>
            <w:vAlign w:val="center"/>
            <w:hideMark/>
          </w:tcPr>
          <w:p w14:paraId="0361CCF2" w14:textId="77777777" w:rsidR="001E475D" w:rsidRPr="001E475D" w:rsidRDefault="001E475D" w:rsidP="001E475D">
            <w:pPr>
              <w:jc w:val="center"/>
              <w:rPr>
                <w:rFonts w:ascii="Calibri" w:hAnsi="Calibri" w:cs="Calibri"/>
                <w:sz w:val="20"/>
              </w:rPr>
            </w:pPr>
            <w:r w:rsidRPr="001E475D">
              <w:rPr>
                <w:rFonts w:ascii="Calibri" w:hAnsi="Calibri" w:cs="Calibri"/>
                <w:sz w:val="20"/>
              </w:rPr>
              <w:t>0011</w:t>
            </w:r>
          </w:p>
        </w:tc>
        <w:tc>
          <w:tcPr>
            <w:tcW w:w="1099" w:type="dxa"/>
            <w:tcBorders>
              <w:top w:val="nil"/>
              <w:left w:val="nil"/>
              <w:bottom w:val="single" w:sz="4" w:space="0" w:color="auto"/>
              <w:right w:val="single" w:sz="4" w:space="0" w:color="auto"/>
            </w:tcBorders>
            <w:shd w:val="clear" w:color="auto" w:fill="auto"/>
            <w:vAlign w:val="center"/>
            <w:hideMark/>
          </w:tcPr>
          <w:p w14:paraId="5A001A82" w14:textId="77777777" w:rsidR="001E475D" w:rsidRPr="001E475D" w:rsidRDefault="001E475D" w:rsidP="001E475D">
            <w:pPr>
              <w:jc w:val="center"/>
              <w:rPr>
                <w:rFonts w:ascii="Calibri" w:hAnsi="Calibri" w:cs="Calibri"/>
                <w:sz w:val="20"/>
              </w:rPr>
            </w:pPr>
            <w:r w:rsidRPr="001E475D">
              <w:rPr>
                <w:rFonts w:ascii="Calibri" w:hAnsi="Calibri" w:cs="Calibri"/>
                <w:sz w:val="20"/>
              </w:rPr>
              <w:t>49 395</w:t>
            </w:r>
          </w:p>
        </w:tc>
        <w:tc>
          <w:tcPr>
            <w:tcW w:w="1119" w:type="dxa"/>
            <w:tcBorders>
              <w:top w:val="nil"/>
              <w:left w:val="nil"/>
              <w:bottom w:val="single" w:sz="4" w:space="0" w:color="auto"/>
              <w:right w:val="single" w:sz="8" w:space="0" w:color="auto"/>
            </w:tcBorders>
            <w:shd w:val="clear" w:color="auto" w:fill="auto"/>
            <w:vAlign w:val="center"/>
            <w:hideMark/>
          </w:tcPr>
          <w:p w14:paraId="5105C8B7" w14:textId="77777777" w:rsidR="001E475D" w:rsidRPr="001E475D" w:rsidRDefault="001E475D" w:rsidP="001E475D">
            <w:pPr>
              <w:jc w:val="center"/>
              <w:rPr>
                <w:rFonts w:ascii="Calibri" w:hAnsi="Calibri" w:cs="Calibri"/>
                <w:sz w:val="20"/>
              </w:rPr>
            </w:pPr>
            <w:r w:rsidRPr="001E475D">
              <w:rPr>
                <w:rFonts w:ascii="Calibri" w:hAnsi="Calibri" w:cs="Calibri"/>
                <w:sz w:val="20"/>
              </w:rPr>
              <w:t>58 210</w:t>
            </w:r>
          </w:p>
        </w:tc>
      </w:tr>
      <w:tr w:rsidR="00986411" w:rsidRPr="001E475D" w14:paraId="7CB09D2E"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0C117FD2" w14:textId="77777777" w:rsidR="001E475D" w:rsidRPr="001E475D" w:rsidRDefault="001E475D" w:rsidP="001E475D">
            <w:pPr>
              <w:rPr>
                <w:rFonts w:ascii="Calibri" w:hAnsi="Calibri" w:cs="Calibri"/>
                <w:sz w:val="20"/>
              </w:rPr>
            </w:pPr>
            <w:r w:rsidRPr="001E475D">
              <w:rPr>
                <w:rFonts w:ascii="Calibri" w:hAnsi="Calibri" w:cs="Calibri"/>
                <w:sz w:val="20"/>
              </w:rPr>
              <w:t xml:space="preserve">                    2.Umělecká díla, předměty a sbírky</w:t>
            </w:r>
          </w:p>
        </w:tc>
        <w:tc>
          <w:tcPr>
            <w:tcW w:w="1153" w:type="dxa"/>
            <w:tcBorders>
              <w:top w:val="nil"/>
              <w:left w:val="nil"/>
              <w:bottom w:val="single" w:sz="4" w:space="0" w:color="auto"/>
              <w:right w:val="single" w:sz="4" w:space="0" w:color="auto"/>
            </w:tcBorders>
            <w:shd w:val="clear" w:color="auto" w:fill="auto"/>
            <w:vAlign w:val="center"/>
            <w:hideMark/>
          </w:tcPr>
          <w:p w14:paraId="16614B65" w14:textId="77777777" w:rsidR="001E475D" w:rsidRPr="001E475D" w:rsidRDefault="001E475D" w:rsidP="001E475D">
            <w:pPr>
              <w:jc w:val="center"/>
              <w:rPr>
                <w:rFonts w:ascii="Calibri" w:hAnsi="Calibri" w:cs="Calibri"/>
                <w:sz w:val="20"/>
              </w:rPr>
            </w:pPr>
            <w:r w:rsidRPr="001E475D">
              <w:rPr>
                <w:rFonts w:ascii="Calibri" w:hAnsi="Calibri" w:cs="Calibri"/>
                <w:sz w:val="20"/>
              </w:rPr>
              <w:t>032</w:t>
            </w:r>
          </w:p>
        </w:tc>
        <w:tc>
          <w:tcPr>
            <w:tcW w:w="709" w:type="dxa"/>
            <w:tcBorders>
              <w:top w:val="nil"/>
              <w:left w:val="nil"/>
              <w:bottom w:val="single" w:sz="4" w:space="0" w:color="auto"/>
              <w:right w:val="single" w:sz="4" w:space="0" w:color="auto"/>
            </w:tcBorders>
            <w:shd w:val="clear" w:color="auto" w:fill="auto"/>
            <w:vAlign w:val="center"/>
            <w:hideMark/>
          </w:tcPr>
          <w:p w14:paraId="2D962CB2" w14:textId="77777777" w:rsidR="001E475D" w:rsidRPr="001E475D" w:rsidRDefault="001E475D" w:rsidP="001E475D">
            <w:pPr>
              <w:jc w:val="center"/>
              <w:rPr>
                <w:rFonts w:ascii="Calibri" w:hAnsi="Calibri" w:cs="Calibri"/>
                <w:sz w:val="20"/>
              </w:rPr>
            </w:pPr>
            <w:r w:rsidRPr="001E475D">
              <w:rPr>
                <w:rFonts w:ascii="Calibri" w:hAnsi="Calibri" w:cs="Calibri"/>
                <w:sz w:val="20"/>
              </w:rPr>
              <w:t>0012</w:t>
            </w:r>
          </w:p>
        </w:tc>
        <w:tc>
          <w:tcPr>
            <w:tcW w:w="1099" w:type="dxa"/>
            <w:tcBorders>
              <w:top w:val="nil"/>
              <w:left w:val="nil"/>
              <w:bottom w:val="single" w:sz="4" w:space="0" w:color="auto"/>
              <w:right w:val="single" w:sz="4" w:space="0" w:color="auto"/>
            </w:tcBorders>
            <w:shd w:val="clear" w:color="auto" w:fill="auto"/>
            <w:vAlign w:val="center"/>
            <w:hideMark/>
          </w:tcPr>
          <w:p w14:paraId="753D7BAF" w14:textId="77777777" w:rsidR="001E475D" w:rsidRPr="001E475D" w:rsidRDefault="001E475D" w:rsidP="001E475D">
            <w:pPr>
              <w:jc w:val="center"/>
              <w:rPr>
                <w:rFonts w:ascii="Calibri" w:hAnsi="Calibri" w:cs="Calibri"/>
                <w:sz w:val="20"/>
              </w:rPr>
            </w:pPr>
            <w:r w:rsidRPr="001E475D">
              <w:rPr>
                <w:rFonts w:ascii="Calibri" w:hAnsi="Calibri" w:cs="Calibri"/>
                <w:sz w:val="20"/>
              </w:rPr>
              <w:t>3 565</w:t>
            </w:r>
          </w:p>
        </w:tc>
        <w:tc>
          <w:tcPr>
            <w:tcW w:w="1119" w:type="dxa"/>
            <w:tcBorders>
              <w:top w:val="nil"/>
              <w:left w:val="nil"/>
              <w:bottom w:val="single" w:sz="4" w:space="0" w:color="auto"/>
              <w:right w:val="single" w:sz="8" w:space="0" w:color="auto"/>
            </w:tcBorders>
            <w:shd w:val="clear" w:color="auto" w:fill="auto"/>
            <w:vAlign w:val="center"/>
            <w:hideMark/>
          </w:tcPr>
          <w:p w14:paraId="52BECC4E" w14:textId="77777777" w:rsidR="001E475D" w:rsidRPr="001E475D" w:rsidRDefault="001E475D" w:rsidP="001E475D">
            <w:pPr>
              <w:jc w:val="center"/>
              <w:rPr>
                <w:rFonts w:ascii="Calibri" w:hAnsi="Calibri" w:cs="Calibri"/>
                <w:sz w:val="20"/>
              </w:rPr>
            </w:pPr>
            <w:r w:rsidRPr="001E475D">
              <w:rPr>
                <w:rFonts w:ascii="Calibri" w:hAnsi="Calibri" w:cs="Calibri"/>
                <w:sz w:val="20"/>
              </w:rPr>
              <w:t>3 565</w:t>
            </w:r>
          </w:p>
        </w:tc>
      </w:tr>
      <w:tr w:rsidR="00986411" w:rsidRPr="001E475D" w14:paraId="6D006ED7"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E8AED8A" w14:textId="77777777" w:rsidR="001E475D" w:rsidRPr="001E475D" w:rsidRDefault="001E475D" w:rsidP="001E475D">
            <w:pPr>
              <w:rPr>
                <w:rFonts w:ascii="Calibri" w:hAnsi="Calibri" w:cs="Calibri"/>
                <w:sz w:val="20"/>
              </w:rPr>
            </w:pPr>
            <w:r w:rsidRPr="001E475D">
              <w:rPr>
                <w:rFonts w:ascii="Calibri" w:hAnsi="Calibri" w:cs="Calibri"/>
                <w:sz w:val="20"/>
              </w:rPr>
              <w:t xml:space="preserve">                    3.Stavby</w:t>
            </w:r>
          </w:p>
        </w:tc>
        <w:tc>
          <w:tcPr>
            <w:tcW w:w="1153" w:type="dxa"/>
            <w:tcBorders>
              <w:top w:val="nil"/>
              <w:left w:val="nil"/>
              <w:bottom w:val="single" w:sz="4" w:space="0" w:color="auto"/>
              <w:right w:val="single" w:sz="4" w:space="0" w:color="auto"/>
            </w:tcBorders>
            <w:shd w:val="clear" w:color="auto" w:fill="auto"/>
            <w:vAlign w:val="center"/>
            <w:hideMark/>
          </w:tcPr>
          <w:p w14:paraId="52C79C7A" w14:textId="77777777" w:rsidR="001E475D" w:rsidRPr="001E475D" w:rsidRDefault="001E475D" w:rsidP="001E475D">
            <w:pPr>
              <w:jc w:val="center"/>
              <w:rPr>
                <w:rFonts w:ascii="Calibri" w:hAnsi="Calibri" w:cs="Calibri"/>
                <w:sz w:val="20"/>
              </w:rPr>
            </w:pPr>
            <w:r w:rsidRPr="001E475D">
              <w:rPr>
                <w:rFonts w:ascii="Calibri" w:hAnsi="Calibri" w:cs="Calibri"/>
                <w:sz w:val="20"/>
              </w:rPr>
              <w:t>021</w:t>
            </w:r>
          </w:p>
        </w:tc>
        <w:tc>
          <w:tcPr>
            <w:tcW w:w="709" w:type="dxa"/>
            <w:tcBorders>
              <w:top w:val="nil"/>
              <w:left w:val="nil"/>
              <w:bottom w:val="single" w:sz="4" w:space="0" w:color="auto"/>
              <w:right w:val="single" w:sz="4" w:space="0" w:color="auto"/>
            </w:tcBorders>
            <w:shd w:val="clear" w:color="auto" w:fill="auto"/>
            <w:vAlign w:val="center"/>
            <w:hideMark/>
          </w:tcPr>
          <w:p w14:paraId="4ECAC9E3" w14:textId="77777777" w:rsidR="001E475D" w:rsidRPr="001E475D" w:rsidRDefault="001E475D" w:rsidP="001E475D">
            <w:pPr>
              <w:jc w:val="center"/>
              <w:rPr>
                <w:rFonts w:ascii="Calibri" w:hAnsi="Calibri" w:cs="Calibri"/>
                <w:sz w:val="20"/>
              </w:rPr>
            </w:pPr>
            <w:r w:rsidRPr="001E475D">
              <w:rPr>
                <w:rFonts w:ascii="Calibri" w:hAnsi="Calibri" w:cs="Calibri"/>
                <w:sz w:val="20"/>
              </w:rPr>
              <w:t>0013</w:t>
            </w:r>
          </w:p>
        </w:tc>
        <w:tc>
          <w:tcPr>
            <w:tcW w:w="1099" w:type="dxa"/>
            <w:tcBorders>
              <w:top w:val="nil"/>
              <w:left w:val="nil"/>
              <w:bottom w:val="single" w:sz="4" w:space="0" w:color="auto"/>
              <w:right w:val="single" w:sz="4" w:space="0" w:color="auto"/>
            </w:tcBorders>
            <w:shd w:val="clear" w:color="auto" w:fill="auto"/>
            <w:vAlign w:val="center"/>
            <w:hideMark/>
          </w:tcPr>
          <w:p w14:paraId="54AFF3F0" w14:textId="77777777" w:rsidR="001E475D" w:rsidRPr="001E475D" w:rsidRDefault="001E475D" w:rsidP="001E475D">
            <w:pPr>
              <w:jc w:val="center"/>
              <w:rPr>
                <w:rFonts w:ascii="Calibri" w:hAnsi="Calibri" w:cs="Calibri"/>
                <w:sz w:val="20"/>
              </w:rPr>
            </w:pPr>
            <w:r w:rsidRPr="001E475D">
              <w:rPr>
                <w:rFonts w:ascii="Calibri" w:hAnsi="Calibri" w:cs="Calibri"/>
                <w:sz w:val="20"/>
              </w:rPr>
              <w:t>3 491 671</w:t>
            </w:r>
          </w:p>
        </w:tc>
        <w:tc>
          <w:tcPr>
            <w:tcW w:w="1119" w:type="dxa"/>
            <w:tcBorders>
              <w:top w:val="nil"/>
              <w:left w:val="nil"/>
              <w:bottom w:val="single" w:sz="4" w:space="0" w:color="auto"/>
              <w:right w:val="single" w:sz="8" w:space="0" w:color="auto"/>
            </w:tcBorders>
            <w:shd w:val="clear" w:color="auto" w:fill="auto"/>
            <w:vAlign w:val="center"/>
            <w:hideMark/>
          </w:tcPr>
          <w:p w14:paraId="7D2E1C4B" w14:textId="77777777" w:rsidR="001E475D" w:rsidRPr="001E475D" w:rsidRDefault="001E475D" w:rsidP="001E475D">
            <w:pPr>
              <w:jc w:val="center"/>
              <w:rPr>
                <w:rFonts w:ascii="Calibri" w:hAnsi="Calibri" w:cs="Calibri"/>
                <w:sz w:val="20"/>
              </w:rPr>
            </w:pPr>
            <w:r w:rsidRPr="001E475D">
              <w:rPr>
                <w:rFonts w:ascii="Calibri" w:hAnsi="Calibri" w:cs="Calibri"/>
                <w:sz w:val="20"/>
              </w:rPr>
              <w:t>3 451 149</w:t>
            </w:r>
          </w:p>
        </w:tc>
      </w:tr>
      <w:tr w:rsidR="00986411" w:rsidRPr="001E475D" w14:paraId="0029C9BF"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4A92936" w14:textId="77777777" w:rsidR="001E475D" w:rsidRPr="001E475D" w:rsidRDefault="001E475D" w:rsidP="001E475D">
            <w:pPr>
              <w:rPr>
                <w:rFonts w:ascii="Calibri" w:hAnsi="Calibri" w:cs="Calibri"/>
                <w:sz w:val="20"/>
              </w:rPr>
            </w:pPr>
            <w:r w:rsidRPr="001E475D">
              <w:rPr>
                <w:rFonts w:ascii="Calibri" w:hAnsi="Calibri" w:cs="Calibri"/>
                <w:sz w:val="20"/>
              </w:rPr>
              <w:t xml:space="preserve">                    4.Hmotné movité věci a jejich soubory </w:t>
            </w:r>
          </w:p>
        </w:tc>
        <w:tc>
          <w:tcPr>
            <w:tcW w:w="1153" w:type="dxa"/>
            <w:tcBorders>
              <w:top w:val="nil"/>
              <w:left w:val="nil"/>
              <w:bottom w:val="single" w:sz="4" w:space="0" w:color="auto"/>
              <w:right w:val="single" w:sz="4" w:space="0" w:color="auto"/>
            </w:tcBorders>
            <w:shd w:val="clear" w:color="auto" w:fill="auto"/>
            <w:vAlign w:val="center"/>
            <w:hideMark/>
          </w:tcPr>
          <w:p w14:paraId="289EE73E" w14:textId="77777777" w:rsidR="001E475D" w:rsidRPr="001E475D" w:rsidRDefault="001E475D" w:rsidP="001E475D">
            <w:pPr>
              <w:jc w:val="center"/>
              <w:rPr>
                <w:rFonts w:ascii="Calibri" w:hAnsi="Calibri" w:cs="Calibri"/>
                <w:sz w:val="20"/>
              </w:rPr>
            </w:pPr>
            <w:r w:rsidRPr="001E475D">
              <w:rPr>
                <w:rFonts w:ascii="Calibri" w:hAnsi="Calibri" w:cs="Calibri"/>
                <w:sz w:val="20"/>
              </w:rPr>
              <w:t>022</w:t>
            </w:r>
          </w:p>
        </w:tc>
        <w:tc>
          <w:tcPr>
            <w:tcW w:w="709" w:type="dxa"/>
            <w:tcBorders>
              <w:top w:val="nil"/>
              <w:left w:val="nil"/>
              <w:bottom w:val="single" w:sz="4" w:space="0" w:color="auto"/>
              <w:right w:val="single" w:sz="4" w:space="0" w:color="auto"/>
            </w:tcBorders>
            <w:shd w:val="clear" w:color="auto" w:fill="auto"/>
            <w:vAlign w:val="center"/>
            <w:hideMark/>
          </w:tcPr>
          <w:p w14:paraId="7319FB34" w14:textId="77777777" w:rsidR="001E475D" w:rsidRPr="001E475D" w:rsidRDefault="001E475D" w:rsidP="001E475D">
            <w:pPr>
              <w:jc w:val="center"/>
              <w:rPr>
                <w:rFonts w:ascii="Calibri" w:hAnsi="Calibri" w:cs="Calibri"/>
                <w:sz w:val="20"/>
              </w:rPr>
            </w:pPr>
            <w:r w:rsidRPr="001E475D">
              <w:rPr>
                <w:rFonts w:ascii="Calibri" w:hAnsi="Calibri" w:cs="Calibri"/>
                <w:sz w:val="20"/>
              </w:rPr>
              <w:t>0014</w:t>
            </w:r>
          </w:p>
        </w:tc>
        <w:tc>
          <w:tcPr>
            <w:tcW w:w="1099" w:type="dxa"/>
            <w:tcBorders>
              <w:top w:val="nil"/>
              <w:left w:val="nil"/>
              <w:bottom w:val="single" w:sz="4" w:space="0" w:color="auto"/>
              <w:right w:val="single" w:sz="4" w:space="0" w:color="auto"/>
            </w:tcBorders>
            <w:shd w:val="clear" w:color="auto" w:fill="auto"/>
            <w:vAlign w:val="center"/>
            <w:hideMark/>
          </w:tcPr>
          <w:p w14:paraId="46C6F73F" w14:textId="77777777" w:rsidR="001E475D" w:rsidRPr="001E475D" w:rsidRDefault="001E475D" w:rsidP="001E475D">
            <w:pPr>
              <w:jc w:val="center"/>
              <w:rPr>
                <w:rFonts w:ascii="Calibri" w:hAnsi="Calibri" w:cs="Calibri"/>
                <w:sz w:val="20"/>
              </w:rPr>
            </w:pPr>
            <w:r w:rsidRPr="001E475D">
              <w:rPr>
                <w:rFonts w:ascii="Calibri" w:hAnsi="Calibri" w:cs="Calibri"/>
                <w:sz w:val="20"/>
              </w:rPr>
              <w:t>1 622 981</w:t>
            </w:r>
          </w:p>
        </w:tc>
        <w:tc>
          <w:tcPr>
            <w:tcW w:w="1119" w:type="dxa"/>
            <w:tcBorders>
              <w:top w:val="nil"/>
              <w:left w:val="nil"/>
              <w:bottom w:val="single" w:sz="4" w:space="0" w:color="auto"/>
              <w:right w:val="single" w:sz="8" w:space="0" w:color="auto"/>
            </w:tcBorders>
            <w:shd w:val="clear" w:color="auto" w:fill="auto"/>
            <w:vAlign w:val="center"/>
            <w:hideMark/>
          </w:tcPr>
          <w:p w14:paraId="5A080161" w14:textId="77777777" w:rsidR="001E475D" w:rsidRPr="001E475D" w:rsidRDefault="001E475D" w:rsidP="001E475D">
            <w:pPr>
              <w:jc w:val="center"/>
              <w:rPr>
                <w:rFonts w:ascii="Calibri" w:hAnsi="Calibri" w:cs="Calibri"/>
                <w:sz w:val="20"/>
              </w:rPr>
            </w:pPr>
            <w:r w:rsidRPr="001E475D">
              <w:rPr>
                <w:rFonts w:ascii="Calibri" w:hAnsi="Calibri" w:cs="Calibri"/>
                <w:sz w:val="20"/>
              </w:rPr>
              <w:t>1 680 924</w:t>
            </w:r>
          </w:p>
        </w:tc>
      </w:tr>
      <w:tr w:rsidR="00986411" w:rsidRPr="001E475D" w14:paraId="550C050E"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E2D6041" w14:textId="77777777" w:rsidR="001E475D" w:rsidRPr="001E475D" w:rsidRDefault="001E475D" w:rsidP="001E475D">
            <w:pPr>
              <w:rPr>
                <w:rFonts w:ascii="Calibri" w:hAnsi="Calibri" w:cs="Calibri"/>
                <w:sz w:val="20"/>
              </w:rPr>
            </w:pPr>
            <w:r w:rsidRPr="001E475D">
              <w:rPr>
                <w:rFonts w:ascii="Calibri" w:hAnsi="Calibri" w:cs="Calibri"/>
                <w:sz w:val="20"/>
              </w:rPr>
              <w:t xml:space="preserve">                    5.Pěstitelské celky trvalých porostů</w:t>
            </w:r>
          </w:p>
        </w:tc>
        <w:tc>
          <w:tcPr>
            <w:tcW w:w="1153" w:type="dxa"/>
            <w:tcBorders>
              <w:top w:val="nil"/>
              <w:left w:val="nil"/>
              <w:bottom w:val="single" w:sz="4" w:space="0" w:color="auto"/>
              <w:right w:val="single" w:sz="4" w:space="0" w:color="auto"/>
            </w:tcBorders>
            <w:shd w:val="clear" w:color="auto" w:fill="auto"/>
            <w:vAlign w:val="center"/>
            <w:hideMark/>
          </w:tcPr>
          <w:p w14:paraId="0DD27C7A" w14:textId="77777777" w:rsidR="001E475D" w:rsidRPr="001E475D" w:rsidRDefault="001E475D" w:rsidP="001E475D">
            <w:pPr>
              <w:jc w:val="center"/>
              <w:rPr>
                <w:rFonts w:ascii="Calibri" w:hAnsi="Calibri" w:cs="Calibri"/>
                <w:sz w:val="20"/>
              </w:rPr>
            </w:pPr>
            <w:r w:rsidRPr="001E475D">
              <w:rPr>
                <w:rFonts w:ascii="Calibri" w:hAnsi="Calibri" w:cs="Calibri"/>
                <w:sz w:val="20"/>
              </w:rPr>
              <w:t>025</w:t>
            </w:r>
          </w:p>
        </w:tc>
        <w:tc>
          <w:tcPr>
            <w:tcW w:w="709" w:type="dxa"/>
            <w:tcBorders>
              <w:top w:val="nil"/>
              <w:left w:val="nil"/>
              <w:bottom w:val="single" w:sz="4" w:space="0" w:color="auto"/>
              <w:right w:val="single" w:sz="4" w:space="0" w:color="auto"/>
            </w:tcBorders>
            <w:shd w:val="clear" w:color="auto" w:fill="auto"/>
            <w:vAlign w:val="center"/>
            <w:hideMark/>
          </w:tcPr>
          <w:p w14:paraId="5EFE1488" w14:textId="77777777" w:rsidR="001E475D" w:rsidRPr="001E475D" w:rsidRDefault="001E475D" w:rsidP="001E475D">
            <w:pPr>
              <w:jc w:val="center"/>
              <w:rPr>
                <w:rFonts w:ascii="Calibri" w:hAnsi="Calibri" w:cs="Calibri"/>
                <w:sz w:val="20"/>
              </w:rPr>
            </w:pPr>
            <w:r w:rsidRPr="001E475D">
              <w:rPr>
                <w:rFonts w:ascii="Calibri" w:hAnsi="Calibri" w:cs="Calibri"/>
                <w:sz w:val="20"/>
              </w:rPr>
              <w:t>0015</w:t>
            </w:r>
          </w:p>
        </w:tc>
        <w:tc>
          <w:tcPr>
            <w:tcW w:w="1099" w:type="dxa"/>
            <w:tcBorders>
              <w:top w:val="nil"/>
              <w:left w:val="nil"/>
              <w:bottom w:val="single" w:sz="4" w:space="0" w:color="auto"/>
              <w:right w:val="single" w:sz="4" w:space="0" w:color="auto"/>
            </w:tcBorders>
            <w:shd w:val="clear" w:color="auto" w:fill="auto"/>
            <w:vAlign w:val="center"/>
            <w:hideMark/>
          </w:tcPr>
          <w:p w14:paraId="546698CB"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7F009974"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604F91FE"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92AC520" w14:textId="77777777" w:rsidR="001E475D" w:rsidRPr="001E475D" w:rsidRDefault="001E475D" w:rsidP="001E475D">
            <w:pPr>
              <w:rPr>
                <w:rFonts w:ascii="Calibri" w:hAnsi="Calibri" w:cs="Calibri"/>
                <w:sz w:val="20"/>
              </w:rPr>
            </w:pPr>
            <w:r w:rsidRPr="001E475D">
              <w:rPr>
                <w:rFonts w:ascii="Calibri" w:hAnsi="Calibri" w:cs="Calibri"/>
                <w:sz w:val="20"/>
              </w:rPr>
              <w:t xml:space="preserve">                    6.Dospělá zvířata a jejich skupiny</w:t>
            </w:r>
          </w:p>
        </w:tc>
        <w:tc>
          <w:tcPr>
            <w:tcW w:w="1153" w:type="dxa"/>
            <w:tcBorders>
              <w:top w:val="nil"/>
              <w:left w:val="nil"/>
              <w:bottom w:val="single" w:sz="4" w:space="0" w:color="auto"/>
              <w:right w:val="single" w:sz="4" w:space="0" w:color="auto"/>
            </w:tcBorders>
            <w:shd w:val="clear" w:color="auto" w:fill="auto"/>
            <w:vAlign w:val="center"/>
            <w:hideMark/>
          </w:tcPr>
          <w:p w14:paraId="08D92AB4" w14:textId="77777777" w:rsidR="001E475D" w:rsidRPr="001E475D" w:rsidRDefault="001E475D" w:rsidP="001E475D">
            <w:pPr>
              <w:jc w:val="center"/>
              <w:rPr>
                <w:rFonts w:ascii="Calibri" w:hAnsi="Calibri" w:cs="Calibri"/>
                <w:sz w:val="20"/>
              </w:rPr>
            </w:pPr>
            <w:r w:rsidRPr="001E475D">
              <w:rPr>
                <w:rFonts w:ascii="Calibri" w:hAnsi="Calibri" w:cs="Calibri"/>
                <w:sz w:val="20"/>
              </w:rPr>
              <w:t>026</w:t>
            </w:r>
          </w:p>
        </w:tc>
        <w:tc>
          <w:tcPr>
            <w:tcW w:w="709" w:type="dxa"/>
            <w:tcBorders>
              <w:top w:val="nil"/>
              <w:left w:val="nil"/>
              <w:bottom w:val="single" w:sz="4" w:space="0" w:color="auto"/>
              <w:right w:val="single" w:sz="4" w:space="0" w:color="auto"/>
            </w:tcBorders>
            <w:shd w:val="clear" w:color="auto" w:fill="auto"/>
            <w:vAlign w:val="center"/>
            <w:hideMark/>
          </w:tcPr>
          <w:p w14:paraId="0E47F936" w14:textId="77777777" w:rsidR="001E475D" w:rsidRPr="001E475D" w:rsidRDefault="001E475D" w:rsidP="001E475D">
            <w:pPr>
              <w:jc w:val="center"/>
              <w:rPr>
                <w:rFonts w:ascii="Calibri" w:hAnsi="Calibri" w:cs="Calibri"/>
                <w:sz w:val="20"/>
              </w:rPr>
            </w:pPr>
            <w:r w:rsidRPr="001E475D">
              <w:rPr>
                <w:rFonts w:ascii="Calibri" w:hAnsi="Calibri" w:cs="Calibri"/>
                <w:sz w:val="20"/>
              </w:rPr>
              <w:t>0016</w:t>
            </w:r>
          </w:p>
        </w:tc>
        <w:tc>
          <w:tcPr>
            <w:tcW w:w="1099" w:type="dxa"/>
            <w:tcBorders>
              <w:top w:val="nil"/>
              <w:left w:val="nil"/>
              <w:bottom w:val="single" w:sz="4" w:space="0" w:color="auto"/>
              <w:right w:val="single" w:sz="4" w:space="0" w:color="auto"/>
            </w:tcBorders>
            <w:shd w:val="clear" w:color="auto" w:fill="auto"/>
            <w:vAlign w:val="center"/>
            <w:hideMark/>
          </w:tcPr>
          <w:p w14:paraId="7A303A78"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27401418"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04ACC0D7"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7A09CBB" w14:textId="77777777" w:rsidR="001E475D" w:rsidRPr="001E475D" w:rsidRDefault="001E475D" w:rsidP="001E475D">
            <w:pPr>
              <w:rPr>
                <w:rFonts w:ascii="Calibri" w:hAnsi="Calibri" w:cs="Calibri"/>
                <w:sz w:val="20"/>
              </w:rPr>
            </w:pPr>
            <w:r w:rsidRPr="001E475D">
              <w:rPr>
                <w:rFonts w:ascii="Calibri" w:hAnsi="Calibri" w:cs="Calibri"/>
                <w:sz w:val="20"/>
              </w:rPr>
              <w:t xml:space="preserve">                    7.Drobný dlouhodobý hmotný majetek</w:t>
            </w:r>
          </w:p>
        </w:tc>
        <w:tc>
          <w:tcPr>
            <w:tcW w:w="1153" w:type="dxa"/>
            <w:tcBorders>
              <w:top w:val="nil"/>
              <w:left w:val="nil"/>
              <w:bottom w:val="single" w:sz="4" w:space="0" w:color="auto"/>
              <w:right w:val="single" w:sz="4" w:space="0" w:color="auto"/>
            </w:tcBorders>
            <w:shd w:val="clear" w:color="auto" w:fill="auto"/>
            <w:vAlign w:val="center"/>
            <w:hideMark/>
          </w:tcPr>
          <w:p w14:paraId="17A99B83" w14:textId="77777777" w:rsidR="001E475D" w:rsidRPr="001E475D" w:rsidRDefault="001E475D" w:rsidP="001E475D">
            <w:pPr>
              <w:jc w:val="center"/>
              <w:rPr>
                <w:rFonts w:ascii="Calibri" w:hAnsi="Calibri" w:cs="Calibri"/>
                <w:sz w:val="20"/>
              </w:rPr>
            </w:pPr>
            <w:r w:rsidRPr="001E475D">
              <w:rPr>
                <w:rFonts w:ascii="Calibri" w:hAnsi="Calibri" w:cs="Calibri"/>
                <w:sz w:val="20"/>
              </w:rPr>
              <w:t>028</w:t>
            </w:r>
          </w:p>
        </w:tc>
        <w:tc>
          <w:tcPr>
            <w:tcW w:w="709" w:type="dxa"/>
            <w:tcBorders>
              <w:top w:val="nil"/>
              <w:left w:val="nil"/>
              <w:bottom w:val="single" w:sz="4" w:space="0" w:color="auto"/>
              <w:right w:val="single" w:sz="4" w:space="0" w:color="auto"/>
            </w:tcBorders>
            <w:shd w:val="clear" w:color="auto" w:fill="auto"/>
            <w:vAlign w:val="center"/>
            <w:hideMark/>
          </w:tcPr>
          <w:p w14:paraId="60BFA171" w14:textId="77777777" w:rsidR="001E475D" w:rsidRPr="001E475D" w:rsidRDefault="001E475D" w:rsidP="001E475D">
            <w:pPr>
              <w:jc w:val="center"/>
              <w:rPr>
                <w:rFonts w:ascii="Calibri" w:hAnsi="Calibri" w:cs="Calibri"/>
                <w:sz w:val="20"/>
              </w:rPr>
            </w:pPr>
            <w:r w:rsidRPr="001E475D">
              <w:rPr>
                <w:rFonts w:ascii="Calibri" w:hAnsi="Calibri" w:cs="Calibri"/>
                <w:sz w:val="20"/>
              </w:rPr>
              <w:t>0017</w:t>
            </w:r>
          </w:p>
        </w:tc>
        <w:tc>
          <w:tcPr>
            <w:tcW w:w="1099" w:type="dxa"/>
            <w:tcBorders>
              <w:top w:val="nil"/>
              <w:left w:val="nil"/>
              <w:bottom w:val="single" w:sz="4" w:space="0" w:color="auto"/>
              <w:right w:val="single" w:sz="4" w:space="0" w:color="auto"/>
            </w:tcBorders>
            <w:shd w:val="clear" w:color="auto" w:fill="auto"/>
            <w:vAlign w:val="center"/>
            <w:hideMark/>
          </w:tcPr>
          <w:p w14:paraId="32A15660" w14:textId="77777777" w:rsidR="001E475D" w:rsidRPr="001E475D" w:rsidRDefault="001E475D" w:rsidP="001E475D">
            <w:pPr>
              <w:jc w:val="center"/>
              <w:rPr>
                <w:rFonts w:ascii="Calibri" w:hAnsi="Calibri" w:cs="Calibri"/>
                <w:sz w:val="20"/>
              </w:rPr>
            </w:pPr>
            <w:r w:rsidRPr="001E475D">
              <w:rPr>
                <w:rFonts w:ascii="Calibri" w:hAnsi="Calibri" w:cs="Calibri"/>
                <w:sz w:val="20"/>
              </w:rPr>
              <w:t>25 387</w:t>
            </w:r>
          </w:p>
        </w:tc>
        <w:tc>
          <w:tcPr>
            <w:tcW w:w="1119" w:type="dxa"/>
            <w:tcBorders>
              <w:top w:val="nil"/>
              <w:left w:val="nil"/>
              <w:bottom w:val="single" w:sz="4" w:space="0" w:color="auto"/>
              <w:right w:val="single" w:sz="8" w:space="0" w:color="auto"/>
            </w:tcBorders>
            <w:shd w:val="clear" w:color="auto" w:fill="auto"/>
            <w:vAlign w:val="center"/>
            <w:hideMark/>
          </w:tcPr>
          <w:p w14:paraId="727B710C" w14:textId="77777777" w:rsidR="001E475D" w:rsidRPr="001E475D" w:rsidRDefault="001E475D" w:rsidP="001E475D">
            <w:pPr>
              <w:jc w:val="center"/>
              <w:rPr>
                <w:rFonts w:ascii="Calibri" w:hAnsi="Calibri" w:cs="Calibri"/>
                <w:sz w:val="20"/>
              </w:rPr>
            </w:pPr>
            <w:r w:rsidRPr="001E475D">
              <w:rPr>
                <w:rFonts w:ascii="Calibri" w:hAnsi="Calibri" w:cs="Calibri"/>
                <w:sz w:val="20"/>
              </w:rPr>
              <w:t>21 180</w:t>
            </w:r>
          </w:p>
        </w:tc>
      </w:tr>
      <w:tr w:rsidR="00986411" w:rsidRPr="001E475D" w14:paraId="78EFD751"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26EA5BC" w14:textId="77777777" w:rsidR="001E475D" w:rsidRPr="001E475D" w:rsidRDefault="001E475D" w:rsidP="001E475D">
            <w:pPr>
              <w:rPr>
                <w:rFonts w:ascii="Calibri" w:hAnsi="Calibri" w:cs="Calibri"/>
                <w:sz w:val="20"/>
              </w:rPr>
            </w:pPr>
            <w:r w:rsidRPr="001E475D">
              <w:rPr>
                <w:rFonts w:ascii="Calibri" w:hAnsi="Calibri" w:cs="Calibri"/>
                <w:sz w:val="20"/>
              </w:rPr>
              <w:t xml:space="preserve">                    8.Ostatní dlouhodobý hmotný majetek</w:t>
            </w:r>
          </w:p>
        </w:tc>
        <w:tc>
          <w:tcPr>
            <w:tcW w:w="1153" w:type="dxa"/>
            <w:tcBorders>
              <w:top w:val="nil"/>
              <w:left w:val="nil"/>
              <w:bottom w:val="single" w:sz="4" w:space="0" w:color="auto"/>
              <w:right w:val="single" w:sz="4" w:space="0" w:color="auto"/>
            </w:tcBorders>
            <w:shd w:val="clear" w:color="auto" w:fill="auto"/>
            <w:vAlign w:val="center"/>
            <w:hideMark/>
          </w:tcPr>
          <w:p w14:paraId="19D90EE4" w14:textId="77777777" w:rsidR="001E475D" w:rsidRPr="001E475D" w:rsidRDefault="001E475D" w:rsidP="001E475D">
            <w:pPr>
              <w:jc w:val="center"/>
              <w:rPr>
                <w:rFonts w:ascii="Calibri" w:hAnsi="Calibri" w:cs="Calibri"/>
                <w:sz w:val="20"/>
              </w:rPr>
            </w:pPr>
            <w:r w:rsidRPr="001E475D">
              <w:rPr>
                <w:rFonts w:ascii="Calibri" w:hAnsi="Calibri" w:cs="Calibri"/>
                <w:sz w:val="20"/>
              </w:rPr>
              <w:t>029</w:t>
            </w:r>
          </w:p>
        </w:tc>
        <w:tc>
          <w:tcPr>
            <w:tcW w:w="709" w:type="dxa"/>
            <w:tcBorders>
              <w:top w:val="nil"/>
              <w:left w:val="nil"/>
              <w:bottom w:val="single" w:sz="4" w:space="0" w:color="auto"/>
              <w:right w:val="single" w:sz="4" w:space="0" w:color="auto"/>
            </w:tcBorders>
            <w:shd w:val="clear" w:color="auto" w:fill="auto"/>
            <w:vAlign w:val="center"/>
            <w:hideMark/>
          </w:tcPr>
          <w:p w14:paraId="371D0264" w14:textId="77777777" w:rsidR="001E475D" w:rsidRPr="001E475D" w:rsidRDefault="001E475D" w:rsidP="001E475D">
            <w:pPr>
              <w:jc w:val="center"/>
              <w:rPr>
                <w:rFonts w:ascii="Calibri" w:hAnsi="Calibri" w:cs="Calibri"/>
                <w:sz w:val="20"/>
              </w:rPr>
            </w:pPr>
            <w:r w:rsidRPr="001E475D">
              <w:rPr>
                <w:rFonts w:ascii="Calibri" w:hAnsi="Calibri" w:cs="Calibri"/>
                <w:sz w:val="20"/>
              </w:rPr>
              <w:t>0018</w:t>
            </w:r>
          </w:p>
        </w:tc>
        <w:tc>
          <w:tcPr>
            <w:tcW w:w="1099" w:type="dxa"/>
            <w:tcBorders>
              <w:top w:val="nil"/>
              <w:left w:val="nil"/>
              <w:bottom w:val="single" w:sz="4" w:space="0" w:color="auto"/>
              <w:right w:val="single" w:sz="4" w:space="0" w:color="auto"/>
            </w:tcBorders>
            <w:shd w:val="clear" w:color="auto" w:fill="auto"/>
            <w:vAlign w:val="center"/>
            <w:hideMark/>
          </w:tcPr>
          <w:p w14:paraId="6EF18DB1" w14:textId="77777777" w:rsidR="001E475D" w:rsidRPr="001E475D" w:rsidRDefault="001E475D" w:rsidP="001E475D">
            <w:pPr>
              <w:jc w:val="center"/>
              <w:rPr>
                <w:rFonts w:ascii="Calibri" w:hAnsi="Calibri" w:cs="Calibri"/>
                <w:sz w:val="20"/>
              </w:rPr>
            </w:pPr>
            <w:r w:rsidRPr="001E475D">
              <w:rPr>
                <w:rFonts w:ascii="Calibri" w:hAnsi="Calibri" w:cs="Calibri"/>
                <w:sz w:val="20"/>
              </w:rPr>
              <w:t>21 610</w:t>
            </w:r>
          </w:p>
        </w:tc>
        <w:tc>
          <w:tcPr>
            <w:tcW w:w="1119" w:type="dxa"/>
            <w:tcBorders>
              <w:top w:val="nil"/>
              <w:left w:val="nil"/>
              <w:bottom w:val="single" w:sz="4" w:space="0" w:color="auto"/>
              <w:right w:val="single" w:sz="8" w:space="0" w:color="auto"/>
            </w:tcBorders>
            <w:shd w:val="clear" w:color="auto" w:fill="auto"/>
            <w:vAlign w:val="center"/>
            <w:hideMark/>
          </w:tcPr>
          <w:p w14:paraId="43D5B790" w14:textId="77777777" w:rsidR="001E475D" w:rsidRPr="001E475D" w:rsidRDefault="001E475D" w:rsidP="001E475D">
            <w:pPr>
              <w:jc w:val="center"/>
              <w:rPr>
                <w:rFonts w:ascii="Calibri" w:hAnsi="Calibri" w:cs="Calibri"/>
                <w:sz w:val="20"/>
              </w:rPr>
            </w:pPr>
            <w:r w:rsidRPr="001E475D">
              <w:rPr>
                <w:rFonts w:ascii="Calibri" w:hAnsi="Calibri" w:cs="Calibri"/>
                <w:sz w:val="20"/>
              </w:rPr>
              <w:t>25 595</w:t>
            </w:r>
          </w:p>
        </w:tc>
      </w:tr>
      <w:tr w:rsidR="00986411" w:rsidRPr="001E475D" w14:paraId="30A8D84B"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4242D9F" w14:textId="77777777" w:rsidR="001E475D" w:rsidRPr="001E475D" w:rsidRDefault="001E475D" w:rsidP="001E475D">
            <w:pPr>
              <w:rPr>
                <w:rFonts w:ascii="Calibri" w:hAnsi="Calibri" w:cs="Calibri"/>
                <w:sz w:val="20"/>
              </w:rPr>
            </w:pPr>
            <w:r w:rsidRPr="001E475D">
              <w:rPr>
                <w:rFonts w:ascii="Calibri" w:hAnsi="Calibri" w:cs="Calibri"/>
                <w:sz w:val="20"/>
              </w:rPr>
              <w:t xml:space="preserve">                    9.Nedokončený dlouhodobý hmotný majetek</w:t>
            </w:r>
          </w:p>
        </w:tc>
        <w:tc>
          <w:tcPr>
            <w:tcW w:w="1153" w:type="dxa"/>
            <w:tcBorders>
              <w:top w:val="nil"/>
              <w:left w:val="nil"/>
              <w:bottom w:val="single" w:sz="4" w:space="0" w:color="auto"/>
              <w:right w:val="single" w:sz="4" w:space="0" w:color="auto"/>
            </w:tcBorders>
            <w:shd w:val="clear" w:color="auto" w:fill="auto"/>
            <w:vAlign w:val="center"/>
            <w:hideMark/>
          </w:tcPr>
          <w:p w14:paraId="1AF6F585" w14:textId="77777777" w:rsidR="001E475D" w:rsidRPr="001E475D" w:rsidRDefault="001E475D" w:rsidP="001E475D">
            <w:pPr>
              <w:jc w:val="center"/>
              <w:rPr>
                <w:rFonts w:ascii="Calibri" w:hAnsi="Calibri" w:cs="Calibri"/>
                <w:sz w:val="20"/>
              </w:rPr>
            </w:pPr>
            <w:r w:rsidRPr="001E475D">
              <w:rPr>
                <w:rFonts w:ascii="Calibri" w:hAnsi="Calibri" w:cs="Calibri"/>
                <w:sz w:val="20"/>
              </w:rPr>
              <w:t>042</w:t>
            </w:r>
          </w:p>
        </w:tc>
        <w:tc>
          <w:tcPr>
            <w:tcW w:w="709" w:type="dxa"/>
            <w:tcBorders>
              <w:top w:val="nil"/>
              <w:left w:val="nil"/>
              <w:bottom w:val="single" w:sz="4" w:space="0" w:color="auto"/>
              <w:right w:val="single" w:sz="4" w:space="0" w:color="auto"/>
            </w:tcBorders>
            <w:shd w:val="clear" w:color="auto" w:fill="auto"/>
            <w:vAlign w:val="center"/>
            <w:hideMark/>
          </w:tcPr>
          <w:p w14:paraId="0F35B11B" w14:textId="77777777" w:rsidR="001E475D" w:rsidRPr="001E475D" w:rsidRDefault="001E475D" w:rsidP="001E475D">
            <w:pPr>
              <w:jc w:val="center"/>
              <w:rPr>
                <w:rFonts w:ascii="Calibri" w:hAnsi="Calibri" w:cs="Calibri"/>
                <w:sz w:val="20"/>
              </w:rPr>
            </w:pPr>
            <w:r w:rsidRPr="001E475D">
              <w:rPr>
                <w:rFonts w:ascii="Calibri" w:hAnsi="Calibri" w:cs="Calibri"/>
                <w:sz w:val="20"/>
              </w:rPr>
              <w:t>0019</w:t>
            </w:r>
          </w:p>
        </w:tc>
        <w:tc>
          <w:tcPr>
            <w:tcW w:w="1099" w:type="dxa"/>
            <w:tcBorders>
              <w:top w:val="nil"/>
              <w:left w:val="nil"/>
              <w:bottom w:val="single" w:sz="4" w:space="0" w:color="auto"/>
              <w:right w:val="single" w:sz="4" w:space="0" w:color="auto"/>
            </w:tcBorders>
            <w:shd w:val="clear" w:color="auto" w:fill="auto"/>
            <w:vAlign w:val="center"/>
            <w:hideMark/>
          </w:tcPr>
          <w:p w14:paraId="19D81EB8" w14:textId="77777777" w:rsidR="001E475D" w:rsidRPr="001E475D" w:rsidRDefault="001E475D" w:rsidP="001E475D">
            <w:pPr>
              <w:jc w:val="center"/>
              <w:rPr>
                <w:rFonts w:ascii="Calibri" w:hAnsi="Calibri" w:cs="Calibri"/>
                <w:sz w:val="20"/>
              </w:rPr>
            </w:pPr>
            <w:r w:rsidRPr="001E475D">
              <w:rPr>
                <w:rFonts w:ascii="Calibri" w:hAnsi="Calibri" w:cs="Calibri"/>
                <w:sz w:val="20"/>
              </w:rPr>
              <w:t>26 343</w:t>
            </w:r>
          </w:p>
        </w:tc>
        <w:tc>
          <w:tcPr>
            <w:tcW w:w="1119" w:type="dxa"/>
            <w:tcBorders>
              <w:top w:val="nil"/>
              <w:left w:val="nil"/>
              <w:bottom w:val="single" w:sz="4" w:space="0" w:color="auto"/>
              <w:right w:val="single" w:sz="8" w:space="0" w:color="auto"/>
            </w:tcBorders>
            <w:shd w:val="clear" w:color="auto" w:fill="auto"/>
            <w:vAlign w:val="center"/>
            <w:hideMark/>
          </w:tcPr>
          <w:p w14:paraId="131F3E61" w14:textId="77777777" w:rsidR="001E475D" w:rsidRPr="001E475D" w:rsidRDefault="001E475D" w:rsidP="001E475D">
            <w:pPr>
              <w:jc w:val="center"/>
              <w:rPr>
                <w:rFonts w:ascii="Calibri" w:hAnsi="Calibri" w:cs="Calibri"/>
                <w:sz w:val="20"/>
              </w:rPr>
            </w:pPr>
            <w:r w:rsidRPr="001E475D">
              <w:rPr>
                <w:rFonts w:ascii="Calibri" w:hAnsi="Calibri" w:cs="Calibri"/>
                <w:sz w:val="20"/>
              </w:rPr>
              <w:t>58 986</w:t>
            </w:r>
          </w:p>
        </w:tc>
      </w:tr>
      <w:tr w:rsidR="00986411" w:rsidRPr="001E475D" w14:paraId="7EEDE899"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87E92E8" w14:textId="77777777" w:rsidR="001E475D" w:rsidRPr="001E475D" w:rsidRDefault="001E475D" w:rsidP="001E475D">
            <w:pPr>
              <w:rPr>
                <w:rFonts w:ascii="Calibri" w:hAnsi="Calibri" w:cs="Calibri"/>
                <w:sz w:val="20"/>
              </w:rPr>
            </w:pPr>
            <w:r w:rsidRPr="001E475D">
              <w:rPr>
                <w:rFonts w:ascii="Calibri" w:hAnsi="Calibri" w:cs="Calibri"/>
                <w:sz w:val="20"/>
              </w:rPr>
              <w:t xml:space="preserve">                  10.Poskytnuté zálohy na dlouhodobý hnotný majetek</w:t>
            </w:r>
          </w:p>
        </w:tc>
        <w:tc>
          <w:tcPr>
            <w:tcW w:w="1153" w:type="dxa"/>
            <w:tcBorders>
              <w:top w:val="nil"/>
              <w:left w:val="nil"/>
              <w:bottom w:val="single" w:sz="4" w:space="0" w:color="auto"/>
              <w:right w:val="single" w:sz="4" w:space="0" w:color="auto"/>
            </w:tcBorders>
            <w:shd w:val="clear" w:color="auto" w:fill="auto"/>
            <w:vAlign w:val="center"/>
            <w:hideMark/>
          </w:tcPr>
          <w:p w14:paraId="0AD6AA12" w14:textId="77777777" w:rsidR="001E475D" w:rsidRPr="001E475D" w:rsidRDefault="001E475D" w:rsidP="001E475D">
            <w:pPr>
              <w:jc w:val="center"/>
              <w:rPr>
                <w:rFonts w:ascii="Calibri" w:hAnsi="Calibri" w:cs="Calibri"/>
                <w:sz w:val="20"/>
              </w:rPr>
            </w:pPr>
            <w:r w:rsidRPr="001E475D">
              <w:rPr>
                <w:rFonts w:ascii="Calibri" w:hAnsi="Calibri" w:cs="Calibri"/>
                <w:sz w:val="20"/>
              </w:rPr>
              <w:t>052</w:t>
            </w:r>
          </w:p>
        </w:tc>
        <w:tc>
          <w:tcPr>
            <w:tcW w:w="709" w:type="dxa"/>
            <w:tcBorders>
              <w:top w:val="nil"/>
              <w:left w:val="nil"/>
              <w:bottom w:val="single" w:sz="4" w:space="0" w:color="auto"/>
              <w:right w:val="single" w:sz="4" w:space="0" w:color="auto"/>
            </w:tcBorders>
            <w:shd w:val="clear" w:color="auto" w:fill="auto"/>
            <w:vAlign w:val="center"/>
            <w:hideMark/>
          </w:tcPr>
          <w:p w14:paraId="68473B92" w14:textId="77777777" w:rsidR="001E475D" w:rsidRPr="001E475D" w:rsidRDefault="001E475D" w:rsidP="001E475D">
            <w:pPr>
              <w:jc w:val="center"/>
              <w:rPr>
                <w:rFonts w:ascii="Calibri" w:hAnsi="Calibri" w:cs="Calibri"/>
                <w:sz w:val="20"/>
              </w:rPr>
            </w:pPr>
            <w:r w:rsidRPr="001E475D">
              <w:rPr>
                <w:rFonts w:ascii="Calibri" w:hAnsi="Calibri" w:cs="Calibri"/>
                <w:sz w:val="20"/>
              </w:rPr>
              <w:t>0020</w:t>
            </w:r>
          </w:p>
        </w:tc>
        <w:tc>
          <w:tcPr>
            <w:tcW w:w="1099" w:type="dxa"/>
            <w:tcBorders>
              <w:top w:val="nil"/>
              <w:left w:val="nil"/>
              <w:bottom w:val="single" w:sz="4" w:space="0" w:color="auto"/>
              <w:right w:val="single" w:sz="4" w:space="0" w:color="auto"/>
            </w:tcBorders>
            <w:shd w:val="clear" w:color="auto" w:fill="auto"/>
            <w:vAlign w:val="center"/>
            <w:hideMark/>
          </w:tcPr>
          <w:p w14:paraId="0FC53160" w14:textId="77777777" w:rsidR="001E475D" w:rsidRPr="001E475D" w:rsidRDefault="001E475D" w:rsidP="001E475D">
            <w:pPr>
              <w:jc w:val="center"/>
              <w:rPr>
                <w:rFonts w:ascii="Calibri" w:hAnsi="Calibri" w:cs="Calibri"/>
                <w:sz w:val="20"/>
              </w:rPr>
            </w:pPr>
            <w:r w:rsidRPr="001E475D">
              <w:rPr>
                <w:rFonts w:ascii="Calibri" w:hAnsi="Calibri" w:cs="Calibri"/>
                <w:sz w:val="20"/>
              </w:rPr>
              <w:t>614</w:t>
            </w:r>
          </w:p>
        </w:tc>
        <w:tc>
          <w:tcPr>
            <w:tcW w:w="1119" w:type="dxa"/>
            <w:tcBorders>
              <w:top w:val="nil"/>
              <w:left w:val="nil"/>
              <w:bottom w:val="single" w:sz="4" w:space="0" w:color="auto"/>
              <w:right w:val="single" w:sz="8" w:space="0" w:color="auto"/>
            </w:tcBorders>
            <w:shd w:val="clear" w:color="auto" w:fill="auto"/>
            <w:vAlign w:val="center"/>
            <w:hideMark/>
          </w:tcPr>
          <w:p w14:paraId="1B03E17B"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06E2B6B7"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08012946" w14:textId="77777777" w:rsidR="001E475D" w:rsidRPr="001E475D" w:rsidRDefault="001E475D" w:rsidP="001E475D">
            <w:pPr>
              <w:rPr>
                <w:rFonts w:ascii="Calibri" w:hAnsi="Calibri" w:cs="Calibri"/>
                <w:sz w:val="20"/>
              </w:rPr>
            </w:pPr>
            <w:r w:rsidRPr="001E475D">
              <w:rPr>
                <w:rFonts w:ascii="Calibri" w:hAnsi="Calibri" w:cs="Calibri"/>
                <w:sz w:val="20"/>
              </w:rPr>
              <w:t xml:space="preserve">    III. Dlouhodobý finanční majetek celkem            </w:t>
            </w:r>
          </w:p>
        </w:tc>
        <w:tc>
          <w:tcPr>
            <w:tcW w:w="1153" w:type="dxa"/>
            <w:tcBorders>
              <w:top w:val="nil"/>
              <w:left w:val="nil"/>
              <w:bottom w:val="single" w:sz="4" w:space="0" w:color="auto"/>
              <w:right w:val="single" w:sz="4" w:space="0" w:color="auto"/>
            </w:tcBorders>
            <w:shd w:val="clear" w:color="auto" w:fill="auto"/>
            <w:vAlign w:val="center"/>
            <w:hideMark/>
          </w:tcPr>
          <w:p w14:paraId="2F99274A" w14:textId="77777777" w:rsidR="001E475D" w:rsidRPr="001E475D" w:rsidRDefault="001E475D" w:rsidP="001E475D">
            <w:pPr>
              <w:jc w:val="center"/>
              <w:rPr>
                <w:rFonts w:ascii="Calibri" w:hAnsi="Calibri" w:cs="Calibri"/>
                <w:sz w:val="20"/>
              </w:rPr>
            </w:pPr>
            <w:r w:rsidRPr="001E475D">
              <w:rPr>
                <w:rFonts w:ascii="Calibri" w:hAnsi="Calibri" w:cs="Calibri"/>
                <w:sz w:val="20"/>
              </w:rPr>
              <w:t>ř.22 až 27</w:t>
            </w:r>
          </w:p>
        </w:tc>
        <w:tc>
          <w:tcPr>
            <w:tcW w:w="709" w:type="dxa"/>
            <w:tcBorders>
              <w:top w:val="nil"/>
              <w:left w:val="nil"/>
              <w:bottom w:val="single" w:sz="4" w:space="0" w:color="auto"/>
              <w:right w:val="single" w:sz="4" w:space="0" w:color="auto"/>
            </w:tcBorders>
            <w:shd w:val="clear" w:color="auto" w:fill="auto"/>
            <w:vAlign w:val="center"/>
            <w:hideMark/>
          </w:tcPr>
          <w:p w14:paraId="218518F4" w14:textId="77777777" w:rsidR="001E475D" w:rsidRPr="001E475D" w:rsidRDefault="001E475D" w:rsidP="001E475D">
            <w:pPr>
              <w:jc w:val="center"/>
              <w:rPr>
                <w:rFonts w:ascii="Calibri" w:hAnsi="Calibri" w:cs="Calibri"/>
                <w:sz w:val="20"/>
              </w:rPr>
            </w:pPr>
            <w:r w:rsidRPr="001E475D">
              <w:rPr>
                <w:rFonts w:ascii="Calibri" w:hAnsi="Calibri" w:cs="Calibri"/>
                <w:sz w:val="20"/>
              </w:rPr>
              <w:t>0021</w:t>
            </w:r>
          </w:p>
        </w:tc>
        <w:tc>
          <w:tcPr>
            <w:tcW w:w="1099" w:type="dxa"/>
            <w:tcBorders>
              <w:top w:val="nil"/>
              <w:left w:val="nil"/>
              <w:bottom w:val="single" w:sz="4" w:space="0" w:color="auto"/>
              <w:right w:val="single" w:sz="4" w:space="0" w:color="auto"/>
            </w:tcBorders>
            <w:shd w:val="clear" w:color="auto" w:fill="auto"/>
            <w:vAlign w:val="center"/>
            <w:hideMark/>
          </w:tcPr>
          <w:p w14:paraId="0A1AFEAB"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100</w:t>
            </w:r>
          </w:p>
        </w:tc>
        <w:tc>
          <w:tcPr>
            <w:tcW w:w="1119" w:type="dxa"/>
            <w:tcBorders>
              <w:top w:val="nil"/>
              <w:left w:val="nil"/>
              <w:bottom w:val="single" w:sz="4" w:space="0" w:color="auto"/>
              <w:right w:val="single" w:sz="8" w:space="0" w:color="auto"/>
            </w:tcBorders>
            <w:shd w:val="clear" w:color="auto" w:fill="auto"/>
            <w:vAlign w:val="center"/>
            <w:hideMark/>
          </w:tcPr>
          <w:p w14:paraId="48A8982C"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100</w:t>
            </w:r>
          </w:p>
        </w:tc>
      </w:tr>
      <w:tr w:rsidR="00986411" w:rsidRPr="001E475D" w14:paraId="1281286C"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2883F15" w14:textId="77777777" w:rsidR="001E475D" w:rsidRPr="001E475D" w:rsidRDefault="001E475D" w:rsidP="001E475D">
            <w:pPr>
              <w:rPr>
                <w:rFonts w:ascii="Calibri" w:hAnsi="Calibri" w:cs="Calibri"/>
                <w:sz w:val="20"/>
              </w:rPr>
            </w:pPr>
            <w:r w:rsidRPr="001E475D">
              <w:rPr>
                <w:rFonts w:ascii="Calibri" w:hAnsi="Calibri" w:cs="Calibri"/>
                <w:sz w:val="20"/>
              </w:rPr>
              <w:t xml:space="preserve">                    1.Podíly - ovládaná nebo ovládající osoba</w:t>
            </w:r>
          </w:p>
        </w:tc>
        <w:tc>
          <w:tcPr>
            <w:tcW w:w="1153" w:type="dxa"/>
            <w:tcBorders>
              <w:top w:val="nil"/>
              <w:left w:val="nil"/>
              <w:bottom w:val="single" w:sz="4" w:space="0" w:color="auto"/>
              <w:right w:val="single" w:sz="4" w:space="0" w:color="auto"/>
            </w:tcBorders>
            <w:shd w:val="clear" w:color="auto" w:fill="auto"/>
            <w:vAlign w:val="center"/>
            <w:hideMark/>
          </w:tcPr>
          <w:p w14:paraId="7FE8CFBB" w14:textId="77777777" w:rsidR="001E475D" w:rsidRPr="001E475D" w:rsidRDefault="001E475D" w:rsidP="001E475D">
            <w:pPr>
              <w:jc w:val="center"/>
              <w:rPr>
                <w:rFonts w:ascii="Calibri" w:hAnsi="Calibri" w:cs="Calibri"/>
                <w:sz w:val="20"/>
              </w:rPr>
            </w:pPr>
            <w:r w:rsidRPr="001E475D">
              <w:rPr>
                <w:rFonts w:ascii="Calibri" w:hAnsi="Calibri" w:cs="Calibri"/>
                <w:sz w:val="20"/>
              </w:rPr>
              <w:t>061</w:t>
            </w:r>
          </w:p>
        </w:tc>
        <w:tc>
          <w:tcPr>
            <w:tcW w:w="709" w:type="dxa"/>
            <w:tcBorders>
              <w:top w:val="nil"/>
              <w:left w:val="nil"/>
              <w:bottom w:val="single" w:sz="4" w:space="0" w:color="auto"/>
              <w:right w:val="single" w:sz="4" w:space="0" w:color="auto"/>
            </w:tcBorders>
            <w:shd w:val="clear" w:color="auto" w:fill="auto"/>
            <w:vAlign w:val="center"/>
            <w:hideMark/>
          </w:tcPr>
          <w:p w14:paraId="21764799" w14:textId="77777777" w:rsidR="001E475D" w:rsidRPr="001E475D" w:rsidRDefault="001E475D" w:rsidP="001E475D">
            <w:pPr>
              <w:jc w:val="center"/>
              <w:rPr>
                <w:rFonts w:ascii="Calibri" w:hAnsi="Calibri" w:cs="Calibri"/>
                <w:sz w:val="20"/>
              </w:rPr>
            </w:pPr>
            <w:r w:rsidRPr="001E475D">
              <w:rPr>
                <w:rFonts w:ascii="Calibri" w:hAnsi="Calibri" w:cs="Calibri"/>
                <w:sz w:val="20"/>
              </w:rPr>
              <w:t>0022</w:t>
            </w:r>
          </w:p>
        </w:tc>
        <w:tc>
          <w:tcPr>
            <w:tcW w:w="1099" w:type="dxa"/>
            <w:tcBorders>
              <w:top w:val="nil"/>
              <w:left w:val="nil"/>
              <w:bottom w:val="single" w:sz="4" w:space="0" w:color="auto"/>
              <w:right w:val="single" w:sz="4" w:space="0" w:color="auto"/>
            </w:tcBorders>
            <w:shd w:val="clear" w:color="auto" w:fill="auto"/>
            <w:vAlign w:val="center"/>
            <w:hideMark/>
          </w:tcPr>
          <w:p w14:paraId="51A58C6D" w14:textId="77777777" w:rsidR="001E475D" w:rsidRPr="001E475D" w:rsidRDefault="001E475D" w:rsidP="001E475D">
            <w:pPr>
              <w:jc w:val="center"/>
              <w:rPr>
                <w:rFonts w:ascii="Calibri" w:hAnsi="Calibri" w:cs="Calibri"/>
                <w:sz w:val="20"/>
              </w:rPr>
            </w:pPr>
            <w:r w:rsidRPr="001E475D">
              <w:rPr>
                <w:rFonts w:ascii="Calibri" w:hAnsi="Calibri" w:cs="Calibri"/>
                <w:sz w:val="20"/>
              </w:rPr>
              <w:t>100</w:t>
            </w:r>
          </w:p>
        </w:tc>
        <w:tc>
          <w:tcPr>
            <w:tcW w:w="1119" w:type="dxa"/>
            <w:tcBorders>
              <w:top w:val="nil"/>
              <w:left w:val="nil"/>
              <w:bottom w:val="single" w:sz="4" w:space="0" w:color="auto"/>
              <w:right w:val="single" w:sz="8" w:space="0" w:color="auto"/>
            </w:tcBorders>
            <w:shd w:val="clear" w:color="auto" w:fill="auto"/>
            <w:vAlign w:val="center"/>
            <w:hideMark/>
          </w:tcPr>
          <w:p w14:paraId="57091540" w14:textId="77777777" w:rsidR="001E475D" w:rsidRPr="001E475D" w:rsidRDefault="001E475D" w:rsidP="001E475D">
            <w:pPr>
              <w:jc w:val="center"/>
              <w:rPr>
                <w:rFonts w:ascii="Calibri" w:hAnsi="Calibri" w:cs="Calibri"/>
                <w:sz w:val="20"/>
              </w:rPr>
            </w:pPr>
            <w:r w:rsidRPr="001E475D">
              <w:rPr>
                <w:rFonts w:ascii="Calibri" w:hAnsi="Calibri" w:cs="Calibri"/>
                <w:sz w:val="20"/>
              </w:rPr>
              <w:t>100</w:t>
            </w:r>
          </w:p>
        </w:tc>
      </w:tr>
      <w:tr w:rsidR="00986411" w:rsidRPr="001E475D" w14:paraId="4ACDE49D"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FF8677C" w14:textId="77777777" w:rsidR="001E475D" w:rsidRPr="001E475D" w:rsidRDefault="001E475D" w:rsidP="001E475D">
            <w:pPr>
              <w:rPr>
                <w:rFonts w:ascii="Calibri" w:hAnsi="Calibri" w:cs="Calibri"/>
                <w:sz w:val="20"/>
              </w:rPr>
            </w:pPr>
            <w:r w:rsidRPr="001E475D">
              <w:rPr>
                <w:rFonts w:ascii="Calibri" w:hAnsi="Calibri" w:cs="Calibri"/>
                <w:sz w:val="20"/>
              </w:rPr>
              <w:t xml:space="preserve">                    2.Podíly -  podstatný vliv</w:t>
            </w:r>
          </w:p>
        </w:tc>
        <w:tc>
          <w:tcPr>
            <w:tcW w:w="1153" w:type="dxa"/>
            <w:tcBorders>
              <w:top w:val="nil"/>
              <w:left w:val="nil"/>
              <w:bottom w:val="single" w:sz="4" w:space="0" w:color="auto"/>
              <w:right w:val="single" w:sz="4" w:space="0" w:color="auto"/>
            </w:tcBorders>
            <w:shd w:val="clear" w:color="auto" w:fill="auto"/>
            <w:vAlign w:val="center"/>
            <w:hideMark/>
          </w:tcPr>
          <w:p w14:paraId="77A6FF59" w14:textId="77777777" w:rsidR="001E475D" w:rsidRPr="001E475D" w:rsidRDefault="001E475D" w:rsidP="001E475D">
            <w:pPr>
              <w:jc w:val="center"/>
              <w:rPr>
                <w:rFonts w:ascii="Calibri" w:hAnsi="Calibri" w:cs="Calibri"/>
                <w:sz w:val="20"/>
              </w:rPr>
            </w:pPr>
            <w:r w:rsidRPr="001E475D">
              <w:rPr>
                <w:rFonts w:ascii="Calibri" w:hAnsi="Calibri" w:cs="Calibri"/>
                <w:sz w:val="20"/>
              </w:rPr>
              <w:t>062</w:t>
            </w:r>
          </w:p>
        </w:tc>
        <w:tc>
          <w:tcPr>
            <w:tcW w:w="709" w:type="dxa"/>
            <w:tcBorders>
              <w:top w:val="nil"/>
              <w:left w:val="nil"/>
              <w:bottom w:val="single" w:sz="4" w:space="0" w:color="auto"/>
              <w:right w:val="single" w:sz="4" w:space="0" w:color="auto"/>
            </w:tcBorders>
            <w:shd w:val="clear" w:color="auto" w:fill="auto"/>
            <w:vAlign w:val="center"/>
            <w:hideMark/>
          </w:tcPr>
          <w:p w14:paraId="5C9EEA8C" w14:textId="77777777" w:rsidR="001E475D" w:rsidRPr="001E475D" w:rsidRDefault="001E475D" w:rsidP="001E475D">
            <w:pPr>
              <w:jc w:val="center"/>
              <w:rPr>
                <w:rFonts w:ascii="Calibri" w:hAnsi="Calibri" w:cs="Calibri"/>
                <w:sz w:val="20"/>
              </w:rPr>
            </w:pPr>
            <w:r w:rsidRPr="001E475D">
              <w:rPr>
                <w:rFonts w:ascii="Calibri" w:hAnsi="Calibri" w:cs="Calibri"/>
                <w:sz w:val="20"/>
              </w:rPr>
              <w:t>0023</w:t>
            </w:r>
          </w:p>
        </w:tc>
        <w:tc>
          <w:tcPr>
            <w:tcW w:w="1099" w:type="dxa"/>
            <w:tcBorders>
              <w:top w:val="nil"/>
              <w:left w:val="nil"/>
              <w:bottom w:val="single" w:sz="4" w:space="0" w:color="auto"/>
              <w:right w:val="single" w:sz="4" w:space="0" w:color="auto"/>
            </w:tcBorders>
            <w:shd w:val="clear" w:color="auto" w:fill="auto"/>
            <w:vAlign w:val="center"/>
            <w:hideMark/>
          </w:tcPr>
          <w:p w14:paraId="5798E86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2017C42E"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412FAB49"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7C834F3" w14:textId="77777777" w:rsidR="001E475D" w:rsidRPr="001E475D" w:rsidRDefault="001E475D" w:rsidP="001E475D">
            <w:pPr>
              <w:rPr>
                <w:rFonts w:ascii="Calibri" w:hAnsi="Calibri" w:cs="Calibri"/>
                <w:sz w:val="20"/>
              </w:rPr>
            </w:pPr>
            <w:r w:rsidRPr="001E475D">
              <w:rPr>
                <w:rFonts w:ascii="Calibri" w:hAnsi="Calibri" w:cs="Calibri"/>
                <w:sz w:val="20"/>
              </w:rPr>
              <w:t xml:space="preserve">                    3.Dluhové cenné papíry držené do splatnosti</w:t>
            </w:r>
          </w:p>
        </w:tc>
        <w:tc>
          <w:tcPr>
            <w:tcW w:w="1153" w:type="dxa"/>
            <w:tcBorders>
              <w:top w:val="nil"/>
              <w:left w:val="nil"/>
              <w:bottom w:val="single" w:sz="4" w:space="0" w:color="auto"/>
              <w:right w:val="single" w:sz="4" w:space="0" w:color="auto"/>
            </w:tcBorders>
            <w:shd w:val="clear" w:color="auto" w:fill="auto"/>
            <w:vAlign w:val="center"/>
            <w:hideMark/>
          </w:tcPr>
          <w:p w14:paraId="36A426EB" w14:textId="77777777" w:rsidR="001E475D" w:rsidRPr="001E475D" w:rsidRDefault="001E475D" w:rsidP="001E475D">
            <w:pPr>
              <w:jc w:val="center"/>
              <w:rPr>
                <w:rFonts w:ascii="Calibri" w:hAnsi="Calibri" w:cs="Calibri"/>
                <w:sz w:val="20"/>
              </w:rPr>
            </w:pPr>
            <w:r w:rsidRPr="001E475D">
              <w:rPr>
                <w:rFonts w:ascii="Calibri" w:hAnsi="Calibri" w:cs="Calibri"/>
                <w:sz w:val="20"/>
              </w:rPr>
              <w:t>063</w:t>
            </w:r>
          </w:p>
        </w:tc>
        <w:tc>
          <w:tcPr>
            <w:tcW w:w="709" w:type="dxa"/>
            <w:tcBorders>
              <w:top w:val="nil"/>
              <w:left w:val="nil"/>
              <w:bottom w:val="single" w:sz="4" w:space="0" w:color="auto"/>
              <w:right w:val="single" w:sz="4" w:space="0" w:color="auto"/>
            </w:tcBorders>
            <w:shd w:val="clear" w:color="auto" w:fill="auto"/>
            <w:vAlign w:val="center"/>
            <w:hideMark/>
          </w:tcPr>
          <w:p w14:paraId="5275DAA4" w14:textId="77777777" w:rsidR="001E475D" w:rsidRPr="001E475D" w:rsidRDefault="001E475D" w:rsidP="001E475D">
            <w:pPr>
              <w:jc w:val="center"/>
              <w:rPr>
                <w:rFonts w:ascii="Calibri" w:hAnsi="Calibri" w:cs="Calibri"/>
                <w:sz w:val="20"/>
              </w:rPr>
            </w:pPr>
            <w:r w:rsidRPr="001E475D">
              <w:rPr>
                <w:rFonts w:ascii="Calibri" w:hAnsi="Calibri" w:cs="Calibri"/>
                <w:sz w:val="20"/>
              </w:rPr>
              <w:t>0024</w:t>
            </w:r>
          </w:p>
        </w:tc>
        <w:tc>
          <w:tcPr>
            <w:tcW w:w="1099" w:type="dxa"/>
            <w:tcBorders>
              <w:top w:val="nil"/>
              <w:left w:val="nil"/>
              <w:bottom w:val="single" w:sz="4" w:space="0" w:color="auto"/>
              <w:right w:val="single" w:sz="4" w:space="0" w:color="auto"/>
            </w:tcBorders>
            <w:shd w:val="clear" w:color="auto" w:fill="auto"/>
            <w:vAlign w:val="center"/>
            <w:hideMark/>
          </w:tcPr>
          <w:p w14:paraId="0E51942E"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6AAE70F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68A6A90A"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CCAF246" w14:textId="77777777" w:rsidR="001E475D" w:rsidRPr="001E475D" w:rsidRDefault="001E475D" w:rsidP="001E475D">
            <w:pPr>
              <w:rPr>
                <w:rFonts w:ascii="Calibri" w:hAnsi="Calibri" w:cs="Calibri"/>
                <w:sz w:val="20"/>
              </w:rPr>
            </w:pPr>
            <w:r w:rsidRPr="001E475D">
              <w:rPr>
                <w:rFonts w:ascii="Calibri" w:hAnsi="Calibri" w:cs="Calibri"/>
                <w:sz w:val="20"/>
              </w:rPr>
              <w:t xml:space="preserve">                    4.Zápůjčky organizačním složkám</w:t>
            </w:r>
          </w:p>
        </w:tc>
        <w:tc>
          <w:tcPr>
            <w:tcW w:w="1153" w:type="dxa"/>
            <w:tcBorders>
              <w:top w:val="nil"/>
              <w:left w:val="nil"/>
              <w:bottom w:val="single" w:sz="4" w:space="0" w:color="auto"/>
              <w:right w:val="single" w:sz="4" w:space="0" w:color="auto"/>
            </w:tcBorders>
            <w:shd w:val="clear" w:color="auto" w:fill="auto"/>
            <w:vAlign w:val="center"/>
            <w:hideMark/>
          </w:tcPr>
          <w:p w14:paraId="70BD50B4" w14:textId="77777777" w:rsidR="001E475D" w:rsidRPr="001E475D" w:rsidRDefault="001E475D" w:rsidP="001E475D">
            <w:pPr>
              <w:jc w:val="center"/>
              <w:rPr>
                <w:rFonts w:ascii="Calibri" w:hAnsi="Calibri" w:cs="Calibri"/>
                <w:sz w:val="20"/>
              </w:rPr>
            </w:pPr>
            <w:r w:rsidRPr="001E475D">
              <w:rPr>
                <w:rFonts w:ascii="Calibri" w:hAnsi="Calibri" w:cs="Calibri"/>
                <w:sz w:val="20"/>
              </w:rPr>
              <w:t>066</w:t>
            </w:r>
          </w:p>
        </w:tc>
        <w:tc>
          <w:tcPr>
            <w:tcW w:w="709" w:type="dxa"/>
            <w:tcBorders>
              <w:top w:val="nil"/>
              <w:left w:val="nil"/>
              <w:bottom w:val="single" w:sz="4" w:space="0" w:color="auto"/>
              <w:right w:val="single" w:sz="4" w:space="0" w:color="auto"/>
            </w:tcBorders>
            <w:shd w:val="clear" w:color="auto" w:fill="auto"/>
            <w:vAlign w:val="center"/>
            <w:hideMark/>
          </w:tcPr>
          <w:p w14:paraId="29CDEB19" w14:textId="77777777" w:rsidR="001E475D" w:rsidRPr="001E475D" w:rsidRDefault="001E475D" w:rsidP="001E475D">
            <w:pPr>
              <w:jc w:val="center"/>
              <w:rPr>
                <w:rFonts w:ascii="Calibri" w:hAnsi="Calibri" w:cs="Calibri"/>
                <w:sz w:val="20"/>
              </w:rPr>
            </w:pPr>
            <w:r w:rsidRPr="001E475D">
              <w:rPr>
                <w:rFonts w:ascii="Calibri" w:hAnsi="Calibri" w:cs="Calibri"/>
                <w:sz w:val="20"/>
              </w:rPr>
              <w:t>0025</w:t>
            </w:r>
          </w:p>
        </w:tc>
        <w:tc>
          <w:tcPr>
            <w:tcW w:w="1099" w:type="dxa"/>
            <w:tcBorders>
              <w:top w:val="nil"/>
              <w:left w:val="nil"/>
              <w:bottom w:val="single" w:sz="4" w:space="0" w:color="auto"/>
              <w:right w:val="single" w:sz="4" w:space="0" w:color="auto"/>
            </w:tcBorders>
            <w:shd w:val="clear" w:color="auto" w:fill="auto"/>
            <w:vAlign w:val="center"/>
            <w:hideMark/>
          </w:tcPr>
          <w:p w14:paraId="5BC0F286"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424F3B8"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5E812E67"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CAFE49C" w14:textId="77777777" w:rsidR="001E475D" w:rsidRPr="001E475D" w:rsidRDefault="001E475D" w:rsidP="001E475D">
            <w:pPr>
              <w:rPr>
                <w:rFonts w:ascii="Calibri" w:hAnsi="Calibri" w:cs="Calibri"/>
                <w:sz w:val="20"/>
              </w:rPr>
            </w:pPr>
            <w:r w:rsidRPr="001E475D">
              <w:rPr>
                <w:rFonts w:ascii="Calibri" w:hAnsi="Calibri" w:cs="Calibri"/>
                <w:sz w:val="20"/>
              </w:rPr>
              <w:t xml:space="preserve">                    5.Ostatní dlouhodobé zápůjčky</w:t>
            </w:r>
          </w:p>
        </w:tc>
        <w:tc>
          <w:tcPr>
            <w:tcW w:w="1153" w:type="dxa"/>
            <w:tcBorders>
              <w:top w:val="nil"/>
              <w:left w:val="nil"/>
              <w:bottom w:val="single" w:sz="4" w:space="0" w:color="auto"/>
              <w:right w:val="single" w:sz="4" w:space="0" w:color="auto"/>
            </w:tcBorders>
            <w:shd w:val="clear" w:color="auto" w:fill="auto"/>
            <w:vAlign w:val="center"/>
            <w:hideMark/>
          </w:tcPr>
          <w:p w14:paraId="62E217CD" w14:textId="77777777" w:rsidR="001E475D" w:rsidRPr="001E475D" w:rsidRDefault="001E475D" w:rsidP="001E475D">
            <w:pPr>
              <w:jc w:val="center"/>
              <w:rPr>
                <w:rFonts w:ascii="Calibri" w:hAnsi="Calibri" w:cs="Calibri"/>
                <w:sz w:val="20"/>
              </w:rPr>
            </w:pPr>
            <w:r w:rsidRPr="001E475D">
              <w:rPr>
                <w:rFonts w:ascii="Calibri" w:hAnsi="Calibri" w:cs="Calibri"/>
                <w:sz w:val="20"/>
              </w:rPr>
              <w:t>067</w:t>
            </w:r>
          </w:p>
        </w:tc>
        <w:tc>
          <w:tcPr>
            <w:tcW w:w="709" w:type="dxa"/>
            <w:tcBorders>
              <w:top w:val="nil"/>
              <w:left w:val="nil"/>
              <w:bottom w:val="single" w:sz="4" w:space="0" w:color="auto"/>
              <w:right w:val="single" w:sz="4" w:space="0" w:color="auto"/>
            </w:tcBorders>
            <w:shd w:val="clear" w:color="auto" w:fill="auto"/>
            <w:vAlign w:val="center"/>
            <w:hideMark/>
          </w:tcPr>
          <w:p w14:paraId="16B7F93A" w14:textId="77777777" w:rsidR="001E475D" w:rsidRPr="001E475D" w:rsidRDefault="001E475D" w:rsidP="001E475D">
            <w:pPr>
              <w:jc w:val="center"/>
              <w:rPr>
                <w:rFonts w:ascii="Calibri" w:hAnsi="Calibri" w:cs="Calibri"/>
                <w:sz w:val="20"/>
              </w:rPr>
            </w:pPr>
            <w:r w:rsidRPr="001E475D">
              <w:rPr>
                <w:rFonts w:ascii="Calibri" w:hAnsi="Calibri" w:cs="Calibri"/>
                <w:sz w:val="20"/>
              </w:rPr>
              <w:t>0026</w:t>
            </w:r>
          </w:p>
        </w:tc>
        <w:tc>
          <w:tcPr>
            <w:tcW w:w="1099" w:type="dxa"/>
            <w:tcBorders>
              <w:top w:val="nil"/>
              <w:left w:val="nil"/>
              <w:bottom w:val="single" w:sz="4" w:space="0" w:color="auto"/>
              <w:right w:val="single" w:sz="4" w:space="0" w:color="auto"/>
            </w:tcBorders>
            <w:shd w:val="clear" w:color="auto" w:fill="auto"/>
            <w:vAlign w:val="center"/>
            <w:hideMark/>
          </w:tcPr>
          <w:p w14:paraId="2AE0F32C"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2DDB54E"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3EC8B454"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CDE00AF" w14:textId="77777777" w:rsidR="001E475D" w:rsidRPr="001E475D" w:rsidRDefault="001E475D" w:rsidP="001E475D">
            <w:pPr>
              <w:rPr>
                <w:rFonts w:ascii="Calibri" w:hAnsi="Calibri" w:cs="Calibri"/>
                <w:sz w:val="20"/>
              </w:rPr>
            </w:pPr>
            <w:r w:rsidRPr="001E475D">
              <w:rPr>
                <w:rFonts w:ascii="Calibri" w:hAnsi="Calibri" w:cs="Calibri"/>
                <w:sz w:val="20"/>
              </w:rPr>
              <w:t xml:space="preserve">                    6.Ostatní dlouhodobý finanční majetek</w:t>
            </w:r>
          </w:p>
        </w:tc>
        <w:tc>
          <w:tcPr>
            <w:tcW w:w="1153" w:type="dxa"/>
            <w:tcBorders>
              <w:top w:val="nil"/>
              <w:left w:val="nil"/>
              <w:bottom w:val="single" w:sz="4" w:space="0" w:color="auto"/>
              <w:right w:val="single" w:sz="4" w:space="0" w:color="auto"/>
            </w:tcBorders>
            <w:shd w:val="clear" w:color="auto" w:fill="auto"/>
            <w:vAlign w:val="center"/>
            <w:hideMark/>
          </w:tcPr>
          <w:p w14:paraId="0BCCF632" w14:textId="77777777" w:rsidR="001E475D" w:rsidRPr="001E475D" w:rsidRDefault="001E475D" w:rsidP="001E475D">
            <w:pPr>
              <w:jc w:val="center"/>
              <w:rPr>
                <w:rFonts w:ascii="Calibri" w:hAnsi="Calibri" w:cs="Calibri"/>
                <w:sz w:val="20"/>
              </w:rPr>
            </w:pPr>
            <w:r w:rsidRPr="001E475D">
              <w:rPr>
                <w:rFonts w:ascii="Calibri" w:hAnsi="Calibri" w:cs="Calibri"/>
                <w:sz w:val="20"/>
              </w:rPr>
              <w:t>069</w:t>
            </w:r>
          </w:p>
        </w:tc>
        <w:tc>
          <w:tcPr>
            <w:tcW w:w="709" w:type="dxa"/>
            <w:tcBorders>
              <w:top w:val="nil"/>
              <w:left w:val="nil"/>
              <w:bottom w:val="single" w:sz="4" w:space="0" w:color="auto"/>
              <w:right w:val="single" w:sz="4" w:space="0" w:color="auto"/>
            </w:tcBorders>
            <w:shd w:val="clear" w:color="auto" w:fill="auto"/>
            <w:vAlign w:val="center"/>
            <w:hideMark/>
          </w:tcPr>
          <w:p w14:paraId="510D8D9E" w14:textId="77777777" w:rsidR="001E475D" w:rsidRPr="001E475D" w:rsidRDefault="001E475D" w:rsidP="001E475D">
            <w:pPr>
              <w:jc w:val="center"/>
              <w:rPr>
                <w:rFonts w:ascii="Calibri" w:hAnsi="Calibri" w:cs="Calibri"/>
                <w:sz w:val="20"/>
              </w:rPr>
            </w:pPr>
            <w:r w:rsidRPr="001E475D">
              <w:rPr>
                <w:rFonts w:ascii="Calibri" w:hAnsi="Calibri" w:cs="Calibri"/>
                <w:sz w:val="20"/>
              </w:rPr>
              <w:t>0027</w:t>
            </w:r>
          </w:p>
        </w:tc>
        <w:tc>
          <w:tcPr>
            <w:tcW w:w="1099" w:type="dxa"/>
            <w:tcBorders>
              <w:top w:val="nil"/>
              <w:left w:val="nil"/>
              <w:bottom w:val="single" w:sz="4" w:space="0" w:color="auto"/>
              <w:right w:val="single" w:sz="4" w:space="0" w:color="auto"/>
            </w:tcBorders>
            <w:shd w:val="clear" w:color="auto" w:fill="auto"/>
            <w:vAlign w:val="center"/>
            <w:hideMark/>
          </w:tcPr>
          <w:p w14:paraId="0FFEBBBF"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3A753D98"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4E73FA92"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4BAD8A0" w14:textId="77777777" w:rsidR="001E475D" w:rsidRPr="001E475D" w:rsidRDefault="001E475D" w:rsidP="001E475D">
            <w:pPr>
              <w:rPr>
                <w:rFonts w:ascii="Calibri" w:hAnsi="Calibri" w:cs="Calibri"/>
                <w:sz w:val="20"/>
              </w:rPr>
            </w:pPr>
            <w:r w:rsidRPr="001E475D">
              <w:rPr>
                <w:rFonts w:ascii="Calibri" w:hAnsi="Calibri" w:cs="Calibri"/>
                <w:sz w:val="20"/>
              </w:rPr>
              <w:t xml:space="preserve">    IV. Oprávky k dlouhodobému majetku celkem    </w:t>
            </w:r>
          </w:p>
        </w:tc>
        <w:tc>
          <w:tcPr>
            <w:tcW w:w="1153" w:type="dxa"/>
            <w:tcBorders>
              <w:top w:val="nil"/>
              <w:left w:val="nil"/>
              <w:bottom w:val="single" w:sz="4" w:space="0" w:color="auto"/>
              <w:right w:val="single" w:sz="4" w:space="0" w:color="auto"/>
            </w:tcBorders>
            <w:shd w:val="clear" w:color="auto" w:fill="auto"/>
            <w:vAlign w:val="center"/>
            <w:hideMark/>
          </w:tcPr>
          <w:p w14:paraId="7F15515B" w14:textId="77777777" w:rsidR="001E475D" w:rsidRPr="001E475D" w:rsidRDefault="001E475D" w:rsidP="001E475D">
            <w:pPr>
              <w:jc w:val="center"/>
              <w:rPr>
                <w:rFonts w:ascii="Calibri" w:hAnsi="Calibri" w:cs="Calibri"/>
                <w:sz w:val="20"/>
              </w:rPr>
            </w:pPr>
            <w:r w:rsidRPr="001E475D">
              <w:rPr>
                <w:rFonts w:ascii="Calibri" w:hAnsi="Calibri" w:cs="Calibri"/>
                <w:sz w:val="20"/>
              </w:rPr>
              <w:t>ř.29 až 39</w:t>
            </w:r>
          </w:p>
        </w:tc>
        <w:tc>
          <w:tcPr>
            <w:tcW w:w="709" w:type="dxa"/>
            <w:tcBorders>
              <w:top w:val="nil"/>
              <w:left w:val="nil"/>
              <w:bottom w:val="single" w:sz="4" w:space="0" w:color="auto"/>
              <w:right w:val="single" w:sz="4" w:space="0" w:color="auto"/>
            </w:tcBorders>
            <w:shd w:val="clear" w:color="auto" w:fill="auto"/>
            <w:vAlign w:val="center"/>
            <w:hideMark/>
          </w:tcPr>
          <w:p w14:paraId="6FDF0B17" w14:textId="77777777" w:rsidR="001E475D" w:rsidRPr="001E475D" w:rsidRDefault="001E475D" w:rsidP="001E475D">
            <w:pPr>
              <w:jc w:val="center"/>
              <w:rPr>
                <w:rFonts w:ascii="Calibri" w:hAnsi="Calibri" w:cs="Calibri"/>
                <w:sz w:val="20"/>
              </w:rPr>
            </w:pPr>
            <w:r w:rsidRPr="001E475D">
              <w:rPr>
                <w:rFonts w:ascii="Calibri" w:hAnsi="Calibri" w:cs="Calibri"/>
                <w:sz w:val="20"/>
              </w:rPr>
              <w:t>0028</w:t>
            </w:r>
          </w:p>
        </w:tc>
        <w:tc>
          <w:tcPr>
            <w:tcW w:w="1099" w:type="dxa"/>
            <w:tcBorders>
              <w:top w:val="nil"/>
              <w:left w:val="nil"/>
              <w:bottom w:val="single" w:sz="4" w:space="0" w:color="auto"/>
              <w:right w:val="single" w:sz="4" w:space="0" w:color="auto"/>
            </w:tcBorders>
            <w:shd w:val="clear" w:color="auto" w:fill="auto"/>
            <w:vAlign w:val="center"/>
            <w:hideMark/>
          </w:tcPr>
          <w:p w14:paraId="5AB95515" w14:textId="6CC8967E" w:rsidR="001E475D" w:rsidRPr="001E475D" w:rsidRDefault="001E475D" w:rsidP="00035FC3">
            <w:pPr>
              <w:jc w:val="center"/>
              <w:rPr>
                <w:rFonts w:ascii="Calibri" w:hAnsi="Calibri" w:cs="Calibri"/>
                <w:color w:val="3366FF"/>
                <w:sz w:val="20"/>
              </w:rPr>
            </w:pPr>
            <w:r w:rsidRPr="001E475D">
              <w:rPr>
                <w:rFonts w:ascii="Calibri" w:hAnsi="Calibri" w:cs="Calibri"/>
                <w:color w:val="3366FF"/>
                <w:sz w:val="20"/>
              </w:rPr>
              <w:t>-2 795043</w:t>
            </w:r>
          </w:p>
        </w:tc>
        <w:tc>
          <w:tcPr>
            <w:tcW w:w="1119" w:type="dxa"/>
            <w:tcBorders>
              <w:top w:val="nil"/>
              <w:left w:val="nil"/>
              <w:bottom w:val="single" w:sz="4" w:space="0" w:color="auto"/>
              <w:right w:val="single" w:sz="8" w:space="0" w:color="auto"/>
            </w:tcBorders>
            <w:shd w:val="clear" w:color="auto" w:fill="auto"/>
            <w:vAlign w:val="center"/>
            <w:hideMark/>
          </w:tcPr>
          <w:p w14:paraId="1301FDD8"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-2 866 388</w:t>
            </w:r>
          </w:p>
        </w:tc>
      </w:tr>
      <w:tr w:rsidR="00986411" w:rsidRPr="001E475D" w14:paraId="615D691B"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260883B" w14:textId="77777777" w:rsidR="001E475D" w:rsidRPr="001E475D" w:rsidRDefault="001E475D" w:rsidP="001E475D">
            <w:pPr>
              <w:rPr>
                <w:rFonts w:ascii="Calibri" w:hAnsi="Calibri" w:cs="Calibri"/>
                <w:sz w:val="20"/>
              </w:rPr>
            </w:pPr>
            <w:r w:rsidRPr="001E475D">
              <w:rPr>
                <w:rFonts w:ascii="Calibri" w:hAnsi="Calibri" w:cs="Calibri"/>
                <w:sz w:val="20"/>
              </w:rPr>
              <w:t xml:space="preserve">                    1.Oprávky k nehmotným výsledkům výzkumu a vývoje</w:t>
            </w:r>
          </w:p>
        </w:tc>
        <w:tc>
          <w:tcPr>
            <w:tcW w:w="1153" w:type="dxa"/>
            <w:tcBorders>
              <w:top w:val="nil"/>
              <w:left w:val="nil"/>
              <w:bottom w:val="single" w:sz="4" w:space="0" w:color="auto"/>
              <w:right w:val="single" w:sz="4" w:space="0" w:color="auto"/>
            </w:tcBorders>
            <w:shd w:val="clear" w:color="auto" w:fill="auto"/>
            <w:vAlign w:val="center"/>
            <w:hideMark/>
          </w:tcPr>
          <w:p w14:paraId="5C572D6D" w14:textId="77777777" w:rsidR="001E475D" w:rsidRPr="001E475D" w:rsidRDefault="001E475D" w:rsidP="001E475D">
            <w:pPr>
              <w:jc w:val="center"/>
              <w:rPr>
                <w:rFonts w:ascii="Calibri" w:hAnsi="Calibri" w:cs="Calibri"/>
                <w:sz w:val="20"/>
              </w:rPr>
            </w:pPr>
            <w:r w:rsidRPr="001E475D">
              <w:rPr>
                <w:rFonts w:ascii="Calibri" w:hAnsi="Calibri" w:cs="Calibri"/>
                <w:sz w:val="20"/>
              </w:rPr>
              <w:t>072</w:t>
            </w:r>
          </w:p>
        </w:tc>
        <w:tc>
          <w:tcPr>
            <w:tcW w:w="709" w:type="dxa"/>
            <w:tcBorders>
              <w:top w:val="nil"/>
              <w:left w:val="nil"/>
              <w:bottom w:val="single" w:sz="4" w:space="0" w:color="auto"/>
              <w:right w:val="single" w:sz="4" w:space="0" w:color="auto"/>
            </w:tcBorders>
            <w:shd w:val="clear" w:color="auto" w:fill="auto"/>
            <w:vAlign w:val="center"/>
            <w:hideMark/>
          </w:tcPr>
          <w:p w14:paraId="1776A151" w14:textId="77777777" w:rsidR="001E475D" w:rsidRPr="001E475D" w:rsidRDefault="001E475D" w:rsidP="001E475D">
            <w:pPr>
              <w:jc w:val="center"/>
              <w:rPr>
                <w:rFonts w:ascii="Calibri" w:hAnsi="Calibri" w:cs="Calibri"/>
                <w:sz w:val="20"/>
              </w:rPr>
            </w:pPr>
            <w:r w:rsidRPr="001E475D">
              <w:rPr>
                <w:rFonts w:ascii="Calibri" w:hAnsi="Calibri" w:cs="Calibri"/>
                <w:sz w:val="20"/>
              </w:rPr>
              <w:t>0029</w:t>
            </w:r>
          </w:p>
        </w:tc>
        <w:tc>
          <w:tcPr>
            <w:tcW w:w="1099" w:type="dxa"/>
            <w:tcBorders>
              <w:top w:val="nil"/>
              <w:left w:val="nil"/>
              <w:bottom w:val="single" w:sz="4" w:space="0" w:color="auto"/>
              <w:right w:val="single" w:sz="4" w:space="0" w:color="auto"/>
            </w:tcBorders>
            <w:shd w:val="clear" w:color="auto" w:fill="auto"/>
            <w:vAlign w:val="center"/>
            <w:hideMark/>
          </w:tcPr>
          <w:p w14:paraId="3D17576C" w14:textId="77777777" w:rsidR="001E475D" w:rsidRPr="001E475D" w:rsidRDefault="001E475D" w:rsidP="001E475D">
            <w:pPr>
              <w:jc w:val="center"/>
              <w:rPr>
                <w:rFonts w:ascii="Calibri" w:hAnsi="Calibri" w:cs="Calibri"/>
                <w:sz w:val="20"/>
              </w:rPr>
            </w:pPr>
            <w:r w:rsidRPr="001E475D">
              <w:rPr>
                <w:rFonts w:ascii="Calibri" w:hAnsi="Calibri" w:cs="Calibri"/>
                <w:sz w:val="20"/>
              </w:rPr>
              <w:t>-341</w:t>
            </w:r>
          </w:p>
        </w:tc>
        <w:tc>
          <w:tcPr>
            <w:tcW w:w="1119" w:type="dxa"/>
            <w:tcBorders>
              <w:top w:val="nil"/>
              <w:left w:val="nil"/>
              <w:bottom w:val="single" w:sz="4" w:space="0" w:color="auto"/>
              <w:right w:val="single" w:sz="8" w:space="0" w:color="auto"/>
            </w:tcBorders>
            <w:shd w:val="clear" w:color="auto" w:fill="auto"/>
            <w:vAlign w:val="center"/>
            <w:hideMark/>
          </w:tcPr>
          <w:p w14:paraId="4381B083" w14:textId="77777777" w:rsidR="001E475D" w:rsidRPr="001E475D" w:rsidRDefault="001E475D" w:rsidP="001E475D">
            <w:pPr>
              <w:jc w:val="center"/>
              <w:rPr>
                <w:rFonts w:ascii="Calibri" w:hAnsi="Calibri" w:cs="Calibri"/>
                <w:sz w:val="20"/>
              </w:rPr>
            </w:pPr>
            <w:r w:rsidRPr="001E475D">
              <w:rPr>
                <w:rFonts w:ascii="Calibri" w:hAnsi="Calibri" w:cs="Calibri"/>
                <w:sz w:val="20"/>
              </w:rPr>
              <w:t>-341</w:t>
            </w:r>
          </w:p>
        </w:tc>
      </w:tr>
      <w:tr w:rsidR="00986411" w:rsidRPr="001E475D" w14:paraId="25DEA134"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79610A4" w14:textId="77777777" w:rsidR="001E475D" w:rsidRPr="001E475D" w:rsidRDefault="001E475D" w:rsidP="001E475D">
            <w:pPr>
              <w:rPr>
                <w:rFonts w:ascii="Calibri" w:hAnsi="Calibri" w:cs="Calibri"/>
                <w:sz w:val="20"/>
              </w:rPr>
            </w:pPr>
            <w:r w:rsidRPr="001E475D">
              <w:rPr>
                <w:rFonts w:ascii="Calibri" w:hAnsi="Calibri" w:cs="Calibri"/>
                <w:sz w:val="20"/>
              </w:rPr>
              <w:t xml:space="preserve">                    2.Oprávky k softwaru</w:t>
            </w:r>
          </w:p>
        </w:tc>
        <w:tc>
          <w:tcPr>
            <w:tcW w:w="1153" w:type="dxa"/>
            <w:tcBorders>
              <w:top w:val="nil"/>
              <w:left w:val="nil"/>
              <w:bottom w:val="single" w:sz="4" w:space="0" w:color="auto"/>
              <w:right w:val="single" w:sz="4" w:space="0" w:color="auto"/>
            </w:tcBorders>
            <w:shd w:val="clear" w:color="auto" w:fill="auto"/>
            <w:vAlign w:val="center"/>
            <w:hideMark/>
          </w:tcPr>
          <w:p w14:paraId="330949A2" w14:textId="77777777" w:rsidR="001E475D" w:rsidRPr="001E475D" w:rsidRDefault="001E475D" w:rsidP="001E475D">
            <w:pPr>
              <w:jc w:val="center"/>
              <w:rPr>
                <w:rFonts w:ascii="Calibri" w:hAnsi="Calibri" w:cs="Calibri"/>
                <w:sz w:val="20"/>
              </w:rPr>
            </w:pPr>
            <w:r w:rsidRPr="001E475D">
              <w:rPr>
                <w:rFonts w:ascii="Calibri" w:hAnsi="Calibri" w:cs="Calibri"/>
                <w:sz w:val="20"/>
              </w:rPr>
              <w:t>073</w:t>
            </w:r>
          </w:p>
        </w:tc>
        <w:tc>
          <w:tcPr>
            <w:tcW w:w="709" w:type="dxa"/>
            <w:tcBorders>
              <w:top w:val="nil"/>
              <w:left w:val="nil"/>
              <w:bottom w:val="single" w:sz="4" w:space="0" w:color="auto"/>
              <w:right w:val="single" w:sz="4" w:space="0" w:color="auto"/>
            </w:tcBorders>
            <w:shd w:val="clear" w:color="auto" w:fill="auto"/>
            <w:vAlign w:val="center"/>
            <w:hideMark/>
          </w:tcPr>
          <w:p w14:paraId="065A8E77" w14:textId="77777777" w:rsidR="001E475D" w:rsidRPr="001E475D" w:rsidRDefault="001E475D" w:rsidP="001E475D">
            <w:pPr>
              <w:jc w:val="center"/>
              <w:rPr>
                <w:rFonts w:ascii="Calibri" w:hAnsi="Calibri" w:cs="Calibri"/>
                <w:sz w:val="20"/>
              </w:rPr>
            </w:pPr>
            <w:r w:rsidRPr="001E475D">
              <w:rPr>
                <w:rFonts w:ascii="Calibri" w:hAnsi="Calibri" w:cs="Calibri"/>
                <w:sz w:val="20"/>
              </w:rPr>
              <w:t>0030</w:t>
            </w:r>
          </w:p>
        </w:tc>
        <w:tc>
          <w:tcPr>
            <w:tcW w:w="1099" w:type="dxa"/>
            <w:tcBorders>
              <w:top w:val="nil"/>
              <w:left w:val="nil"/>
              <w:bottom w:val="single" w:sz="4" w:space="0" w:color="auto"/>
              <w:right w:val="single" w:sz="4" w:space="0" w:color="auto"/>
            </w:tcBorders>
            <w:shd w:val="clear" w:color="auto" w:fill="auto"/>
            <w:vAlign w:val="center"/>
            <w:hideMark/>
          </w:tcPr>
          <w:p w14:paraId="5B183110" w14:textId="77777777" w:rsidR="001E475D" w:rsidRPr="001E475D" w:rsidRDefault="001E475D" w:rsidP="001E475D">
            <w:pPr>
              <w:jc w:val="center"/>
              <w:rPr>
                <w:rFonts w:ascii="Calibri" w:hAnsi="Calibri" w:cs="Calibri"/>
                <w:sz w:val="20"/>
              </w:rPr>
            </w:pPr>
            <w:r w:rsidRPr="001E475D">
              <w:rPr>
                <w:rFonts w:ascii="Calibri" w:hAnsi="Calibri" w:cs="Calibri"/>
                <w:sz w:val="20"/>
              </w:rPr>
              <w:t>-124 909</w:t>
            </w:r>
          </w:p>
        </w:tc>
        <w:tc>
          <w:tcPr>
            <w:tcW w:w="1119" w:type="dxa"/>
            <w:tcBorders>
              <w:top w:val="nil"/>
              <w:left w:val="nil"/>
              <w:bottom w:val="single" w:sz="4" w:space="0" w:color="auto"/>
              <w:right w:val="single" w:sz="8" w:space="0" w:color="auto"/>
            </w:tcBorders>
            <w:shd w:val="clear" w:color="auto" w:fill="auto"/>
            <w:vAlign w:val="center"/>
            <w:hideMark/>
          </w:tcPr>
          <w:p w14:paraId="4A1F17BE" w14:textId="77777777" w:rsidR="001E475D" w:rsidRPr="001E475D" w:rsidRDefault="001E475D" w:rsidP="001E475D">
            <w:pPr>
              <w:jc w:val="center"/>
              <w:rPr>
                <w:rFonts w:ascii="Calibri" w:hAnsi="Calibri" w:cs="Calibri"/>
                <w:sz w:val="20"/>
              </w:rPr>
            </w:pPr>
            <w:r w:rsidRPr="001E475D">
              <w:rPr>
                <w:rFonts w:ascii="Calibri" w:hAnsi="Calibri" w:cs="Calibri"/>
                <w:sz w:val="20"/>
              </w:rPr>
              <w:t>-129 391</w:t>
            </w:r>
          </w:p>
        </w:tc>
      </w:tr>
      <w:tr w:rsidR="00986411" w:rsidRPr="001E475D" w14:paraId="7AF3B8B9"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8DAFED0" w14:textId="77777777" w:rsidR="001E475D" w:rsidRPr="001E475D" w:rsidRDefault="001E475D" w:rsidP="001E475D">
            <w:pPr>
              <w:rPr>
                <w:rFonts w:ascii="Calibri" w:hAnsi="Calibri" w:cs="Calibri"/>
                <w:sz w:val="20"/>
              </w:rPr>
            </w:pPr>
            <w:r w:rsidRPr="001E475D">
              <w:rPr>
                <w:rFonts w:ascii="Calibri" w:hAnsi="Calibri" w:cs="Calibri"/>
                <w:sz w:val="20"/>
              </w:rPr>
              <w:t xml:space="preserve">                    3.Oprávky k ocenitelným právům</w:t>
            </w:r>
          </w:p>
        </w:tc>
        <w:tc>
          <w:tcPr>
            <w:tcW w:w="1153" w:type="dxa"/>
            <w:tcBorders>
              <w:top w:val="nil"/>
              <w:left w:val="nil"/>
              <w:bottom w:val="single" w:sz="4" w:space="0" w:color="auto"/>
              <w:right w:val="single" w:sz="4" w:space="0" w:color="auto"/>
            </w:tcBorders>
            <w:shd w:val="clear" w:color="auto" w:fill="auto"/>
            <w:vAlign w:val="center"/>
            <w:hideMark/>
          </w:tcPr>
          <w:p w14:paraId="346E50DF" w14:textId="77777777" w:rsidR="001E475D" w:rsidRPr="001E475D" w:rsidRDefault="001E475D" w:rsidP="001E475D">
            <w:pPr>
              <w:jc w:val="center"/>
              <w:rPr>
                <w:rFonts w:ascii="Calibri" w:hAnsi="Calibri" w:cs="Calibri"/>
                <w:sz w:val="20"/>
              </w:rPr>
            </w:pPr>
            <w:r w:rsidRPr="001E475D">
              <w:rPr>
                <w:rFonts w:ascii="Calibri" w:hAnsi="Calibri" w:cs="Calibri"/>
                <w:sz w:val="20"/>
              </w:rPr>
              <w:t>074</w:t>
            </w:r>
          </w:p>
        </w:tc>
        <w:tc>
          <w:tcPr>
            <w:tcW w:w="709" w:type="dxa"/>
            <w:tcBorders>
              <w:top w:val="nil"/>
              <w:left w:val="nil"/>
              <w:bottom w:val="single" w:sz="4" w:space="0" w:color="auto"/>
              <w:right w:val="single" w:sz="4" w:space="0" w:color="auto"/>
            </w:tcBorders>
            <w:shd w:val="clear" w:color="auto" w:fill="auto"/>
            <w:vAlign w:val="center"/>
            <w:hideMark/>
          </w:tcPr>
          <w:p w14:paraId="072156A7" w14:textId="77777777" w:rsidR="001E475D" w:rsidRPr="001E475D" w:rsidRDefault="001E475D" w:rsidP="001E475D">
            <w:pPr>
              <w:jc w:val="center"/>
              <w:rPr>
                <w:rFonts w:ascii="Calibri" w:hAnsi="Calibri" w:cs="Calibri"/>
                <w:sz w:val="20"/>
              </w:rPr>
            </w:pPr>
            <w:r w:rsidRPr="001E475D">
              <w:rPr>
                <w:rFonts w:ascii="Calibri" w:hAnsi="Calibri" w:cs="Calibri"/>
                <w:sz w:val="20"/>
              </w:rPr>
              <w:t>0031</w:t>
            </w:r>
          </w:p>
        </w:tc>
        <w:tc>
          <w:tcPr>
            <w:tcW w:w="1099" w:type="dxa"/>
            <w:tcBorders>
              <w:top w:val="nil"/>
              <w:left w:val="nil"/>
              <w:bottom w:val="single" w:sz="4" w:space="0" w:color="auto"/>
              <w:right w:val="single" w:sz="4" w:space="0" w:color="auto"/>
            </w:tcBorders>
            <w:shd w:val="clear" w:color="auto" w:fill="auto"/>
            <w:vAlign w:val="center"/>
            <w:hideMark/>
          </w:tcPr>
          <w:p w14:paraId="2505FDC4" w14:textId="77777777" w:rsidR="001E475D" w:rsidRPr="001E475D" w:rsidRDefault="001E475D" w:rsidP="001E475D">
            <w:pPr>
              <w:jc w:val="center"/>
              <w:rPr>
                <w:rFonts w:ascii="Calibri" w:hAnsi="Calibri" w:cs="Calibri"/>
                <w:sz w:val="20"/>
              </w:rPr>
            </w:pPr>
            <w:r w:rsidRPr="001E475D">
              <w:rPr>
                <w:rFonts w:ascii="Calibri" w:hAnsi="Calibri" w:cs="Calibri"/>
                <w:sz w:val="20"/>
              </w:rPr>
              <w:t>-8 385</w:t>
            </w:r>
          </w:p>
        </w:tc>
        <w:tc>
          <w:tcPr>
            <w:tcW w:w="1119" w:type="dxa"/>
            <w:tcBorders>
              <w:top w:val="nil"/>
              <w:left w:val="nil"/>
              <w:bottom w:val="single" w:sz="4" w:space="0" w:color="auto"/>
              <w:right w:val="single" w:sz="8" w:space="0" w:color="auto"/>
            </w:tcBorders>
            <w:shd w:val="clear" w:color="auto" w:fill="auto"/>
            <w:vAlign w:val="center"/>
            <w:hideMark/>
          </w:tcPr>
          <w:p w14:paraId="71E50B69" w14:textId="77777777" w:rsidR="001E475D" w:rsidRPr="001E475D" w:rsidRDefault="001E475D" w:rsidP="001E475D">
            <w:pPr>
              <w:jc w:val="center"/>
              <w:rPr>
                <w:rFonts w:ascii="Calibri" w:hAnsi="Calibri" w:cs="Calibri"/>
                <w:sz w:val="20"/>
              </w:rPr>
            </w:pPr>
            <w:r w:rsidRPr="001E475D">
              <w:rPr>
                <w:rFonts w:ascii="Calibri" w:hAnsi="Calibri" w:cs="Calibri"/>
                <w:sz w:val="20"/>
              </w:rPr>
              <w:t>-8 528</w:t>
            </w:r>
          </w:p>
        </w:tc>
      </w:tr>
      <w:tr w:rsidR="00986411" w:rsidRPr="001E475D" w14:paraId="2D2C861B"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3027B87" w14:textId="77777777" w:rsidR="001E475D" w:rsidRPr="001E475D" w:rsidRDefault="001E475D" w:rsidP="001E475D">
            <w:pPr>
              <w:rPr>
                <w:rFonts w:ascii="Calibri" w:hAnsi="Calibri" w:cs="Calibri"/>
                <w:sz w:val="20"/>
              </w:rPr>
            </w:pPr>
            <w:r w:rsidRPr="001E475D">
              <w:rPr>
                <w:rFonts w:ascii="Calibri" w:hAnsi="Calibri" w:cs="Calibri"/>
                <w:sz w:val="20"/>
              </w:rPr>
              <w:t xml:space="preserve">                    4.Oprávky k drobnému dlouhodobému nehmotnému  majetku</w:t>
            </w:r>
          </w:p>
        </w:tc>
        <w:tc>
          <w:tcPr>
            <w:tcW w:w="1153" w:type="dxa"/>
            <w:tcBorders>
              <w:top w:val="nil"/>
              <w:left w:val="nil"/>
              <w:bottom w:val="single" w:sz="4" w:space="0" w:color="auto"/>
              <w:right w:val="single" w:sz="4" w:space="0" w:color="auto"/>
            </w:tcBorders>
            <w:shd w:val="clear" w:color="auto" w:fill="auto"/>
            <w:vAlign w:val="center"/>
            <w:hideMark/>
          </w:tcPr>
          <w:p w14:paraId="4149E0A8" w14:textId="77777777" w:rsidR="001E475D" w:rsidRPr="001E475D" w:rsidRDefault="001E475D" w:rsidP="001E475D">
            <w:pPr>
              <w:jc w:val="center"/>
              <w:rPr>
                <w:rFonts w:ascii="Calibri" w:hAnsi="Calibri" w:cs="Calibri"/>
                <w:sz w:val="20"/>
              </w:rPr>
            </w:pPr>
            <w:r w:rsidRPr="001E475D">
              <w:rPr>
                <w:rFonts w:ascii="Calibri" w:hAnsi="Calibri" w:cs="Calibri"/>
                <w:sz w:val="20"/>
              </w:rPr>
              <w:t>078</w:t>
            </w:r>
          </w:p>
        </w:tc>
        <w:tc>
          <w:tcPr>
            <w:tcW w:w="709" w:type="dxa"/>
            <w:tcBorders>
              <w:top w:val="nil"/>
              <w:left w:val="nil"/>
              <w:bottom w:val="single" w:sz="4" w:space="0" w:color="auto"/>
              <w:right w:val="single" w:sz="4" w:space="0" w:color="auto"/>
            </w:tcBorders>
            <w:shd w:val="clear" w:color="auto" w:fill="auto"/>
            <w:vAlign w:val="center"/>
            <w:hideMark/>
          </w:tcPr>
          <w:p w14:paraId="4A3C5530" w14:textId="77777777" w:rsidR="001E475D" w:rsidRPr="001E475D" w:rsidRDefault="001E475D" w:rsidP="001E475D">
            <w:pPr>
              <w:jc w:val="center"/>
              <w:rPr>
                <w:rFonts w:ascii="Calibri" w:hAnsi="Calibri" w:cs="Calibri"/>
                <w:sz w:val="20"/>
              </w:rPr>
            </w:pPr>
            <w:r w:rsidRPr="001E475D">
              <w:rPr>
                <w:rFonts w:ascii="Calibri" w:hAnsi="Calibri" w:cs="Calibri"/>
                <w:sz w:val="20"/>
              </w:rPr>
              <w:t>0032</w:t>
            </w:r>
          </w:p>
        </w:tc>
        <w:tc>
          <w:tcPr>
            <w:tcW w:w="1099" w:type="dxa"/>
            <w:tcBorders>
              <w:top w:val="nil"/>
              <w:left w:val="nil"/>
              <w:bottom w:val="single" w:sz="4" w:space="0" w:color="auto"/>
              <w:right w:val="single" w:sz="4" w:space="0" w:color="auto"/>
            </w:tcBorders>
            <w:shd w:val="clear" w:color="auto" w:fill="auto"/>
            <w:vAlign w:val="center"/>
            <w:hideMark/>
          </w:tcPr>
          <w:p w14:paraId="079CE935" w14:textId="77777777" w:rsidR="001E475D" w:rsidRPr="001E475D" w:rsidRDefault="001E475D" w:rsidP="001E475D">
            <w:pPr>
              <w:jc w:val="center"/>
              <w:rPr>
                <w:rFonts w:ascii="Calibri" w:hAnsi="Calibri" w:cs="Calibri"/>
                <w:sz w:val="20"/>
              </w:rPr>
            </w:pPr>
            <w:r w:rsidRPr="001E475D">
              <w:rPr>
                <w:rFonts w:ascii="Calibri" w:hAnsi="Calibri" w:cs="Calibri"/>
                <w:sz w:val="20"/>
              </w:rPr>
              <w:t>-1 025</w:t>
            </w:r>
          </w:p>
        </w:tc>
        <w:tc>
          <w:tcPr>
            <w:tcW w:w="1119" w:type="dxa"/>
            <w:tcBorders>
              <w:top w:val="nil"/>
              <w:left w:val="nil"/>
              <w:bottom w:val="single" w:sz="4" w:space="0" w:color="auto"/>
              <w:right w:val="single" w:sz="8" w:space="0" w:color="auto"/>
            </w:tcBorders>
            <w:shd w:val="clear" w:color="auto" w:fill="auto"/>
            <w:vAlign w:val="center"/>
            <w:hideMark/>
          </w:tcPr>
          <w:p w14:paraId="29AB56C5" w14:textId="77777777" w:rsidR="001E475D" w:rsidRPr="001E475D" w:rsidRDefault="001E475D" w:rsidP="001E475D">
            <w:pPr>
              <w:jc w:val="center"/>
              <w:rPr>
                <w:rFonts w:ascii="Calibri" w:hAnsi="Calibri" w:cs="Calibri"/>
                <w:sz w:val="20"/>
              </w:rPr>
            </w:pPr>
            <w:r w:rsidRPr="001E475D">
              <w:rPr>
                <w:rFonts w:ascii="Calibri" w:hAnsi="Calibri" w:cs="Calibri"/>
                <w:sz w:val="20"/>
              </w:rPr>
              <w:t>-964</w:t>
            </w:r>
          </w:p>
        </w:tc>
      </w:tr>
      <w:tr w:rsidR="00986411" w:rsidRPr="001E475D" w14:paraId="75E5775D"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02178AD" w14:textId="77777777" w:rsidR="001E475D" w:rsidRPr="001E475D" w:rsidRDefault="001E475D" w:rsidP="001E475D">
            <w:pPr>
              <w:rPr>
                <w:rFonts w:ascii="Calibri" w:hAnsi="Calibri" w:cs="Calibri"/>
                <w:sz w:val="20"/>
              </w:rPr>
            </w:pPr>
            <w:r w:rsidRPr="001E475D">
              <w:rPr>
                <w:rFonts w:ascii="Calibri" w:hAnsi="Calibri" w:cs="Calibri"/>
                <w:sz w:val="20"/>
              </w:rPr>
              <w:t xml:space="preserve">                    5.Oprávky k ostatnímu dlouhodobému nehmotnému  majetku</w:t>
            </w:r>
          </w:p>
        </w:tc>
        <w:tc>
          <w:tcPr>
            <w:tcW w:w="1153" w:type="dxa"/>
            <w:tcBorders>
              <w:top w:val="nil"/>
              <w:left w:val="nil"/>
              <w:bottom w:val="single" w:sz="4" w:space="0" w:color="auto"/>
              <w:right w:val="single" w:sz="4" w:space="0" w:color="auto"/>
            </w:tcBorders>
            <w:shd w:val="clear" w:color="auto" w:fill="auto"/>
            <w:vAlign w:val="center"/>
            <w:hideMark/>
          </w:tcPr>
          <w:p w14:paraId="3F1F4789" w14:textId="77777777" w:rsidR="001E475D" w:rsidRPr="001E475D" w:rsidRDefault="001E475D" w:rsidP="001E475D">
            <w:pPr>
              <w:jc w:val="center"/>
              <w:rPr>
                <w:rFonts w:ascii="Calibri" w:hAnsi="Calibri" w:cs="Calibri"/>
                <w:sz w:val="20"/>
              </w:rPr>
            </w:pPr>
            <w:r w:rsidRPr="001E475D">
              <w:rPr>
                <w:rFonts w:ascii="Calibri" w:hAnsi="Calibri" w:cs="Calibri"/>
                <w:sz w:val="20"/>
              </w:rPr>
              <w:t>079</w:t>
            </w:r>
          </w:p>
        </w:tc>
        <w:tc>
          <w:tcPr>
            <w:tcW w:w="709" w:type="dxa"/>
            <w:tcBorders>
              <w:top w:val="nil"/>
              <w:left w:val="nil"/>
              <w:bottom w:val="single" w:sz="4" w:space="0" w:color="auto"/>
              <w:right w:val="single" w:sz="4" w:space="0" w:color="auto"/>
            </w:tcBorders>
            <w:shd w:val="clear" w:color="auto" w:fill="auto"/>
            <w:vAlign w:val="center"/>
            <w:hideMark/>
          </w:tcPr>
          <w:p w14:paraId="2E081F93" w14:textId="77777777" w:rsidR="001E475D" w:rsidRPr="001E475D" w:rsidRDefault="001E475D" w:rsidP="001E475D">
            <w:pPr>
              <w:jc w:val="center"/>
              <w:rPr>
                <w:rFonts w:ascii="Calibri" w:hAnsi="Calibri" w:cs="Calibri"/>
                <w:sz w:val="20"/>
              </w:rPr>
            </w:pPr>
            <w:r w:rsidRPr="001E475D">
              <w:rPr>
                <w:rFonts w:ascii="Calibri" w:hAnsi="Calibri" w:cs="Calibri"/>
                <w:sz w:val="20"/>
              </w:rPr>
              <w:t>0033</w:t>
            </w:r>
          </w:p>
        </w:tc>
        <w:tc>
          <w:tcPr>
            <w:tcW w:w="1099" w:type="dxa"/>
            <w:tcBorders>
              <w:top w:val="nil"/>
              <w:left w:val="nil"/>
              <w:bottom w:val="single" w:sz="4" w:space="0" w:color="auto"/>
              <w:right w:val="single" w:sz="4" w:space="0" w:color="auto"/>
            </w:tcBorders>
            <w:shd w:val="clear" w:color="auto" w:fill="auto"/>
            <w:vAlign w:val="center"/>
            <w:hideMark/>
          </w:tcPr>
          <w:p w14:paraId="08B004DA" w14:textId="77777777" w:rsidR="001E475D" w:rsidRPr="001E475D" w:rsidRDefault="001E475D" w:rsidP="001E475D">
            <w:pPr>
              <w:jc w:val="center"/>
              <w:rPr>
                <w:rFonts w:ascii="Calibri" w:hAnsi="Calibri" w:cs="Calibri"/>
                <w:sz w:val="20"/>
              </w:rPr>
            </w:pPr>
            <w:r w:rsidRPr="001E475D">
              <w:rPr>
                <w:rFonts w:ascii="Calibri" w:hAnsi="Calibri" w:cs="Calibri"/>
                <w:sz w:val="20"/>
              </w:rPr>
              <w:t>-847</w:t>
            </w:r>
          </w:p>
        </w:tc>
        <w:tc>
          <w:tcPr>
            <w:tcW w:w="1119" w:type="dxa"/>
            <w:tcBorders>
              <w:top w:val="nil"/>
              <w:left w:val="nil"/>
              <w:bottom w:val="single" w:sz="4" w:space="0" w:color="auto"/>
              <w:right w:val="single" w:sz="8" w:space="0" w:color="auto"/>
            </w:tcBorders>
            <w:shd w:val="clear" w:color="auto" w:fill="auto"/>
            <w:vAlign w:val="center"/>
            <w:hideMark/>
          </w:tcPr>
          <w:p w14:paraId="63B6C662" w14:textId="77777777" w:rsidR="001E475D" w:rsidRPr="001E475D" w:rsidRDefault="001E475D" w:rsidP="001E475D">
            <w:pPr>
              <w:jc w:val="center"/>
              <w:rPr>
                <w:rFonts w:ascii="Calibri" w:hAnsi="Calibri" w:cs="Calibri"/>
                <w:sz w:val="20"/>
              </w:rPr>
            </w:pPr>
            <w:r w:rsidRPr="001E475D">
              <w:rPr>
                <w:rFonts w:ascii="Calibri" w:hAnsi="Calibri" w:cs="Calibri"/>
                <w:sz w:val="20"/>
              </w:rPr>
              <w:t>-847</w:t>
            </w:r>
          </w:p>
        </w:tc>
      </w:tr>
      <w:tr w:rsidR="00986411" w:rsidRPr="001E475D" w14:paraId="48D4E9B3"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F211BD9" w14:textId="77777777" w:rsidR="001E475D" w:rsidRPr="001E475D" w:rsidRDefault="001E475D" w:rsidP="001E475D">
            <w:pPr>
              <w:rPr>
                <w:rFonts w:ascii="Calibri" w:hAnsi="Calibri" w:cs="Calibri"/>
                <w:sz w:val="20"/>
              </w:rPr>
            </w:pPr>
            <w:r w:rsidRPr="001E475D">
              <w:rPr>
                <w:rFonts w:ascii="Calibri" w:hAnsi="Calibri" w:cs="Calibri"/>
                <w:sz w:val="20"/>
              </w:rPr>
              <w:t xml:space="preserve">                    6.Oprávky ke stavbám</w:t>
            </w:r>
          </w:p>
        </w:tc>
        <w:tc>
          <w:tcPr>
            <w:tcW w:w="1153" w:type="dxa"/>
            <w:tcBorders>
              <w:top w:val="nil"/>
              <w:left w:val="nil"/>
              <w:bottom w:val="single" w:sz="4" w:space="0" w:color="auto"/>
              <w:right w:val="single" w:sz="4" w:space="0" w:color="auto"/>
            </w:tcBorders>
            <w:shd w:val="clear" w:color="auto" w:fill="auto"/>
            <w:vAlign w:val="center"/>
            <w:hideMark/>
          </w:tcPr>
          <w:p w14:paraId="343657C8" w14:textId="77777777" w:rsidR="001E475D" w:rsidRPr="001E475D" w:rsidRDefault="001E475D" w:rsidP="001E475D">
            <w:pPr>
              <w:jc w:val="center"/>
              <w:rPr>
                <w:rFonts w:ascii="Calibri" w:hAnsi="Calibri" w:cs="Calibri"/>
                <w:sz w:val="20"/>
              </w:rPr>
            </w:pPr>
            <w:r w:rsidRPr="001E475D">
              <w:rPr>
                <w:rFonts w:ascii="Calibri" w:hAnsi="Calibri" w:cs="Calibri"/>
                <w:sz w:val="20"/>
              </w:rPr>
              <w:t>081</w:t>
            </w:r>
          </w:p>
        </w:tc>
        <w:tc>
          <w:tcPr>
            <w:tcW w:w="709" w:type="dxa"/>
            <w:tcBorders>
              <w:top w:val="nil"/>
              <w:left w:val="nil"/>
              <w:bottom w:val="single" w:sz="4" w:space="0" w:color="auto"/>
              <w:right w:val="single" w:sz="4" w:space="0" w:color="auto"/>
            </w:tcBorders>
            <w:shd w:val="clear" w:color="auto" w:fill="auto"/>
            <w:vAlign w:val="center"/>
            <w:hideMark/>
          </w:tcPr>
          <w:p w14:paraId="23D2688D" w14:textId="77777777" w:rsidR="001E475D" w:rsidRPr="001E475D" w:rsidRDefault="001E475D" w:rsidP="001E475D">
            <w:pPr>
              <w:jc w:val="center"/>
              <w:rPr>
                <w:rFonts w:ascii="Calibri" w:hAnsi="Calibri" w:cs="Calibri"/>
                <w:sz w:val="20"/>
              </w:rPr>
            </w:pPr>
            <w:r w:rsidRPr="001E475D">
              <w:rPr>
                <w:rFonts w:ascii="Calibri" w:hAnsi="Calibri" w:cs="Calibri"/>
                <w:sz w:val="20"/>
              </w:rPr>
              <w:t>0034</w:t>
            </w:r>
          </w:p>
        </w:tc>
        <w:tc>
          <w:tcPr>
            <w:tcW w:w="1099" w:type="dxa"/>
            <w:tcBorders>
              <w:top w:val="nil"/>
              <w:left w:val="nil"/>
              <w:bottom w:val="single" w:sz="4" w:space="0" w:color="auto"/>
              <w:right w:val="single" w:sz="4" w:space="0" w:color="auto"/>
            </w:tcBorders>
            <w:shd w:val="clear" w:color="auto" w:fill="auto"/>
            <w:vAlign w:val="center"/>
            <w:hideMark/>
          </w:tcPr>
          <w:p w14:paraId="5A01BB58" w14:textId="77777777" w:rsidR="001E475D" w:rsidRPr="001E475D" w:rsidRDefault="001E475D" w:rsidP="001E475D">
            <w:pPr>
              <w:jc w:val="center"/>
              <w:rPr>
                <w:rFonts w:ascii="Calibri" w:hAnsi="Calibri" w:cs="Calibri"/>
                <w:sz w:val="20"/>
              </w:rPr>
            </w:pPr>
            <w:r w:rsidRPr="001E475D">
              <w:rPr>
                <w:rFonts w:ascii="Calibri" w:hAnsi="Calibri" w:cs="Calibri"/>
                <w:sz w:val="20"/>
              </w:rPr>
              <w:t>-1 141 594</w:t>
            </w:r>
          </w:p>
        </w:tc>
        <w:tc>
          <w:tcPr>
            <w:tcW w:w="1119" w:type="dxa"/>
            <w:tcBorders>
              <w:top w:val="nil"/>
              <w:left w:val="nil"/>
              <w:bottom w:val="single" w:sz="4" w:space="0" w:color="auto"/>
              <w:right w:val="single" w:sz="8" w:space="0" w:color="auto"/>
            </w:tcBorders>
            <w:shd w:val="clear" w:color="auto" w:fill="auto"/>
            <w:vAlign w:val="center"/>
            <w:hideMark/>
          </w:tcPr>
          <w:p w14:paraId="0F7CFBCF" w14:textId="77777777" w:rsidR="001E475D" w:rsidRPr="001E475D" w:rsidRDefault="001E475D" w:rsidP="001E475D">
            <w:pPr>
              <w:jc w:val="center"/>
              <w:rPr>
                <w:rFonts w:ascii="Calibri" w:hAnsi="Calibri" w:cs="Calibri"/>
                <w:sz w:val="20"/>
              </w:rPr>
            </w:pPr>
            <w:r w:rsidRPr="001E475D">
              <w:rPr>
                <w:rFonts w:ascii="Calibri" w:hAnsi="Calibri" w:cs="Calibri"/>
                <w:sz w:val="20"/>
              </w:rPr>
              <w:t>-1 155 317</w:t>
            </w:r>
          </w:p>
        </w:tc>
      </w:tr>
      <w:tr w:rsidR="00986411" w:rsidRPr="001E475D" w14:paraId="78F13C20"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B164608" w14:textId="77777777" w:rsidR="001E475D" w:rsidRPr="001E475D" w:rsidRDefault="001E475D" w:rsidP="001E475D">
            <w:pPr>
              <w:rPr>
                <w:rFonts w:ascii="Calibri" w:hAnsi="Calibri" w:cs="Calibri"/>
                <w:sz w:val="20"/>
              </w:rPr>
            </w:pPr>
            <w:r w:rsidRPr="001E475D">
              <w:rPr>
                <w:rFonts w:ascii="Calibri" w:hAnsi="Calibri" w:cs="Calibri"/>
                <w:sz w:val="20"/>
              </w:rPr>
              <w:lastRenderedPageBreak/>
              <w:t xml:space="preserve">                    7.Oprávky k samost.hmotným movitým věcem a souboru hmotných movitých věcí</w:t>
            </w:r>
          </w:p>
        </w:tc>
        <w:tc>
          <w:tcPr>
            <w:tcW w:w="1153" w:type="dxa"/>
            <w:tcBorders>
              <w:top w:val="nil"/>
              <w:left w:val="nil"/>
              <w:bottom w:val="single" w:sz="4" w:space="0" w:color="auto"/>
              <w:right w:val="single" w:sz="4" w:space="0" w:color="auto"/>
            </w:tcBorders>
            <w:shd w:val="clear" w:color="auto" w:fill="auto"/>
            <w:vAlign w:val="center"/>
            <w:hideMark/>
          </w:tcPr>
          <w:p w14:paraId="108957C2" w14:textId="77777777" w:rsidR="001E475D" w:rsidRPr="001E475D" w:rsidRDefault="001E475D" w:rsidP="001E475D">
            <w:pPr>
              <w:jc w:val="center"/>
              <w:rPr>
                <w:rFonts w:ascii="Calibri" w:hAnsi="Calibri" w:cs="Calibri"/>
                <w:sz w:val="20"/>
              </w:rPr>
            </w:pPr>
            <w:r w:rsidRPr="001E475D">
              <w:rPr>
                <w:rFonts w:ascii="Calibri" w:hAnsi="Calibri" w:cs="Calibri"/>
                <w:sz w:val="20"/>
              </w:rPr>
              <w:t>082</w:t>
            </w:r>
          </w:p>
        </w:tc>
        <w:tc>
          <w:tcPr>
            <w:tcW w:w="709" w:type="dxa"/>
            <w:tcBorders>
              <w:top w:val="nil"/>
              <w:left w:val="nil"/>
              <w:bottom w:val="single" w:sz="4" w:space="0" w:color="auto"/>
              <w:right w:val="single" w:sz="4" w:space="0" w:color="auto"/>
            </w:tcBorders>
            <w:shd w:val="clear" w:color="auto" w:fill="auto"/>
            <w:vAlign w:val="center"/>
            <w:hideMark/>
          </w:tcPr>
          <w:p w14:paraId="7FF85F73" w14:textId="77777777" w:rsidR="001E475D" w:rsidRPr="001E475D" w:rsidRDefault="001E475D" w:rsidP="001E475D">
            <w:pPr>
              <w:jc w:val="center"/>
              <w:rPr>
                <w:rFonts w:ascii="Calibri" w:hAnsi="Calibri" w:cs="Calibri"/>
                <w:sz w:val="20"/>
              </w:rPr>
            </w:pPr>
            <w:r w:rsidRPr="001E475D">
              <w:rPr>
                <w:rFonts w:ascii="Calibri" w:hAnsi="Calibri" w:cs="Calibri"/>
                <w:sz w:val="20"/>
              </w:rPr>
              <w:t>0035</w:t>
            </w:r>
          </w:p>
        </w:tc>
        <w:tc>
          <w:tcPr>
            <w:tcW w:w="1099" w:type="dxa"/>
            <w:tcBorders>
              <w:top w:val="nil"/>
              <w:left w:val="nil"/>
              <w:bottom w:val="single" w:sz="4" w:space="0" w:color="auto"/>
              <w:right w:val="single" w:sz="4" w:space="0" w:color="auto"/>
            </w:tcBorders>
            <w:shd w:val="clear" w:color="auto" w:fill="auto"/>
            <w:vAlign w:val="center"/>
            <w:hideMark/>
          </w:tcPr>
          <w:p w14:paraId="7672C4E5" w14:textId="77777777" w:rsidR="001E475D" w:rsidRPr="001E475D" w:rsidRDefault="001E475D" w:rsidP="001E475D">
            <w:pPr>
              <w:jc w:val="center"/>
              <w:rPr>
                <w:rFonts w:ascii="Calibri" w:hAnsi="Calibri" w:cs="Calibri"/>
                <w:sz w:val="20"/>
              </w:rPr>
            </w:pPr>
            <w:r w:rsidRPr="001E475D">
              <w:rPr>
                <w:rFonts w:ascii="Calibri" w:hAnsi="Calibri" w:cs="Calibri"/>
                <w:sz w:val="20"/>
              </w:rPr>
              <w:t>-1 480 111</w:t>
            </w:r>
          </w:p>
        </w:tc>
        <w:tc>
          <w:tcPr>
            <w:tcW w:w="1119" w:type="dxa"/>
            <w:tcBorders>
              <w:top w:val="nil"/>
              <w:left w:val="nil"/>
              <w:bottom w:val="single" w:sz="4" w:space="0" w:color="auto"/>
              <w:right w:val="single" w:sz="8" w:space="0" w:color="auto"/>
            </w:tcBorders>
            <w:shd w:val="clear" w:color="auto" w:fill="auto"/>
            <w:vAlign w:val="center"/>
            <w:hideMark/>
          </w:tcPr>
          <w:p w14:paraId="2BF88ACA" w14:textId="77777777" w:rsidR="001E475D" w:rsidRPr="001E475D" w:rsidRDefault="001E475D" w:rsidP="001E475D">
            <w:pPr>
              <w:jc w:val="center"/>
              <w:rPr>
                <w:rFonts w:ascii="Calibri" w:hAnsi="Calibri" w:cs="Calibri"/>
                <w:sz w:val="20"/>
              </w:rPr>
            </w:pPr>
            <w:r w:rsidRPr="001E475D">
              <w:rPr>
                <w:rFonts w:ascii="Calibri" w:hAnsi="Calibri" w:cs="Calibri"/>
                <w:sz w:val="20"/>
              </w:rPr>
              <w:t>-1 536 839</w:t>
            </w:r>
          </w:p>
        </w:tc>
      </w:tr>
      <w:tr w:rsidR="00986411" w:rsidRPr="001E475D" w14:paraId="2ABC5B0C"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99C822C" w14:textId="77777777" w:rsidR="001E475D" w:rsidRPr="001E475D" w:rsidRDefault="001E475D" w:rsidP="001E475D">
            <w:pPr>
              <w:rPr>
                <w:rFonts w:ascii="Calibri" w:hAnsi="Calibri" w:cs="Calibri"/>
                <w:sz w:val="20"/>
              </w:rPr>
            </w:pPr>
            <w:r w:rsidRPr="001E475D">
              <w:rPr>
                <w:rFonts w:ascii="Calibri" w:hAnsi="Calibri" w:cs="Calibri"/>
                <w:sz w:val="20"/>
              </w:rPr>
              <w:t xml:space="preserve">                    8.Oprávky k pěstitelským celkům trvalých porostů</w:t>
            </w:r>
          </w:p>
        </w:tc>
        <w:tc>
          <w:tcPr>
            <w:tcW w:w="1153" w:type="dxa"/>
            <w:tcBorders>
              <w:top w:val="nil"/>
              <w:left w:val="nil"/>
              <w:bottom w:val="single" w:sz="4" w:space="0" w:color="auto"/>
              <w:right w:val="single" w:sz="4" w:space="0" w:color="auto"/>
            </w:tcBorders>
            <w:shd w:val="clear" w:color="auto" w:fill="auto"/>
            <w:vAlign w:val="center"/>
            <w:hideMark/>
          </w:tcPr>
          <w:p w14:paraId="643AB736" w14:textId="77777777" w:rsidR="001E475D" w:rsidRPr="001E475D" w:rsidRDefault="001E475D" w:rsidP="001E475D">
            <w:pPr>
              <w:jc w:val="center"/>
              <w:rPr>
                <w:rFonts w:ascii="Calibri" w:hAnsi="Calibri" w:cs="Calibri"/>
                <w:sz w:val="20"/>
              </w:rPr>
            </w:pPr>
            <w:r w:rsidRPr="001E475D">
              <w:rPr>
                <w:rFonts w:ascii="Calibri" w:hAnsi="Calibri" w:cs="Calibri"/>
                <w:sz w:val="20"/>
              </w:rPr>
              <w:t>085</w:t>
            </w:r>
          </w:p>
        </w:tc>
        <w:tc>
          <w:tcPr>
            <w:tcW w:w="709" w:type="dxa"/>
            <w:tcBorders>
              <w:top w:val="nil"/>
              <w:left w:val="nil"/>
              <w:bottom w:val="single" w:sz="4" w:space="0" w:color="auto"/>
              <w:right w:val="single" w:sz="4" w:space="0" w:color="auto"/>
            </w:tcBorders>
            <w:shd w:val="clear" w:color="auto" w:fill="auto"/>
            <w:vAlign w:val="center"/>
            <w:hideMark/>
          </w:tcPr>
          <w:p w14:paraId="3B937BAB" w14:textId="77777777" w:rsidR="001E475D" w:rsidRPr="001E475D" w:rsidRDefault="001E475D" w:rsidP="001E475D">
            <w:pPr>
              <w:jc w:val="center"/>
              <w:rPr>
                <w:rFonts w:ascii="Calibri" w:hAnsi="Calibri" w:cs="Calibri"/>
                <w:sz w:val="20"/>
              </w:rPr>
            </w:pPr>
            <w:r w:rsidRPr="001E475D">
              <w:rPr>
                <w:rFonts w:ascii="Calibri" w:hAnsi="Calibri" w:cs="Calibri"/>
                <w:sz w:val="20"/>
              </w:rPr>
              <w:t>0036</w:t>
            </w:r>
          </w:p>
        </w:tc>
        <w:tc>
          <w:tcPr>
            <w:tcW w:w="1099" w:type="dxa"/>
            <w:tcBorders>
              <w:top w:val="nil"/>
              <w:left w:val="nil"/>
              <w:bottom w:val="single" w:sz="4" w:space="0" w:color="auto"/>
              <w:right w:val="single" w:sz="4" w:space="0" w:color="auto"/>
            </w:tcBorders>
            <w:shd w:val="clear" w:color="auto" w:fill="auto"/>
            <w:vAlign w:val="center"/>
            <w:hideMark/>
          </w:tcPr>
          <w:p w14:paraId="23FC1BED"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9C80D8B"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4A94C62F"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6FDB520" w14:textId="77777777" w:rsidR="001E475D" w:rsidRPr="001E475D" w:rsidRDefault="001E475D" w:rsidP="001E475D">
            <w:pPr>
              <w:rPr>
                <w:rFonts w:ascii="Calibri" w:hAnsi="Calibri" w:cs="Calibri"/>
                <w:sz w:val="20"/>
              </w:rPr>
            </w:pPr>
            <w:r w:rsidRPr="001E475D">
              <w:rPr>
                <w:rFonts w:ascii="Calibri" w:hAnsi="Calibri" w:cs="Calibri"/>
                <w:sz w:val="20"/>
              </w:rPr>
              <w:t xml:space="preserve">                    9.Oprávky k základnímu stádu a tažným zvířatům</w:t>
            </w:r>
          </w:p>
        </w:tc>
        <w:tc>
          <w:tcPr>
            <w:tcW w:w="1153" w:type="dxa"/>
            <w:tcBorders>
              <w:top w:val="nil"/>
              <w:left w:val="nil"/>
              <w:bottom w:val="single" w:sz="4" w:space="0" w:color="auto"/>
              <w:right w:val="single" w:sz="4" w:space="0" w:color="auto"/>
            </w:tcBorders>
            <w:shd w:val="clear" w:color="auto" w:fill="auto"/>
            <w:vAlign w:val="center"/>
            <w:hideMark/>
          </w:tcPr>
          <w:p w14:paraId="1E1A5755" w14:textId="77777777" w:rsidR="001E475D" w:rsidRPr="001E475D" w:rsidRDefault="001E475D" w:rsidP="001E475D">
            <w:pPr>
              <w:jc w:val="center"/>
              <w:rPr>
                <w:rFonts w:ascii="Calibri" w:hAnsi="Calibri" w:cs="Calibri"/>
                <w:sz w:val="20"/>
              </w:rPr>
            </w:pPr>
            <w:r w:rsidRPr="001E475D">
              <w:rPr>
                <w:rFonts w:ascii="Calibri" w:hAnsi="Calibri" w:cs="Calibri"/>
                <w:sz w:val="20"/>
              </w:rPr>
              <w:t>086</w:t>
            </w:r>
          </w:p>
        </w:tc>
        <w:tc>
          <w:tcPr>
            <w:tcW w:w="709" w:type="dxa"/>
            <w:tcBorders>
              <w:top w:val="nil"/>
              <w:left w:val="nil"/>
              <w:bottom w:val="single" w:sz="4" w:space="0" w:color="auto"/>
              <w:right w:val="single" w:sz="4" w:space="0" w:color="auto"/>
            </w:tcBorders>
            <w:shd w:val="clear" w:color="auto" w:fill="auto"/>
            <w:vAlign w:val="center"/>
            <w:hideMark/>
          </w:tcPr>
          <w:p w14:paraId="73950F06" w14:textId="77777777" w:rsidR="001E475D" w:rsidRPr="001E475D" w:rsidRDefault="001E475D" w:rsidP="001E475D">
            <w:pPr>
              <w:jc w:val="center"/>
              <w:rPr>
                <w:rFonts w:ascii="Calibri" w:hAnsi="Calibri" w:cs="Calibri"/>
                <w:sz w:val="20"/>
              </w:rPr>
            </w:pPr>
            <w:r w:rsidRPr="001E475D">
              <w:rPr>
                <w:rFonts w:ascii="Calibri" w:hAnsi="Calibri" w:cs="Calibri"/>
                <w:sz w:val="20"/>
              </w:rPr>
              <w:t>0037</w:t>
            </w:r>
          </w:p>
        </w:tc>
        <w:tc>
          <w:tcPr>
            <w:tcW w:w="1099" w:type="dxa"/>
            <w:tcBorders>
              <w:top w:val="nil"/>
              <w:left w:val="nil"/>
              <w:bottom w:val="single" w:sz="4" w:space="0" w:color="auto"/>
              <w:right w:val="single" w:sz="4" w:space="0" w:color="auto"/>
            </w:tcBorders>
            <w:shd w:val="clear" w:color="auto" w:fill="auto"/>
            <w:vAlign w:val="center"/>
            <w:hideMark/>
          </w:tcPr>
          <w:p w14:paraId="386E4D65"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7A9BEB0A"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9BA3E2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883D41D" w14:textId="77777777" w:rsidR="001E475D" w:rsidRPr="001E475D" w:rsidRDefault="001E475D" w:rsidP="001E475D">
            <w:pPr>
              <w:rPr>
                <w:rFonts w:ascii="Calibri" w:hAnsi="Calibri" w:cs="Calibri"/>
                <w:sz w:val="20"/>
              </w:rPr>
            </w:pPr>
            <w:r w:rsidRPr="001E475D">
              <w:rPr>
                <w:rFonts w:ascii="Calibri" w:hAnsi="Calibri" w:cs="Calibri"/>
                <w:sz w:val="20"/>
              </w:rPr>
              <w:t xml:space="preserve">                   10.Oprávky k drobnému dlouhodobému hmotnému majetku</w:t>
            </w:r>
          </w:p>
        </w:tc>
        <w:tc>
          <w:tcPr>
            <w:tcW w:w="1153" w:type="dxa"/>
            <w:tcBorders>
              <w:top w:val="nil"/>
              <w:left w:val="nil"/>
              <w:bottom w:val="single" w:sz="4" w:space="0" w:color="auto"/>
              <w:right w:val="single" w:sz="4" w:space="0" w:color="auto"/>
            </w:tcBorders>
            <w:shd w:val="clear" w:color="auto" w:fill="auto"/>
            <w:vAlign w:val="center"/>
            <w:hideMark/>
          </w:tcPr>
          <w:p w14:paraId="046D2A9D" w14:textId="77777777" w:rsidR="001E475D" w:rsidRPr="001E475D" w:rsidRDefault="001E475D" w:rsidP="001E475D">
            <w:pPr>
              <w:jc w:val="center"/>
              <w:rPr>
                <w:rFonts w:ascii="Calibri" w:hAnsi="Calibri" w:cs="Calibri"/>
                <w:sz w:val="20"/>
              </w:rPr>
            </w:pPr>
            <w:r w:rsidRPr="001E475D">
              <w:rPr>
                <w:rFonts w:ascii="Calibri" w:hAnsi="Calibri" w:cs="Calibri"/>
                <w:sz w:val="20"/>
              </w:rPr>
              <w:t>088</w:t>
            </w:r>
          </w:p>
        </w:tc>
        <w:tc>
          <w:tcPr>
            <w:tcW w:w="709" w:type="dxa"/>
            <w:tcBorders>
              <w:top w:val="nil"/>
              <w:left w:val="nil"/>
              <w:bottom w:val="single" w:sz="4" w:space="0" w:color="auto"/>
              <w:right w:val="single" w:sz="4" w:space="0" w:color="auto"/>
            </w:tcBorders>
            <w:shd w:val="clear" w:color="auto" w:fill="auto"/>
            <w:vAlign w:val="center"/>
            <w:hideMark/>
          </w:tcPr>
          <w:p w14:paraId="6B0886D9" w14:textId="77777777" w:rsidR="001E475D" w:rsidRPr="001E475D" w:rsidRDefault="001E475D" w:rsidP="001E475D">
            <w:pPr>
              <w:jc w:val="center"/>
              <w:rPr>
                <w:rFonts w:ascii="Calibri" w:hAnsi="Calibri" w:cs="Calibri"/>
                <w:sz w:val="20"/>
              </w:rPr>
            </w:pPr>
            <w:r w:rsidRPr="001E475D">
              <w:rPr>
                <w:rFonts w:ascii="Calibri" w:hAnsi="Calibri" w:cs="Calibri"/>
                <w:sz w:val="20"/>
              </w:rPr>
              <w:t>0038</w:t>
            </w:r>
          </w:p>
        </w:tc>
        <w:tc>
          <w:tcPr>
            <w:tcW w:w="1099" w:type="dxa"/>
            <w:tcBorders>
              <w:top w:val="nil"/>
              <w:left w:val="nil"/>
              <w:bottom w:val="single" w:sz="4" w:space="0" w:color="auto"/>
              <w:right w:val="single" w:sz="4" w:space="0" w:color="auto"/>
            </w:tcBorders>
            <w:shd w:val="clear" w:color="auto" w:fill="auto"/>
            <w:vAlign w:val="center"/>
            <w:hideMark/>
          </w:tcPr>
          <w:p w14:paraId="412A2D6A" w14:textId="77777777" w:rsidR="001E475D" w:rsidRPr="001E475D" w:rsidRDefault="001E475D" w:rsidP="001E475D">
            <w:pPr>
              <w:jc w:val="center"/>
              <w:rPr>
                <w:rFonts w:ascii="Calibri" w:hAnsi="Calibri" w:cs="Calibri"/>
                <w:sz w:val="20"/>
              </w:rPr>
            </w:pPr>
            <w:r w:rsidRPr="001E475D">
              <w:rPr>
                <w:rFonts w:ascii="Calibri" w:hAnsi="Calibri" w:cs="Calibri"/>
                <w:sz w:val="20"/>
              </w:rPr>
              <w:t>-25 387</w:t>
            </w:r>
          </w:p>
        </w:tc>
        <w:tc>
          <w:tcPr>
            <w:tcW w:w="1119" w:type="dxa"/>
            <w:tcBorders>
              <w:top w:val="nil"/>
              <w:left w:val="nil"/>
              <w:bottom w:val="single" w:sz="4" w:space="0" w:color="auto"/>
              <w:right w:val="single" w:sz="8" w:space="0" w:color="auto"/>
            </w:tcBorders>
            <w:shd w:val="clear" w:color="auto" w:fill="auto"/>
            <w:vAlign w:val="center"/>
            <w:hideMark/>
          </w:tcPr>
          <w:p w14:paraId="0A1D1BA5" w14:textId="77777777" w:rsidR="001E475D" w:rsidRPr="001E475D" w:rsidRDefault="001E475D" w:rsidP="001E475D">
            <w:pPr>
              <w:jc w:val="center"/>
              <w:rPr>
                <w:rFonts w:ascii="Calibri" w:hAnsi="Calibri" w:cs="Calibri"/>
                <w:sz w:val="20"/>
              </w:rPr>
            </w:pPr>
            <w:r w:rsidRPr="001E475D">
              <w:rPr>
                <w:rFonts w:ascii="Calibri" w:hAnsi="Calibri" w:cs="Calibri"/>
                <w:sz w:val="20"/>
              </w:rPr>
              <w:t>-21 180</w:t>
            </w:r>
          </w:p>
        </w:tc>
      </w:tr>
      <w:tr w:rsidR="00986411" w:rsidRPr="001E475D" w14:paraId="3693E211" w14:textId="77777777" w:rsidTr="005C4CD6">
        <w:trPr>
          <w:trHeight w:val="288"/>
        </w:trPr>
        <w:tc>
          <w:tcPr>
            <w:tcW w:w="5641" w:type="dxa"/>
            <w:tcBorders>
              <w:top w:val="nil"/>
              <w:left w:val="single" w:sz="8" w:space="0" w:color="auto"/>
              <w:bottom w:val="single" w:sz="8" w:space="0" w:color="auto"/>
              <w:right w:val="single" w:sz="8" w:space="0" w:color="auto"/>
            </w:tcBorders>
            <w:shd w:val="clear" w:color="auto" w:fill="auto"/>
            <w:vAlign w:val="center"/>
            <w:hideMark/>
          </w:tcPr>
          <w:p w14:paraId="18EEC392" w14:textId="77777777" w:rsidR="001E475D" w:rsidRPr="001E475D" w:rsidRDefault="001E475D" w:rsidP="001E475D">
            <w:pPr>
              <w:rPr>
                <w:rFonts w:ascii="Calibri" w:hAnsi="Calibri" w:cs="Calibri"/>
                <w:sz w:val="20"/>
              </w:rPr>
            </w:pPr>
            <w:r w:rsidRPr="001E475D">
              <w:rPr>
                <w:rFonts w:ascii="Calibri" w:hAnsi="Calibri" w:cs="Calibri"/>
                <w:sz w:val="20"/>
              </w:rPr>
              <w:t xml:space="preserve">                   11.Oprávky k ostatnímu dlouhodobému hmotnému majetku</w:t>
            </w:r>
          </w:p>
        </w:tc>
        <w:tc>
          <w:tcPr>
            <w:tcW w:w="1153" w:type="dxa"/>
            <w:tcBorders>
              <w:top w:val="nil"/>
              <w:left w:val="nil"/>
              <w:bottom w:val="single" w:sz="8" w:space="0" w:color="auto"/>
              <w:right w:val="single" w:sz="4" w:space="0" w:color="auto"/>
            </w:tcBorders>
            <w:shd w:val="clear" w:color="auto" w:fill="auto"/>
            <w:vAlign w:val="center"/>
            <w:hideMark/>
          </w:tcPr>
          <w:p w14:paraId="1AD17F60" w14:textId="77777777" w:rsidR="001E475D" w:rsidRPr="001E475D" w:rsidRDefault="001E475D" w:rsidP="001E475D">
            <w:pPr>
              <w:jc w:val="center"/>
              <w:rPr>
                <w:rFonts w:ascii="Calibri" w:hAnsi="Calibri" w:cs="Calibri"/>
                <w:sz w:val="20"/>
              </w:rPr>
            </w:pPr>
            <w:r w:rsidRPr="001E475D">
              <w:rPr>
                <w:rFonts w:ascii="Calibri" w:hAnsi="Calibri" w:cs="Calibri"/>
                <w:sz w:val="20"/>
              </w:rPr>
              <w:t>089</w:t>
            </w:r>
          </w:p>
        </w:tc>
        <w:tc>
          <w:tcPr>
            <w:tcW w:w="709" w:type="dxa"/>
            <w:tcBorders>
              <w:top w:val="nil"/>
              <w:left w:val="nil"/>
              <w:bottom w:val="single" w:sz="4" w:space="0" w:color="auto"/>
              <w:right w:val="single" w:sz="4" w:space="0" w:color="auto"/>
            </w:tcBorders>
            <w:shd w:val="clear" w:color="auto" w:fill="auto"/>
            <w:vAlign w:val="center"/>
            <w:hideMark/>
          </w:tcPr>
          <w:p w14:paraId="7210365A" w14:textId="77777777" w:rsidR="001E475D" w:rsidRPr="001E475D" w:rsidRDefault="001E475D" w:rsidP="001E475D">
            <w:pPr>
              <w:jc w:val="center"/>
              <w:rPr>
                <w:rFonts w:ascii="Calibri" w:hAnsi="Calibri" w:cs="Calibri"/>
                <w:sz w:val="20"/>
              </w:rPr>
            </w:pPr>
            <w:r w:rsidRPr="001E475D">
              <w:rPr>
                <w:rFonts w:ascii="Calibri" w:hAnsi="Calibri" w:cs="Calibri"/>
                <w:sz w:val="20"/>
              </w:rPr>
              <w:t>0039</w:t>
            </w:r>
          </w:p>
        </w:tc>
        <w:tc>
          <w:tcPr>
            <w:tcW w:w="1099" w:type="dxa"/>
            <w:tcBorders>
              <w:top w:val="nil"/>
              <w:left w:val="nil"/>
              <w:bottom w:val="single" w:sz="8" w:space="0" w:color="auto"/>
              <w:right w:val="single" w:sz="4" w:space="0" w:color="auto"/>
            </w:tcBorders>
            <w:shd w:val="clear" w:color="auto" w:fill="auto"/>
            <w:vAlign w:val="center"/>
            <w:hideMark/>
          </w:tcPr>
          <w:p w14:paraId="7302088A" w14:textId="77777777" w:rsidR="001E475D" w:rsidRPr="001E475D" w:rsidRDefault="001E475D" w:rsidP="001E475D">
            <w:pPr>
              <w:jc w:val="center"/>
              <w:rPr>
                <w:rFonts w:ascii="Calibri" w:hAnsi="Calibri" w:cs="Calibri"/>
                <w:sz w:val="20"/>
              </w:rPr>
            </w:pPr>
            <w:r w:rsidRPr="001E475D">
              <w:rPr>
                <w:rFonts w:ascii="Calibri" w:hAnsi="Calibri" w:cs="Calibri"/>
                <w:sz w:val="20"/>
              </w:rPr>
              <w:t>-12 444</w:t>
            </w:r>
          </w:p>
        </w:tc>
        <w:tc>
          <w:tcPr>
            <w:tcW w:w="1119" w:type="dxa"/>
            <w:tcBorders>
              <w:top w:val="nil"/>
              <w:left w:val="nil"/>
              <w:bottom w:val="single" w:sz="8" w:space="0" w:color="auto"/>
              <w:right w:val="single" w:sz="8" w:space="0" w:color="auto"/>
            </w:tcBorders>
            <w:shd w:val="clear" w:color="auto" w:fill="auto"/>
            <w:vAlign w:val="center"/>
            <w:hideMark/>
          </w:tcPr>
          <w:p w14:paraId="300E7B10" w14:textId="77777777" w:rsidR="001E475D" w:rsidRPr="001E475D" w:rsidRDefault="001E475D" w:rsidP="001E475D">
            <w:pPr>
              <w:jc w:val="center"/>
              <w:rPr>
                <w:rFonts w:ascii="Calibri" w:hAnsi="Calibri" w:cs="Calibri"/>
                <w:sz w:val="20"/>
              </w:rPr>
            </w:pPr>
            <w:r w:rsidRPr="001E475D">
              <w:rPr>
                <w:rFonts w:ascii="Calibri" w:hAnsi="Calibri" w:cs="Calibri"/>
                <w:sz w:val="20"/>
              </w:rPr>
              <w:t>-12 981</w:t>
            </w:r>
          </w:p>
        </w:tc>
      </w:tr>
      <w:tr w:rsidR="00986411" w:rsidRPr="001E475D" w14:paraId="7D51EC9A"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2546411" w14:textId="77777777" w:rsidR="001E475D" w:rsidRPr="001E475D" w:rsidRDefault="001E475D" w:rsidP="001E475D">
            <w:pPr>
              <w:rPr>
                <w:rFonts w:ascii="Calibri" w:hAnsi="Calibri" w:cs="Calibri"/>
                <w:sz w:val="20"/>
              </w:rPr>
            </w:pPr>
            <w:r w:rsidRPr="001E475D">
              <w:rPr>
                <w:rFonts w:ascii="Calibri" w:hAnsi="Calibri" w:cs="Calibri"/>
                <w:sz w:val="20"/>
              </w:rPr>
              <w:t xml:space="preserve">B. Krátkodobý majetek celkem                    </w:t>
            </w:r>
          </w:p>
        </w:tc>
        <w:tc>
          <w:tcPr>
            <w:tcW w:w="1153" w:type="dxa"/>
            <w:tcBorders>
              <w:top w:val="nil"/>
              <w:left w:val="nil"/>
              <w:bottom w:val="single" w:sz="4" w:space="0" w:color="auto"/>
              <w:right w:val="single" w:sz="4" w:space="0" w:color="auto"/>
            </w:tcBorders>
            <w:shd w:val="clear" w:color="auto" w:fill="auto"/>
            <w:vAlign w:val="center"/>
            <w:hideMark/>
          </w:tcPr>
          <w:p w14:paraId="5A8FBB5D" w14:textId="77777777" w:rsidR="001E475D" w:rsidRPr="001E475D" w:rsidRDefault="001E475D" w:rsidP="001E475D">
            <w:pPr>
              <w:jc w:val="center"/>
              <w:rPr>
                <w:rFonts w:ascii="Calibri" w:hAnsi="Calibri" w:cs="Calibri"/>
                <w:sz w:val="20"/>
              </w:rPr>
            </w:pPr>
            <w:r w:rsidRPr="001E475D">
              <w:rPr>
                <w:rFonts w:ascii="Calibri" w:hAnsi="Calibri" w:cs="Calibri"/>
                <w:sz w:val="20"/>
              </w:rPr>
              <w:t>ř.41+51+71+79</w:t>
            </w:r>
          </w:p>
        </w:tc>
        <w:tc>
          <w:tcPr>
            <w:tcW w:w="709" w:type="dxa"/>
            <w:tcBorders>
              <w:top w:val="single" w:sz="8" w:space="0" w:color="auto"/>
              <w:left w:val="nil"/>
              <w:bottom w:val="single" w:sz="4" w:space="0" w:color="auto"/>
              <w:right w:val="single" w:sz="4" w:space="0" w:color="auto"/>
            </w:tcBorders>
            <w:shd w:val="clear" w:color="auto" w:fill="auto"/>
            <w:vAlign w:val="center"/>
            <w:hideMark/>
          </w:tcPr>
          <w:p w14:paraId="5713BACC" w14:textId="77777777" w:rsidR="001E475D" w:rsidRPr="001E475D" w:rsidRDefault="001E475D" w:rsidP="001E475D">
            <w:pPr>
              <w:jc w:val="center"/>
              <w:rPr>
                <w:rFonts w:ascii="Calibri" w:hAnsi="Calibri" w:cs="Calibri"/>
                <w:sz w:val="20"/>
              </w:rPr>
            </w:pPr>
            <w:r w:rsidRPr="001E475D">
              <w:rPr>
                <w:rFonts w:ascii="Calibri" w:hAnsi="Calibri" w:cs="Calibri"/>
                <w:sz w:val="20"/>
              </w:rPr>
              <w:t>0040</w:t>
            </w:r>
          </w:p>
        </w:tc>
        <w:tc>
          <w:tcPr>
            <w:tcW w:w="1099" w:type="dxa"/>
            <w:tcBorders>
              <w:top w:val="nil"/>
              <w:left w:val="nil"/>
              <w:bottom w:val="single" w:sz="4" w:space="0" w:color="auto"/>
              <w:right w:val="single" w:sz="4" w:space="0" w:color="auto"/>
            </w:tcBorders>
            <w:shd w:val="clear" w:color="auto" w:fill="auto"/>
            <w:vAlign w:val="center"/>
            <w:hideMark/>
          </w:tcPr>
          <w:p w14:paraId="2AF2000C"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1 159 337</w:t>
            </w:r>
          </w:p>
        </w:tc>
        <w:tc>
          <w:tcPr>
            <w:tcW w:w="1119" w:type="dxa"/>
            <w:tcBorders>
              <w:top w:val="nil"/>
              <w:left w:val="nil"/>
              <w:bottom w:val="single" w:sz="4" w:space="0" w:color="auto"/>
              <w:right w:val="single" w:sz="8" w:space="0" w:color="auto"/>
            </w:tcBorders>
            <w:shd w:val="clear" w:color="auto" w:fill="auto"/>
            <w:vAlign w:val="center"/>
            <w:hideMark/>
          </w:tcPr>
          <w:p w14:paraId="20F8A155"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1 203 325</w:t>
            </w:r>
          </w:p>
        </w:tc>
      </w:tr>
      <w:tr w:rsidR="00986411" w:rsidRPr="001E475D" w14:paraId="7F24A496"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AEECF06" w14:textId="77777777" w:rsidR="001E475D" w:rsidRPr="001E475D" w:rsidRDefault="001E475D" w:rsidP="001E475D">
            <w:pPr>
              <w:rPr>
                <w:rFonts w:ascii="Calibri" w:hAnsi="Calibri" w:cs="Calibri"/>
                <w:sz w:val="20"/>
              </w:rPr>
            </w:pPr>
            <w:r w:rsidRPr="001E475D">
              <w:rPr>
                <w:rFonts w:ascii="Calibri" w:hAnsi="Calibri" w:cs="Calibri"/>
                <w:sz w:val="20"/>
              </w:rPr>
              <w:t xml:space="preserve">    I. Zásoby celkem                                          </w:t>
            </w:r>
          </w:p>
        </w:tc>
        <w:tc>
          <w:tcPr>
            <w:tcW w:w="1153" w:type="dxa"/>
            <w:tcBorders>
              <w:top w:val="nil"/>
              <w:left w:val="nil"/>
              <w:bottom w:val="single" w:sz="4" w:space="0" w:color="auto"/>
              <w:right w:val="single" w:sz="4" w:space="0" w:color="auto"/>
            </w:tcBorders>
            <w:shd w:val="clear" w:color="auto" w:fill="auto"/>
            <w:vAlign w:val="center"/>
            <w:hideMark/>
          </w:tcPr>
          <w:p w14:paraId="4688F56B" w14:textId="77777777" w:rsidR="001E475D" w:rsidRPr="001E475D" w:rsidRDefault="001E475D" w:rsidP="001E475D">
            <w:pPr>
              <w:jc w:val="center"/>
              <w:rPr>
                <w:rFonts w:ascii="Calibri" w:hAnsi="Calibri" w:cs="Calibri"/>
                <w:sz w:val="20"/>
              </w:rPr>
            </w:pPr>
            <w:r w:rsidRPr="001E475D">
              <w:rPr>
                <w:rFonts w:ascii="Calibri" w:hAnsi="Calibri" w:cs="Calibri"/>
                <w:sz w:val="20"/>
              </w:rPr>
              <w:t>ř.42 až 50</w:t>
            </w:r>
          </w:p>
        </w:tc>
        <w:tc>
          <w:tcPr>
            <w:tcW w:w="709" w:type="dxa"/>
            <w:tcBorders>
              <w:top w:val="nil"/>
              <w:left w:val="nil"/>
              <w:bottom w:val="single" w:sz="4" w:space="0" w:color="auto"/>
              <w:right w:val="single" w:sz="4" w:space="0" w:color="auto"/>
            </w:tcBorders>
            <w:shd w:val="clear" w:color="auto" w:fill="auto"/>
            <w:vAlign w:val="center"/>
            <w:hideMark/>
          </w:tcPr>
          <w:p w14:paraId="0F3BD45A" w14:textId="77777777" w:rsidR="001E475D" w:rsidRPr="001E475D" w:rsidRDefault="001E475D" w:rsidP="001E475D">
            <w:pPr>
              <w:jc w:val="center"/>
              <w:rPr>
                <w:rFonts w:ascii="Calibri" w:hAnsi="Calibri" w:cs="Calibri"/>
                <w:sz w:val="20"/>
              </w:rPr>
            </w:pPr>
            <w:r w:rsidRPr="001E475D">
              <w:rPr>
                <w:rFonts w:ascii="Calibri" w:hAnsi="Calibri" w:cs="Calibri"/>
                <w:sz w:val="20"/>
              </w:rPr>
              <w:t>0041</w:t>
            </w:r>
          </w:p>
        </w:tc>
        <w:tc>
          <w:tcPr>
            <w:tcW w:w="1099" w:type="dxa"/>
            <w:tcBorders>
              <w:top w:val="nil"/>
              <w:left w:val="nil"/>
              <w:bottom w:val="single" w:sz="4" w:space="0" w:color="auto"/>
              <w:right w:val="single" w:sz="4" w:space="0" w:color="auto"/>
            </w:tcBorders>
            <w:shd w:val="clear" w:color="auto" w:fill="auto"/>
            <w:vAlign w:val="center"/>
            <w:hideMark/>
          </w:tcPr>
          <w:p w14:paraId="054E494E"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6 296</w:t>
            </w:r>
          </w:p>
        </w:tc>
        <w:tc>
          <w:tcPr>
            <w:tcW w:w="1119" w:type="dxa"/>
            <w:tcBorders>
              <w:top w:val="nil"/>
              <w:left w:val="nil"/>
              <w:bottom w:val="single" w:sz="4" w:space="0" w:color="auto"/>
              <w:right w:val="single" w:sz="8" w:space="0" w:color="auto"/>
            </w:tcBorders>
            <w:shd w:val="clear" w:color="auto" w:fill="auto"/>
            <w:vAlign w:val="center"/>
            <w:hideMark/>
          </w:tcPr>
          <w:p w14:paraId="275EE930"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6 467</w:t>
            </w:r>
          </w:p>
        </w:tc>
      </w:tr>
      <w:tr w:rsidR="00986411" w:rsidRPr="001E475D" w14:paraId="77AE599A"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BCAF9A4" w14:textId="77777777" w:rsidR="001E475D" w:rsidRPr="001E475D" w:rsidRDefault="001E475D" w:rsidP="001E475D">
            <w:pPr>
              <w:rPr>
                <w:rFonts w:ascii="Calibri" w:hAnsi="Calibri" w:cs="Calibri"/>
                <w:sz w:val="20"/>
              </w:rPr>
            </w:pPr>
            <w:r w:rsidRPr="001E475D">
              <w:rPr>
                <w:rFonts w:ascii="Calibri" w:hAnsi="Calibri" w:cs="Calibri"/>
                <w:sz w:val="20"/>
              </w:rPr>
              <w:t xml:space="preserve">                    1.Materiál na skladě</w:t>
            </w:r>
          </w:p>
        </w:tc>
        <w:tc>
          <w:tcPr>
            <w:tcW w:w="1153" w:type="dxa"/>
            <w:tcBorders>
              <w:top w:val="nil"/>
              <w:left w:val="nil"/>
              <w:bottom w:val="single" w:sz="4" w:space="0" w:color="auto"/>
              <w:right w:val="single" w:sz="4" w:space="0" w:color="auto"/>
            </w:tcBorders>
            <w:shd w:val="clear" w:color="auto" w:fill="auto"/>
            <w:vAlign w:val="center"/>
            <w:hideMark/>
          </w:tcPr>
          <w:p w14:paraId="74D7D8D3" w14:textId="77777777" w:rsidR="001E475D" w:rsidRPr="001E475D" w:rsidRDefault="001E475D" w:rsidP="001E475D">
            <w:pPr>
              <w:jc w:val="center"/>
              <w:rPr>
                <w:rFonts w:ascii="Calibri" w:hAnsi="Calibri" w:cs="Calibri"/>
                <w:sz w:val="20"/>
              </w:rPr>
            </w:pPr>
            <w:r w:rsidRPr="001E475D">
              <w:rPr>
                <w:rFonts w:ascii="Calibri" w:hAnsi="Calibri" w:cs="Calibri"/>
                <w:sz w:val="20"/>
              </w:rPr>
              <w:t>112</w:t>
            </w:r>
          </w:p>
        </w:tc>
        <w:tc>
          <w:tcPr>
            <w:tcW w:w="709" w:type="dxa"/>
            <w:tcBorders>
              <w:top w:val="nil"/>
              <w:left w:val="nil"/>
              <w:bottom w:val="single" w:sz="4" w:space="0" w:color="auto"/>
              <w:right w:val="single" w:sz="4" w:space="0" w:color="auto"/>
            </w:tcBorders>
            <w:shd w:val="clear" w:color="auto" w:fill="auto"/>
            <w:vAlign w:val="center"/>
            <w:hideMark/>
          </w:tcPr>
          <w:p w14:paraId="17A60519" w14:textId="77777777" w:rsidR="001E475D" w:rsidRPr="001E475D" w:rsidRDefault="001E475D" w:rsidP="001E475D">
            <w:pPr>
              <w:jc w:val="center"/>
              <w:rPr>
                <w:rFonts w:ascii="Calibri" w:hAnsi="Calibri" w:cs="Calibri"/>
                <w:sz w:val="20"/>
              </w:rPr>
            </w:pPr>
            <w:r w:rsidRPr="001E475D">
              <w:rPr>
                <w:rFonts w:ascii="Calibri" w:hAnsi="Calibri" w:cs="Calibri"/>
                <w:sz w:val="20"/>
              </w:rPr>
              <w:t>0042</w:t>
            </w:r>
          </w:p>
        </w:tc>
        <w:tc>
          <w:tcPr>
            <w:tcW w:w="1099" w:type="dxa"/>
            <w:tcBorders>
              <w:top w:val="nil"/>
              <w:left w:val="nil"/>
              <w:bottom w:val="single" w:sz="4" w:space="0" w:color="auto"/>
              <w:right w:val="single" w:sz="4" w:space="0" w:color="auto"/>
            </w:tcBorders>
            <w:shd w:val="clear" w:color="auto" w:fill="auto"/>
            <w:vAlign w:val="center"/>
            <w:hideMark/>
          </w:tcPr>
          <w:p w14:paraId="571E6008" w14:textId="77777777" w:rsidR="001E475D" w:rsidRPr="001E475D" w:rsidRDefault="001E475D" w:rsidP="001E475D">
            <w:pPr>
              <w:jc w:val="center"/>
              <w:rPr>
                <w:rFonts w:ascii="Calibri" w:hAnsi="Calibri" w:cs="Calibri"/>
                <w:sz w:val="20"/>
              </w:rPr>
            </w:pPr>
            <w:r w:rsidRPr="001E475D">
              <w:rPr>
                <w:rFonts w:ascii="Calibri" w:hAnsi="Calibri" w:cs="Calibri"/>
                <w:sz w:val="20"/>
              </w:rPr>
              <w:t>1 468</w:t>
            </w:r>
          </w:p>
        </w:tc>
        <w:tc>
          <w:tcPr>
            <w:tcW w:w="1119" w:type="dxa"/>
            <w:tcBorders>
              <w:top w:val="nil"/>
              <w:left w:val="nil"/>
              <w:bottom w:val="single" w:sz="4" w:space="0" w:color="auto"/>
              <w:right w:val="single" w:sz="8" w:space="0" w:color="auto"/>
            </w:tcBorders>
            <w:shd w:val="clear" w:color="auto" w:fill="auto"/>
            <w:vAlign w:val="center"/>
            <w:hideMark/>
          </w:tcPr>
          <w:p w14:paraId="4356E57A" w14:textId="77777777" w:rsidR="001E475D" w:rsidRPr="001E475D" w:rsidRDefault="001E475D" w:rsidP="001E475D">
            <w:pPr>
              <w:jc w:val="center"/>
              <w:rPr>
                <w:rFonts w:ascii="Calibri" w:hAnsi="Calibri" w:cs="Calibri"/>
                <w:sz w:val="20"/>
              </w:rPr>
            </w:pPr>
            <w:r w:rsidRPr="001E475D">
              <w:rPr>
                <w:rFonts w:ascii="Calibri" w:hAnsi="Calibri" w:cs="Calibri"/>
                <w:sz w:val="20"/>
              </w:rPr>
              <w:t>1 248</w:t>
            </w:r>
          </w:p>
        </w:tc>
      </w:tr>
      <w:tr w:rsidR="00986411" w:rsidRPr="001E475D" w14:paraId="3C02147A"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6B05271" w14:textId="77777777" w:rsidR="001E475D" w:rsidRPr="001E475D" w:rsidRDefault="001E475D" w:rsidP="001E475D">
            <w:pPr>
              <w:rPr>
                <w:rFonts w:ascii="Calibri" w:hAnsi="Calibri" w:cs="Calibri"/>
                <w:sz w:val="20"/>
              </w:rPr>
            </w:pPr>
            <w:r w:rsidRPr="001E475D">
              <w:rPr>
                <w:rFonts w:ascii="Calibri" w:hAnsi="Calibri" w:cs="Calibri"/>
                <w:sz w:val="20"/>
              </w:rPr>
              <w:t xml:space="preserve">                    2.Materiál na cestě</w:t>
            </w:r>
          </w:p>
        </w:tc>
        <w:tc>
          <w:tcPr>
            <w:tcW w:w="1153" w:type="dxa"/>
            <w:tcBorders>
              <w:top w:val="nil"/>
              <w:left w:val="nil"/>
              <w:bottom w:val="single" w:sz="4" w:space="0" w:color="auto"/>
              <w:right w:val="single" w:sz="4" w:space="0" w:color="auto"/>
            </w:tcBorders>
            <w:shd w:val="clear" w:color="auto" w:fill="auto"/>
            <w:vAlign w:val="center"/>
            <w:hideMark/>
          </w:tcPr>
          <w:p w14:paraId="6557AFA9" w14:textId="77777777" w:rsidR="001E475D" w:rsidRPr="001E475D" w:rsidRDefault="001E475D" w:rsidP="001E475D">
            <w:pPr>
              <w:jc w:val="center"/>
              <w:rPr>
                <w:rFonts w:ascii="Calibri" w:hAnsi="Calibri" w:cs="Calibri"/>
                <w:sz w:val="20"/>
              </w:rPr>
            </w:pPr>
            <w:r w:rsidRPr="001E475D">
              <w:rPr>
                <w:rFonts w:ascii="Calibri" w:hAnsi="Calibri" w:cs="Calibri"/>
                <w:sz w:val="20"/>
              </w:rPr>
              <w:t>119</w:t>
            </w:r>
          </w:p>
        </w:tc>
        <w:tc>
          <w:tcPr>
            <w:tcW w:w="709" w:type="dxa"/>
            <w:tcBorders>
              <w:top w:val="nil"/>
              <w:left w:val="nil"/>
              <w:bottom w:val="single" w:sz="4" w:space="0" w:color="auto"/>
              <w:right w:val="single" w:sz="4" w:space="0" w:color="auto"/>
            </w:tcBorders>
            <w:shd w:val="clear" w:color="auto" w:fill="auto"/>
            <w:vAlign w:val="center"/>
            <w:hideMark/>
          </w:tcPr>
          <w:p w14:paraId="6FFAD4E9" w14:textId="77777777" w:rsidR="001E475D" w:rsidRPr="001E475D" w:rsidRDefault="001E475D" w:rsidP="001E475D">
            <w:pPr>
              <w:jc w:val="center"/>
              <w:rPr>
                <w:rFonts w:ascii="Calibri" w:hAnsi="Calibri" w:cs="Calibri"/>
                <w:sz w:val="20"/>
              </w:rPr>
            </w:pPr>
            <w:r w:rsidRPr="001E475D">
              <w:rPr>
                <w:rFonts w:ascii="Calibri" w:hAnsi="Calibri" w:cs="Calibri"/>
                <w:sz w:val="20"/>
              </w:rPr>
              <w:t>0043</w:t>
            </w:r>
          </w:p>
        </w:tc>
        <w:tc>
          <w:tcPr>
            <w:tcW w:w="1099" w:type="dxa"/>
            <w:tcBorders>
              <w:top w:val="nil"/>
              <w:left w:val="nil"/>
              <w:bottom w:val="single" w:sz="4" w:space="0" w:color="auto"/>
              <w:right w:val="single" w:sz="4" w:space="0" w:color="auto"/>
            </w:tcBorders>
            <w:shd w:val="clear" w:color="auto" w:fill="auto"/>
            <w:vAlign w:val="center"/>
            <w:hideMark/>
          </w:tcPr>
          <w:p w14:paraId="04C6EBC7" w14:textId="77777777" w:rsidR="001E475D" w:rsidRPr="001E475D" w:rsidRDefault="001E475D" w:rsidP="001E475D">
            <w:pPr>
              <w:jc w:val="center"/>
              <w:rPr>
                <w:rFonts w:ascii="Calibri" w:hAnsi="Calibri" w:cs="Calibri"/>
                <w:sz w:val="20"/>
              </w:rPr>
            </w:pPr>
            <w:r w:rsidRPr="001E475D">
              <w:rPr>
                <w:rFonts w:ascii="Calibri" w:hAnsi="Calibri" w:cs="Calibri"/>
                <w:sz w:val="20"/>
              </w:rPr>
              <w:t>80</w:t>
            </w:r>
          </w:p>
        </w:tc>
        <w:tc>
          <w:tcPr>
            <w:tcW w:w="1119" w:type="dxa"/>
            <w:tcBorders>
              <w:top w:val="nil"/>
              <w:left w:val="nil"/>
              <w:bottom w:val="single" w:sz="4" w:space="0" w:color="auto"/>
              <w:right w:val="single" w:sz="8" w:space="0" w:color="auto"/>
            </w:tcBorders>
            <w:shd w:val="clear" w:color="auto" w:fill="auto"/>
            <w:vAlign w:val="center"/>
            <w:hideMark/>
          </w:tcPr>
          <w:p w14:paraId="5E4FF1F4" w14:textId="77777777" w:rsidR="001E475D" w:rsidRPr="001E475D" w:rsidRDefault="001E475D" w:rsidP="001E475D">
            <w:pPr>
              <w:jc w:val="center"/>
              <w:rPr>
                <w:rFonts w:ascii="Calibri" w:hAnsi="Calibri" w:cs="Calibri"/>
                <w:sz w:val="20"/>
              </w:rPr>
            </w:pPr>
            <w:r w:rsidRPr="001E475D">
              <w:rPr>
                <w:rFonts w:ascii="Calibri" w:hAnsi="Calibri" w:cs="Calibri"/>
                <w:sz w:val="20"/>
              </w:rPr>
              <w:t>6</w:t>
            </w:r>
          </w:p>
        </w:tc>
      </w:tr>
      <w:tr w:rsidR="00986411" w:rsidRPr="001E475D" w14:paraId="485D9F08"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6D8694F" w14:textId="77777777" w:rsidR="001E475D" w:rsidRPr="001E475D" w:rsidRDefault="001E475D" w:rsidP="001E475D">
            <w:pPr>
              <w:rPr>
                <w:rFonts w:ascii="Calibri" w:hAnsi="Calibri" w:cs="Calibri"/>
                <w:sz w:val="20"/>
              </w:rPr>
            </w:pPr>
            <w:r w:rsidRPr="001E475D">
              <w:rPr>
                <w:rFonts w:ascii="Calibri" w:hAnsi="Calibri" w:cs="Calibri"/>
                <w:sz w:val="20"/>
              </w:rPr>
              <w:t xml:space="preserve">                    3.Nedokončená výroba</w:t>
            </w:r>
          </w:p>
        </w:tc>
        <w:tc>
          <w:tcPr>
            <w:tcW w:w="1153" w:type="dxa"/>
            <w:tcBorders>
              <w:top w:val="nil"/>
              <w:left w:val="nil"/>
              <w:bottom w:val="single" w:sz="4" w:space="0" w:color="auto"/>
              <w:right w:val="single" w:sz="4" w:space="0" w:color="auto"/>
            </w:tcBorders>
            <w:shd w:val="clear" w:color="auto" w:fill="auto"/>
            <w:vAlign w:val="center"/>
            <w:hideMark/>
          </w:tcPr>
          <w:p w14:paraId="274CBF23" w14:textId="77777777" w:rsidR="001E475D" w:rsidRPr="001E475D" w:rsidRDefault="001E475D" w:rsidP="001E475D">
            <w:pPr>
              <w:jc w:val="center"/>
              <w:rPr>
                <w:rFonts w:ascii="Calibri" w:hAnsi="Calibri" w:cs="Calibri"/>
                <w:sz w:val="20"/>
              </w:rPr>
            </w:pPr>
            <w:r w:rsidRPr="001E475D">
              <w:rPr>
                <w:rFonts w:ascii="Calibri" w:hAnsi="Calibri" w:cs="Calibri"/>
                <w:sz w:val="20"/>
              </w:rPr>
              <w:t>121</w:t>
            </w:r>
          </w:p>
        </w:tc>
        <w:tc>
          <w:tcPr>
            <w:tcW w:w="709" w:type="dxa"/>
            <w:tcBorders>
              <w:top w:val="nil"/>
              <w:left w:val="nil"/>
              <w:bottom w:val="single" w:sz="4" w:space="0" w:color="auto"/>
              <w:right w:val="single" w:sz="4" w:space="0" w:color="auto"/>
            </w:tcBorders>
            <w:shd w:val="clear" w:color="auto" w:fill="auto"/>
            <w:vAlign w:val="center"/>
            <w:hideMark/>
          </w:tcPr>
          <w:p w14:paraId="464D6779" w14:textId="77777777" w:rsidR="001E475D" w:rsidRPr="001E475D" w:rsidRDefault="001E475D" w:rsidP="001E475D">
            <w:pPr>
              <w:jc w:val="center"/>
              <w:rPr>
                <w:rFonts w:ascii="Calibri" w:hAnsi="Calibri" w:cs="Calibri"/>
                <w:sz w:val="20"/>
              </w:rPr>
            </w:pPr>
            <w:r w:rsidRPr="001E475D">
              <w:rPr>
                <w:rFonts w:ascii="Calibri" w:hAnsi="Calibri" w:cs="Calibri"/>
                <w:sz w:val="20"/>
              </w:rPr>
              <w:t>0044</w:t>
            </w:r>
          </w:p>
        </w:tc>
        <w:tc>
          <w:tcPr>
            <w:tcW w:w="1099" w:type="dxa"/>
            <w:tcBorders>
              <w:top w:val="nil"/>
              <w:left w:val="nil"/>
              <w:bottom w:val="single" w:sz="4" w:space="0" w:color="auto"/>
              <w:right w:val="single" w:sz="4" w:space="0" w:color="auto"/>
            </w:tcBorders>
            <w:shd w:val="clear" w:color="auto" w:fill="auto"/>
            <w:vAlign w:val="center"/>
            <w:hideMark/>
          </w:tcPr>
          <w:p w14:paraId="22876AEB"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401D8AAB"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0CFE9AE"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AAAD8BD" w14:textId="77777777" w:rsidR="001E475D" w:rsidRPr="001E475D" w:rsidRDefault="001E475D" w:rsidP="001E475D">
            <w:pPr>
              <w:rPr>
                <w:rFonts w:ascii="Calibri" w:hAnsi="Calibri" w:cs="Calibri"/>
                <w:sz w:val="20"/>
              </w:rPr>
            </w:pPr>
            <w:r w:rsidRPr="001E475D">
              <w:rPr>
                <w:rFonts w:ascii="Calibri" w:hAnsi="Calibri" w:cs="Calibri"/>
                <w:sz w:val="20"/>
              </w:rPr>
              <w:t xml:space="preserve">                    4.Polotovary vlastní výroby</w:t>
            </w:r>
          </w:p>
        </w:tc>
        <w:tc>
          <w:tcPr>
            <w:tcW w:w="1153" w:type="dxa"/>
            <w:tcBorders>
              <w:top w:val="nil"/>
              <w:left w:val="nil"/>
              <w:bottom w:val="single" w:sz="4" w:space="0" w:color="auto"/>
              <w:right w:val="single" w:sz="4" w:space="0" w:color="auto"/>
            </w:tcBorders>
            <w:shd w:val="clear" w:color="auto" w:fill="auto"/>
            <w:vAlign w:val="center"/>
            <w:hideMark/>
          </w:tcPr>
          <w:p w14:paraId="1749948B" w14:textId="77777777" w:rsidR="001E475D" w:rsidRPr="001E475D" w:rsidRDefault="001E475D" w:rsidP="001E475D">
            <w:pPr>
              <w:jc w:val="center"/>
              <w:rPr>
                <w:rFonts w:ascii="Calibri" w:hAnsi="Calibri" w:cs="Calibri"/>
                <w:sz w:val="20"/>
              </w:rPr>
            </w:pPr>
            <w:r w:rsidRPr="001E475D">
              <w:rPr>
                <w:rFonts w:ascii="Calibri" w:hAnsi="Calibri" w:cs="Calibri"/>
                <w:sz w:val="20"/>
              </w:rPr>
              <w:t>122</w:t>
            </w:r>
          </w:p>
        </w:tc>
        <w:tc>
          <w:tcPr>
            <w:tcW w:w="709" w:type="dxa"/>
            <w:tcBorders>
              <w:top w:val="nil"/>
              <w:left w:val="nil"/>
              <w:bottom w:val="single" w:sz="4" w:space="0" w:color="auto"/>
              <w:right w:val="single" w:sz="4" w:space="0" w:color="auto"/>
            </w:tcBorders>
            <w:shd w:val="clear" w:color="auto" w:fill="auto"/>
            <w:vAlign w:val="center"/>
            <w:hideMark/>
          </w:tcPr>
          <w:p w14:paraId="7CD44FB7" w14:textId="77777777" w:rsidR="001E475D" w:rsidRPr="001E475D" w:rsidRDefault="001E475D" w:rsidP="001E475D">
            <w:pPr>
              <w:jc w:val="center"/>
              <w:rPr>
                <w:rFonts w:ascii="Calibri" w:hAnsi="Calibri" w:cs="Calibri"/>
                <w:sz w:val="20"/>
              </w:rPr>
            </w:pPr>
            <w:r w:rsidRPr="001E475D">
              <w:rPr>
                <w:rFonts w:ascii="Calibri" w:hAnsi="Calibri" w:cs="Calibri"/>
                <w:sz w:val="20"/>
              </w:rPr>
              <w:t>0045</w:t>
            </w:r>
          </w:p>
        </w:tc>
        <w:tc>
          <w:tcPr>
            <w:tcW w:w="1099" w:type="dxa"/>
            <w:tcBorders>
              <w:top w:val="nil"/>
              <w:left w:val="nil"/>
              <w:bottom w:val="single" w:sz="4" w:space="0" w:color="auto"/>
              <w:right w:val="single" w:sz="4" w:space="0" w:color="auto"/>
            </w:tcBorders>
            <w:shd w:val="clear" w:color="auto" w:fill="auto"/>
            <w:vAlign w:val="center"/>
            <w:hideMark/>
          </w:tcPr>
          <w:p w14:paraId="78031AA9"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2A22B6EA"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5A58F52E"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344744E" w14:textId="77777777" w:rsidR="001E475D" w:rsidRPr="001E475D" w:rsidRDefault="001E475D" w:rsidP="001E475D">
            <w:pPr>
              <w:rPr>
                <w:rFonts w:ascii="Calibri" w:hAnsi="Calibri" w:cs="Calibri"/>
                <w:sz w:val="20"/>
              </w:rPr>
            </w:pPr>
            <w:r w:rsidRPr="001E475D">
              <w:rPr>
                <w:rFonts w:ascii="Calibri" w:hAnsi="Calibri" w:cs="Calibri"/>
                <w:sz w:val="20"/>
              </w:rPr>
              <w:t xml:space="preserve">                    5.Výrobky</w:t>
            </w:r>
          </w:p>
        </w:tc>
        <w:tc>
          <w:tcPr>
            <w:tcW w:w="1153" w:type="dxa"/>
            <w:tcBorders>
              <w:top w:val="nil"/>
              <w:left w:val="nil"/>
              <w:bottom w:val="single" w:sz="4" w:space="0" w:color="auto"/>
              <w:right w:val="single" w:sz="4" w:space="0" w:color="auto"/>
            </w:tcBorders>
            <w:shd w:val="clear" w:color="auto" w:fill="auto"/>
            <w:vAlign w:val="center"/>
            <w:hideMark/>
          </w:tcPr>
          <w:p w14:paraId="442EA1BD" w14:textId="77777777" w:rsidR="001E475D" w:rsidRPr="001E475D" w:rsidRDefault="001E475D" w:rsidP="001E475D">
            <w:pPr>
              <w:jc w:val="center"/>
              <w:rPr>
                <w:rFonts w:ascii="Calibri" w:hAnsi="Calibri" w:cs="Calibri"/>
                <w:sz w:val="20"/>
              </w:rPr>
            </w:pPr>
            <w:r w:rsidRPr="001E475D">
              <w:rPr>
                <w:rFonts w:ascii="Calibri" w:hAnsi="Calibri" w:cs="Calibri"/>
                <w:sz w:val="20"/>
              </w:rPr>
              <w:t>123</w:t>
            </w:r>
          </w:p>
        </w:tc>
        <w:tc>
          <w:tcPr>
            <w:tcW w:w="709" w:type="dxa"/>
            <w:tcBorders>
              <w:top w:val="nil"/>
              <w:left w:val="nil"/>
              <w:bottom w:val="single" w:sz="4" w:space="0" w:color="auto"/>
              <w:right w:val="single" w:sz="4" w:space="0" w:color="auto"/>
            </w:tcBorders>
            <w:shd w:val="clear" w:color="auto" w:fill="auto"/>
            <w:vAlign w:val="center"/>
            <w:hideMark/>
          </w:tcPr>
          <w:p w14:paraId="4BFF9B7D" w14:textId="77777777" w:rsidR="001E475D" w:rsidRPr="001E475D" w:rsidRDefault="001E475D" w:rsidP="001E475D">
            <w:pPr>
              <w:jc w:val="center"/>
              <w:rPr>
                <w:rFonts w:ascii="Calibri" w:hAnsi="Calibri" w:cs="Calibri"/>
                <w:sz w:val="20"/>
              </w:rPr>
            </w:pPr>
            <w:r w:rsidRPr="001E475D">
              <w:rPr>
                <w:rFonts w:ascii="Calibri" w:hAnsi="Calibri" w:cs="Calibri"/>
                <w:sz w:val="20"/>
              </w:rPr>
              <w:t>0046</w:t>
            </w:r>
          </w:p>
        </w:tc>
        <w:tc>
          <w:tcPr>
            <w:tcW w:w="1099" w:type="dxa"/>
            <w:tcBorders>
              <w:top w:val="nil"/>
              <w:left w:val="nil"/>
              <w:bottom w:val="single" w:sz="4" w:space="0" w:color="auto"/>
              <w:right w:val="single" w:sz="4" w:space="0" w:color="auto"/>
            </w:tcBorders>
            <w:shd w:val="clear" w:color="auto" w:fill="auto"/>
            <w:vAlign w:val="center"/>
            <w:hideMark/>
          </w:tcPr>
          <w:p w14:paraId="27FCDD5C"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2AC4C8D2"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4D8C9B2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1C2DE33" w14:textId="77777777" w:rsidR="001E475D" w:rsidRPr="001E475D" w:rsidRDefault="001E475D" w:rsidP="001E475D">
            <w:pPr>
              <w:rPr>
                <w:rFonts w:ascii="Calibri" w:hAnsi="Calibri" w:cs="Calibri"/>
                <w:sz w:val="20"/>
              </w:rPr>
            </w:pPr>
            <w:r w:rsidRPr="001E475D">
              <w:rPr>
                <w:rFonts w:ascii="Calibri" w:hAnsi="Calibri" w:cs="Calibri"/>
                <w:sz w:val="20"/>
              </w:rPr>
              <w:t xml:space="preserve">                    6.Mladá a ostatní zvířata a jejich skupiny</w:t>
            </w:r>
          </w:p>
        </w:tc>
        <w:tc>
          <w:tcPr>
            <w:tcW w:w="1153" w:type="dxa"/>
            <w:tcBorders>
              <w:top w:val="nil"/>
              <w:left w:val="nil"/>
              <w:bottom w:val="single" w:sz="4" w:space="0" w:color="auto"/>
              <w:right w:val="single" w:sz="4" w:space="0" w:color="auto"/>
            </w:tcBorders>
            <w:shd w:val="clear" w:color="auto" w:fill="auto"/>
            <w:vAlign w:val="center"/>
            <w:hideMark/>
          </w:tcPr>
          <w:p w14:paraId="4BD30100" w14:textId="77777777" w:rsidR="001E475D" w:rsidRPr="001E475D" w:rsidRDefault="001E475D" w:rsidP="001E475D">
            <w:pPr>
              <w:jc w:val="center"/>
              <w:rPr>
                <w:rFonts w:ascii="Calibri" w:hAnsi="Calibri" w:cs="Calibri"/>
                <w:sz w:val="20"/>
              </w:rPr>
            </w:pPr>
            <w:r w:rsidRPr="001E475D">
              <w:rPr>
                <w:rFonts w:ascii="Calibri" w:hAnsi="Calibri" w:cs="Calibri"/>
                <w:sz w:val="20"/>
              </w:rPr>
              <w:t>124</w:t>
            </w:r>
          </w:p>
        </w:tc>
        <w:tc>
          <w:tcPr>
            <w:tcW w:w="709" w:type="dxa"/>
            <w:tcBorders>
              <w:top w:val="nil"/>
              <w:left w:val="nil"/>
              <w:bottom w:val="single" w:sz="4" w:space="0" w:color="auto"/>
              <w:right w:val="single" w:sz="4" w:space="0" w:color="auto"/>
            </w:tcBorders>
            <w:shd w:val="clear" w:color="auto" w:fill="auto"/>
            <w:vAlign w:val="center"/>
            <w:hideMark/>
          </w:tcPr>
          <w:p w14:paraId="78DA38DC" w14:textId="77777777" w:rsidR="001E475D" w:rsidRPr="001E475D" w:rsidRDefault="001E475D" w:rsidP="001E475D">
            <w:pPr>
              <w:jc w:val="center"/>
              <w:rPr>
                <w:rFonts w:ascii="Calibri" w:hAnsi="Calibri" w:cs="Calibri"/>
                <w:sz w:val="20"/>
              </w:rPr>
            </w:pPr>
            <w:r w:rsidRPr="001E475D">
              <w:rPr>
                <w:rFonts w:ascii="Calibri" w:hAnsi="Calibri" w:cs="Calibri"/>
                <w:sz w:val="20"/>
              </w:rPr>
              <w:t>0047</w:t>
            </w:r>
          </w:p>
        </w:tc>
        <w:tc>
          <w:tcPr>
            <w:tcW w:w="1099" w:type="dxa"/>
            <w:tcBorders>
              <w:top w:val="nil"/>
              <w:left w:val="nil"/>
              <w:bottom w:val="single" w:sz="4" w:space="0" w:color="auto"/>
              <w:right w:val="single" w:sz="4" w:space="0" w:color="auto"/>
            </w:tcBorders>
            <w:shd w:val="clear" w:color="auto" w:fill="auto"/>
            <w:vAlign w:val="center"/>
            <w:hideMark/>
          </w:tcPr>
          <w:p w14:paraId="66C44449"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27C81CF"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336879B7"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628B615" w14:textId="77777777" w:rsidR="001E475D" w:rsidRPr="001E475D" w:rsidRDefault="001E475D" w:rsidP="001E475D">
            <w:pPr>
              <w:rPr>
                <w:rFonts w:ascii="Calibri" w:hAnsi="Calibri" w:cs="Calibri"/>
                <w:sz w:val="20"/>
              </w:rPr>
            </w:pPr>
            <w:r w:rsidRPr="001E475D">
              <w:rPr>
                <w:rFonts w:ascii="Calibri" w:hAnsi="Calibri" w:cs="Calibri"/>
                <w:sz w:val="20"/>
              </w:rPr>
              <w:t xml:space="preserve">                    7.Zboží na skladě a v prodejnách</w:t>
            </w:r>
          </w:p>
        </w:tc>
        <w:tc>
          <w:tcPr>
            <w:tcW w:w="1153" w:type="dxa"/>
            <w:tcBorders>
              <w:top w:val="nil"/>
              <w:left w:val="nil"/>
              <w:bottom w:val="single" w:sz="4" w:space="0" w:color="auto"/>
              <w:right w:val="single" w:sz="4" w:space="0" w:color="auto"/>
            </w:tcBorders>
            <w:shd w:val="clear" w:color="auto" w:fill="auto"/>
            <w:vAlign w:val="center"/>
            <w:hideMark/>
          </w:tcPr>
          <w:p w14:paraId="02DDFCBA" w14:textId="77777777" w:rsidR="001E475D" w:rsidRPr="001E475D" w:rsidRDefault="001E475D" w:rsidP="001E475D">
            <w:pPr>
              <w:jc w:val="center"/>
              <w:rPr>
                <w:rFonts w:ascii="Calibri" w:hAnsi="Calibri" w:cs="Calibri"/>
                <w:sz w:val="20"/>
              </w:rPr>
            </w:pPr>
            <w:r w:rsidRPr="001E475D">
              <w:rPr>
                <w:rFonts w:ascii="Calibri" w:hAnsi="Calibri" w:cs="Calibri"/>
                <w:sz w:val="20"/>
              </w:rPr>
              <w:t>132</w:t>
            </w:r>
          </w:p>
        </w:tc>
        <w:tc>
          <w:tcPr>
            <w:tcW w:w="709" w:type="dxa"/>
            <w:tcBorders>
              <w:top w:val="nil"/>
              <w:left w:val="nil"/>
              <w:bottom w:val="single" w:sz="4" w:space="0" w:color="auto"/>
              <w:right w:val="single" w:sz="4" w:space="0" w:color="auto"/>
            </w:tcBorders>
            <w:shd w:val="clear" w:color="auto" w:fill="auto"/>
            <w:vAlign w:val="center"/>
            <w:hideMark/>
          </w:tcPr>
          <w:p w14:paraId="19352EC9" w14:textId="77777777" w:rsidR="001E475D" w:rsidRPr="001E475D" w:rsidRDefault="001E475D" w:rsidP="001E475D">
            <w:pPr>
              <w:jc w:val="center"/>
              <w:rPr>
                <w:rFonts w:ascii="Calibri" w:hAnsi="Calibri" w:cs="Calibri"/>
                <w:sz w:val="20"/>
              </w:rPr>
            </w:pPr>
            <w:r w:rsidRPr="001E475D">
              <w:rPr>
                <w:rFonts w:ascii="Calibri" w:hAnsi="Calibri" w:cs="Calibri"/>
                <w:sz w:val="20"/>
              </w:rPr>
              <w:t>0048</w:t>
            </w:r>
          </w:p>
        </w:tc>
        <w:tc>
          <w:tcPr>
            <w:tcW w:w="1099" w:type="dxa"/>
            <w:tcBorders>
              <w:top w:val="nil"/>
              <w:left w:val="nil"/>
              <w:bottom w:val="single" w:sz="4" w:space="0" w:color="auto"/>
              <w:right w:val="single" w:sz="4" w:space="0" w:color="auto"/>
            </w:tcBorders>
            <w:shd w:val="clear" w:color="auto" w:fill="auto"/>
            <w:vAlign w:val="center"/>
            <w:hideMark/>
          </w:tcPr>
          <w:p w14:paraId="285085E0" w14:textId="77777777" w:rsidR="001E475D" w:rsidRPr="001E475D" w:rsidRDefault="001E475D" w:rsidP="001E475D">
            <w:pPr>
              <w:jc w:val="center"/>
              <w:rPr>
                <w:rFonts w:ascii="Calibri" w:hAnsi="Calibri" w:cs="Calibri"/>
                <w:sz w:val="20"/>
              </w:rPr>
            </w:pPr>
            <w:r w:rsidRPr="001E475D">
              <w:rPr>
                <w:rFonts w:ascii="Calibri" w:hAnsi="Calibri" w:cs="Calibri"/>
                <w:sz w:val="20"/>
              </w:rPr>
              <w:t>4 748</w:t>
            </w:r>
          </w:p>
        </w:tc>
        <w:tc>
          <w:tcPr>
            <w:tcW w:w="1119" w:type="dxa"/>
            <w:tcBorders>
              <w:top w:val="nil"/>
              <w:left w:val="nil"/>
              <w:bottom w:val="single" w:sz="4" w:space="0" w:color="auto"/>
              <w:right w:val="single" w:sz="8" w:space="0" w:color="auto"/>
            </w:tcBorders>
            <w:shd w:val="clear" w:color="auto" w:fill="auto"/>
            <w:vAlign w:val="center"/>
            <w:hideMark/>
          </w:tcPr>
          <w:p w14:paraId="342CBD57" w14:textId="77777777" w:rsidR="001E475D" w:rsidRPr="001E475D" w:rsidRDefault="001E475D" w:rsidP="001E475D">
            <w:pPr>
              <w:jc w:val="center"/>
              <w:rPr>
                <w:rFonts w:ascii="Calibri" w:hAnsi="Calibri" w:cs="Calibri"/>
                <w:sz w:val="20"/>
              </w:rPr>
            </w:pPr>
            <w:r w:rsidRPr="001E475D">
              <w:rPr>
                <w:rFonts w:ascii="Calibri" w:hAnsi="Calibri" w:cs="Calibri"/>
                <w:sz w:val="20"/>
              </w:rPr>
              <w:t>5 213</w:t>
            </w:r>
          </w:p>
        </w:tc>
      </w:tr>
      <w:tr w:rsidR="00986411" w:rsidRPr="001E475D" w14:paraId="401BB8C4"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A12236B" w14:textId="77777777" w:rsidR="001E475D" w:rsidRPr="001E475D" w:rsidRDefault="001E475D" w:rsidP="001E475D">
            <w:pPr>
              <w:rPr>
                <w:rFonts w:ascii="Calibri" w:hAnsi="Calibri" w:cs="Calibri"/>
                <w:sz w:val="20"/>
              </w:rPr>
            </w:pPr>
            <w:r w:rsidRPr="001E475D">
              <w:rPr>
                <w:rFonts w:ascii="Calibri" w:hAnsi="Calibri" w:cs="Calibri"/>
                <w:sz w:val="20"/>
              </w:rPr>
              <w:t xml:space="preserve">                    8.Zboží na cestě</w:t>
            </w:r>
          </w:p>
        </w:tc>
        <w:tc>
          <w:tcPr>
            <w:tcW w:w="1153" w:type="dxa"/>
            <w:tcBorders>
              <w:top w:val="nil"/>
              <w:left w:val="nil"/>
              <w:bottom w:val="single" w:sz="4" w:space="0" w:color="auto"/>
              <w:right w:val="single" w:sz="4" w:space="0" w:color="auto"/>
            </w:tcBorders>
            <w:shd w:val="clear" w:color="auto" w:fill="auto"/>
            <w:vAlign w:val="center"/>
            <w:hideMark/>
          </w:tcPr>
          <w:p w14:paraId="34E593B8" w14:textId="77777777" w:rsidR="001E475D" w:rsidRPr="001E475D" w:rsidRDefault="001E475D" w:rsidP="001E475D">
            <w:pPr>
              <w:jc w:val="center"/>
              <w:rPr>
                <w:rFonts w:ascii="Calibri" w:hAnsi="Calibri" w:cs="Calibri"/>
                <w:sz w:val="20"/>
              </w:rPr>
            </w:pPr>
            <w:r w:rsidRPr="001E475D">
              <w:rPr>
                <w:rFonts w:ascii="Calibri" w:hAnsi="Calibri" w:cs="Calibri"/>
                <w:sz w:val="20"/>
              </w:rPr>
              <w:t>139</w:t>
            </w:r>
          </w:p>
        </w:tc>
        <w:tc>
          <w:tcPr>
            <w:tcW w:w="709" w:type="dxa"/>
            <w:tcBorders>
              <w:top w:val="nil"/>
              <w:left w:val="nil"/>
              <w:bottom w:val="single" w:sz="4" w:space="0" w:color="auto"/>
              <w:right w:val="single" w:sz="4" w:space="0" w:color="auto"/>
            </w:tcBorders>
            <w:shd w:val="clear" w:color="auto" w:fill="auto"/>
            <w:vAlign w:val="center"/>
            <w:hideMark/>
          </w:tcPr>
          <w:p w14:paraId="6660B722" w14:textId="77777777" w:rsidR="001E475D" w:rsidRPr="001E475D" w:rsidRDefault="001E475D" w:rsidP="001E475D">
            <w:pPr>
              <w:jc w:val="center"/>
              <w:rPr>
                <w:rFonts w:ascii="Calibri" w:hAnsi="Calibri" w:cs="Calibri"/>
                <w:sz w:val="20"/>
              </w:rPr>
            </w:pPr>
            <w:r w:rsidRPr="001E475D">
              <w:rPr>
                <w:rFonts w:ascii="Calibri" w:hAnsi="Calibri" w:cs="Calibri"/>
                <w:sz w:val="20"/>
              </w:rPr>
              <w:t>0049</w:t>
            </w:r>
          </w:p>
        </w:tc>
        <w:tc>
          <w:tcPr>
            <w:tcW w:w="1099" w:type="dxa"/>
            <w:tcBorders>
              <w:top w:val="nil"/>
              <w:left w:val="nil"/>
              <w:bottom w:val="single" w:sz="4" w:space="0" w:color="auto"/>
              <w:right w:val="single" w:sz="4" w:space="0" w:color="auto"/>
            </w:tcBorders>
            <w:shd w:val="clear" w:color="auto" w:fill="auto"/>
            <w:vAlign w:val="center"/>
            <w:hideMark/>
          </w:tcPr>
          <w:p w14:paraId="275E8385"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6FE85BEE"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24928756"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028C0210" w14:textId="77777777" w:rsidR="001E475D" w:rsidRPr="001E475D" w:rsidRDefault="001E475D" w:rsidP="001E475D">
            <w:pPr>
              <w:rPr>
                <w:rFonts w:ascii="Calibri" w:hAnsi="Calibri" w:cs="Calibri"/>
                <w:sz w:val="20"/>
              </w:rPr>
            </w:pPr>
            <w:r w:rsidRPr="001E475D">
              <w:rPr>
                <w:rFonts w:ascii="Calibri" w:hAnsi="Calibri" w:cs="Calibri"/>
                <w:sz w:val="20"/>
              </w:rPr>
              <w:t xml:space="preserve">                    9.Poskytnuté zálohy na zásoby</w:t>
            </w:r>
          </w:p>
        </w:tc>
        <w:tc>
          <w:tcPr>
            <w:tcW w:w="1153" w:type="dxa"/>
            <w:tcBorders>
              <w:top w:val="nil"/>
              <w:left w:val="nil"/>
              <w:bottom w:val="single" w:sz="4" w:space="0" w:color="auto"/>
              <w:right w:val="single" w:sz="4" w:space="0" w:color="auto"/>
            </w:tcBorders>
            <w:shd w:val="clear" w:color="auto" w:fill="auto"/>
            <w:vAlign w:val="center"/>
            <w:hideMark/>
          </w:tcPr>
          <w:p w14:paraId="5037BE88" w14:textId="77777777" w:rsidR="001E475D" w:rsidRPr="001E475D" w:rsidRDefault="001E475D" w:rsidP="001E475D">
            <w:pPr>
              <w:jc w:val="center"/>
              <w:rPr>
                <w:rFonts w:ascii="Calibri" w:hAnsi="Calibri" w:cs="Calibri"/>
                <w:sz w:val="20"/>
              </w:rPr>
            </w:pPr>
            <w:r w:rsidRPr="001E475D">
              <w:rPr>
                <w:rFonts w:ascii="Calibri" w:hAnsi="Calibri" w:cs="Calibri"/>
                <w:sz w:val="20"/>
              </w:rPr>
              <w:t>z 314</w:t>
            </w:r>
          </w:p>
        </w:tc>
        <w:tc>
          <w:tcPr>
            <w:tcW w:w="709" w:type="dxa"/>
            <w:tcBorders>
              <w:top w:val="nil"/>
              <w:left w:val="nil"/>
              <w:bottom w:val="single" w:sz="4" w:space="0" w:color="auto"/>
              <w:right w:val="single" w:sz="4" w:space="0" w:color="auto"/>
            </w:tcBorders>
            <w:shd w:val="clear" w:color="auto" w:fill="auto"/>
            <w:vAlign w:val="center"/>
            <w:hideMark/>
          </w:tcPr>
          <w:p w14:paraId="05955362" w14:textId="77777777" w:rsidR="001E475D" w:rsidRPr="001E475D" w:rsidRDefault="001E475D" w:rsidP="001E475D">
            <w:pPr>
              <w:jc w:val="center"/>
              <w:rPr>
                <w:rFonts w:ascii="Calibri" w:hAnsi="Calibri" w:cs="Calibri"/>
                <w:sz w:val="20"/>
              </w:rPr>
            </w:pPr>
            <w:r w:rsidRPr="001E475D">
              <w:rPr>
                <w:rFonts w:ascii="Calibri" w:hAnsi="Calibri" w:cs="Calibri"/>
                <w:sz w:val="20"/>
              </w:rPr>
              <w:t>0050</w:t>
            </w:r>
          </w:p>
        </w:tc>
        <w:tc>
          <w:tcPr>
            <w:tcW w:w="1099" w:type="dxa"/>
            <w:tcBorders>
              <w:top w:val="nil"/>
              <w:left w:val="nil"/>
              <w:bottom w:val="single" w:sz="4" w:space="0" w:color="auto"/>
              <w:right w:val="single" w:sz="4" w:space="0" w:color="auto"/>
            </w:tcBorders>
            <w:shd w:val="clear" w:color="auto" w:fill="auto"/>
            <w:vAlign w:val="center"/>
            <w:hideMark/>
          </w:tcPr>
          <w:p w14:paraId="4CAC9744"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433DC2E"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67E0776B"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45EB1AE" w14:textId="77777777" w:rsidR="001E475D" w:rsidRPr="001E475D" w:rsidRDefault="001E475D" w:rsidP="001E475D">
            <w:pPr>
              <w:rPr>
                <w:rFonts w:ascii="Calibri" w:hAnsi="Calibri" w:cs="Calibri"/>
                <w:sz w:val="20"/>
              </w:rPr>
            </w:pPr>
            <w:r w:rsidRPr="001E475D">
              <w:rPr>
                <w:rFonts w:ascii="Calibri" w:hAnsi="Calibri" w:cs="Calibri"/>
                <w:sz w:val="20"/>
              </w:rPr>
              <w:t xml:space="preserve">   II. Pohledávky celkem                                       </w:t>
            </w:r>
          </w:p>
        </w:tc>
        <w:tc>
          <w:tcPr>
            <w:tcW w:w="1153" w:type="dxa"/>
            <w:tcBorders>
              <w:top w:val="nil"/>
              <w:left w:val="nil"/>
              <w:bottom w:val="single" w:sz="4" w:space="0" w:color="auto"/>
              <w:right w:val="single" w:sz="4" w:space="0" w:color="auto"/>
            </w:tcBorders>
            <w:shd w:val="clear" w:color="auto" w:fill="auto"/>
            <w:vAlign w:val="center"/>
            <w:hideMark/>
          </w:tcPr>
          <w:p w14:paraId="5FD325F8" w14:textId="77777777" w:rsidR="001E475D" w:rsidRPr="001E475D" w:rsidRDefault="001E475D" w:rsidP="001E475D">
            <w:pPr>
              <w:jc w:val="center"/>
              <w:rPr>
                <w:rFonts w:ascii="Calibri" w:hAnsi="Calibri" w:cs="Calibri"/>
                <w:sz w:val="20"/>
              </w:rPr>
            </w:pPr>
            <w:r w:rsidRPr="001E475D">
              <w:rPr>
                <w:rFonts w:ascii="Calibri" w:hAnsi="Calibri" w:cs="Calibri"/>
                <w:sz w:val="20"/>
              </w:rPr>
              <w:t>ř.52 až70</w:t>
            </w:r>
          </w:p>
        </w:tc>
        <w:tc>
          <w:tcPr>
            <w:tcW w:w="709" w:type="dxa"/>
            <w:tcBorders>
              <w:top w:val="nil"/>
              <w:left w:val="nil"/>
              <w:bottom w:val="single" w:sz="4" w:space="0" w:color="auto"/>
              <w:right w:val="single" w:sz="4" w:space="0" w:color="auto"/>
            </w:tcBorders>
            <w:shd w:val="clear" w:color="auto" w:fill="auto"/>
            <w:vAlign w:val="center"/>
            <w:hideMark/>
          </w:tcPr>
          <w:p w14:paraId="4264790E" w14:textId="77777777" w:rsidR="001E475D" w:rsidRPr="001E475D" w:rsidRDefault="001E475D" w:rsidP="001E475D">
            <w:pPr>
              <w:jc w:val="center"/>
              <w:rPr>
                <w:rFonts w:ascii="Calibri" w:hAnsi="Calibri" w:cs="Calibri"/>
                <w:sz w:val="20"/>
              </w:rPr>
            </w:pPr>
            <w:r w:rsidRPr="001E475D">
              <w:rPr>
                <w:rFonts w:ascii="Calibri" w:hAnsi="Calibri" w:cs="Calibri"/>
                <w:sz w:val="20"/>
              </w:rPr>
              <w:t>0051</w:t>
            </w:r>
          </w:p>
        </w:tc>
        <w:tc>
          <w:tcPr>
            <w:tcW w:w="1099" w:type="dxa"/>
            <w:tcBorders>
              <w:top w:val="nil"/>
              <w:left w:val="nil"/>
              <w:bottom w:val="single" w:sz="4" w:space="0" w:color="auto"/>
              <w:right w:val="single" w:sz="4" w:space="0" w:color="auto"/>
            </w:tcBorders>
            <w:shd w:val="clear" w:color="auto" w:fill="auto"/>
            <w:vAlign w:val="center"/>
            <w:hideMark/>
          </w:tcPr>
          <w:p w14:paraId="2384DF63"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77 396</w:t>
            </w:r>
          </w:p>
        </w:tc>
        <w:tc>
          <w:tcPr>
            <w:tcW w:w="1119" w:type="dxa"/>
            <w:tcBorders>
              <w:top w:val="nil"/>
              <w:left w:val="nil"/>
              <w:bottom w:val="single" w:sz="4" w:space="0" w:color="auto"/>
              <w:right w:val="single" w:sz="8" w:space="0" w:color="auto"/>
            </w:tcBorders>
            <w:shd w:val="clear" w:color="auto" w:fill="auto"/>
            <w:vAlign w:val="center"/>
            <w:hideMark/>
          </w:tcPr>
          <w:p w14:paraId="3B7A8F83"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72 807</w:t>
            </w:r>
          </w:p>
        </w:tc>
      </w:tr>
      <w:tr w:rsidR="00986411" w:rsidRPr="001E475D" w14:paraId="635A2364"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952341E" w14:textId="77777777" w:rsidR="001E475D" w:rsidRPr="001E475D" w:rsidRDefault="001E475D" w:rsidP="001E475D">
            <w:pPr>
              <w:rPr>
                <w:rFonts w:ascii="Calibri" w:hAnsi="Calibri" w:cs="Calibri"/>
                <w:sz w:val="20"/>
              </w:rPr>
            </w:pPr>
            <w:r w:rsidRPr="001E475D">
              <w:rPr>
                <w:rFonts w:ascii="Calibri" w:hAnsi="Calibri" w:cs="Calibri"/>
                <w:sz w:val="20"/>
              </w:rPr>
              <w:t xml:space="preserve">                    1.Odběratelé</w:t>
            </w:r>
          </w:p>
        </w:tc>
        <w:tc>
          <w:tcPr>
            <w:tcW w:w="1153" w:type="dxa"/>
            <w:tcBorders>
              <w:top w:val="nil"/>
              <w:left w:val="nil"/>
              <w:bottom w:val="single" w:sz="4" w:space="0" w:color="auto"/>
              <w:right w:val="single" w:sz="4" w:space="0" w:color="auto"/>
            </w:tcBorders>
            <w:shd w:val="clear" w:color="auto" w:fill="auto"/>
            <w:vAlign w:val="center"/>
            <w:hideMark/>
          </w:tcPr>
          <w:p w14:paraId="51A61A1F" w14:textId="77777777" w:rsidR="001E475D" w:rsidRPr="001E475D" w:rsidRDefault="001E475D" w:rsidP="001E475D">
            <w:pPr>
              <w:jc w:val="center"/>
              <w:rPr>
                <w:rFonts w:ascii="Calibri" w:hAnsi="Calibri" w:cs="Calibri"/>
                <w:sz w:val="20"/>
              </w:rPr>
            </w:pPr>
            <w:r w:rsidRPr="001E475D">
              <w:rPr>
                <w:rFonts w:ascii="Calibri" w:hAnsi="Calibri" w:cs="Calibri"/>
                <w:sz w:val="20"/>
              </w:rPr>
              <w:t>311</w:t>
            </w:r>
          </w:p>
        </w:tc>
        <w:tc>
          <w:tcPr>
            <w:tcW w:w="709" w:type="dxa"/>
            <w:tcBorders>
              <w:top w:val="nil"/>
              <w:left w:val="nil"/>
              <w:bottom w:val="single" w:sz="4" w:space="0" w:color="auto"/>
              <w:right w:val="single" w:sz="4" w:space="0" w:color="auto"/>
            </w:tcBorders>
            <w:shd w:val="clear" w:color="auto" w:fill="auto"/>
            <w:vAlign w:val="center"/>
            <w:hideMark/>
          </w:tcPr>
          <w:p w14:paraId="6C44EC14" w14:textId="77777777" w:rsidR="001E475D" w:rsidRPr="001E475D" w:rsidRDefault="001E475D" w:rsidP="001E475D">
            <w:pPr>
              <w:jc w:val="center"/>
              <w:rPr>
                <w:rFonts w:ascii="Calibri" w:hAnsi="Calibri" w:cs="Calibri"/>
                <w:sz w:val="20"/>
              </w:rPr>
            </w:pPr>
            <w:r w:rsidRPr="001E475D">
              <w:rPr>
                <w:rFonts w:ascii="Calibri" w:hAnsi="Calibri" w:cs="Calibri"/>
                <w:sz w:val="20"/>
              </w:rPr>
              <w:t>0052</w:t>
            </w:r>
          </w:p>
        </w:tc>
        <w:tc>
          <w:tcPr>
            <w:tcW w:w="1099" w:type="dxa"/>
            <w:tcBorders>
              <w:top w:val="nil"/>
              <w:left w:val="nil"/>
              <w:bottom w:val="single" w:sz="4" w:space="0" w:color="auto"/>
              <w:right w:val="single" w:sz="4" w:space="0" w:color="auto"/>
            </w:tcBorders>
            <w:shd w:val="clear" w:color="auto" w:fill="auto"/>
            <w:vAlign w:val="center"/>
            <w:hideMark/>
          </w:tcPr>
          <w:p w14:paraId="2B21ACC9" w14:textId="77777777" w:rsidR="001E475D" w:rsidRPr="001E475D" w:rsidRDefault="001E475D" w:rsidP="001E475D">
            <w:pPr>
              <w:jc w:val="center"/>
              <w:rPr>
                <w:rFonts w:ascii="Calibri" w:hAnsi="Calibri" w:cs="Calibri"/>
                <w:sz w:val="20"/>
              </w:rPr>
            </w:pPr>
            <w:r w:rsidRPr="001E475D">
              <w:rPr>
                <w:rFonts w:ascii="Calibri" w:hAnsi="Calibri" w:cs="Calibri"/>
                <w:sz w:val="20"/>
              </w:rPr>
              <w:t>28 175</w:t>
            </w:r>
          </w:p>
        </w:tc>
        <w:tc>
          <w:tcPr>
            <w:tcW w:w="1119" w:type="dxa"/>
            <w:tcBorders>
              <w:top w:val="nil"/>
              <w:left w:val="nil"/>
              <w:bottom w:val="single" w:sz="4" w:space="0" w:color="auto"/>
              <w:right w:val="single" w:sz="8" w:space="0" w:color="auto"/>
            </w:tcBorders>
            <w:shd w:val="clear" w:color="auto" w:fill="auto"/>
            <w:vAlign w:val="center"/>
            <w:hideMark/>
          </w:tcPr>
          <w:p w14:paraId="45EE55B0" w14:textId="77777777" w:rsidR="001E475D" w:rsidRPr="001E475D" w:rsidRDefault="001E475D" w:rsidP="001E475D">
            <w:pPr>
              <w:jc w:val="center"/>
              <w:rPr>
                <w:rFonts w:ascii="Calibri" w:hAnsi="Calibri" w:cs="Calibri"/>
                <w:sz w:val="20"/>
              </w:rPr>
            </w:pPr>
            <w:r w:rsidRPr="001E475D">
              <w:rPr>
                <w:rFonts w:ascii="Calibri" w:hAnsi="Calibri" w:cs="Calibri"/>
                <w:sz w:val="20"/>
              </w:rPr>
              <w:t>36 848</w:t>
            </w:r>
          </w:p>
        </w:tc>
      </w:tr>
      <w:tr w:rsidR="00986411" w:rsidRPr="001E475D" w14:paraId="5D16A771"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40CA718" w14:textId="77777777" w:rsidR="001E475D" w:rsidRPr="001E475D" w:rsidRDefault="001E475D" w:rsidP="001E475D">
            <w:pPr>
              <w:rPr>
                <w:rFonts w:ascii="Calibri" w:hAnsi="Calibri" w:cs="Calibri"/>
                <w:sz w:val="20"/>
              </w:rPr>
            </w:pPr>
            <w:r w:rsidRPr="001E475D">
              <w:rPr>
                <w:rFonts w:ascii="Calibri" w:hAnsi="Calibri" w:cs="Calibri"/>
                <w:sz w:val="20"/>
              </w:rPr>
              <w:t xml:space="preserve">                    2.Směnky k inkasu</w:t>
            </w:r>
          </w:p>
        </w:tc>
        <w:tc>
          <w:tcPr>
            <w:tcW w:w="1153" w:type="dxa"/>
            <w:tcBorders>
              <w:top w:val="nil"/>
              <w:left w:val="nil"/>
              <w:bottom w:val="single" w:sz="4" w:space="0" w:color="auto"/>
              <w:right w:val="single" w:sz="4" w:space="0" w:color="auto"/>
            </w:tcBorders>
            <w:shd w:val="clear" w:color="auto" w:fill="auto"/>
            <w:vAlign w:val="center"/>
            <w:hideMark/>
          </w:tcPr>
          <w:p w14:paraId="44730F8C" w14:textId="77777777" w:rsidR="001E475D" w:rsidRPr="001E475D" w:rsidRDefault="001E475D" w:rsidP="001E475D">
            <w:pPr>
              <w:jc w:val="center"/>
              <w:rPr>
                <w:rFonts w:ascii="Calibri" w:hAnsi="Calibri" w:cs="Calibri"/>
                <w:sz w:val="20"/>
              </w:rPr>
            </w:pPr>
            <w:r w:rsidRPr="001E475D">
              <w:rPr>
                <w:rFonts w:ascii="Calibri" w:hAnsi="Calibri" w:cs="Calibri"/>
                <w:sz w:val="20"/>
              </w:rPr>
              <w:t>312</w:t>
            </w:r>
          </w:p>
        </w:tc>
        <w:tc>
          <w:tcPr>
            <w:tcW w:w="709" w:type="dxa"/>
            <w:tcBorders>
              <w:top w:val="nil"/>
              <w:left w:val="nil"/>
              <w:bottom w:val="single" w:sz="4" w:space="0" w:color="auto"/>
              <w:right w:val="single" w:sz="4" w:space="0" w:color="auto"/>
            </w:tcBorders>
            <w:shd w:val="clear" w:color="auto" w:fill="auto"/>
            <w:vAlign w:val="center"/>
            <w:hideMark/>
          </w:tcPr>
          <w:p w14:paraId="0D2840CF" w14:textId="77777777" w:rsidR="001E475D" w:rsidRPr="001E475D" w:rsidRDefault="001E475D" w:rsidP="001E475D">
            <w:pPr>
              <w:jc w:val="center"/>
              <w:rPr>
                <w:rFonts w:ascii="Calibri" w:hAnsi="Calibri" w:cs="Calibri"/>
                <w:sz w:val="20"/>
              </w:rPr>
            </w:pPr>
            <w:r w:rsidRPr="001E475D">
              <w:rPr>
                <w:rFonts w:ascii="Calibri" w:hAnsi="Calibri" w:cs="Calibri"/>
                <w:sz w:val="20"/>
              </w:rPr>
              <w:t>0053</w:t>
            </w:r>
          </w:p>
        </w:tc>
        <w:tc>
          <w:tcPr>
            <w:tcW w:w="1099" w:type="dxa"/>
            <w:tcBorders>
              <w:top w:val="nil"/>
              <w:left w:val="nil"/>
              <w:bottom w:val="single" w:sz="4" w:space="0" w:color="auto"/>
              <w:right w:val="single" w:sz="4" w:space="0" w:color="auto"/>
            </w:tcBorders>
            <w:shd w:val="clear" w:color="auto" w:fill="auto"/>
            <w:vAlign w:val="center"/>
            <w:hideMark/>
          </w:tcPr>
          <w:p w14:paraId="5C4AFB99"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43A2F17A"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584F2357"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92276E3" w14:textId="77777777" w:rsidR="001E475D" w:rsidRPr="001E475D" w:rsidRDefault="001E475D" w:rsidP="001E475D">
            <w:pPr>
              <w:rPr>
                <w:rFonts w:ascii="Calibri" w:hAnsi="Calibri" w:cs="Calibri"/>
                <w:sz w:val="20"/>
              </w:rPr>
            </w:pPr>
            <w:r w:rsidRPr="001E475D">
              <w:rPr>
                <w:rFonts w:ascii="Calibri" w:hAnsi="Calibri" w:cs="Calibri"/>
                <w:sz w:val="20"/>
              </w:rPr>
              <w:t xml:space="preserve">                    3.Pohledávky za eskontované cenné papíry</w:t>
            </w:r>
          </w:p>
        </w:tc>
        <w:tc>
          <w:tcPr>
            <w:tcW w:w="1153" w:type="dxa"/>
            <w:tcBorders>
              <w:top w:val="nil"/>
              <w:left w:val="nil"/>
              <w:bottom w:val="single" w:sz="4" w:space="0" w:color="auto"/>
              <w:right w:val="single" w:sz="4" w:space="0" w:color="auto"/>
            </w:tcBorders>
            <w:shd w:val="clear" w:color="auto" w:fill="auto"/>
            <w:vAlign w:val="center"/>
            <w:hideMark/>
          </w:tcPr>
          <w:p w14:paraId="4A37BE54" w14:textId="77777777" w:rsidR="001E475D" w:rsidRPr="001E475D" w:rsidRDefault="001E475D" w:rsidP="001E475D">
            <w:pPr>
              <w:jc w:val="center"/>
              <w:rPr>
                <w:rFonts w:ascii="Calibri" w:hAnsi="Calibri" w:cs="Calibri"/>
                <w:sz w:val="20"/>
              </w:rPr>
            </w:pPr>
            <w:r w:rsidRPr="001E475D">
              <w:rPr>
                <w:rFonts w:ascii="Calibri" w:hAnsi="Calibri" w:cs="Calibri"/>
                <w:sz w:val="20"/>
              </w:rPr>
              <w:t>313</w:t>
            </w:r>
          </w:p>
        </w:tc>
        <w:tc>
          <w:tcPr>
            <w:tcW w:w="709" w:type="dxa"/>
            <w:tcBorders>
              <w:top w:val="nil"/>
              <w:left w:val="nil"/>
              <w:bottom w:val="single" w:sz="4" w:space="0" w:color="auto"/>
              <w:right w:val="single" w:sz="4" w:space="0" w:color="auto"/>
            </w:tcBorders>
            <w:shd w:val="clear" w:color="auto" w:fill="auto"/>
            <w:vAlign w:val="center"/>
            <w:hideMark/>
          </w:tcPr>
          <w:p w14:paraId="578D6A84" w14:textId="77777777" w:rsidR="001E475D" w:rsidRPr="001E475D" w:rsidRDefault="001E475D" w:rsidP="001E475D">
            <w:pPr>
              <w:jc w:val="center"/>
              <w:rPr>
                <w:rFonts w:ascii="Calibri" w:hAnsi="Calibri" w:cs="Calibri"/>
                <w:sz w:val="20"/>
              </w:rPr>
            </w:pPr>
            <w:r w:rsidRPr="001E475D">
              <w:rPr>
                <w:rFonts w:ascii="Calibri" w:hAnsi="Calibri" w:cs="Calibri"/>
                <w:sz w:val="20"/>
              </w:rPr>
              <w:t>0054</w:t>
            </w:r>
          </w:p>
        </w:tc>
        <w:tc>
          <w:tcPr>
            <w:tcW w:w="1099" w:type="dxa"/>
            <w:tcBorders>
              <w:top w:val="nil"/>
              <w:left w:val="nil"/>
              <w:bottom w:val="single" w:sz="4" w:space="0" w:color="auto"/>
              <w:right w:val="single" w:sz="4" w:space="0" w:color="auto"/>
            </w:tcBorders>
            <w:shd w:val="clear" w:color="auto" w:fill="auto"/>
            <w:vAlign w:val="center"/>
            <w:hideMark/>
          </w:tcPr>
          <w:p w14:paraId="673C2729"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09B74E9A"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67F7F3FE"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F0B9FB0" w14:textId="77777777" w:rsidR="001E475D" w:rsidRPr="001E475D" w:rsidRDefault="001E475D" w:rsidP="001E475D">
            <w:pPr>
              <w:rPr>
                <w:rFonts w:ascii="Calibri" w:hAnsi="Calibri" w:cs="Calibri"/>
                <w:sz w:val="20"/>
              </w:rPr>
            </w:pPr>
            <w:r w:rsidRPr="001E475D">
              <w:rPr>
                <w:rFonts w:ascii="Calibri" w:hAnsi="Calibri" w:cs="Calibri"/>
                <w:sz w:val="20"/>
              </w:rPr>
              <w:t xml:space="preserve">                    4.Poskytnuté provozní zálohy</w:t>
            </w:r>
          </w:p>
        </w:tc>
        <w:tc>
          <w:tcPr>
            <w:tcW w:w="1153" w:type="dxa"/>
            <w:tcBorders>
              <w:top w:val="nil"/>
              <w:left w:val="nil"/>
              <w:bottom w:val="single" w:sz="4" w:space="0" w:color="auto"/>
              <w:right w:val="single" w:sz="4" w:space="0" w:color="auto"/>
            </w:tcBorders>
            <w:shd w:val="clear" w:color="auto" w:fill="auto"/>
            <w:vAlign w:val="center"/>
            <w:hideMark/>
          </w:tcPr>
          <w:p w14:paraId="2BFA1009" w14:textId="77777777" w:rsidR="001E475D" w:rsidRPr="001E475D" w:rsidRDefault="001E475D" w:rsidP="001E475D">
            <w:pPr>
              <w:jc w:val="center"/>
              <w:rPr>
                <w:rFonts w:ascii="Calibri" w:hAnsi="Calibri" w:cs="Calibri"/>
                <w:sz w:val="20"/>
              </w:rPr>
            </w:pPr>
            <w:r w:rsidRPr="001E475D">
              <w:rPr>
                <w:rFonts w:ascii="Calibri" w:hAnsi="Calibri" w:cs="Calibri"/>
                <w:sz w:val="20"/>
              </w:rPr>
              <w:t>z 314</w:t>
            </w:r>
          </w:p>
        </w:tc>
        <w:tc>
          <w:tcPr>
            <w:tcW w:w="709" w:type="dxa"/>
            <w:tcBorders>
              <w:top w:val="nil"/>
              <w:left w:val="nil"/>
              <w:bottom w:val="single" w:sz="4" w:space="0" w:color="auto"/>
              <w:right w:val="single" w:sz="4" w:space="0" w:color="auto"/>
            </w:tcBorders>
            <w:shd w:val="clear" w:color="auto" w:fill="auto"/>
            <w:vAlign w:val="center"/>
            <w:hideMark/>
          </w:tcPr>
          <w:p w14:paraId="3345EEBB" w14:textId="77777777" w:rsidR="001E475D" w:rsidRPr="001E475D" w:rsidRDefault="001E475D" w:rsidP="001E475D">
            <w:pPr>
              <w:jc w:val="center"/>
              <w:rPr>
                <w:rFonts w:ascii="Calibri" w:hAnsi="Calibri" w:cs="Calibri"/>
                <w:sz w:val="20"/>
              </w:rPr>
            </w:pPr>
            <w:r w:rsidRPr="001E475D">
              <w:rPr>
                <w:rFonts w:ascii="Calibri" w:hAnsi="Calibri" w:cs="Calibri"/>
                <w:sz w:val="20"/>
              </w:rPr>
              <w:t>0055</w:t>
            </w:r>
          </w:p>
        </w:tc>
        <w:tc>
          <w:tcPr>
            <w:tcW w:w="1099" w:type="dxa"/>
            <w:tcBorders>
              <w:top w:val="nil"/>
              <w:left w:val="nil"/>
              <w:bottom w:val="single" w:sz="4" w:space="0" w:color="auto"/>
              <w:right w:val="single" w:sz="4" w:space="0" w:color="auto"/>
            </w:tcBorders>
            <w:shd w:val="clear" w:color="auto" w:fill="auto"/>
            <w:vAlign w:val="center"/>
            <w:hideMark/>
          </w:tcPr>
          <w:p w14:paraId="1CE43E06" w14:textId="77777777" w:rsidR="001E475D" w:rsidRPr="001E475D" w:rsidRDefault="001E475D" w:rsidP="001E475D">
            <w:pPr>
              <w:jc w:val="center"/>
              <w:rPr>
                <w:rFonts w:ascii="Calibri" w:hAnsi="Calibri" w:cs="Calibri"/>
                <w:sz w:val="20"/>
              </w:rPr>
            </w:pPr>
            <w:r w:rsidRPr="001E475D">
              <w:rPr>
                <w:rFonts w:ascii="Calibri" w:hAnsi="Calibri" w:cs="Calibri"/>
                <w:sz w:val="20"/>
              </w:rPr>
              <w:t>669</w:t>
            </w:r>
          </w:p>
        </w:tc>
        <w:tc>
          <w:tcPr>
            <w:tcW w:w="1119" w:type="dxa"/>
            <w:tcBorders>
              <w:top w:val="nil"/>
              <w:left w:val="nil"/>
              <w:bottom w:val="single" w:sz="4" w:space="0" w:color="auto"/>
              <w:right w:val="single" w:sz="8" w:space="0" w:color="auto"/>
            </w:tcBorders>
            <w:shd w:val="clear" w:color="auto" w:fill="auto"/>
            <w:vAlign w:val="center"/>
            <w:hideMark/>
          </w:tcPr>
          <w:p w14:paraId="7B2C2798" w14:textId="77777777" w:rsidR="001E475D" w:rsidRPr="001E475D" w:rsidRDefault="001E475D" w:rsidP="001E475D">
            <w:pPr>
              <w:jc w:val="center"/>
              <w:rPr>
                <w:rFonts w:ascii="Calibri" w:hAnsi="Calibri" w:cs="Calibri"/>
                <w:sz w:val="20"/>
              </w:rPr>
            </w:pPr>
            <w:r w:rsidRPr="001E475D">
              <w:rPr>
                <w:rFonts w:ascii="Calibri" w:hAnsi="Calibri" w:cs="Calibri"/>
                <w:sz w:val="20"/>
              </w:rPr>
              <w:t>786</w:t>
            </w:r>
          </w:p>
        </w:tc>
      </w:tr>
      <w:tr w:rsidR="00986411" w:rsidRPr="001E475D" w14:paraId="62D1381C"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E584831" w14:textId="77777777" w:rsidR="001E475D" w:rsidRPr="001E475D" w:rsidRDefault="001E475D" w:rsidP="001E475D">
            <w:pPr>
              <w:rPr>
                <w:rFonts w:ascii="Calibri" w:hAnsi="Calibri" w:cs="Calibri"/>
                <w:sz w:val="20"/>
              </w:rPr>
            </w:pPr>
            <w:r w:rsidRPr="001E475D">
              <w:rPr>
                <w:rFonts w:ascii="Calibri" w:hAnsi="Calibri" w:cs="Calibri"/>
                <w:sz w:val="20"/>
              </w:rPr>
              <w:t xml:space="preserve">                    5.Ostatní pohledávky</w:t>
            </w:r>
          </w:p>
        </w:tc>
        <w:tc>
          <w:tcPr>
            <w:tcW w:w="1153" w:type="dxa"/>
            <w:tcBorders>
              <w:top w:val="nil"/>
              <w:left w:val="nil"/>
              <w:bottom w:val="single" w:sz="4" w:space="0" w:color="auto"/>
              <w:right w:val="single" w:sz="4" w:space="0" w:color="auto"/>
            </w:tcBorders>
            <w:shd w:val="clear" w:color="auto" w:fill="auto"/>
            <w:vAlign w:val="center"/>
            <w:hideMark/>
          </w:tcPr>
          <w:p w14:paraId="0BD64F61" w14:textId="77777777" w:rsidR="001E475D" w:rsidRPr="001E475D" w:rsidRDefault="001E475D" w:rsidP="001E475D">
            <w:pPr>
              <w:jc w:val="center"/>
              <w:rPr>
                <w:rFonts w:ascii="Calibri" w:hAnsi="Calibri" w:cs="Calibri"/>
                <w:sz w:val="20"/>
              </w:rPr>
            </w:pPr>
            <w:r w:rsidRPr="001E475D">
              <w:rPr>
                <w:rFonts w:ascii="Calibri" w:hAnsi="Calibri" w:cs="Calibri"/>
                <w:sz w:val="20"/>
              </w:rPr>
              <w:t>315</w:t>
            </w:r>
          </w:p>
        </w:tc>
        <w:tc>
          <w:tcPr>
            <w:tcW w:w="709" w:type="dxa"/>
            <w:tcBorders>
              <w:top w:val="nil"/>
              <w:left w:val="nil"/>
              <w:bottom w:val="single" w:sz="4" w:space="0" w:color="auto"/>
              <w:right w:val="single" w:sz="4" w:space="0" w:color="auto"/>
            </w:tcBorders>
            <w:shd w:val="clear" w:color="auto" w:fill="auto"/>
            <w:vAlign w:val="center"/>
            <w:hideMark/>
          </w:tcPr>
          <w:p w14:paraId="37AFEBF8" w14:textId="77777777" w:rsidR="001E475D" w:rsidRPr="001E475D" w:rsidRDefault="001E475D" w:rsidP="001E475D">
            <w:pPr>
              <w:jc w:val="center"/>
              <w:rPr>
                <w:rFonts w:ascii="Calibri" w:hAnsi="Calibri" w:cs="Calibri"/>
                <w:sz w:val="20"/>
              </w:rPr>
            </w:pPr>
            <w:r w:rsidRPr="001E475D">
              <w:rPr>
                <w:rFonts w:ascii="Calibri" w:hAnsi="Calibri" w:cs="Calibri"/>
                <w:sz w:val="20"/>
              </w:rPr>
              <w:t>0056</w:t>
            </w:r>
          </w:p>
        </w:tc>
        <w:tc>
          <w:tcPr>
            <w:tcW w:w="1099" w:type="dxa"/>
            <w:tcBorders>
              <w:top w:val="nil"/>
              <w:left w:val="nil"/>
              <w:bottom w:val="single" w:sz="4" w:space="0" w:color="auto"/>
              <w:right w:val="single" w:sz="4" w:space="0" w:color="auto"/>
            </w:tcBorders>
            <w:shd w:val="clear" w:color="auto" w:fill="auto"/>
            <w:vAlign w:val="center"/>
            <w:hideMark/>
          </w:tcPr>
          <w:p w14:paraId="72FC579E" w14:textId="77777777" w:rsidR="001E475D" w:rsidRPr="001E475D" w:rsidRDefault="001E475D" w:rsidP="001E475D">
            <w:pPr>
              <w:jc w:val="center"/>
              <w:rPr>
                <w:rFonts w:ascii="Calibri" w:hAnsi="Calibri" w:cs="Calibri"/>
                <w:sz w:val="20"/>
              </w:rPr>
            </w:pPr>
            <w:r w:rsidRPr="001E475D">
              <w:rPr>
                <w:rFonts w:ascii="Calibri" w:hAnsi="Calibri" w:cs="Calibri"/>
                <w:sz w:val="20"/>
              </w:rPr>
              <w:t>1 093</w:t>
            </w:r>
          </w:p>
        </w:tc>
        <w:tc>
          <w:tcPr>
            <w:tcW w:w="1119" w:type="dxa"/>
            <w:tcBorders>
              <w:top w:val="nil"/>
              <w:left w:val="nil"/>
              <w:bottom w:val="single" w:sz="4" w:space="0" w:color="auto"/>
              <w:right w:val="single" w:sz="8" w:space="0" w:color="auto"/>
            </w:tcBorders>
            <w:shd w:val="clear" w:color="auto" w:fill="auto"/>
            <w:vAlign w:val="center"/>
            <w:hideMark/>
          </w:tcPr>
          <w:p w14:paraId="55BA3006" w14:textId="77777777" w:rsidR="001E475D" w:rsidRPr="001E475D" w:rsidRDefault="001E475D" w:rsidP="001E475D">
            <w:pPr>
              <w:jc w:val="center"/>
              <w:rPr>
                <w:rFonts w:ascii="Calibri" w:hAnsi="Calibri" w:cs="Calibri"/>
                <w:sz w:val="20"/>
              </w:rPr>
            </w:pPr>
            <w:r w:rsidRPr="001E475D">
              <w:rPr>
                <w:rFonts w:ascii="Calibri" w:hAnsi="Calibri" w:cs="Calibri"/>
                <w:sz w:val="20"/>
              </w:rPr>
              <w:t>1 199</w:t>
            </w:r>
          </w:p>
        </w:tc>
      </w:tr>
      <w:tr w:rsidR="00986411" w:rsidRPr="001E475D" w14:paraId="249ED96B" w14:textId="77777777" w:rsidTr="005C4CD6">
        <w:trPr>
          <w:trHeight w:val="270"/>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0F627386" w14:textId="77777777" w:rsidR="001E475D" w:rsidRPr="001E475D" w:rsidRDefault="001E475D" w:rsidP="001E475D">
            <w:pPr>
              <w:rPr>
                <w:rFonts w:ascii="Calibri" w:hAnsi="Calibri" w:cs="Calibri"/>
                <w:sz w:val="20"/>
              </w:rPr>
            </w:pPr>
            <w:r w:rsidRPr="001E475D">
              <w:rPr>
                <w:rFonts w:ascii="Calibri" w:hAnsi="Calibri" w:cs="Calibri"/>
                <w:sz w:val="20"/>
              </w:rPr>
              <w:t xml:space="preserve">                    6.Pohledávky za zaměstnanci</w:t>
            </w:r>
          </w:p>
        </w:tc>
        <w:tc>
          <w:tcPr>
            <w:tcW w:w="1153" w:type="dxa"/>
            <w:tcBorders>
              <w:top w:val="nil"/>
              <w:left w:val="nil"/>
              <w:bottom w:val="single" w:sz="4" w:space="0" w:color="auto"/>
              <w:right w:val="single" w:sz="4" w:space="0" w:color="auto"/>
            </w:tcBorders>
            <w:shd w:val="clear" w:color="auto" w:fill="auto"/>
            <w:vAlign w:val="center"/>
            <w:hideMark/>
          </w:tcPr>
          <w:p w14:paraId="4EF69DFE" w14:textId="77777777" w:rsidR="001E475D" w:rsidRPr="001E475D" w:rsidRDefault="001E475D" w:rsidP="001E475D">
            <w:pPr>
              <w:jc w:val="center"/>
              <w:rPr>
                <w:rFonts w:ascii="Calibri" w:hAnsi="Calibri" w:cs="Calibri"/>
                <w:sz w:val="20"/>
              </w:rPr>
            </w:pPr>
            <w:r w:rsidRPr="001E475D">
              <w:rPr>
                <w:rFonts w:ascii="Calibri" w:hAnsi="Calibri" w:cs="Calibri"/>
                <w:sz w:val="20"/>
              </w:rPr>
              <w:t>335</w:t>
            </w:r>
          </w:p>
        </w:tc>
        <w:tc>
          <w:tcPr>
            <w:tcW w:w="709" w:type="dxa"/>
            <w:tcBorders>
              <w:top w:val="nil"/>
              <w:left w:val="nil"/>
              <w:bottom w:val="single" w:sz="4" w:space="0" w:color="auto"/>
              <w:right w:val="single" w:sz="4" w:space="0" w:color="auto"/>
            </w:tcBorders>
            <w:shd w:val="clear" w:color="auto" w:fill="auto"/>
            <w:vAlign w:val="center"/>
            <w:hideMark/>
          </w:tcPr>
          <w:p w14:paraId="6617E998" w14:textId="77777777" w:rsidR="001E475D" w:rsidRPr="001E475D" w:rsidRDefault="001E475D" w:rsidP="001E475D">
            <w:pPr>
              <w:jc w:val="center"/>
              <w:rPr>
                <w:rFonts w:ascii="Calibri" w:hAnsi="Calibri" w:cs="Calibri"/>
                <w:sz w:val="20"/>
              </w:rPr>
            </w:pPr>
            <w:r w:rsidRPr="001E475D">
              <w:rPr>
                <w:rFonts w:ascii="Calibri" w:hAnsi="Calibri" w:cs="Calibri"/>
                <w:sz w:val="20"/>
              </w:rPr>
              <w:t>0057</w:t>
            </w:r>
          </w:p>
        </w:tc>
        <w:tc>
          <w:tcPr>
            <w:tcW w:w="1099" w:type="dxa"/>
            <w:tcBorders>
              <w:top w:val="nil"/>
              <w:left w:val="nil"/>
              <w:bottom w:val="single" w:sz="4" w:space="0" w:color="auto"/>
              <w:right w:val="single" w:sz="4" w:space="0" w:color="auto"/>
            </w:tcBorders>
            <w:shd w:val="clear" w:color="auto" w:fill="auto"/>
            <w:vAlign w:val="center"/>
            <w:hideMark/>
          </w:tcPr>
          <w:p w14:paraId="3E6961A2" w14:textId="77777777" w:rsidR="001E475D" w:rsidRPr="001E475D" w:rsidRDefault="001E475D" w:rsidP="001E475D">
            <w:pPr>
              <w:jc w:val="center"/>
              <w:rPr>
                <w:rFonts w:ascii="Calibri" w:hAnsi="Calibri" w:cs="Calibri"/>
                <w:sz w:val="20"/>
              </w:rPr>
            </w:pPr>
            <w:r w:rsidRPr="001E475D">
              <w:rPr>
                <w:rFonts w:ascii="Calibri" w:hAnsi="Calibri" w:cs="Calibri"/>
                <w:sz w:val="20"/>
              </w:rPr>
              <w:t>16</w:t>
            </w:r>
          </w:p>
        </w:tc>
        <w:tc>
          <w:tcPr>
            <w:tcW w:w="1119" w:type="dxa"/>
            <w:tcBorders>
              <w:top w:val="nil"/>
              <w:left w:val="nil"/>
              <w:bottom w:val="single" w:sz="4" w:space="0" w:color="auto"/>
              <w:right w:val="single" w:sz="8" w:space="0" w:color="auto"/>
            </w:tcBorders>
            <w:shd w:val="clear" w:color="auto" w:fill="auto"/>
            <w:vAlign w:val="center"/>
            <w:hideMark/>
          </w:tcPr>
          <w:p w14:paraId="6BD34F87" w14:textId="77777777" w:rsidR="001E475D" w:rsidRPr="001E475D" w:rsidRDefault="001E475D" w:rsidP="001E475D">
            <w:pPr>
              <w:jc w:val="center"/>
              <w:rPr>
                <w:rFonts w:ascii="Calibri" w:hAnsi="Calibri" w:cs="Calibri"/>
                <w:sz w:val="20"/>
              </w:rPr>
            </w:pPr>
            <w:r w:rsidRPr="001E475D">
              <w:rPr>
                <w:rFonts w:ascii="Calibri" w:hAnsi="Calibri" w:cs="Calibri"/>
                <w:sz w:val="20"/>
              </w:rPr>
              <w:t>18</w:t>
            </w:r>
          </w:p>
        </w:tc>
      </w:tr>
      <w:tr w:rsidR="00986411" w:rsidRPr="001E475D" w14:paraId="7B84145D" w14:textId="77777777" w:rsidTr="005C4CD6">
        <w:trPr>
          <w:trHeight w:val="270"/>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D079C95" w14:textId="77777777" w:rsidR="001E475D" w:rsidRPr="001E475D" w:rsidRDefault="001E475D" w:rsidP="001E475D">
            <w:pPr>
              <w:rPr>
                <w:rFonts w:ascii="Calibri" w:hAnsi="Calibri" w:cs="Calibri"/>
                <w:sz w:val="20"/>
              </w:rPr>
            </w:pPr>
            <w:r w:rsidRPr="001E475D">
              <w:rPr>
                <w:rFonts w:ascii="Calibri" w:hAnsi="Calibri" w:cs="Calibri"/>
                <w:sz w:val="20"/>
              </w:rPr>
              <w:t xml:space="preserve">                    7.Pohledávky za institucemi sociálního zabezpečení a veřejného zdravotního pojištění</w:t>
            </w:r>
          </w:p>
        </w:tc>
        <w:tc>
          <w:tcPr>
            <w:tcW w:w="1153" w:type="dxa"/>
            <w:tcBorders>
              <w:top w:val="nil"/>
              <w:left w:val="nil"/>
              <w:bottom w:val="single" w:sz="4" w:space="0" w:color="auto"/>
              <w:right w:val="single" w:sz="4" w:space="0" w:color="auto"/>
            </w:tcBorders>
            <w:shd w:val="clear" w:color="auto" w:fill="auto"/>
            <w:vAlign w:val="center"/>
            <w:hideMark/>
          </w:tcPr>
          <w:p w14:paraId="280F019B" w14:textId="77777777" w:rsidR="001E475D" w:rsidRPr="001E475D" w:rsidRDefault="001E475D" w:rsidP="001E475D">
            <w:pPr>
              <w:jc w:val="center"/>
              <w:rPr>
                <w:rFonts w:ascii="Calibri" w:hAnsi="Calibri" w:cs="Calibri"/>
                <w:sz w:val="20"/>
              </w:rPr>
            </w:pPr>
            <w:r w:rsidRPr="001E475D">
              <w:rPr>
                <w:rFonts w:ascii="Calibri" w:hAnsi="Calibri" w:cs="Calibri"/>
                <w:sz w:val="20"/>
              </w:rPr>
              <w:t>336</w:t>
            </w:r>
          </w:p>
        </w:tc>
        <w:tc>
          <w:tcPr>
            <w:tcW w:w="709" w:type="dxa"/>
            <w:tcBorders>
              <w:top w:val="nil"/>
              <w:left w:val="nil"/>
              <w:bottom w:val="single" w:sz="4" w:space="0" w:color="auto"/>
              <w:right w:val="single" w:sz="4" w:space="0" w:color="auto"/>
            </w:tcBorders>
            <w:shd w:val="clear" w:color="auto" w:fill="auto"/>
            <w:vAlign w:val="center"/>
            <w:hideMark/>
          </w:tcPr>
          <w:p w14:paraId="62BD6C5A" w14:textId="77777777" w:rsidR="001E475D" w:rsidRPr="001E475D" w:rsidRDefault="001E475D" w:rsidP="001E475D">
            <w:pPr>
              <w:jc w:val="center"/>
              <w:rPr>
                <w:rFonts w:ascii="Calibri" w:hAnsi="Calibri" w:cs="Calibri"/>
                <w:sz w:val="20"/>
              </w:rPr>
            </w:pPr>
            <w:r w:rsidRPr="001E475D">
              <w:rPr>
                <w:rFonts w:ascii="Calibri" w:hAnsi="Calibri" w:cs="Calibri"/>
                <w:sz w:val="20"/>
              </w:rPr>
              <w:t>0058</w:t>
            </w:r>
          </w:p>
        </w:tc>
        <w:tc>
          <w:tcPr>
            <w:tcW w:w="1099" w:type="dxa"/>
            <w:tcBorders>
              <w:top w:val="nil"/>
              <w:left w:val="nil"/>
              <w:bottom w:val="single" w:sz="4" w:space="0" w:color="auto"/>
              <w:right w:val="single" w:sz="4" w:space="0" w:color="auto"/>
            </w:tcBorders>
            <w:shd w:val="clear" w:color="auto" w:fill="auto"/>
            <w:vAlign w:val="center"/>
            <w:hideMark/>
          </w:tcPr>
          <w:p w14:paraId="17F298C2"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50DAF8B5"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E9CDD2D"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50E211C" w14:textId="77777777" w:rsidR="001E475D" w:rsidRPr="001E475D" w:rsidRDefault="001E475D" w:rsidP="001E475D">
            <w:pPr>
              <w:rPr>
                <w:rFonts w:ascii="Calibri" w:hAnsi="Calibri" w:cs="Calibri"/>
                <w:sz w:val="20"/>
              </w:rPr>
            </w:pPr>
            <w:r w:rsidRPr="001E475D">
              <w:rPr>
                <w:rFonts w:ascii="Calibri" w:hAnsi="Calibri" w:cs="Calibri"/>
                <w:sz w:val="20"/>
              </w:rPr>
              <w:t xml:space="preserve">                    8.Daň z příjmů</w:t>
            </w:r>
          </w:p>
        </w:tc>
        <w:tc>
          <w:tcPr>
            <w:tcW w:w="1153" w:type="dxa"/>
            <w:tcBorders>
              <w:top w:val="nil"/>
              <w:left w:val="nil"/>
              <w:bottom w:val="single" w:sz="4" w:space="0" w:color="auto"/>
              <w:right w:val="single" w:sz="4" w:space="0" w:color="auto"/>
            </w:tcBorders>
            <w:shd w:val="clear" w:color="auto" w:fill="auto"/>
            <w:vAlign w:val="center"/>
            <w:hideMark/>
          </w:tcPr>
          <w:p w14:paraId="5A18E33F" w14:textId="77777777" w:rsidR="001E475D" w:rsidRPr="001E475D" w:rsidRDefault="001E475D" w:rsidP="001E475D">
            <w:pPr>
              <w:jc w:val="center"/>
              <w:rPr>
                <w:rFonts w:ascii="Calibri" w:hAnsi="Calibri" w:cs="Calibri"/>
                <w:sz w:val="20"/>
              </w:rPr>
            </w:pPr>
            <w:r w:rsidRPr="001E475D">
              <w:rPr>
                <w:rFonts w:ascii="Calibri" w:hAnsi="Calibri" w:cs="Calibri"/>
                <w:sz w:val="20"/>
              </w:rPr>
              <w:t>341</w:t>
            </w:r>
          </w:p>
        </w:tc>
        <w:tc>
          <w:tcPr>
            <w:tcW w:w="709" w:type="dxa"/>
            <w:tcBorders>
              <w:top w:val="nil"/>
              <w:left w:val="nil"/>
              <w:bottom w:val="single" w:sz="4" w:space="0" w:color="auto"/>
              <w:right w:val="single" w:sz="4" w:space="0" w:color="auto"/>
            </w:tcBorders>
            <w:shd w:val="clear" w:color="auto" w:fill="auto"/>
            <w:vAlign w:val="center"/>
            <w:hideMark/>
          </w:tcPr>
          <w:p w14:paraId="07D2CAF2" w14:textId="77777777" w:rsidR="001E475D" w:rsidRPr="001E475D" w:rsidRDefault="001E475D" w:rsidP="001E475D">
            <w:pPr>
              <w:jc w:val="center"/>
              <w:rPr>
                <w:rFonts w:ascii="Calibri" w:hAnsi="Calibri" w:cs="Calibri"/>
                <w:sz w:val="20"/>
              </w:rPr>
            </w:pPr>
            <w:r w:rsidRPr="001E475D">
              <w:rPr>
                <w:rFonts w:ascii="Calibri" w:hAnsi="Calibri" w:cs="Calibri"/>
                <w:sz w:val="20"/>
              </w:rPr>
              <w:t>0059</w:t>
            </w:r>
          </w:p>
        </w:tc>
        <w:tc>
          <w:tcPr>
            <w:tcW w:w="1099" w:type="dxa"/>
            <w:tcBorders>
              <w:top w:val="nil"/>
              <w:left w:val="nil"/>
              <w:bottom w:val="single" w:sz="4" w:space="0" w:color="auto"/>
              <w:right w:val="single" w:sz="4" w:space="0" w:color="auto"/>
            </w:tcBorders>
            <w:shd w:val="clear" w:color="auto" w:fill="auto"/>
            <w:vAlign w:val="center"/>
            <w:hideMark/>
          </w:tcPr>
          <w:p w14:paraId="3CC05E56"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3AEFDA77" w14:textId="77777777" w:rsidR="001E475D" w:rsidRPr="001E475D" w:rsidRDefault="001E475D" w:rsidP="001E475D">
            <w:pPr>
              <w:jc w:val="center"/>
              <w:rPr>
                <w:rFonts w:ascii="Calibri" w:hAnsi="Calibri" w:cs="Calibri"/>
                <w:sz w:val="20"/>
              </w:rPr>
            </w:pPr>
            <w:r w:rsidRPr="001E475D">
              <w:rPr>
                <w:rFonts w:ascii="Calibri" w:hAnsi="Calibri" w:cs="Calibri"/>
                <w:sz w:val="20"/>
              </w:rPr>
              <w:t>366</w:t>
            </w:r>
          </w:p>
        </w:tc>
      </w:tr>
      <w:tr w:rsidR="00986411" w:rsidRPr="001E475D" w14:paraId="24979768"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02DDC7F1" w14:textId="77777777" w:rsidR="001E475D" w:rsidRPr="001E475D" w:rsidRDefault="001E475D" w:rsidP="001E475D">
            <w:pPr>
              <w:rPr>
                <w:rFonts w:ascii="Calibri" w:hAnsi="Calibri" w:cs="Calibri"/>
                <w:sz w:val="20"/>
              </w:rPr>
            </w:pPr>
            <w:r w:rsidRPr="001E475D">
              <w:rPr>
                <w:rFonts w:ascii="Calibri" w:hAnsi="Calibri" w:cs="Calibri"/>
                <w:sz w:val="20"/>
              </w:rPr>
              <w:t xml:space="preserve">                    9.Ostatní přímé daně</w:t>
            </w:r>
          </w:p>
        </w:tc>
        <w:tc>
          <w:tcPr>
            <w:tcW w:w="1153" w:type="dxa"/>
            <w:tcBorders>
              <w:top w:val="nil"/>
              <w:left w:val="nil"/>
              <w:bottom w:val="single" w:sz="4" w:space="0" w:color="auto"/>
              <w:right w:val="single" w:sz="4" w:space="0" w:color="auto"/>
            </w:tcBorders>
            <w:shd w:val="clear" w:color="auto" w:fill="auto"/>
            <w:vAlign w:val="center"/>
            <w:hideMark/>
          </w:tcPr>
          <w:p w14:paraId="114C0BB2" w14:textId="77777777" w:rsidR="001E475D" w:rsidRPr="001E475D" w:rsidRDefault="001E475D" w:rsidP="001E475D">
            <w:pPr>
              <w:jc w:val="center"/>
              <w:rPr>
                <w:rFonts w:ascii="Calibri" w:hAnsi="Calibri" w:cs="Calibri"/>
                <w:sz w:val="20"/>
              </w:rPr>
            </w:pPr>
            <w:r w:rsidRPr="001E475D">
              <w:rPr>
                <w:rFonts w:ascii="Calibri" w:hAnsi="Calibri" w:cs="Calibri"/>
                <w:sz w:val="20"/>
              </w:rPr>
              <w:t>342</w:t>
            </w:r>
          </w:p>
        </w:tc>
        <w:tc>
          <w:tcPr>
            <w:tcW w:w="709" w:type="dxa"/>
            <w:tcBorders>
              <w:top w:val="nil"/>
              <w:left w:val="nil"/>
              <w:bottom w:val="single" w:sz="4" w:space="0" w:color="auto"/>
              <w:right w:val="single" w:sz="4" w:space="0" w:color="auto"/>
            </w:tcBorders>
            <w:shd w:val="clear" w:color="auto" w:fill="auto"/>
            <w:vAlign w:val="center"/>
            <w:hideMark/>
          </w:tcPr>
          <w:p w14:paraId="2D696669" w14:textId="77777777" w:rsidR="001E475D" w:rsidRPr="001E475D" w:rsidRDefault="001E475D" w:rsidP="001E475D">
            <w:pPr>
              <w:jc w:val="center"/>
              <w:rPr>
                <w:rFonts w:ascii="Calibri" w:hAnsi="Calibri" w:cs="Calibri"/>
                <w:sz w:val="20"/>
              </w:rPr>
            </w:pPr>
            <w:r w:rsidRPr="001E475D">
              <w:rPr>
                <w:rFonts w:ascii="Calibri" w:hAnsi="Calibri" w:cs="Calibri"/>
                <w:sz w:val="20"/>
              </w:rPr>
              <w:t>0060</w:t>
            </w:r>
          </w:p>
        </w:tc>
        <w:tc>
          <w:tcPr>
            <w:tcW w:w="1099" w:type="dxa"/>
            <w:tcBorders>
              <w:top w:val="nil"/>
              <w:left w:val="nil"/>
              <w:bottom w:val="single" w:sz="4" w:space="0" w:color="auto"/>
              <w:right w:val="single" w:sz="4" w:space="0" w:color="auto"/>
            </w:tcBorders>
            <w:shd w:val="clear" w:color="auto" w:fill="auto"/>
            <w:vAlign w:val="center"/>
            <w:hideMark/>
          </w:tcPr>
          <w:p w14:paraId="3F8AA435"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44CA6BD5"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C91A132"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6984021" w14:textId="77777777" w:rsidR="001E475D" w:rsidRPr="001E475D" w:rsidRDefault="001E475D" w:rsidP="001E475D">
            <w:pPr>
              <w:rPr>
                <w:rFonts w:ascii="Calibri" w:hAnsi="Calibri" w:cs="Calibri"/>
                <w:sz w:val="20"/>
              </w:rPr>
            </w:pPr>
            <w:r w:rsidRPr="001E475D">
              <w:rPr>
                <w:rFonts w:ascii="Calibri" w:hAnsi="Calibri" w:cs="Calibri"/>
                <w:sz w:val="20"/>
              </w:rPr>
              <w:t xml:space="preserve">                   10.Daň z přidané hodnoty</w:t>
            </w:r>
          </w:p>
        </w:tc>
        <w:tc>
          <w:tcPr>
            <w:tcW w:w="1153" w:type="dxa"/>
            <w:tcBorders>
              <w:top w:val="nil"/>
              <w:left w:val="nil"/>
              <w:bottom w:val="single" w:sz="4" w:space="0" w:color="auto"/>
              <w:right w:val="single" w:sz="4" w:space="0" w:color="auto"/>
            </w:tcBorders>
            <w:shd w:val="clear" w:color="auto" w:fill="auto"/>
            <w:vAlign w:val="center"/>
            <w:hideMark/>
          </w:tcPr>
          <w:p w14:paraId="79E11989" w14:textId="77777777" w:rsidR="001E475D" w:rsidRPr="001E475D" w:rsidRDefault="001E475D" w:rsidP="001E475D">
            <w:pPr>
              <w:jc w:val="center"/>
              <w:rPr>
                <w:rFonts w:ascii="Calibri" w:hAnsi="Calibri" w:cs="Calibri"/>
                <w:sz w:val="20"/>
              </w:rPr>
            </w:pPr>
            <w:r w:rsidRPr="001E475D">
              <w:rPr>
                <w:rFonts w:ascii="Calibri" w:hAnsi="Calibri" w:cs="Calibri"/>
                <w:sz w:val="20"/>
              </w:rPr>
              <w:t>343</w:t>
            </w:r>
          </w:p>
        </w:tc>
        <w:tc>
          <w:tcPr>
            <w:tcW w:w="709" w:type="dxa"/>
            <w:tcBorders>
              <w:top w:val="nil"/>
              <w:left w:val="nil"/>
              <w:bottom w:val="single" w:sz="4" w:space="0" w:color="auto"/>
              <w:right w:val="single" w:sz="4" w:space="0" w:color="auto"/>
            </w:tcBorders>
            <w:shd w:val="clear" w:color="auto" w:fill="auto"/>
            <w:vAlign w:val="center"/>
            <w:hideMark/>
          </w:tcPr>
          <w:p w14:paraId="4B9D9E05" w14:textId="77777777" w:rsidR="001E475D" w:rsidRPr="001E475D" w:rsidRDefault="001E475D" w:rsidP="001E475D">
            <w:pPr>
              <w:jc w:val="center"/>
              <w:rPr>
                <w:rFonts w:ascii="Calibri" w:hAnsi="Calibri" w:cs="Calibri"/>
                <w:sz w:val="20"/>
              </w:rPr>
            </w:pPr>
            <w:r w:rsidRPr="001E475D">
              <w:rPr>
                <w:rFonts w:ascii="Calibri" w:hAnsi="Calibri" w:cs="Calibri"/>
                <w:sz w:val="20"/>
              </w:rPr>
              <w:t>0061</w:t>
            </w:r>
          </w:p>
        </w:tc>
        <w:tc>
          <w:tcPr>
            <w:tcW w:w="1099" w:type="dxa"/>
            <w:tcBorders>
              <w:top w:val="nil"/>
              <w:left w:val="nil"/>
              <w:bottom w:val="single" w:sz="4" w:space="0" w:color="auto"/>
              <w:right w:val="single" w:sz="4" w:space="0" w:color="auto"/>
            </w:tcBorders>
            <w:shd w:val="clear" w:color="auto" w:fill="auto"/>
            <w:vAlign w:val="center"/>
            <w:hideMark/>
          </w:tcPr>
          <w:p w14:paraId="78C40C64" w14:textId="77777777" w:rsidR="001E475D" w:rsidRPr="001E475D" w:rsidRDefault="001E475D" w:rsidP="001E475D">
            <w:pPr>
              <w:jc w:val="center"/>
              <w:rPr>
                <w:rFonts w:ascii="Calibri" w:hAnsi="Calibri" w:cs="Calibri"/>
                <w:sz w:val="20"/>
              </w:rPr>
            </w:pPr>
            <w:r w:rsidRPr="001E475D">
              <w:rPr>
                <w:rFonts w:ascii="Calibri" w:hAnsi="Calibri" w:cs="Calibri"/>
                <w:sz w:val="20"/>
              </w:rPr>
              <w:t>3 165</w:t>
            </w:r>
          </w:p>
        </w:tc>
        <w:tc>
          <w:tcPr>
            <w:tcW w:w="1119" w:type="dxa"/>
            <w:tcBorders>
              <w:top w:val="nil"/>
              <w:left w:val="nil"/>
              <w:bottom w:val="single" w:sz="4" w:space="0" w:color="auto"/>
              <w:right w:val="single" w:sz="8" w:space="0" w:color="auto"/>
            </w:tcBorders>
            <w:shd w:val="clear" w:color="auto" w:fill="auto"/>
            <w:vAlign w:val="center"/>
            <w:hideMark/>
          </w:tcPr>
          <w:p w14:paraId="141C4BB8" w14:textId="77777777" w:rsidR="001E475D" w:rsidRPr="001E475D" w:rsidRDefault="001E475D" w:rsidP="001E475D">
            <w:pPr>
              <w:jc w:val="center"/>
              <w:rPr>
                <w:rFonts w:ascii="Calibri" w:hAnsi="Calibri" w:cs="Calibri"/>
                <w:sz w:val="20"/>
              </w:rPr>
            </w:pPr>
            <w:r w:rsidRPr="001E475D">
              <w:rPr>
                <w:rFonts w:ascii="Calibri" w:hAnsi="Calibri" w:cs="Calibri"/>
                <w:sz w:val="20"/>
              </w:rPr>
              <w:t>2 800</w:t>
            </w:r>
          </w:p>
        </w:tc>
      </w:tr>
      <w:tr w:rsidR="00986411" w:rsidRPr="001E475D" w14:paraId="281CE6B7"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9E1BC5B" w14:textId="77777777" w:rsidR="001E475D" w:rsidRPr="001E475D" w:rsidRDefault="001E475D" w:rsidP="001E475D">
            <w:pPr>
              <w:rPr>
                <w:rFonts w:ascii="Calibri" w:hAnsi="Calibri" w:cs="Calibri"/>
                <w:sz w:val="20"/>
              </w:rPr>
            </w:pPr>
            <w:r w:rsidRPr="001E475D">
              <w:rPr>
                <w:rFonts w:ascii="Calibri" w:hAnsi="Calibri" w:cs="Calibri"/>
                <w:sz w:val="20"/>
              </w:rPr>
              <w:t xml:space="preserve">                   11.Ostatní daně a poplatky</w:t>
            </w:r>
          </w:p>
        </w:tc>
        <w:tc>
          <w:tcPr>
            <w:tcW w:w="1153" w:type="dxa"/>
            <w:tcBorders>
              <w:top w:val="nil"/>
              <w:left w:val="nil"/>
              <w:bottom w:val="single" w:sz="4" w:space="0" w:color="auto"/>
              <w:right w:val="single" w:sz="4" w:space="0" w:color="auto"/>
            </w:tcBorders>
            <w:shd w:val="clear" w:color="auto" w:fill="auto"/>
            <w:vAlign w:val="center"/>
            <w:hideMark/>
          </w:tcPr>
          <w:p w14:paraId="0403A396" w14:textId="77777777" w:rsidR="001E475D" w:rsidRPr="001E475D" w:rsidRDefault="001E475D" w:rsidP="001E475D">
            <w:pPr>
              <w:jc w:val="center"/>
              <w:rPr>
                <w:rFonts w:ascii="Calibri" w:hAnsi="Calibri" w:cs="Calibri"/>
                <w:sz w:val="20"/>
              </w:rPr>
            </w:pPr>
            <w:r w:rsidRPr="001E475D">
              <w:rPr>
                <w:rFonts w:ascii="Calibri" w:hAnsi="Calibri" w:cs="Calibri"/>
                <w:sz w:val="20"/>
              </w:rPr>
              <w:t>345</w:t>
            </w:r>
          </w:p>
        </w:tc>
        <w:tc>
          <w:tcPr>
            <w:tcW w:w="709" w:type="dxa"/>
            <w:tcBorders>
              <w:top w:val="nil"/>
              <w:left w:val="nil"/>
              <w:bottom w:val="single" w:sz="4" w:space="0" w:color="auto"/>
              <w:right w:val="single" w:sz="4" w:space="0" w:color="auto"/>
            </w:tcBorders>
            <w:shd w:val="clear" w:color="auto" w:fill="auto"/>
            <w:vAlign w:val="center"/>
            <w:hideMark/>
          </w:tcPr>
          <w:p w14:paraId="1AA771A2" w14:textId="77777777" w:rsidR="001E475D" w:rsidRPr="001E475D" w:rsidRDefault="001E475D" w:rsidP="001E475D">
            <w:pPr>
              <w:jc w:val="center"/>
              <w:rPr>
                <w:rFonts w:ascii="Calibri" w:hAnsi="Calibri" w:cs="Calibri"/>
                <w:sz w:val="20"/>
              </w:rPr>
            </w:pPr>
            <w:r w:rsidRPr="001E475D">
              <w:rPr>
                <w:rFonts w:ascii="Calibri" w:hAnsi="Calibri" w:cs="Calibri"/>
                <w:sz w:val="20"/>
              </w:rPr>
              <w:t>0062</w:t>
            </w:r>
          </w:p>
        </w:tc>
        <w:tc>
          <w:tcPr>
            <w:tcW w:w="1099" w:type="dxa"/>
            <w:tcBorders>
              <w:top w:val="nil"/>
              <w:left w:val="nil"/>
              <w:bottom w:val="single" w:sz="4" w:space="0" w:color="auto"/>
              <w:right w:val="single" w:sz="4" w:space="0" w:color="auto"/>
            </w:tcBorders>
            <w:shd w:val="clear" w:color="auto" w:fill="auto"/>
            <w:vAlign w:val="center"/>
            <w:hideMark/>
          </w:tcPr>
          <w:p w14:paraId="24BF19E9"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5251D31D"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0DDC2E6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7CBB286" w14:textId="77777777" w:rsidR="001E475D" w:rsidRPr="001E475D" w:rsidRDefault="001E475D" w:rsidP="001E475D">
            <w:pPr>
              <w:rPr>
                <w:rFonts w:ascii="Calibri" w:hAnsi="Calibri" w:cs="Calibri"/>
                <w:sz w:val="20"/>
              </w:rPr>
            </w:pPr>
            <w:r w:rsidRPr="001E475D">
              <w:rPr>
                <w:rFonts w:ascii="Calibri" w:hAnsi="Calibri" w:cs="Calibri"/>
                <w:sz w:val="20"/>
              </w:rPr>
              <w:t xml:space="preserve">                   12.Nároky na dotace a ostatní zúčtování se státním rozpočtem</w:t>
            </w:r>
          </w:p>
        </w:tc>
        <w:tc>
          <w:tcPr>
            <w:tcW w:w="1153" w:type="dxa"/>
            <w:tcBorders>
              <w:top w:val="nil"/>
              <w:left w:val="nil"/>
              <w:bottom w:val="single" w:sz="4" w:space="0" w:color="auto"/>
              <w:right w:val="single" w:sz="4" w:space="0" w:color="auto"/>
            </w:tcBorders>
            <w:shd w:val="clear" w:color="auto" w:fill="auto"/>
            <w:vAlign w:val="center"/>
            <w:hideMark/>
          </w:tcPr>
          <w:p w14:paraId="5C8CB9C9" w14:textId="77777777" w:rsidR="001E475D" w:rsidRPr="001E475D" w:rsidRDefault="001E475D" w:rsidP="001E475D">
            <w:pPr>
              <w:jc w:val="center"/>
              <w:rPr>
                <w:rFonts w:ascii="Calibri" w:hAnsi="Calibri" w:cs="Calibri"/>
                <w:sz w:val="20"/>
              </w:rPr>
            </w:pPr>
            <w:r w:rsidRPr="001E475D">
              <w:rPr>
                <w:rFonts w:ascii="Calibri" w:hAnsi="Calibri" w:cs="Calibri"/>
                <w:sz w:val="20"/>
              </w:rPr>
              <w:t>346</w:t>
            </w:r>
          </w:p>
        </w:tc>
        <w:tc>
          <w:tcPr>
            <w:tcW w:w="709" w:type="dxa"/>
            <w:tcBorders>
              <w:top w:val="nil"/>
              <w:left w:val="nil"/>
              <w:bottom w:val="single" w:sz="4" w:space="0" w:color="auto"/>
              <w:right w:val="single" w:sz="4" w:space="0" w:color="auto"/>
            </w:tcBorders>
            <w:shd w:val="clear" w:color="auto" w:fill="auto"/>
            <w:vAlign w:val="center"/>
            <w:hideMark/>
          </w:tcPr>
          <w:p w14:paraId="1DC03EA5" w14:textId="77777777" w:rsidR="001E475D" w:rsidRPr="001E475D" w:rsidRDefault="001E475D" w:rsidP="001E475D">
            <w:pPr>
              <w:jc w:val="center"/>
              <w:rPr>
                <w:rFonts w:ascii="Calibri" w:hAnsi="Calibri" w:cs="Calibri"/>
                <w:sz w:val="20"/>
              </w:rPr>
            </w:pPr>
            <w:r w:rsidRPr="001E475D">
              <w:rPr>
                <w:rFonts w:ascii="Calibri" w:hAnsi="Calibri" w:cs="Calibri"/>
                <w:sz w:val="20"/>
              </w:rPr>
              <w:t>0063</w:t>
            </w:r>
          </w:p>
        </w:tc>
        <w:tc>
          <w:tcPr>
            <w:tcW w:w="1099" w:type="dxa"/>
            <w:tcBorders>
              <w:top w:val="nil"/>
              <w:left w:val="nil"/>
              <w:bottom w:val="single" w:sz="4" w:space="0" w:color="auto"/>
              <w:right w:val="single" w:sz="4" w:space="0" w:color="auto"/>
            </w:tcBorders>
            <w:shd w:val="clear" w:color="auto" w:fill="auto"/>
            <w:vAlign w:val="center"/>
            <w:hideMark/>
          </w:tcPr>
          <w:p w14:paraId="7330059F"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454A21F"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050B03BF"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2EC95D5" w14:textId="77777777" w:rsidR="001E475D" w:rsidRPr="001E475D" w:rsidRDefault="001E475D" w:rsidP="001E475D">
            <w:pPr>
              <w:rPr>
                <w:rFonts w:ascii="Calibri" w:hAnsi="Calibri" w:cs="Calibri"/>
                <w:sz w:val="20"/>
              </w:rPr>
            </w:pPr>
            <w:r w:rsidRPr="001E475D">
              <w:rPr>
                <w:rFonts w:ascii="Calibri" w:hAnsi="Calibri" w:cs="Calibri"/>
                <w:sz w:val="20"/>
              </w:rPr>
              <w:t xml:space="preserve">                   13.Nároky na dotace a ostatní zúčtování s rozpočtem orgánů územních samospr. celků</w:t>
            </w:r>
          </w:p>
        </w:tc>
        <w:tc>
          <w:tcPr>
            <w:tcW w:w="1153" w:type="dxa"/>
            <w:tcBorders>
              <w:top w:val="nil"/>
              <w:left w:val="nil"/>
              <w:bottom w:val="single" w:sz="4" w:space="0" w:color="auto"/>
              <w:right w:val="single" w:sz="4" w:space="0" w:color="auto"/>
            </w:tcBorders>
            <w:shd w:val="clear" w:color="auto" w:fill="auto"/>
            <w:vAlign w:val="center"/>
            <w:hideMark/>
          </w:tcPr>
          <w:p w14:paraId="593CEE9C" w14:textId="77777777" w:rsidR="001E475D" w:rsidRPr="001E475D" w:rsidRDefault="001E475D" w:rsidP="001E475D">
            <w:pPr>
              <w:jc w:val="center"/>
              <w:rPr>
                <w:rFonts w:ascii="Calibri" w:hAnsi="Calibri" w:cs="Calibri"/>
                <w:sz w:val="20"/>
              </w:rPr>
            </w:pPr>
            <w:r w:rsidRPr="001E475D">
              <w:rPr>
                <w:rFonts w:ascii="Calibri" w:hAnsi="Calibri" w:cs="Calibri"/>
                <w:sz w:val="20"/>
              </w:rPr>
              <w:t>348</w:t>
            </w:r>
          </w:p>
        </w:tc>
        <w:tc>
          <w:tcPr>
            <w:tcW w:w="709" w:type="dxa"/>
            <w:tcBorders>
              <w:top w:val="nil"/>
              <w:left w:val="nil"/>
              <w:bottom w:val="single" w:sz="4" w:space="0" w:color="auto"/>
              <w:right w:val="single" w:sz="4" w:space="0" w:color="auto"/>
            </w:tcBorders>
            <w:shd w:val="clear" w:color="auto" w:fill="auto"/>
            <w:vAlign w:val="center"/>
            <w:hideMark/>
          </w:tcPr>
          <w:p w14:paraId="119AB589" w14:textId="77777777" w:rsidR="001E475D" w:rsidRPr="001E475D" w:rsidRDefault="001E475D" w:rsidP="001E475D">
            <w:pPr>
              <w:jc w:val="center"/>
              <w:rPr>
                <w:rFonts w:ascii="Calibri" w:hAnsi="Calibri" w:cs="Calibri"/>
                <w:sz w:val="20"/>
              </w:rPr>
            </w:pPr>
            <w:r w:rsidRPr="001E475D">
              <w:rPr>
                <w:rFonts w:ascii="Calibri" w:hAnsi="Calibri" w:cs="Calibri"/>
                <w:sz w:val="20"/>
              </w:rPr>
              <w:t>0064</w:t>
            </w:r>
          </w:p>
        </w:tc>
        <w:tc>
          <w:tcPr>
            <w:tcW w:w="1099" w:type="dxa"/>
            <w:tcBorders>
              <w:top w:val="nil"/>
              <w:left w:val="nil"/>
              <w:bottom w:val="single" w:sz="4" w:space="0" w:color="auto"/>
              <w:right w:val="single" w:sz="4" w:space="0" w:color="auto"/>
            </w:tcBorders>
            <w:shd w:val="clear" w:color="auto" w:fill="auto"/>
            <w:vAlign w:val="center"/>
            <w:hideMark/>
          </w:tcPr>
          <w:p w14:paraId="7732FA98"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79C49167"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5B887D4A"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29B7C73" w14:textId="77777777" w:rsidR="001E475D" w:rsidRPr="001E475D" w:rsidRDefault="001E475D" w:rsidP="001E475D">
            <w:pPr>
              <w:rPr>
                <w:rFonts w:ascii="Calibri" w:hAnsi="Calibri" w:cs="Calibri"/>
                <w:sz w:val="20"/>
              </w:rPr>
            </w:pPr>
            <w:r w:rsidRPr="001E475D">
              <w:rPr>
                <w:rFonts w:ascii="Calibri" w:hAnsi="Calibri" w:cs="Calibri"/>
                <w:sz w:val="20"/>
              </w:rPr>
              <w:t xml:space="preserve">                   14.Pohledávky za společníky sdruženými ve společnosti</w:t>
            </w:r>
          </w:p>
        </w:tc>
        <w:tc>
          <w:tcPr>
            <w:tcW w:w="1153" w:type="dxa"/>
            <w:tcBorders>
              <w:top w:val="nil"/>
              <w:left w:val="nil"/>
              <w:bottom w:val="single" w:sz="4" w:space="0" w:color="auto"/>
              <w:right w:val="single" w:sz="4" w:space="0" w:color="auto"/>
            </w:tcBorders>
            <w:shd w:val="clear" w:color="000000" w:fill="FFFFFF"/>
            <w:vAlign w:val="center"/>
            <w:hideMark/>
          </w:tcPr>
          <w:p w14:paraId="7201F4E2" w14:textId="77777777" w:rsidR="001E475D" w:rsidRPr="001E475D" w:rsidRDefault="001E475D" w:rsidP="001E475D">
            <w:pPr>
              <w:jc w:val="center"/>
              <w:rPr>
                <w:rFonts w:ascii="Calibri" w:hAnsi="Calibri" w:cs="Calibri"/>
                <w:sz w:val="20"/>
              </w:rPr>
            </w:pPr>
            <w:r w:rsidRPr="001E475D">
              <w:rPr>
                <w:rFonts w:ascii="Calibri" w:hAnsi="Calibri" w:cs="Calibri"/>
                <w:sz w:val="20"/>
              </w:rPr>
              <w:t>358</w:t>
            </w:r>
          </w:p>
        </w:tc>
        <w:tc>
          <w:tcPr>
            <w:tcW w:w="709" w:type="dxa"/>
            <w:tcBorders>
              <w:top w:val="nil"/>
              <w:left w:val="nil"/>
              <w:bottom w:val="single" w:sz="4" w:space="0" w:color="auto"/>
              <w:right w:val="single" w:sz="4" w:space="0" w:color="auto"/>
            </w:tcBorders>
            <w:shd w:val="clear" w:color="auto" w:fill="auto"/>
            <w:vAlign w:val="center"/>
            <w:hideMark/>
          </w:tcPr>
          <w:p w14:paraId="501C6947" w14:textId="77777777" w:rsidR="001E475D" w:rsidRPr="001E475D" w:rsidRDefault="001E475D" w:rsidP="001E475D">
            <w:pPr>
              <w:jc w:val="center"/>
              <w:rPr>
                <w:rFonts w:ascii="Calibri" w:hAnsi="Calibri" w:cs="Calibri"/>
                <w:sz w:val="20"/>
              </w:rPr>
            </w:pPr>
            <w:r w:rsidRPr="001E475D">
              <w:rPr>
                <w:rFonts w:ascii="Calibri" w:hAnsi="Calibri" w:cs="Calibri"/>
                <w:sz w:val="20"/>
              </w:rPr>
              <w:t>0065</w:t>
            </w:r>
          </w:p>
        </w:tc>
        <w:tc>
          <w:tcPr>
            <w:tcW w:w="1099" w:type="dxa"/>
            <w:tcBorders>
              <w:top w:val="nil"/>
              <w:left w:val="nil"/>
              <w:bottom w:val="single" w:sz="4" w:space="0" w:color="auto"/>
              <w:right w:val="single" w:sz="4" w:space="0" w:color="auto"/>
            </w:tcBorders>
            <w:shd w:val="clear" w:color="auto" w:fill="auto"/>
            <w:vAlign w:val="center"/>
            <w:hideMark/>
          </w:tcPr>
          <w:p w14:paraId="6CFFA746"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26C12A82"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3ADA63C6"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E3B6557" w14:textId="77777777" w:rsidR="001E475D" w:rsidRPr="001E475D" w:rsidRDefault="001E475D" w:rsidP="001E475D">
            <w:pPr>
              <w:rPr>
                <w:rFonts w:ascii="Calibri" w:hAnsi="Calibri" w:cs="Calibri"/>
                <w:sz w:val="20"/>
              </w:rPr>
            </w:pPr>
            <w:r w:rsidRPr="001E475D">
              <w:rPr>
                <w:rFonts w:ascii="Calibri" w:hAnsi="Calibri" w:cs="Calibri"/>
                <w:sz w:val="20"/>
              </w:rPr>
              <w:t xml:space="preserve">                   15.Pohledávky z pevných termínovaných operací a opcí</w:t>
            </w:r>
          </w:p>
        </w:tc>
        <w:tc>
          <w:tcPr>
            <w:tcW w:w="1153" w:type="dxa"/>
            <w:tcBorders>
              <w:top w:val="nil"/>
              <w:left w:val="nil"/>
              <w:bottom w:val="single" w:sz="4" w:space="0" w:color="auto"/>
              <w:right w:val="single" w:sz="4" w:space="0" w:color="auto"/>
            </w:tcBorders>
            <w:shd w:val="clear" w:color="000000" w:fill="FFFFFF"/>
            <w:vAlign w:val="center"/>
            <w:hideMark/>
          </w:tcPr>
          <w:p w14:paraId="67AB6BD5" w14:textId="77777777" w:rsidR="001E475D" w:rsidRPr="001E475D" w:rsidRDefault="001E475D" w:rsidP="001E475D">
            <w:pPr>
              <w:jc w:val="center"/>
              <w:rPr>
                <w:rFonts w:ascii="Calibri" w:hAnsi="Calibri" w:cs="Calibri"/>
                <w:sz w:val="20"/>
              </w:rPr>
            </w:pPr>
            <w:r w:rsidRPr="001E475D">
              <w:rPr>
                <w:rFonts w:ascii="Calibri" w:hAnsi="Calibri" w:cs="Calibri"/>
                <w:sz w:val="20"/>
              </w:rPr>
              <w:t>373</w:t>
            </w:r>
          </w:p>
        </w:tc>
        <w:tc>
          <w:tcPr>
            <w:tcW w:w="709" w:type="dxa"/>
            <w:tcBorders>
              <w:top w:val="nil"/>
              <w:left w:val="nil"/>
              <w:bottom w:val="single" w:sz="4" w:space="0" w:color="auto"/>
              <w:right w:val="single" w:sz="4" w:space="0" w:color="auto"/>
            </w:tcBorders>
            <w:shd w:val="clear" w:color="auto" w:fill="auto"/>
            <w:vAlign w:val="center"/>
            <w:hideMark/>
          </w:tcPr>
          <w:p w14:paraId="3654B12E" w14:textId="77777777" w:rsidR="001E475D" w:rsidRPr="001E475D" w:rsidRDefault="001E475D" w:rsidP="001E475D">
            <w:pPr>
              <w:jc w:val="center"/>
              <w:rPr>
                <w:rFonts w:ascii="Calibri" w:hAnsi="Calibri" w:cs="Calibri"/>
                <w:sz w:val="20"/>
              </w:rPr>
            </w:pPr>
            <w:r w:rsidRPr="001E475D">
              <w:rPr>
                <w:rFonts w:ascii="Calibri" w:hAnsi="Calibri" w:cs="Calibri"/>
                <w:sz w:val="20"/>
              </w:rPr>
              <w:t>0066</w:t>
            </w:r>
          </w:p>
        </w:tc>
        <w:tc>
          <w:tcPr>
            <w:tcW w:w="1099" w:type="dxa"/>
            <w:tcBorders>
              <w:top w:val="nil"/>
              <w:left w:val="nil"/>
              <w:bottom w:val="single" w:sz="4" w:space="0" w:color="auto"/>
              <w:right w:val="single" w:sz="4" w:space="0" w:color="auto"/>
            </w:tcBorders>
            <w:shd w:val="clear" w:color="auto" w:fill="auto"/>
            <w:vAlign w:val="center"/>
            <w:hideMark/>
          </w:tcPr>
          <w:p w14:paraId="6A1E13A4"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EE463EE"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62E4F244"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7327340" w14:textId="77777777" w:rsidR="001E475D" w:rsidRPr="001E475D" w:rsidRDefault="001E475D" w:rsidP="001E475D">
            <w:pPr>
              <w:rPr>
                <w:rFonts w:ascii="Calibri" w:hAnsi="Calibri" w:cs="Calibri"/>
                <w:sz w:val="20"/>
              </w:rPr>
            </w:pPr>
            <w:r w:rsidRPr="001E475D">
              <w:rPr>
                <w:rFonts w:ascii="Calibri" w:hAnsi="Calibri" w:cs="Calibri"/>
                <w:sz w:val="20"/>
              </w:rPr>
              <w:t xml:space="preserve">                   16.Pohledávky z vydaných dluhopisů</w:t>
            </w:r>
          </w:p>
        </w:tc>
        <w:tc>
          <w:tcPr>
            <w:tcW w:w="1153" w:type="dxa"/>
            <w:tcBorders>
              <w:top w:val="nil"/>
              <w:left w:val="nil"/>
              <w:bottom w:val="single" w:sz="4" w:space="0" w:color="auto"/>
              <w:right w:val="single" w:sz="4" w:space="0" w:color="auto"/>
            </w:tcBorders>
            <w:shd w:val="clear" w:color="000000" w:fill="FFFFFF"/>
            <w:vAlign w:val="center"/>
            <w:hideMark/>
          </w:tcPr>
          <w:p w14:paraId="157C53AA" w14:textId="77777777" w:rsidR="001E475D" w:rsidRPr="001E475D" w:rsidRDefault="001E475D" w:rsidP="001E475D">
            <w:pPr>
              <w:jc w:val="center"/>
              <w:rPr>
                <w:rFonts w:ascii="Calibri" w:hAnsi="Calibri" w:cs="Calibri"/>
                <w:sz w:val="20"/>
              </w:rPr>
            </w:pPr>
            <w:r w:rsidRPr="001E475D">
              <w:rPr>
                <w:rFonts w:ascii="Calibri" w:hAnsi="Calibri" w:cs="Calibri"/>
                <w:sz w:val="20"/>
              </w:rPr>
              <w:t>375</w:t>
            </w:r>
          </w:p>
        </w:tc>
        <w:tc>
          <w:tcPr>
            <w:tcW w:w="709" w:type="dxa"/>
            <w:tcBorders>
              <w:top w:val="nil"/>
              <w:left w:val="nil"/>
              <w:bottom w:val="single" w:sz="4" w:space="0" w:color="auto"/>
              <w:right w:val="single" w:sz="4" w:space="0" w:color="auto"/>
            </w:tcBorders>
            <w:shd w:val="clear" w:color="auto" w:fill="auto"/>
            <w:vAlign w:val="center"/>
            <w:hideMark/>
          </w:tcPr>
          <w:p w14:paraId="5DA26C6F" w14:textId="77777777" w:rsidR="001E475D" w:rsidRPr="001E475D" w:rsidRDefault="001E475D" w:rsidP="001E475D">
            <w:pPr>
              <w:jc w:val="center"/>
              <w:rPr>
                <w:rFonts w:ascii="Calibri" w:hAnsi="Calibri" w:cs="Calibri"/>
                <w:sz w:val="20"/>
              </w:rPr>
            </w:pPr>
            <w:r w:rsidRPr="001E475D">
              <w:rPr>
                <w:rFonts w:ascii="Calibri" w:hAnsi="Calibri" w:cs="Calibri"/>
                <w:sz w:val="20"/>
              </w:rPr>
              <w:t>0067</w:t>
            </w:r>
          </w:p>
        </w:tc>
        <w:tc>
          <w:tcPr>
            <w:tcW w:w="1099" w:type="dxa"/>
            <w:tcBorders>
              <w:top w:val="nil"/>
              <w:left w:val="nil"/>
              <w:bottom w:val="single" w:sz="4" w:space="0" w:color="auto"/>
              <w:right w:val="single" w:sz="4" w:space="0" w:color="auto"/>
            </w:tcBorders>
            <w:shd w:val="clear" w:color="auto" w:fill="auto"/>
            <w:vAlign w:val="center"/>
            <w:hideMark/>
          </w:tcPr>
          <w:p w14:paraId="3B26C9B2"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5A1496AB"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2E4C1388"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042EF3DF" w14:textId="77777777" w:rsidR="001E475D" w:rsidRPr="001E475D" w:rsidRDefault="001E475D" w:rsidP="001E475D">
            <w:pPr>
              <w:rPr>
                <w:rFonts w:ascii="Calibri" w:hAnsi="Calibri" w:cs="Calibri"/>
                <w:sz w:val="20"/>
              </w:rPr>
            </w:pPr>
            <w:r w:rsidRPr="001E475D">
              <w:rPr>
                <w:rFonts w:ascii="Calibri" w:hAnsi="Calibri" w:cs="Calibri"/>
                <w:sz w:val="20"/>
              </w:rPr>
              <w:t xml:space="preserve">                   17.Jiné pohledávky</w:t>
            </w:r>
          </w:p>
        </w:tc>
        <w:tc>
          <w:tcPr>
            <w:tcW w:w="1153" w:type="dxa"/>
            <w:tcBorders>
              <w:top w:val="nil"/>
              <w:left w:val="nil"/>
              <w:bottom w:val="single" w:sz="4" w:space="0" w:color="auto"/>
              <w:right w:val="single" w:sz="4" w:space="0" w:color="auto"/>
            </w:tcBorders>
            <w:shd w:val="clear" w:color="auto" w:fill="auto"/>
            <w:vAlign w:val="center"/>
            <w:hideMark/>
          </w:tcPr>
          <w:p w14:paraId="184E6B56" w14:textId="77777777" w:rsidR="001E475D" w:rsidRPr="001E475D" w:rsidRDefault="001E475D" w:rsidP="001E475D">
            <w:pPr>
              <w:jc w:val="center"/>
              <w:rPr>
                <w:rFonts w:ascii="Calibri" w:hAnsi="Calibri" w:cs="Calibri"/>
                <w:sz w:val="20"/>
              </w:rPr>
            </w:pPr>
            <w:r w:rsidRPr="001E475D">
              <w:rPr>
                <w:rFonts w:ascii="Calibri" w:hAnsi="Calibri" w:cs="Calibri"/>
                <w:sz w:val="20"/>
              </w:rPr>
              <w:t>378</w:t>
            </w:r>
          </w:p>
        </w:tc>
        <w:tc>
          <w:tcPr>
            <w:tcW w:w="709" w:type="dxa"/>
            <w:tcBorders>
              <w:top w:val="nil"/>
              <w:left w:val="nil"/>
              <w:bottom w:val="single" w:sz="4" w:space="0" w:color="auto"/>
              <w:right w:val="single" w:sz="4" w:space="0" w:color="auto"/>
            </w:tcBorders>
            <w:shd w:val="clear" w:color="auto" w:fill="auto"/>
            <w:vAlign w:val="center"/>
            <w:hideMark/>
          </w:tcPr>
          <w:p w14:paraId="137873FF" w14:textId="77777777" w:rsidR="001E475D" w:rsidRPr="001E475D" w:rsidRDefault="001E475D" w:rsidP="001E475D">
            <w:pPr>
              <w:jc w:val="center"/>
              <w:rPr>
                <w:rFonts w:ascii="Calibri" w:hAnsi="Calibri" w:cs="Calibri"/>
                <w:sz w:val="20"/>
              </w:rPr>
            </w:pPr>
            <w:r w:rsidRPr="001E475D">
              <w:rPr>
                <w:rFonts w:ascii="Calibri" w:hAnsi="Calibri" w:cs="Calibri"/>
                <w:sz w:val="20"/>
              </w:rPr>
              <w:t>0068</w:t>
            </w:r>
          </w:p>
        </w:tc>
        <w:tc>
          <w:tcPr>
            <w:tcW w:w="1099" w:type="dxa"/>
            <w:tcBorders>
              <w:top w:val="nil"/>
              <w:left w:val="nil"/>
              <w:bottom w:val="single" w:sz="4" w:space="0" w:color="auto"/>
              <w:right w:val="single" w:sz="4" w:space="0" w:color="auto"/>
            </w:tcBorders>
            <w:shd w:val="clear" w:color="auto" w:fill="auto"/>
            <w:vAlign w:val="center"/>
            <w:hideMark/>
          </w:tcPr>
          <w:p w14:paraId="0F06C87E" w14:textId="77777777" w:rsidR="001E475D" w:rsidRPr="001E475D" w:rsidRDefault="001E475D" w:rsidP="001E475D">
            <w:pPr>
              <w:jc w:val="center"/>
              <w:rPr>
                <w:rFonts w:ascii="Calibri" w:hAnsi="Calibri" w:cs="Calibri"/>
                <w:sz w:val="20"/>
              </w:rPr>
            </w:pPr>
            <w:r w:rsidRPr="001E475D">
              <w:rPr>
                <w:rFonts w:ascii="Calibri" w:hAnsi="Calibri" w:cs="Calibri"/>
                <w:sz w:val="20"/>
              </w:rPr>
              <w:t>16 682</w:t>
            </w:r>
          </w:p>
        </w:tc>
        <w:tc>
          <w:tcPr>
            <w:tcW w:w="1119" w:type="dxa"/>
            <w:tcBorders>
              <w:top w:val="nil"/>
              <w:left w:val="nil"/>
              <w:bottom w:val="single" w:sz="4" w:space="0" w:color="auto"/>
              <w:right w:val="single" w:sz="8" w:space="0" w:color="auto"/>
            </w:tcBorders>
            <w:shd w:val="clear" w:color="auto" w:fill="auto"/>
            <w:vAlign w:val="center"/>
            <w:hideMark/>
          </w:tcPr>
          <w:p w14:paraId="12464EDC" w14:textId="77777777" w:rsidR="001E475D" w:rsidRPr="001E475D" w:rsidRDefault="001E475D" w:rsidP="001E475D">
            <w:pPr>
              <w:jc w:val="center"/>
              <w:rPr>
                <w:rFonts w:ascii="Calibri" w:hAnsi="Calibri" w:cs="Calibri"/>
                <w:sz w:val="20"/>
              </w:rPr>
            </w:pPr>
            <w:r w:rsidRPr="001E475D">
              <w:rPr>
                <w:rFonts w:ascii="Calibri" w:hAnsi="Calibri" w:cs="Calibri"/>
                <w:sz w:val="20"/>
              </w:rPr>
              <w:t>10 026</w:t>
            </w:r>
          </w:p>
        </w:tc>
      </w:tr>
      <w:tr w:rsidR="00986411" w:rsidRPr="001E475D" w14:paraId="4DFDB096"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796186E" w14:textId="77777777" w:rsidR="001E475D" w:rsidRPr="001E475D" w:rsidRDefault="001E475D" w:rsidP="001E475D">
            <w:pPr>
              <w:rPr>
                <w:rFonts w:ascii="Calibri" w:hAnsi="Calibri" w:cs="Calibri"/>
                <w:sz w:val="20"/>
              </w:rPr>
            </w:pPr>
            <w:r w:rsidRPr="001E475D">
              <w:rPr>
                <w:rFonts w:ascii="Calibri" w:hAnsi="Calibri" w:cs="Calibri"/>
                <w:sz w:val="20"/>
              </w:rPr>
              <w:t xml:space="preserve">                   18.Dohadné účty aktivní</w:t>
            </w:r>
          </w:p>
        </w:tc>
        <w:tc>
          <w:tcPr>
            <w:tcW w:w="1153" w:type="dxa"/>
            <w:tcBorders>
              <w:top w:val="nil"/>
              <w:left w:val="nil"/>
              <w:bottom w:val="single" w:sz="4" w:space="0" w:color="auto"/>
              <w:right w:val="single" w:sz="4" w:space="0" w:color="auto"/>
            </w:tcBorders>
            <w:shd w:val="clear" w:color="auto" w:fill="auto"/>
            <w:vAlign w:val="center"/>
            <w:hideMark/>
          </w:tcPr>
          <w:p w14:paraId="14340D81" w14:textId="77777777" w:rsidR="001E475D" w:rsidRPr="001E475D" w:rsidRDefault="001E475D" w:rsidP="001E475D">
            <w:pPr>
              <w:jc w:val="center"/>
              <w:rPr>
                <w:rFonts w:ascii="Calibri" w:hAnsi="Calibri" w:cs="Calibri"/>
                <w:sz w:val="20"/>
              </w:rPr>
            </w:pPr>
            <w:r w:rsidRPr="001E475D">
              <w:rPr>
                <w:rFonts w:ascii="Calibri" w:hAnsi="Calibri" w:cs="Calibri"/>
                <w:sz w:val="20"/>
              </w:rPr>
              <w:t>388</w:t>
            </w:r>
          </w:p>
        </w:tc>
        <w:tc>
          <w:tcPr>
            <w:tcW w:w="709" w:type="dxa"/>
            <w:tcBorders>
              <w:top w:val="nil"/>
              <w:left w:val="nil"/>
              <w:bottom w:val="single" w:sz="4" w:space="0" w:color="auto"/>
              <w:right w:val="single" w:sz="4" w:space="0" w:color="auto"/>
            </w:tcBorders>
            <w:shd w:val="clear" w:color="auto" w:fill="auto"/>
            <w:vAlign w:val="center"/>
            <w:hideMark/>
          </w:tcPr>
          <w:p w14:paraId="2BF6C3AA" w14:textId="77777777" w:rsidR="001E475D" w:rsidRPr="001E475D" w:rsidRDefault="001E475D" w:rsidP="001E475D">
            <w:pPr>
              <w:jc w:val="center"/>
              <w:rPr>
                <w:rFonts w:ascii="Calibri" w:hAnsi="Calibri" w:cs="Calibri"/>
                <w:sz w:val="20"/>
              </w:rPr>
            </w:pPr>
            <w:r w:rsidRPr="001E475D">
              <w:rPr>
                <w:rFonts w:ascii="Calibri" w:hAnsi="Calibri" w:cs="Calibri"/>
                <w:sz w:val="20"/>
              </w:rPr>
              <w:t>0069</w:t>
            </w:r>
          </w:p>
        </w:tc>
        <w:tc>
          <w:tcPr>
            <w:tcW w:w="1099" w:type="dxa"/>
            <w:tcBorders>
              <w:top w:val="nil"/>
              <w:left w:val="nil"/>
              <w:bottom w:val="single" w:sz="4" w:space="0" w:color="auto"/>
              <w:right w:val="single" w:sz="4" w:space="0" w:color="auto"/>
            </w:tcBorders>
            <w:shd w:val="clear" w:color="auto" w:fill="auto"/>
            <w:vAlign w:val="center"/>
            <w:hideMark/>
          </w:tcPr>
          <w:p w14:paraId="34BD1445" w14:textId="77777777" w:rsidR="001E475D" w:rsidRPr="001E475D" w:rsidRDefault="001E475D" w:rsidP="001E475D">
            <w:pPr>
              <w:jc w:val="center"/>
              <w:rPr>
                <w:rFonts w:ascii="Calibri" w:hAnsi="Calibri" w:cs="Calibri"/>
                <w:sz w:val="20"/>
              </w:rPr>
            </w:pPr>
            <w:r w:rsidRPr="001E475D">
              <w:rPr>
                <w:rFonts w:ascii="Calibri" w:hAnsi="Calibri" w:cs="Calibri"/>
                <w:sz w:val="20"/>
              </w:rPr>
              <w:t>27 596</w:t>
            </w:r>
          </w:p>
        </w:tc>
        <w:tc>
          <w:tcPr>
            <w:tcW w:w="1119" w:type="dxa"/>
            <w:tcBorders>
              <w:top w:val="nil"/>
              <w:left w:val="nil"/>
              <w:bottom w:val="single" w:sz="4" w:space="0" w:color="auto"/>
              <w:right w:val="single" w:sz="8" w:space="0" w:color="auto"/>
            </w:tcBorders>
            <w:shd w:val="clear" w:color="auto" w:fill="auto"/>
            <w:vAlign w:val="center"/>
            <w:hideMark/>
          </w:tcPr>
          <w:p w14:paraId="54BF67CB" w14:textId="77777777" w:rsidR="001E475D" w:rsidRPr="001E475D" w:rsidRDefault="001E475D" w:rsidP="001E475D">
            <w:pPr>
              <w:jc w:val="center"/>
              <w:rPr>
                <w:rFonts w:ascii="Calibri" w:hAnsi="Calibri" w:cs="Calibri"/>
                <w:sz w:val="20"/>
              </w:rPr>
            </w:pPr>
            <w:r w:rsidRPr="001E475D">
              <w:rPr>
                <w:rFonts w:ascii="Calibri" w:hAnsi="Calibri" w:cs="Calibri"/>
                <w:sz w:val="20"/>
              </w:rPr>
              <w:t>20 764</w:t>
            </w:r>
          </w:p>
        </w:tc>
      </w:tr>
      <w:tr w:rsidR="00986411" w:rsidRPr="001E475D" w14:paraId="2F0126E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86C3C2B" w14:textId="77777777" w:rsidR="001E475D" w:rsidRPr="001E475D" w:rsidRDefault="001E475D" w:rsidP="001E475D">
            <w:pPr>
              <w:rPr>
                <w:rFonts w:ascii="Calibri" w:hAnsi="Calibri" w:cs="Calibri"/>
                <w:sz w:val="20"/>
              </w:rPr>
            </w:pPr>
            <w:r w:rsidRPr="001E475D">
              <w:rPr>
                <w:rFonts w:ascii="Calibri" w:hAnsi="Calibri" w:cs="Calibri"/>
                <w:sz w:val="20"/>
              </w:rPr>
              <w:t xml:space="preserve">                   19.Opravná položka k pohledávkám</w:t>
            </w:r>
          </w:p>
        </w:tc>
        <w:tc>
          <w:tcPr>
            <w:tcW w:w="1153" w:type="dxa"/>
            <w:tcBorders>
              <w:top w:val="nil"/>
              <w:left w:val="nil"/>
              <w:bottom w:val="single" w:sz="4" w:space="0" w:color="auto"/>
              <w:right w:val="single" w:sz="4" w:space="0" w:color="auto"/>
            </w:tcBorders>
            <w:shd w:val="clear" w:color="auto" w:fill="auto"/>
            <w:vAlign w:val="center"/>
            <w:hideMark/>
          </w:tcPr>
          <w:p w14:paraId="0B4CF0A7" w14:textId="77777777" w:rsidR="001E475D" w:rsidRPr="001E475D" w:rsidRDefault="001E475D" w:rsidP="001E475D">
            <w:pPr>
              <w:jc w:val="center"/>
              <w:rPr>
                <w:rFonts w:ascii="Calibri" w:hAnsi="Calibri" w:cs="Calibri"/>
                <w:sz w:val="20"/>
              </w:rPr>
            </w:pPr>
            <w:r w:rsidRPr="001E475D">
              <w:rPr>
                <w:rFonts w:ascii="Calibri" w:hAnsi="Calibri" w:cs="Calibri"/>
                <w:sz w:val="20"/>
              </w:rPr>
              <w:t>391</w:t>
            </w:r>
          </w:p>
        </w:tc>
        <w:tc>
          <w:tcPr>
            <w:tcW w:w="709" w:type="dxa"/>
            <w:tcBorders>
              <w:top w:val="nil"/>
              <w:left w:val="nil"/>
              <w:bottom w:val="single" w:sz="4" w:space="0" w:color="auto"/>
              <w:right w:val="single" w:sz="4" w:space="0" w:color="auto"/>
            </w:tcBorders>
            <w:shd w:val="clear" w:color="auto" w:fill="auto"/>
            <w:vAlign w:val="center"/>
            <w:hideMark/>
          </w:tcPr>
          <w:p w14:paraId="21B8DE88" w14:textId="77777777" w:rsidR="001E475D" w:rsidRPr="001E475D" w:rsidRDefault="001E475D" w:rsidP="001E475D">
            <w:pPr>
              <w:jc w:val="center"/>
              <w:rPr>
                <w:rFonts w:ascii="Calibri" w:hAnsi="Calibri" w:cs="Calibri"/>
                <w:sz w:val="20"/>
              </w:rPr>
            </w:pPr>
            <w:r w:rsidRPr="001E475D">
              <w:rPr>
                <w:rFonts w:ascii="Calibri" w:hAnsi="Calibri" w:cs="Calibri"/>
                <w:sz w:val="20"/>
              </w:rPr>
              <w:t>0070</w:t>
            </w:r>
          </w:p>
        </w:tc>
        <w:tc>
          <w:tcPr>
            <w:tcW w:w="1099" w:type="dxa"/>
            <w:tcBorders>
              <w:top w:val="nil"/>
              <w:left w:val="nil"/>
              <w:bottom w:val="single" w:sz="4" w:space="0" w:color="auto"/>
              <w:right w:val="single" w:sz="4" w:space="0" w:color="auto"/>
            </w:tcBorders>
            <w:shd w:val="clear" w:color="auto" w:fill="auto"/>
            <w:vAlign w:val="center"/>
            <w:hideMark/>
          </w:tcPr>
          <w:p w14:paraId="4C3DD329"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7ADA97DE"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6B1715F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A3DF3C9" w14:textId="77777777" w:rsidR="001E475D" w:rsidRPr="001E475D" w:rsidRDefault="001E475D" w:rsidP="001E475D">
            <w:pPr>
              <w:rPr>
                <w:rFonts w:ascii="Calibri" w:hAnsi="Calibri" w:cs="Calibri"/>
                <w:sz w:val="20"/>
              </w:rPr>
            </w:pPr>
            <w:r w:rsidRPr="001E475D">
              <w:rPr>
                <w:rFonts w:ascii="Calibri" w:hAnsi="Calibri" w:cs="Calibri"/>
                <w:sz w:val="20"/>
              </w:rPr>
              <w:t xml:space="preserve">   III. Krátkodobý finanční majetek celkem             </w:t>
            </w:r>
          </w:p>
        </w:tc>
        <w:tc>
          <w:tcPr>
            <w:tcW w:w="1153" w:type="dxa"/>
            <w:tcBorders>
              <w:top w:val="nil"/>
              <w:left w:val="nil"/>
              <w:bottom w:val="single" w:sz="4" w:space="0" w:color="auto"/>
              <w:right w:val="single" w:sz="4" w:space="0" w:color="auto"/>
            </w:tcBorders>
            <w:shd w:val="clear" w:color="auto" w:fill="auto"/>
            <w:vAlign w:val="center"/>
            <w:hideMark/>
          </w:tcPr>
          <w:p w14:paraId="15BE42A2" w14:textId="77777777" w:rsidR="001E475D" w:rsidRPr="001E475D" w:rsidRDefault="001E475D" w:rsidP="001E475D">
            <w:pPr>
              <w:jc w:val="center"/>
              <w:rPr>
                <w:rFonts w:ascii="Calibri" w:hAnsi="Calibri" w:cs="Calibri"/>
                <w:sz w:val="20"/>
              </w:rPr>
            </w:pPr>
            <w:r w:rsidRPr="001E475D">
              <w:rPr>
                <w:rFonts w:ascii="Calibri" w:hAnsi="Calibri" w:cs="Calibri"/>
                <w:sz w:val="20"/>
              </w:rPr>
              <w:t>ř.72 až 78</w:t>
            </w:r>
          </w:p>
        </w:tc>
        <w:tc>
          <w:tcPr>
            <w:tcW w:w="709" w:type="dxa"/>
            <w:tcBorders>
              <w:top w:val="nil"/>
              <w:left w:val="nil"/>
              <w:bottom w:val="single" w:sz="4" w:space="0" w:color="auto"/>
              <w:right w:val="single" w:sz="4" w:space="0" w:color="auto"/>
            </w:tcBorders>
            <w:shd w:val="clear" w:color="auto" w:fill="auto"/>
            <w:vAlign w:val="center"/>
            <w:hideMark/>
          </w:tcPr>
          <w:p w14:paraId="3F0F07CF" w14:textId="77777777" w:rsidR="001E475D" w:rsidRPr="001E475D" w:rsidRDefault="001E475D" w:rsidP="001E475D">
            <w:pPr>
              <w:jc w:val="center"/>
              <w:rPr>
                <w:rFonts w:ascii="Calibri" w:hAnsi="Calibri" w:cs="Calibri"/>
                <w:sz w:val="20"/>
              </w:rPr>
            </w:pPr>
            <w:r w:rsidRPr="001E475D">
              <w:rPr>
                <w:rFonts w:ascii="Calibri" w:hAnsi="Calibri" w:cs="Calibri"/>
                <w:sz w:val="20"/>
              </w:rPr>
              <w:t>0071</w:t>
            </w:r>
          </w:p>
        </w:tc>
        <w:tc>
          <w:tcPr>
            <w:tcW w:w="1099" w:type="dxa"/>
            <w:tcBorders>
              <w:top w:val="nil"/>
              <w:left w:val="nil"/>
              <w:bottom w:val="single" w:sz="4" w:space="0" w:color="auto"/>
              <w:right w:val="single" w:sz="4" w:space="0" w:color="auto"/>
            </w:tcBorders>
            <w:shd w:val="clear" w:color="auto" w:fill="auto"/>
            <w:vAlign w:val="center"/>
            <w:hideMark/>
          </w:tcPr>
          <w:p w14:paraId="3EAB6A90"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1 061 547</w:t>
            </w:r>
          </w:p>
        </w:tc>
        <w:tc>
          <w:tcPr>
            <w:tcW w:w="1119" w:type="dxa"/>
            <w:tcBorders>
              <w:top w:val="nil"/>
              <w:left w:val="nil"/>
              <w:bottom w:val="single" w:sz="4" w:space="0" w:color="auto"/>
              <w:right w:val="single" w:sz="8" w:space="0" w:color="auto"/>
            </w:tcBorders>
            <w:shd w:val="clear" w:color="auto" w:fill="auto"/>
            <w:vAlign w:val="center"/>
            <w:hideMark/>
          </w:tcPr>
          <w:p w14:paraId="5123F266"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1 108 913</w:t>
            </w:r>
          </w:p>
        </w:tc>
      </w:tr>
      <w:tr w:rsidR="00986411" w:rsidRPr="001E475D" w14:paraId="414254F2"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FB24F36" w14:textId="77777777" w:rsidR="001E475D" w:rsidRPr="001E475D" w:rsidRDefault="001E475D" w:rsidP="001E475D">
            <w:pPr>
              <w:rPr>
                <w:rFonts w:ascii="Calibri" w:hAnsi="Calibri" w:cs="Calibri"/>
                <w:sz w:val="20"/>
              </w:rPr>
            </w:pPr>
            <w:r w:rsidRPr="001E475D">
              <w:rPr>
                <w:rFonts w:ascii="Calibri" w:hAnsi="Calibri" w:cs="Calibri"/>
                <w:sz w:val="20"/>
              </w:rPr>
              <w:t xml:space="preserve">                     1.Peněžní prostředky v pokladně</w:t>
            </w:r>
          </w:p>
        </w:tc>
        <w:tc>
          <w:tcPr>
            <w:tcW w:w="1153" w:type="dxa"/>
            <w:tcBorders>
              <w:top w:val="nil"/>
              <w:left w:val="nil"/>
              <w:bottom w:val="single" w:sz="4" w:space="0" w:color="auto"/>
              <w:right w:val="single" w:sz="4" w:space="0" w:color="auto"/>
            </w:tcBorders>
            <w:shd w:val="clear" w:color="auto" w:fill="auto"/>
            <w:vAlign w:val="center"/>
            <w:hideMark/>
          </w:tcPr>
          <w:p w14:paraId="2695CA86" w14:textId="77777777" w:rsidR="001E475D" w:rsidRPr="001E475D" w:rsidRDefault="001E475D" w:rsidP="001E475D">
            <w:pPr>
              <w:jc w:val="center"/>
              <w:rPr>
                <w:rFonts w:ascii="Calibri" w:hAnsi="Calibri" w:cs="Calibri"/>
                <w:sz w:val="20"/>
              </w:rPr>
            </w:pPr>
            <w:r w:rsidRPr="001E475D">
              <w:rPr>
                <w:rFonts w:ascii="Calibri" w:hAnsi="Calibri" w:cs="Calibri"/>
                <w:sz w:val="20"/>
              </w:rPr>
              <w:t>211</w:t>
            </w:r>
          </w:p>
        </w:tc>
        <w:tc>
          <w:tcPr>
            <w:tcW w:w="709" w:type="dxa"/>
            <w:tcBorders>
              <w:top w:val="nil"/>
              <w:left w:val="nil"/>
              <w:bottom w:val="single" w:sz="4" w:space="0" w:color="auto"/>
              <w:right w:val="single" w:sz="4" w:space="0" w:color="auto"/>
            </w:tcBorders>
            <w:shd w:val="clear" w:color="auto" w:fill="auto"/>
            <w:vAlign w:val="center"/>
            <w:hideMark/>
          </w:tcPr>
          <w:p w14:paraId="5B872C8D" w14:textId="77777777" w:rsidR="001E475D" w:rsidRPr="001E475D" w:rsidRDefault="001E475D" w:rsidP="001E475D">
            <w:pPr>
              <w:jc w:val="center"/>
              <w:rPr>
                <w:rFonts w:ascii="Calibri" w:hAnsi="Calibri" w:cs="Calibri"/>
                <w:sz w:val="20"/>
              </w:rPr>
            </w:pPr>
            <w:r w:rsidRPr="001E475D">
              <w:rPr>
                <w:rFonts w:ascii="Calibri" w:hAnsi="Calibri" w:cs="Calibri"/>
                <w:sz w:val="20"/>
              </w:rPr>
              <w:t>0072</w:t>
            </w:r>
          </w:p>
        </w:tc>
        <w:tc>
          <w:tcPr>
            <w:tcW w:w="1099" w:type="dxa"/>
            <w:tcBorders>
              <w:top w:val="nil"/>
              <w:left w:val="nil"/>
              <w:bottom w:val="single" w:sz="4" w:space="0" w:color="auto"/>
              <w:right w:val="single" w:sz="4" w:space="0" w:color="auto"/>
            </w:tcBorders>
            <w:shd w:val="clear" w:color="auto" w:fill="auto"/>
            <w:vAlign w:val="center"/>
            <w:hideMark/>
          </w:tcPr>
          <w:p w14:paraId="6BC50E10" w14:textId="77777777" w:rsidR="001E475D" w:rsidRPr="001E475D" w:rsidRDefault="001E475D" w:rsidP="001E475D">
            <w:pPr>
              <w:jc w:val="center"/>
              <w:rPr>
                <w:rFonts w:ascii="Calibri" w:hAnsi="Calibri" w:cs="Calibri"/>
                <w:sz w:val="20"/>
              </w:rPr>
            </w:pPr>
            <w:r w:rsidRPr="001E475D">
              <w:rPr>
                <w:rFonts w:ascii="Calibri" w:hAnsi="Calibri" w:cs="Calibri"/>
                <w:sz w:val="20"/>
              </w:rPr>
              <w:t>1 311</w:t>
            </w:r>
          </w:p>
        </w:tc>
        <w:tc>
          <w:tcPr>
            <w:tcW w:w="1119" w:type="dxa"/>
            <w:tcBorders>
              <w:top w:val="nil"/>
              <w:left w:val="nil"/>
              <w:bottom w:val="single" w:sz="4" w:space="0" w:color="auto"/>
              <w:right w:val="single" w:sz="8" w:space="0" w:color="auto"/>
            </w:tcBorders>
            <w:shd w:val="clear" w:color="auto" w:fill="auto"/>
            <w:vAlign w:val="center"/>
            <w:hideMark/>
          </w:tcPr>
          <w:p w14:paraId="01B96AC9" w14:textId="77777777" w:rsidR="001E475D" w:rsidRPr="001E475D" w:rsidRDefault="001E475D" w:rsidP="001E475D">
            <w:pPr>
              <w:jc w:val="center"/>
              <w:rPr>
                <w:rFonts w:ascii="Calibri" w:hAnsi="Calibri" w:cs="Calibri"/>
                <w:sz w:val="20"/>
              </w:rPr>
            </w:pPr>
            <w:r w:rsidRPr="001E475D">
              <w:rPr>
                <w:rFonts w:ascii="Calibri" w:hAnsi="Calibri" w:cs="Calibri"/>
                <w:sz w:val="20"/>
              </w:rPr>
              <w:t>1 323</w:t>
            </w:r>
          </w:p>
        </w:tc>
      </w:tr>
      <w:tr w:rsidR="00986411" w:rsidRPr="001E475D" w14:paraId="5F4E3FDB"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8C19D09" w14:textId="77777777" w:rsidR="001E475D" w:rsidRPr="001E475D" w:rsidRDefault="001E475D" w:rsidP="001E475D">
            <w:pPr>
              <w:rPr>
                <w:rFonts w:ascii="Calibri" w:hAnsi="Calibri" w:cs="Calibri"/>
                <w:sz w:val="20"/>
              </w:rPr>
            </w:pPr>
            <w:r w:rsidRPr="001E475D">
              <w:rPr>
                <w:rFonts w:ascii="Calibri" w:hAnsi="Calibri" w:cs="Calibri"/>
                <w:sz w:val="20"/>
              </w:rPr>
              <w:t xml:space="preserve">                     2.Ceniny</w:t>
            </w:r>
          </w:p>
        </w:tc>
        <w:tc>
          <w:tcPr>
            <w:tcW w:w="1153" w:type="dxa"/>
            <w:tcBorders>
              <w:top w:val="nil"/>
              <w:left w:val="nil"/>
              <w:bottom w:val="single" w:sz="4" w:space="0" w:color="auto"/>
              <w:right w:val="single" w:sz="4" w:space="0" w:color="auto"/>
            </w:tcBorders>
            <w:shd w:val="clear" w:color="auto" w:fill="auto"/>
            <w:vAlign w:val="center"/>
            <w:hideMark/>
          </w:tcPr>
          <w:p w14:paraId="26B239F0" w14:textId="77777777" w:rsidR="001E475D" w:rsidRPr="001E475D" w:rsidRDefault="001E475D" w:rsidP="001E475D">
            <w:pPr>
              <w:jc w:val="center"/>
              <w:rPr>
                <w:rFonts w:ascii="Calibri" w:hAnsi="Calibri" w:cs="Calibri"/>
                <w:sz w:val="20"/>
              </w:rPr>
            </w:pPr>
            <w:r w:rsidRPr="001E475D">
              <w:rPr>
                <w:rFonts w:ascii="Calibri" w:hAnsi="Calibri" w:cs="Calibri"/>
                <w:sz w:val="20"/>
              </w:rPr>
              <w:t>213</w:t>
            </w:r>
          </w:p>
        </w:tc>
        <w:tc>
          <w:tcPr>
            <w:tcW w:w="709" w:type="dxa"/>
            <w:tcBorders>
              <w:top w:val="nil"/>
              <w:left w:val="nil"/>
              <w:bottom w:val="single" w:sz="4" w:space="0" w:color="auto"/>
              <w:right w:val="single" w:sz="4" w:space="0" w:color="auto"/>
            </w:tcBorders>
            <w:shd w:val="clear" w:color="auto" w:fill="auto"/>
            <w:vAlign w:val="center"/>
            <w:hideMark/>
          </w:tcPr>
          <w:p w14:paraId="1E657399" w14:textId="77777777" w:rsidR="001E475D" w:rsidRPr="001E475D" w:rsidRDefault="001E475D" w:rsidP="001E475D">
            <w:pPr>
              <w:jc w:val="center"/>
              <w:rPr>
                <w:rFonts w:ascii="Calibri" w:hAnsi="Calibri" w:cs="Calibri"/>
                <w:sz w:val="20"/>
              </w:rPr>
            </w:pPr>
            <w:r w:rsidRPr="001E475D">
              <w:rPr>
                <w:rFonts w:ascii="Calibri" w:hAnsi="Calibri" w:cs="Calibri"/>
                <w:sz w:val="20"/>
              </w:rPr>
              <w:t>0073</w:t>
            </w:r>
          </w:p>
        </w:tc>
        <w:tc>
          <w:tcPr>
            <w:tcW w:w="1099" w:type="dxa"/>
            <w:tcBorders>
              <w:top w:val="nil"/>
              <w:left w:val="nil"/>
              <w:bottom w:val="single" w:sz="4" w:space="0" w:color="auto"/>
              <w:right w:val="single" w:sz="4" w:space="0" w:color="auto"/>
            </w:tcBorders>
            <w:shd w:val="clear" w:color="auto" w:fill="auto"/>
            <w:vAlign w:val="center"/>
            <w:hideMark/>
          </w:tcPr>
          <w:p w14:paraId="35106C08" w14:textId="77777777" w:rsidR="001E475D" w:rsidRPr="001E475D" w:rsidRDefault="001E475D" w:rsidP="001E475D">
            <w:pPr>
              <w:jc w:val="center"/>
              <w:rPr>
                <w:rFonts w:ascii="Calibri" w:hAnsi="Calibri" w:cs="Calibri"/>
                <w:sz w:val="20"/>
              </w:rPr>
            </w:pPr>
            <w:r w:rsidRPr="001E475D">
              <w:rPr>
                <w:rFonts w:ascii="Calibri" w:hAnsi="Calibri" w:cs="Calibri"/>
                <w:sz w:val="20"/>
              </w:rPr>
              <w:t>12</w:t>
            </w:r>
          </w:p>
        </w:tc>
        <w:tc>
          <w:tcPr>
            <w:tcW w:w="1119" w:type="dxa"/>
            <w:tcBorders>
              <w:top w:val="nil"/>
              <w:left w:val="nil"/>
              <w:bottom w:val="single" w:sz="4" w:space="0" w:color="auto"/>
              <w:right w:val="single" w:sz="8" w:space="0" w:color="auto"/>
            </w:tcBorders>
            <w:shd w:val="clear" w:color="auto" w:fill="auto"/>
            <w:vAlign w:val="center"/>
            <w:hideMark/>
          </w:tcPr>
          <w:p w14:paraId="520D3244" w14:textId="77777777" w:rsidR="001E475D" w:rsidRPr="001E475D" w:rsidRDefault="001E475D" w:rsidP="001E475D">
            <w:pPr>
              <w:jc w:val="center"/>
              <w:rPr>
                <w:rFonts w:ascii="Calibri" w:hAnsi="Calibri" w:cs="Calibri"/>
                <w:sz w:val="20"/>
              </w:rPr>
            </w:pPr>
            <w:r w:rsidRPr="001E475D">
              <w:rPr>
                <w:rFonts w:ascii="Calibri" w:hAnsi="Calibri" w:cs="Calibri"/>
                <w:sz w:val="20"/>
              </w:rPr>
              <w:t>22</w:t>
            </w:r>
          </w:p>
        </w:tc>
      </w:tr>
      <w:tr w:rsidR="00986411" w:rsidRPr="001E475D" w14:paraId="2E9B712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7F496A3" w14:textId="77777777" w:rsidR="001E475D" w:rsidRPr="001E475D" w:rsidRDefault="001E475D" w:rsidP="001E475D">
            <w:pPr>
              <w:rPr>
                <w:rFonts w:ascii="Calibri" w:hAnsi="Calibri" w:cs="Calibri"/>
                <w:sz w:val="20"/>
              </w:rPr>
            </w:pPr>
            <w:r w:rsidRPr="001E475D">
              <w:rPr>
                <w:rFonts w:ascii="Calibri" w:hAnsi="Calibri" w:cs="Calibri"/>
                <w:sz w:val="20"/>
              </w:rPr>
              <w:t xml:space="preserve">                     3.Peněžní  prostředky na účtech</w:t>
            </w:r>
          </w:p>
        </w:tc>
        <w:tc>
          <w:tcPr>
            <w:tcW w:w="1153" w:type="dxa"/>
            <w:tcBorders>
              <w:top w:val="nil"/>
              <w:left w:val="nil"/>
              <w:bottom w:val="single" w:sz="4" w:space="0" w:color="auto"/>
              <w:right w:val="single" w:sz="4" w:space="0" w:color="auto"/>
            </w:tcBorders>
            <w:shd w:val="clear" w:color="auto" w:fill="auto"/>
            <w:vAlign w:val="center"/>
            <w:hideMark/>
          </w:tcPr>
          <w:p w14:paraId="5D43E280" w14:textId="77777777" w:rsidR="001E475D" w:rsidRPr="001E475D" w:rsidRDefault="001E475D" w:rsidP="001E475D">
            <w:pPr>
              <w:jc w:val="center"/>
              <w:rPr>
                <w:rFonts w:ascii="Calibri" w:hAnsi="Calibri" w:cs="Calibri"/>
                <w:sz w:val="20"/>
              </w:rPr>
            </w:pPr>
            <w:r w:rsidRPr="001E475D">
              <w:rPr>
                <w:rFonts w:ascii="Calibri" w:hAnsi="Calibri" w:cs="Calibri"/>
                <w:sz w:val="20"/>
              </w:rPr>
              <w:t>221</w:t>
            </w:r>
          </w:p>
        </w:tc>
        <w:tc>
          <w:tcPr>
            <w:tcW w:w="709" w:type="dxa"/>
            <w:tcBorders>
              <w:top w:val="nil"/>
              <w:left w:val="nil"/>
              <w:bottom w:val="single" w:sz="4" w:space="0" w:color="auto"/>
              <w:right w:val="single" w:sz="4" w:space="0" w:color="auto"/>
            </w:tcBorders>
            <w:shd w:val="clear" w:color="auto" w:fill="auto"/>
            <w:vAlign w:val="center"/>
            <w:hideMark/>
          </w:tcPr>
          <w:p w14:paraId="105528F0" w14:textId="77777777" w:rsidR="001E475D" w:rsidRPr="001E475D" w:rsidRDefault="001E475D" w:rsidP="001E475D">
            <w:pPr>
              <w:jc w:val="center"/>
              <w:rPr>
                <w:rFonts w:ascii="Calibri" w:hAnsi="Calibri" w:cs="Calibri"/>
                <w:sz w:val="20"/>
              </w:rPr>
            </w:pPr>
            <w:r w:rsidRPr="001E475D">
              <w:rPr>
                <w:rFonts w:ascii="Calibri" w:hAnsi="Calibri" w:cs="Calibri"/>
                <w:sz w:val="20"/>
              </w:rPr>
              <w:t>0074</w:t>
            </w:r>
          </w:p>
        </w:tc>
        <w:tc>
          <w:tcPr>
            <w:tcW w:w="1099" w:type="dxa"/>
            <w:tcBorders>
              <w:top w:val="nil"/>
              <w:left w:val="nil"/>
              <w:bottom w:val="single" w:sz="4" w:space="0" w:color="auto"/>
              <w:right w:val="single" w:sz="4" w:space="0" w:color="auto"/>
            </w:tcBorders>
            <w:shd w:val="clear" w:color="auto" w:fill="auto"/>
            <w:vAlign w:val="center"/>
            <w:hideMark/>
          </w:tcPr>
          <w:p w14:paraId="2E1029E6" w14:textId="77777777" w:rsidR="001E475D" w:rsidRPr="001E475D" w:rsidRDefault="001E475D" w:rsidP="001E475D">
            <w:pPr>
              <w:jc w:val="center"/>
              <w:rPr>
                <w:rFonts w:ascii="Calibri" w:hAnsi="Calibri" w:cs="Calibri"/>
                <w:sz w:val="20"/>
              </w:rPr>
            </w:pPr>
            <w:r w:rsidRPr="001E475D">
              <w:rPr>
                <w:rFonts w:ascii="Calibri" w:hAnsi="Calibri" w:cs="Calibri"/>
                <w:sz w:val="20"/>
              </w:rPr>
              <w:t>1 060 224</w:t>
            </w:r>
          </w:p>
        </w:tc>
        <w:tc>
          <w:tcPr>
            <w:tcW w:w="1119" w:type="dxa"/>
            <w:tcBorders>
              <w:top w:val="nil"/>
              <w:left w:val="nil"/>
              <w:bottom w:val="single" w:sz="4" w:space="0" w:color="auto"/>
              <w:right w:val="single" w:sz="8" w:space="0" w:color="auto"/>
            </w:tcBorders>
            <w:shd w:val="clear" w:color="auto" w:fill="auto"/>
            <w:vAlign w:val="center"/>
            <w:hideMark/>
          </w:tcPr>
          <w:p w14:paraId="3D242490" w14:textId="77777777" w:rsidR="001E475D" w:rsidRPr="001E475D" w:rsidRDefault="001E475D" w:rsidP="001E475D">
            <w:pPr>
              <w:jc w:val="center"/>
              <w:rPr>
                <w:rFonts w:ascii="Calibri" w:hAnsi="Calibri" w:cs="Calibri"/>
                <w:sz w:val="20"/>
              </w:rPr>
            </w:pPr>
            <w:r w:rsidRPr="001E475D">
              <w:rPr>
                <w:rFonts w:ascii="Calibri" w:hAnsi="Calibri" w:cs="Calibri"/>
                <w:sz w:val="20"/>
              </w:rPr>
              <w:t>1 107 568</w:t>
            </w:r>
          </w:p>
        </w:tc>
      </w:tr>
      <w:tr w:rsidR="00986411" w:rsidRPr="001E475D" w14:paraId="219F0AFF"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C506133" w14:textId="77777777" w:rsidR="001E475D" w:rsidRPr="001E475D" w:rsidRDefault="001E475D" w:rsidP="001E475D">
            <w:pPr>
              <w:rPr>
                <w:rFonts w:ascii="Calibri" w:hAnsi="Calibri" w:cs="Calibri"/>
                <w:sz w:val="20"/>
              </w:rPr>
            </w:pPr>
            <w:r w:rsidRPr="001E475D">
              <w:rPr>
                <w:rFonts w:ascii="Calibri" w:hAnsi="Calibri" w:cs="Calibri"/>
                <w:sz w:val="20"/>
              </w:rPr>
              <w:t xml:space="preserve">                     4.Majetkové cenné papíry k obchodování</w:t>
            </w:r>
          </w:p>
        </w:tc>
        <w:tc>
          <w:tcPr>
            <w:tcW w:w="1153" w:type="dxa"/>
            <w:tcBorders>
              <w:top w:val="nil"/>
              <w:left w:val="nil"/>
              <w:bottom w:val="single" w:sz="4" w:space="0" w:color="auto"/>
              <w:right w:val="single" w:sz="4" w:space="0" w:color="auto"/>
            </w:tcBorders>
            <w:shd w:val="clear" w:color="auto" w:fill="auto"/>
            <w:vAlign w:val="center"/>
            <w:hideMark/>
          </w:tcPr>
          <w:p w14:paraId="52ADA350" w14:textId="77777777" w:rsidR="001E475D" w:rsidRPr="001E475D" w:rsidRDefault="001E475D" w:rsidP="001E475D">
            <w:pPr>
              <w:jc w:val="center"/>
              <w:rPr>
                <w:rFonts w:ascii="Calibri" w:hAnsi="Calibri" w:cs="Calibri"/>
                <w:sz w:val="20"/>
              </w:rPr>
            </w:pPr>
            <w:r w:rsidRPr="001E475D">
              <w:rPr>
                <w:rFonts w:ascii="Calibri" w:hAnsi="Calibri" w:cs="Calibri"/>
                <w:sz w:val="20"/>
              </w:rPr>
              <w:t>251</w:t>
            </w:r>
          </w:p>
        </w:tc>
        <w:tc>
          <w:tcPr>
            <w:tcW w:w="709" w:type="dxa"/>
            <w:tcBorders>
              <w:top w:val="nil"/>
              <w:left w:val="nil"/>
              <w:bottom w:val="single" w:sz="4" w:space="0" w:color="auto"/>
              <w:right w:val="single" w:sz="4" w:space="0" w:color="auto"/>
            </w:tcBorders>
            <w:shd w:val="clear" w:color="auto" w:fill="auto"/>
            <w:vAlign w:val="center"/>
            <w:hideMark/>
          </w:tcPr>
          <w:p w14:paraId="6A5F2055" w14:textId="77777777" w:rsidR="001E475D" w:rsidRPr="001E475D" w:rsidRDefault="001E475D" w:rsidP="001E475D">
            <w:pPr>
              <w:jc w:val="center"/>
              <w:rPr>
                <w:rFonts w:ascii="Calibri" w:hAnsi="Calibri" w:cs="Calibri"/>
                <w:sz w:val="20"/>
              </w:rPr>
            </w:pPr>
            <w:r w:rsidRPr="001E475D">
              <w:rPr>
                <w:rFonts w:ascii="Calibri" w:hAnsi="Calibri" w:cs="Calibri"/>
                <w:sz w:val="20"/>
              </w:rPr>
              <w:t>0075</w:t>
            </w:r>
          </w:p>
        </w:tc>
        <w:tc>
          <w:tcPr>
            <w:tcW w:w="1099" w:type="dxa"/>
            <w:tcBorders>
              <w:top w:val="nil"/>
              <w:left w:val="nil"/>
              <w:bottom w:val="single" w:sz="4" w:space="0" w:color="auto"/>
              <w:right w:val="single" w:sz="4" w:space="0" w:color="auto"/>
            </w:tcBorders>
            <w:shd w:val="clear" w:color="auto" w:fill="auto"/>
            <w:vAlign w:val="center"/>
            <w:hideMark/>
          </w:tcPr>
          <w:p w14:paraId="5E6848C6"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61BCC359"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792CC37E"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D758E0F" w14:textId="77777777" w:rsidR="001E475D" w:rsidRPr="001E475D" w:rsidRDefault="001E475D" w:rsidP="001E475D">
            <w:pPr>
              <w:rPr>
                <w:rFonts w:ascii="Calibri" w:hAnsi="Calibri" w:cs="Calibri"/>
                <w:sz w:val="20"/>
              </w:rPr>
            </w:pPr>
            <w:r w:rsidRPr="001E475D">
              <w:rPr>
                <w:rFonts w:ascii="Calibri" w:hAnsi="Calibri" w:cs="Calibri"/>
                <w:sz w:val="20"/>
              </w:rPr>
              <w:t xml:space="preserve">                     5.Dluhové cenné papíry k obchodování</w:t>
            </w:r>
          </w:p>
        </w:tc>
        <w:tc>
          <w:tcPr>
            <w:tcW w:w="1153" w:type="dxa"/>
            <w:tcBorders>
              <w:top w:val="nil"/>
              <w:left w:val="nil"/>
              <w:bottom w:val="single" w:sz="4" w:space="0" w:color="auto"/>
              <w:right w:val="single" w:sz="4" w:space="0" w:color="auto"/>
            </w:tcBorders>
            <w:shd w:val="clear" w:color="auto" w:fill="auto"/>
            <w:vAlign w:val="center"/>
            <w:hideMark/>
          </w:tcPr>
          <w:p w14:paraId="51D7C2D8" w14:textId="77777777" w:rsidR="001E475D" w:rsidRPr="001E475D" w:rsidRDefault="001E475D" w:rsidP="001E475D">
            <w:pPr>
              <w:jc w:val="center"/>
              <w:rPr>
                <w:rFonts w:ascii="Calibri" w:hAnsi="Calibri" w:cs="Calibri"/>
                <w:sz w:val="20"/>
              </w:rPr>
            </w:pPr>
            <w:r w:rsidRPr="001E475D">
              <w:rPr>
                <w:rFonts w:ascii="Calibri" w:hAnsi="Calibri" w:cs="Calibri"/>
                <w:sz w:val="20"/>
              </w:rPr>
              <w:t>253</w:t>
            </w:r>
          </w:p>
        </w:tc>
        <w:tc>
          <w:tcPr>
            <w:tcW w:w="709" w:type="dxa"/>
            <w:tcBorders>
              <w:top w:val="nil"/>
              <w:left w:val="nil"/>
              <w:bottom w:val="single" w:sz="4" w:space="0" w:color="auto"/>
              <w:right w:val="single" w:sz="4" w:space="0" w:color="auto"/>
            </w:tcBorders>
            <w:shd w:val="clear" w:color="auto" w:fill="auto"/>
            <w:vAlign w:val="center"/>
            <w:hideMark/>
          </w:tcPr>
          <w:p w14:paraId="5D5AB9CD" w14:textId="77777777" w:rsidR="001E475D" w:rsidRPr="001E475D" w:rsidRDefault="001E475D" w:rsidP="001E475D">
            <w:pPr>
              <w:jc w:val="center"/>
              <w:rPr>
                <w:rFonts w:ascii="Calibri" w:hAnsi="Calibri" w:cs="Calibri"/>
                <w:sz w:val="20"/>
              </w:rPr>
            </w:pPr>
            <w:r w:rsidRPr="001E475D">
              <w:rPr>
                <w:rFonts w:ascii="Calibri" w:hAnsi="Calibri" w:cs="Calibri"/>
                <w:sz w:val="20"/>
              </w:rPr>
              <w:t>0076</w:t>
            </w:r>
          </w:p>
        </w:tc>
        <w:tc>
          <w:tcPr>
            <w:tcW w:w="1099" w:type="dxa"/>
            <w:tcBorders>
              <w:top w:val="nil"/>
              <w:left w:val="nil"/>
              <w:bottom w:val="single" w:sz="4" w:space="0" w:color="auto"/>
              <w:right w:val="single" w:sz="4" w:space="0" w:color="auto"/>
            </w:tcBorders>
            <w:shd w:val="clear" w:color="auto" w:fill="auto"/>
            <w:vAlign w:val="center"/>
            <w:hideMark/>
          </w:tcPr>
          <w:p w14:paraId="7C96C56F"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3F213CF8"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5DBECF3"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554AAF7" w14:textId="77777777" w:rsidR="001E475D" w:rsidRPr="001E475D" w:rsidRDefault="001E475D" w:rsidP="001E475D">
            <w:pPr>
              <w:rPr>
                <w:rFonts w:ascii="Calibri" w:hAnsi="Calibri" w:cs="Calibri"/>
                <w:sz w:val="20"/>
              </w:rPr>
            </w:pPr>
            <w:r w:rsidRPr="001E475D">
              <w:rPr>
                <w:rFonts w:ascii="Calibri" w:hAnsi="Calibri" w:cs="Calibri"/>
                <w:sz w:val="20"/>
              </w:rPr>
              <w:t xml:space="preserve">                     6.Ostatní cenné papíry</w:t>
            </w:r>
          </w:p>
        </w:tc>
        <w:tc>
          <w:tcPr>
            <w:tcW w:w="1153" w:type="dxa"/>
            <w:tcBorders>
              <w:top w:val="nil"/>
              <w:left w:val="nil"/>
              <w:bottom w:val="single" w:sz="4" w:space="0" w:color="auto"/>
              <w:right w:val="single" w:sz="4" w:space="0" w:color="auto"/>
            </w:tcBorders>
            <w:shd w:val="clear" w:color="auto" w:fill="auto"/>
            <w:vAlign w:val="center"/>
            <w:hideMark/>
          </w:tcPr>
          <w:p w14:paraId="5C2F98AD" w14:textId="77777777" w:rsidR="001E475D" w:rsidRPr="001E475D" w:rsidRDefault="001E475D" w:rsidP="001E475D">
            <w:pPr>
              <w:jc w:val="center"/>
              <w:rPr>
                <w:rFonts w:ascii="Calibri" w:hAnsi="Calibri" w:cs="Calibri"/>
                <w:sz w:val="20"/>
              </w:rPr>
            </w:pPr>
            <w:r w:rsidRPr="001E475D">
              <w:rPr>
                <w:rFonts w:ascii="Calibri" w:hAnsi="Calibri" w:cs="Calibri"/>
                <w:sz w:val="20"/>
              </w:rPr>
              <w:t>256</w:t>
            </w:r>
          </w:p>
        </w:tc>
        <w:tc>
          <w:tcPr>
            <w:tcW w:w="709" w:type="dxa"/>
            <w:tcBorders>
              <w:top w:val="nil"/>
              <w:left w:val="nil"/>
              <w:bottom w:val="single" w:sz="4" w:space="0" w:color="auto"/>
              <w:right w:val="single" w:sz="4" w:space="0" w:color="auto"/>
            </w:tcBorders>
            <w:shd w:val="clear" w:color="auto" w:fill="auto"/>
            <w:vAlign w:val="center"/>
            <w:hideMark/>
          </w:tcPr>
          <w:p w14:paraId="2901019C" w14:textId="77777777" w:rsidR="001E475D" w:rsidRPr="001E475D" w:rsidRDefault="001E475D" w:rsidP="001E475D">
            <w:pPr>
              <w:jc w:val="center"/>
              <w:rPr>
                <w:rFonts w:ascii="Calibri" w:hAnsi="Calibri" w:cs="Calibri"/>
                <w:sz w:val="20"/>
              </w:rPr>
            </w:pPr>
            <w:r w:rsidRPr="001E475D">
              <w:rPr>
                <w:rFonts w:ascii="Calibri" w:hAnsi="Calibri" w:cs="Calibri"/>
                <w:sz w:val="20"/>
              </w:rPr>
              <w:t>0077</w:t>
            </w:r>
          </w:p>
        </w:tc>
        <w:tc>
          <w:tcPr>
            <w:tcW w:w="1099" w:type="dxa"/>
            <w:tcBorders>
              <w:top w:val="nil"/>
              <w:left w:val="nil"/>
              <w:bottom w:val="single" w:sz="4" w:space="0" w:color="auto"/>
              <w:right w:val="single" w:sz="4" w:space="0" w:color="auto"/>
            </w:tcBorders>
            <w:shd w:val="clear" w:color="auto" w:fill="auto"/>
            <w:vAlign w:val="center"/>
            <w:hideMark/>
          </w:tcPr>
          <w:p w14:paraId="26A7929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05AE96CD"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66DF574D"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11DDBC7" w14:textId="77777777" w:rsidR="001E475D" w:rsidRPr="001E475D" w:rsidRDefault="001E475D" w:rsidP="001E475D">
            <w:pPr>
              <w:rPr>
                <w:rFonts w:ascii="Calibri" w:hAnsi="Calibri" w:cs="Calibri"/>
                <w:sz w:val="20"/>
              </w:rPr>
            </w:pPr>
            <w:r w:rsidRPr="001E475D">
              <w:rPr>
                <w:rFonts w:ascii="Calibri" w:hAnsi="Calibri" w:cs="Calibri"/>
                <w:sz w:val="20"/>
              </w:rPr>
              <w:t xml:space="preserve">                     7.Peníze na cestě</w:t>
            </w:r>
          </w:p>
        </w:tc>
        <w:tc>
          <w:tcPr>
            <w:tcW w:w="1153" w:type="dxa"/>
            <w:tcBorders>
              <w:top w:val="nil"/>
              <w:left w:val="nil"/>
              <w:bottom w:val="single" w:sz="4" w:space="0" w:color="auto"/>
              <w:right w:val="single" w:sz="4" w:space="0" w:color="auto"/>
            </w:tcBorders>
            <w:shd w:val="clear" w:color="auto" w:fill="auto"/>
            <w:vAlign w:val="center"/>
            <w:hideMark/>
          </w:tcPr>
          <w:p w14:paraId="61852F4B" w14:textId="77777777" w:rsidR="001E475D" w:rsidRPr="001E475D" w:rsidRDefault="001E475D" w:rsidP="001E475D">
            <w:pPr>
              <w:jc w:val="center"/>
              <w:rPr>
                <w:rFonts w:ascii="Calibri" w:hAnsi="Calibri" w:cs="Calibri"/>
                <w:sz w:val="20"/>
              </w:rPr>
            </w:pPr>
            <w:r w:rsidRPr="001E475D">
              <w:rPr>
                <w:rFonts w:ascii="Calibri" w:hAnsi="Calibri" w:cs="Calibri"/>
                <w:sz w:val="20"/>
              </w:rPr>
              <w:t>261</w:t>
            </w:r>
          </w:p>
        </w:tc>
        <w:tc>
          <w:tcPr>
            <w:tcW w:w="709" w:type="dxa"/>
            <w:tcBorders>
              <w:top w:val="nil"/>
              <w:left w:val="nil"/>
              <w:bottom w:val="single" w:sz="4" w:space="0" w:color="auto"/>
              <w:right w:val="single" w:sz="4" w:space="0" w:color="auto"/>
            </w:tcBorders>
            <w:shd w:val="clear" w:color="auto" w:fill="auto"/>
            <w:vAlign w:val="center"/>
            <w:hideMark/>
          </w:tcPr>
          <w:p w14:paraId="4D742D75" w14:textId="77777777" w:rsidR="001E475D" w:rsidRPr="001E475D" w:rsidRDefault="001E475D" w:rsidP="001E475D">
            <w:pPr>
              <w:jc w:val="center"/>
              <w:rPr>
                <w:rFonts w:ascii="Calibri" w:hAnsi="Calibri" w:cs="Calibri"/>
                <w:sz w:val="20"/>
              </w:rPr>
            </w:pPr>
            <w:r w:rsidRPr="001E475D">
              <w:rPr>
                <w:rFonts w:ascii="Calibri" w:hAnsi="Calibri" w:cs="Calibri"/>
                <w:sz w:val="20"/>
              </w:rPr>
              <w:t>0078</w:t>
            </w:r>
          </w:p>
        </w:tc>
        <w:tc>
          <w:tcPr>
            <w:tcW w:w="1099" w:type="dxa"/>
            <w:tcBorders>
              <w:top w:val="nil"/>
              <w:left w:val="nil"/>
              <w:bottom w:val="single" w:sz="4" w:space="0" w:color="auto"/>
              <w:right w:val="single" w:sz="4" w:space="0" w:color="auto"/>
            </w:tcBorders>
            <w:shd w:val="clear" w:color="auto" w:fill="auto"/>
            <w:vAlign w:val="center"/>
            <w:hideMark/>
          </w:tcPr>
          <w:p w14:paraId="7D00B9D7"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FE6733B"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02126320"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1252002" w14:textId="77777777" w:rsidR="001E475D" w:rsidRPr="001E475D" w:rsidRDefault="001E475D" w:rsidP="001E475D">
            <w:pPr>
              <w:rPr>
                <w:rFonts w:ascii="Calibri" w:hAnsi="Calibri" w:cs="Calibri"/>
                <w:sz w:val="20"/>
              </w:rPr>
            </w:pPr>
            <w:r w:rsidRPr="001E475D">
              <w:rPr>
                <w:rFonts w:ascii="Calibri" w:hAnsi="Calibri" w:cs="Calibri"/>
                <w:sz w:val="20"/>
              </w:rPr>
              <w:t xml:space="preserve">    IV. Jiná aktiva celkem                                    </w:t>
            </w:r>
          </w:p>
        </w:tc>
        <w:tc>
          <w:tcPr>
            <w:tcW w:w="1153" w:type="dxa"/>
            <w:tcBorders>
              <w:top w:val="nil"/>
              <w:left w:val="nil"/>
              <w:bottom w:val="single" w:sz="4" w:space="0" w:color="auto"/>
              <w:right w:val="single" w:sz="4" w:space="0" w:color="auto"/>
            </w:tcBorders>
            <w:shd w:val="clear" w:color="auto" w:fill="auto"/>
            <w:vAlign w:val="center"/>
            <w:hideMark/>
          </w:tcPr>
          <w:p w14:paraId="2849A9F2" w14:textId="77777777" w:rsidR="001E475D" w:rsidRPr="001E475D" w:rsidRDefault="001E475D" w:rsidP="001E475D">
            <w:pPr>
              <w:jc w:val="center"/>
              <w:rPr>
                <w:rFonts w:ascii="Calibri" w:hAnsi="Calibri" w:cs="Calibri"/>
                <w:sz w:val="20"/>
              </w:rPr>
            </w:pPr>
            <w:r w:rsidRPr="001E475D">
              <w:rPr>
                <w:rFonts w:ascii="Calibri" w:hAnsi="Calibri" w:cs="Calibri"/>
                <w:sz w:val="20"/>
              </w:rPr>
              <w:t>ř.80 až 81</w:t>
            </w:r>
          </w:p>
        </w:tc>
        <w:tc>
          <w:tcPr>
            <w:tcW w:w="709" w:type="dxa"/>
            <w:tcBorders>
              <w:top w:val="nil"/>
              <w:left w:val="nil"/>
              <w:bottom w:val="single" w:sz="4" w:space="0" w:color="auto"/>
              <w:right w:val="single" w:sz="4" w:space="0" w:color="auto"/>
            </w:tcBorders>
            <w:shd w:val="clear" w:color="auto" w:fill="auto"/>
            <w:vAlign w:val="center"/>
            <w:hideMark/>
          </w:tcPr>
          <w:p w14:paraId="2D096BC0" w14:textId="77777777" w:rsidR="001E475D" w:rsidRPr="001E475D" w:rsidRDefault="001E475D" w:rsidP="001E475D">
            <w:pPr>
              <w:jc w:val="center"/>
              <w:rPr>
                <w:rFonts w:ascii="Calibri" w:hAnsi="Calibri" w:cs="Calibri"/>
                <w:sz w:val="20"/>
              </w:rPr>
            </w:pPr>
            <w:r w:rsidRPr="001E475D">
              <w:rPr>
                <w:rFonts w:ascii="Calibri" w:hAnsi="Calibri" w:cs="Calibri"/>
                <w:sz w:val="20"/>
              </w:rPr>
              <w:t>0079</w:t>
            </w:r>
          </w:p>
        </w:tc>
        <w:tc>
          <w:tcPr>
            <w:tcW w:w="1099" w:type="dxa"/>
            <w:tcBorders>
              <w:top w:val="nil"/>
              <w:left w:val="nil"/>
              <w:bottom w:val="single" w:sz="4" w:space="0" w:color="auto"/>
              <w:right w:val="single" w:sz="4" w:space="0" w:color="auto"/>
            </w:tcBorders>
            <w:shd w:val="clear" w:color="auto" w:fill="auto"/>
            <w:vAlign w:val="center"/>
            <w:hideMark/>
          </w:tcPr>
          <w:p w14:paraId="5D777F7D"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14 098</w:t>
            </w:r>
          </w:p>
        </w:tc>
        <w:tc>
          <w:tcPr>
            <w:tcW w:w="1119" w:type="dxa"/>
            <w:tcBorders>
              <w:top w:val="nil"/>
              <w:left w:val="nil"/>
              <w:bottom w:val="single" w:sz="4" w:space="0" w:color="auto"/>
              <w:right w:val="single" w:sz="8" w:space="0" w:color="auto"/>
            </w:tcBorders>
            <w:shd w:val="clear" w:color="auto" w:fill="auto"/>
            <w:vAlign w:val="center"/>
            <w:hideMark/>
          </w:tcPr>
          <w:p w14:paraId="4C62B6FA"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15 138</w:t>
            </w:r>
          </w:p>
        </w:tc>
      </w:tr>
      <w:tr w:rsidR="00986411" w:rsidRPr="001E475D" w14:paraId="6D5EBD36"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6716EFC" w14:textId="77777777" w:rsidR="001E475D" w:rsidRPr="001E475D" w:rsidRDefault="001E475D" w:rsidP="001E475D">
            <w:pPr>
              <w:rPr>
                <w:rFonts w:ascii="Calibri" w:hAnsi="Calibri" w:cs="Calibri"/>
                <w:sz w:val="20"/>
              </w:rPr>
            </w:pPr>
            <w:r w:rsidRPr="001E475D">
              <w:rPr>
                <w:rFonts w:ascii="Calibri" w:hAnsi="Calibri" w:cs="Calibri"/>
                <w:sz w:val="20"/>
              </w:rPr>
              <w:t xml:space="preserve">                     1.Náklady příštích období</w:t>
            </w:r>
          </w:p>
        </w:tc>
        <w:tc>
          <w:tcPr>
            <w:tcW w:w="1153" w:type="dxa"/>
            <w:tcBorders>
              <w:top w:val="nil"/>
              <w:left w:val="nil"/>
              <w:bottom w:val="single" w:sz="4" w:space="0" w:color="auto"/>
              <w:right w:val="single" w:sz="4" w:space="0" w:color="auto"/>
            </w:tcBorders>
            <w:shd w:val="clear" w:color="auto" w:fill="auto"/>
            <w:vAlign w:val="center"/>
            <w:hideMark/>
          </w:tcPr>
          <w:p w14:paraId="18BB8168" w14:textId="77777777" w:rsidR="001E475D" w:rsidRPr="001E475D" w:rsidRDefault="001E475D" w:rsidP="001E475D">
            <w:pPr>
              <w:jc w:val="center"/>
              <w:rPr>
                <w:rFonts w:ascii="Calibri" w:hAnsi="Calibri" w:cs="Calibri"/>
                <w:sz w:val="20"/>
              </w:rPr>
            </w:pPr>
            <w:r w:rsidRPr="001E475D">
              <w:rPr>
                <w:rFonts w:ascii="Calibri" w:hAnsi="Calibri" w:cs="Calibri"/>
                <w:sz w:val="20"/>
              </w:rPr>
              <w:t>381</w:t>
            </w:r>
          </w:p>
        </w:tc>
        <w:tc>
          <w:tcPr>
            <w:tcW w:w="709" w:type="dxa"/>
            <w:tcBorders>
              <w:top w:val="nil"/>
              <w:left w:val="nil"/>
              <w:bottom w:val="single" w:sz="4" w:space="0" w:color="auto"/>
              <w:right w:val="single" w:sz="4" w:space="0" w:color="auto"/>
            </w:tcBorders>
            <w:shd w:val="clear" w:color="auto" w:fill="auto"/>
            <w:vAlign w:val="center"/>
            <w:hideMark/>
          </w:tcPr>
          <w:p w14:paraId="6C6044AD" w14:textId="77777777" w:rsidR="001E475D" w:rsidRPr="001E475D" w:rsidRDefault="001E475D" w:rsidP="001E475D">
            <w:pPr>
              <w:jc w:val="center"/>
              <w:rPr>
                <w:rFonts w:ascii="Calibri" w:hAnsi="Calibri" w:cs="Calibri"/>
                <w:sz w:val="20"/>
              </w:rPr>
            </w:pPr>
            <w:r w:rsidRPr="001E475D">
              <w:rPr>
                <w:rFonts w:ascii="Calibri" w:hAnsi="Calibri" w:cs="Calibri"/>
                <w:sz w:val="20"/>
              </w:rPr>
              <w:t>0080</w:t>
            </w:r>
          </w:p>
        </w:tc>
        <w:tc>
          <w:tcPr>
            <w:tcW w:w="1099" w:type="dxa"/>
            <w:tcBorders>
              <w:top w:val="nil"/>
              <w:left w:val="nil"/>
              <w:bottom w:val="single" w:sz="4" w:space="0" w:color="auto"/>
              <w:right w:val="single" w:sz="4" w:space="0" w:color="auto"/>
            </w:tcBorders>
            <w:shd w:val="clear" w:color="auto" w:fill="auto"/>
            <w:vAlign w:val="center"/>
            <w:hideMark/>
          </w:tcPr>
          <w:p w14:paraId="44378F24" w14:textId="77777777" w:rsidR="001E475D" w:rsidRPr="001E475D" w:rsidRDefault="001E475D" w:rsidP="001E475D">
            <w:pPr>
              <w:jc w:val="center"/>
              <w:rPr>
                <w:rFonts w:ascii="Calibri" w:hAnsi="Calibri" w:cs="Calibri"/>
                <w:sz w:val="20"/>
              </w:rPr>
            </w:pPr>
            <w:r w:rsidRPr="001E475D">
              <w:rPr>
                <w:rFonts w:ascii="Calibri" w:hAnsi="Calibri" w:cs="Calibri"/>
                <w:sz w:val="20"/>
              </w:rPr>
              <w:t>9 371</w:t>
            </w:r>
          </w:p>
        </w:tc>
        <w:tc>
          <w:tcPr>
            <w:tcW w:w="1119" w:type="dxa"/>
            <w:tcBorders>
              <w:top w:val="nil"/>
              <w:left w:val="nil"/>
              <w:bottom w:val="single" w:sz="4" w:space="0" w:color="auto"/>
              <w:right w:val="single" w:sz="8" w:space="0" w:color="auto"/>
            </w:tcBorders>
            <w:shd w:val="clear" w:color="auto" w:fill="auto"/>
            <w:vAlign w:val="center"/>
            <w:hideMark/>
          </w:tcPr>
          <w:p w14:paraId="227B404E" w14:textId="77777777" w:rsidR="001E475D" w:rsidRPr="001E475D" w:rsidRDefault="001E475D" w:rsidP="001E475D">
            <w:pPr>
              <w:jc w:val="center"/>
              <w:rPr>
                <w:rFonts w:ascii="Calibri" w:hAnsi="Calibri" w:cs="Calibri"/>
                <w:sz w:val="20"/>
              </w:rPr>
            </w:pPr>
            <w:r w:rsidRPr="001E475D">
              <w:rPr>
                <w:rFonts w:ascii="Calibri" w:hAnsi="Calibri" w:cs="Calibri"/>
                <w:sz w:val="20"/>
              </w:rPr>
              <w:t>10 580</w:t>
            </w:r>
          </w:p>
        </w:tc>
      </w:tr>
      <w:tr w:rsidR="00986411" w:rsidRPr="001E475D" w14:paraId="1D55534A"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68DA864" w14:textId="77777777" w:rsidR="001E475D" w:rsidRPr="001E475D" w:rsidRDefault="001E475D" w:rsidP="001E475D">
            <w:pPr>
              <w:rPr>
                <w:rFonts w:ascii="Calibri" w:hAnsi="Calibri" w:cs="Calibri"/>
                <w:sz w:val="20"/>
              </w:rPr>
            </w:pPr>
            <w:r w:rsidRPr="001E475D">
              <w:rPr>
                <w:rFonts w:ascii="Calibri" w:hAnsi="Calibri" w:cs="Calibri"/>
                <w:sz w:val="20"/>
              </w:rPr>
              <w:lastRenderedPageBreak/>
              <w:t xml:space="preserve">                     2.Příjmy příštích období</w:t>
            </w:r>
          </w:p>
        </w:tc>
        <w:tc>
          <w:tcPr>
            <w:tcW w:w="1153" w:type="dxa"/>
            <w:tcBorders>
              <w:top w:val="nil"/>
              <w:left w:val="nil"/>
              <w:bottom w:val="single" w:sz="4" w:space="0" w:color="auto"/>
              <w:right w:val="single" w:sz="4" w:space="0" w:color="auto"/>
            </w:tcBorders>
            <w:shd w:val="clear" w:color="auto" w:fill="auto"/>
            <w:vAlign w:val="center"/>
            <w:hideMark/>
          </w:tcPr>
          <w:p w14:paraId="6381F432" w14:textId="77777777" w:rsidR="001E475D" w:rsidRPr="001E475D" w:rsidRDefault="001E475D" w:rsidP="001E475D">
            <w:pPr>
              <w:jc w:val="center"/>
              <w:rPr>
                <w:rFonts w:ascii="Calibri" w:hAnsi="Calibri" w:cs="Calibri"/>
                <w:sz w:val="20"/>
              </w:rPr>
            </w:pPr>
            <w:r w:rsidRPr="001E475D">
              <w:rPr>
                <w:rFonts w:ascii="Calibri" w:hAnsi="Calibri" w:cs="Calibri"/>
                <w:sz w:val="20"/>
              </w:rPr>
              <w:t>385</w:t>
            </w:r>
          </w:p>
        </w:tc>
        <w:tc>
          <w:tcPr>
            <w:tcW w:w="709" w:type="dxa"/>
            <w:tcBorders>
              <w:top w:val="nil"/>
              <w:left w:val="nil"/>
              <w:bottom w:val="single" w:sz="4" w:space="0" w:color="auto"/>
              <w:right w:val="single" w:sz="4" w:space="0" w:color="auto"/>
            </w:tcBorders>
            <w:shd w:val="clear" w:color="auto" w:fill="auto"/>
            <w:vAlign w:val="center"/>
            <w:hideMark/>
          </w:tcPr>
          <w:p w14:paraId="0B820346" w14:textId="77777777" w:rsidR="001E475D" w:rsidRPr="001E475D" w:rsidRDefault="001E475D" w:rsidP="001E475D">
            <w:pPr>
              <w:jc w:val="center"/>
              <w:rPr>
                <w:rFonts w:ascii="Calibri" w:hAnsi="Calibri" w:cs="Calibri"/>
                <w:sz w:val="20"/>
              </w:rPr>
            </w:pPr>
            <w:r w:rsidRPr="001E475D">
              <w:rPr>
                <w:rFonts w:ascii="Calibri" w:hAnsi="Calibri" w:cs="Calibri"/>
                <w:sz w:val="20"/>
              </w:rPr>
              <w:t>0081</w:t>
            </w:r>
          </w:p>
        </w:tc>
        <w:tc>
          <w:tcPr>
            <w:tcW w:w="1099" w:type="dxa"/>
            <w:tcBorders>
              <w:top w:val="nil"/>
              <w:left w:val="nil"/>
              <w:bottom w:val="single" w:sz="4" w:space="0" w:color="auto"/>
              <w:right w:val="single" w:sz="4" w:space="0" w:color="auto"/>
            </w:tcBorders>
            <w:shd w:val="clear" w:color="auto" w:fill="auto"/>
            <w:vAlign w:val="center"/>
            <w:hideMark/>
          </w:tcPr>
          <w:p w14:paraId="15C4577E" w14:textId="77777777" w:rsidR="001E475D" w:rsidRPr="001E475D" w:rsidRDefault="001E475D" w:rsidP="001E475D">
            <w:pPr>
              <w:jc w:val="center"/>
              <w:rPr>
                <w:rFonts w:ascii="Calibri" w:hAnsi="Calibri" w:cs="Calibri"/>
                <w:sz w:val="20"/>
              </w:rPr>
            </w:pPr>
            <w:r w:rsidRPr="001E475D">
              <w:rPr>
                <w:rFonts w:ascii="Calibri" w:hAnsi="Calibri" w:cs="Calibri"/>
                <w:sz w:val="20"/>
              </w:rPr>
              <w:t>4 727</w:t>
            </w:r>
          </w:p>
        </w:tc>
        <w:tc>
          <w:tcPr>
            <w:tcW w:w="1119" w:type="dxa"/>
            <w:tcBorders>
              <w:top w:val="nil"/>
              <w:left w:val="nil"/>
              <w:bottom w:val="single" w:sz="4" w:space="0" w:color="auto"/>
              <w:right w:val="single" w:sz="8" w:space="0" w:color="auto"/>
            </w:tcBorders>
            <w:shd w:val="clear" w:color="auto" w:fill="auto"/>
            <w:vAlign w:val="center"/>
            <w:hideMark/>
          </w:tcPr>
          <w:p w14:paraId="285D460E" w14:textId="77777777" w:rsidR="001E475D" w:rsidRPr="001E475D" w:rsidRDefault="001E475D" w:rsidP="001E475D">
            <w:pPr>
              <w:jc w:val="center"/>
              <w:rPr>
                <w:rFonts w:ascii="Calibri" w:hAnsi="Calibri" w:cs="Calibri"/>
                <w:sz w:val="20"/>
              </w:rPr>
            </w:pPr>
            <w:r w:rsidRPr="001E475D">
              <w:rPr>
                <w:rFonts w:ascii="Calibri" w:hAnsi="Calibri" w:cs="Calibri"/>
                <w:sz w:val="20"/>
              </w:rPr>
              <w:t>4 558</w:t>
            </w:r>
          </w:p>
        </w:tc>
      </w:tr>
      <w:tr w:rsidR="00986411" w:rsidRPr="001E475D" w14:paraId="0FDD2D61" w14:textId="77777777" w:rsidTr="005C4CD6">
        <w:trPr>
          <w:trHeight w:val="255"/>
        </w:trPr>
        <w:tc>
          <w:tcPr>
            <w:tcW w:w="5641" w:type="dxa"/>
            <w:tcBorders>
              <w:top w:val="nil"/>
              <w:left w:val="single" w:sz="8" w:space="0" w:color="auto"/>
              <w:bottom w:val="single" w:sz="8" w:space="0" w:color="auto"/>
              <w:right w:val="single" w:sz="8" w:space="0" w:color="auto"/>
            </w:tcBorders>
            <w:shd w:val="clear" w:color="auto" w:fill="auto"/>
            <w:vAlign w:val="center"/>
            <w:hideMark/>
          </w:tcPr>
          <w:p w14:paraId="6D690D4E" w14:textId="77777777" w:rsidR="001E475D" w:rsidRPr="001E475D" w:rsidRDefault="001E475D" w:rsidP="001E475D">
            <w:pPr>
              <w:rPr>
                <w:rFonts w:ascii="Calibri" w:hAnsi="Calibri" w:cs="Calibri"/>
                <w:sz w:val="20"/>
              </w:rPr>
            </w:pPr>
            <w:r w:rsidRPr="001E475D">
              <w:rPr>
                <w:rFonts w:ascii="Calibri" w:hAnsi="Calibri" w:cs="Calibri"/>
                <w:sz w:val="20"/>
              </w:rPr>
              <w:t xml:space="preserve">Aktiva celkem                                                        </w:t>
            </w:r>
          </w:p>
        </w:tc>
        <w:tc>
          <w:tcPr>
            <w:tcW w:w="1153" w:type="dxa"/>
            <w:tcBorders>
              <w:top w:val="nil"/>
              <w:left w:val="nil"/>
              <w:bottom w:val="single" w:sz="8" w:space="0" w:color="auto"/>
              <w:right w:val="single" w:sz="4" w:space="0" w:color="auto"/>
            </w:tcBorders>
            <w:shd w:val="clear" w:color="auto" w:fill="auto"/>
            <w:vAlign w:val="center"/>
            <w:hideMark/>
          </w:tcPr>
          <w:p w14:paraId="723057DA" w14:textId="77777777" w:rsidR="001E475D" w:rsidRPr="001E475D" w:rsidRDefault="001E475D" w:rsidP="001E475D">
            <w:pPr>
              <w:jc w:val="center"/>
              <w:rPr>
                <w:rFonts w:ascii="Calibri" w:hAnsi="Calibri" w:cs="Calibri"/>
                <w:sz w:val="20"/>
              </w:rPr>
            </w:pPr>
            <w:r w:rsidRPr="001E475D">
              <w:rPr>
                <w:rFonts w:ascii="Calibri" w:hAnsi="Calibri" w:cs="Calibri"/>
                <w:sz w:val="20"/>
              </w:rPr>
              <w:t>ř. 1+40</w:t>
            </w:r>
          </w:p>
        </w:tc>
        <w:tc>
          <w:tcPr>
            <w:tcW w:w="709" w:type="dxa"/>
            <w:tcBorders>
              <w:top w:val="nil"/>
              <w:left w:val="nil"/>
              <w:bottom w:val="single" w:sz="4" w:space="0" w:color="auto"/>
              <w:right w:val="single" w:sz="4" w:space="0" w:color="auto"/>
            </w:tcBorders>
            <w:shd w:val="clear" w:color="auto" w:fill="auto"/>
            <w:vAlign w:val="center"/>
            <w:hideMark/>
          </w:tcPr>
          <w:p w14:paraId="43A74367" w14:textId="77777777" w:rsidR="001E475D" w:rsidRPr="001E475D" w:rsidRDefault="001E475D" w:rsidP="001E475D">
            <w:pPr>
              <w:jc w:val="center"/>
              <w:rPr>
                <w:rFonts w:ascii="Calibri" w:hAnsi="Calibri" w:cs="Calibri"/>
                <w:sz w:val="20"/>
              </w:rPr>
            </w:pPr>
            <w:r w:rsidRPr="001E475D">
              <w:rPr>
                <w:rFonts w:ascii="Calibri" w:hAnsi="Calibri" w:cs="Calibri"/>
                <w:sz w:val="20"/>
              </w:rPr>
              <w:t>0082</w:t>
            </w:r>
          </w:p>
        </w:tc>
        <w:tc>
          <w:tcPr>
            <w:tcW w:w="1099" w:type="dxa"/>
            <w:tcBorders>
              <w:top w:val="nil"/>
              <w:left w:val="nil"/>
              <w:bottom w:val="single" w:sz="8" w:space="0" w:color="auto"/>
              <w:right w:val="single" w:sz="4" w:space="0" w:color="auto"/>
            </w:tcBorders>
            <w:shd w:val="clear" w:color="auto" w:fill="auto"/>
            <w:vAlign w:val="center"/>
            <w:hideMark/>
          </w:tcPr>
          <w:p w14:paraId="02D18DFB"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3 749 067</w:t>
            </w:r>
          </w:p>
        </w:tc>
        <w:tc>
          <w:tcPr>
            <w:tcW w:w="1119" w:type="dxa"/>
            <w:tcBorders>
              <w:top w:val="nil"/>
              <w:left w:val="nil"/>
              <w:bottom w:val="single" w:sz="8" w:space="0" w:color="auto"/>
              <w:right w:val="single" w:sz="8" w:space="0" w:color="auto"/>
            </w:tcBorders>
            <w:shd w:val="clear" w:color="auto" w:fill="auto"/>
            <w:vAlign w:val="center"/>
            <w:hideMark/>
          </w:tcPr>
          <w:p w14:paraId="3C407534"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3 781 352</w:t>
            </w:r>
          </w:p>
        </w:tc>
      </w:tr>
      <w:tr w:rsidR="00D8740E" w:rsidRPr="001E475D" w14:paraId="608825DD" w14:textId="77777777" w:rsidTr="005C4CD6">
        <w:trPr>
          <w:trHeight w:val="255"/>
        </w:trPr>
        <w:tc>
          <w:tcPr>
            <w:tcW w:w="5641" w:type="dxa"/>
            <w:tcBorders>
              <w:top w:val="nil"/>
              <w:left w:val="single" w:sz="8" w:space="0" w:color="auto"/>
              <w:bottom w:val="single" w:sz="8" w:space="0" w:color="auto"/>
              <w:right w:val="single" w:sz="8" w:space="0" w:color="auto"/>
            </w:tcBorders>
            <w:shd w:val="clear" w:color="auto" w:fill="auto"/>
            <w:vAlign w:val="center"/>
            <w:hideMark/>
          </w:tcPr>
          <w:p w14:paraId="3322926B" w14:textId="77777777" w:rsidR="001E475D" w:rsidRPr="001E475D" w:rsidRDefault="001E475D" w:rsidP="001E475D">
            <w:pPr>
              <w:rPr>
                <w:rFonts w:ascii="Calibri" w:hAnsi="Calibri" w:cs="Calibri"/>
                <w:b/>
                <w:bCs/>
                <w:sz w:val="20"/>
              </w:rPr>
            </w:pPr>
            <w:r w:rsidRPr="001E475D">
              <w:rPr>
                <w:rFonts w:ascii="Calibri" w:hAnsi="Calibri" w:cs="Calibri"/>
                <w:b/>
                <w:bCs/>
                <w:sz w:val="20"/>
              </w:rPr>
              <w:t xml:space="preserve">PASIVA  </w:t>
            </w:r>
          </w:p>
        </w:tc>
        <w:tc>
          <w:tcPr>
            <w:tcW w:w="1862" w:type="dxa"/>
            <w:gridSpan w:val="2"/>
            <w:tcBorders>
              <w:top w:val="single" w:sz="8" w:space="0" w:color="auto"/>
              <w:left w:val="nil"/>
              <w:bottom w:val="single" w:sz="8" w:space="0" w:color="auto"/>
              <w:right w:val="single" w:sz="4" w:space="0" w:color="000000"/>
            </w:tcBorders>
            <w:shd w:val="clear" w:color="auto" w:fill="auto"/>
            <w:vAlign w:val="center"/>
            <w:hideMark/>
          </w:tcPr>
          <w:p w14:paraId="5057E4D8" w14:textId="77777777" w:rsidR="001E475D" w:rsidRPr="001E475D" w:rsidRDefault="001E475D" w:rsidP="001E475D">
            <w:pPr>
              <w:jc w:val="center"/>
              <w:rPr>
                <w:rFonts w:ascii="Calibri" w:hAnsi="Calibri" w:cs="Calibri"/>
                <w:sz w:val="20"/>
              </w:rPr>
            </w:pPr>
            <w:r w:rsidRPr="001E475D">
              <w:rPr>
                <w:rFonts w:ascii="Calibri" w:hAnsi="Calibri" w:cs="Calibri"/>
                <w:sz w:val="20"/>
              </w:rPr>
              <w:t xml:space="preserve"> </w:t>
            </w:r>
          </w:p>
        </w:tc>
        <w:tc>
          <w:tcPr>
            <w:tcW w:w="1099" w:type="dxa"/>
            <w:tcBorders>
              <w:top w:val="nil"/>
              <w:left w:val="nil"/>
              <w:bottom w:val="single" w:sz="8" w:space="0" w:color="auto"/>
              <w:right w:val="single" w:sz="4" w:space="0" w:color="auto"/>
            </w:tcBorders>
            <w:shd w:val="clear" w:color="auto" w:fill="auto"/>
            <w:vAlign w:val="center"/>
            <w:hideMark/>
          </w:tcPr>
          <w:p w14:paraId="56F3015E" w14:textId="77777777" w:rsidR="001E475D" w:rsidRPr="001E475D" w:rsidRDefault="001E475D" w:rsidP="001E475D">
            <w:pPr>
              <w:jc w:val="center"/>
              <w:rPr>
                <w:rFonts w:ascii="Calibri" w:hAnsi="Calibri" w:cs="Calibri"/>
                <w:b/>
                <w:bCs/>
                <w:sz w:val="20"/>
              </w:rPr>
            </w:pPr>
            <w:r w:rsidRPr="001E475D">
              <w:rPr>
                <w:rFonts w:ascii="Calibri" w:hAnsi="Calibri" w:cs="Calibri"/>
                <w:b/>
                <w:bCs/>
                <w:sz w:val="20"/>
              </w:rPr>
              <w:t>sl.  3</w:t>
            </w:r>
          </w:p>
        </w:tc>
        <w:tc>
          <w:tcPr>
            <w:tcW w:w="1119" w:type="dxa"/>
            <w:tcBorders>
              <w:top w:val="nil"/>
              <w:left w:val="nil"/>
              <w:bottom w:val="single" w:sz="8" w:space="0" w:color="auto"/>
              <w:right w:val="single" w:sz="8" w:space="0" w:color="auto"/>
            </w:tcBorders>
            <w:shd w:val="clear" w:color="auto" w:fill="auto"/>
            <w:vAlign w:val="center"/>
            <w:hideMark/>
          </w:tcPr>
          <w:p w14:paraId="43885741" w14:textId="77777777" w:rsidR="001E475D" w:rsidRPr="001E475D" w:rsidRDefault="001E475D" w:rsidP="001E475D">
            <w:pPr>
              <w:jc w:val="center"/>
              <w:rPr>
                <w:rFonts w:ascii="Calibri" w:hAnsi="Calibri" w:cs="Calibri"/>
                <w:b/>
                <w:bCs/>
                <w:sz w:val="20"/>
              </w:rPr>
            </w:pPr>
            <w:r w:rsidRPr="001E475D">
              <w:rPr>
                <w:rFonts w:ascii="Calibri" w:hAnsi="Calibri" w:cs="Calibri"/>
                <w:b/>
                <w:bCs/>
                <w:sz w:val="20"/>
              </w:rPr>
              <w:t>sl. 4</w:t>
            </w:r>
          </w:p>
        </w:tc>
      </w:tr>
      <w:tr w:rsidR="00986411" w:rsidRPr="001E475D" w14:paraId="22C6FB7F"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221738A" w14:textId="77777777" w:rsidR="001E475D" w:rsidRPr="001E475D" w:rsidRDefault="001E475D" w:rsidP="001E475D">
            <w:pPr>
              <w:rPr>
                <w:rFonts w:ascii="Calibri" w:hAnsi="Calibri" w:cs="Calibri"/>
                <w:sz w:val="20"/>
              </w:rPr>
            </w:pPr>
            <w:r w:rsidRPr="001E475D">
              <w:rPr>
                <w:rFonts w:ascii="Calibri" w:hAnsi="Calibri" w:cs="Calibri"/>
                <w:sz w:val="20"/>
              </w:rPr>
              <w:t xml:space="preserve">A. Vlastní zdroje celkem                                       </w:t>
            </w:r>
          </w:p>
        </w:tc>
        <w:tc>
          <w:tcPr>
            <w:tcW w:w="1153" w:type="dxa"/>
            <w:tcBorders>
              <w:top w:val="nil"/>
              <w:left w:val="nil"/>
              <w:bottom w:val="single" w:sz="4" w:space="0" w:color="auto"/>
              <w:right w:val="single" w:sz="4" w:space="0" w:color="auto"/>
            </w:tcBorders>
            <w:shd w:val="clear" w:color="auto" w:fill="auto"/>
            <w:vAlign w:val="center"/>
            <w:hideMark/>
          </w:tcPr>
          <w:p w14:paraId="385A5052" w14:textId="77777777" w:rsidR="001E475D" w:rsidRPr="001E475D" w:rsidRDefault="001E475D" w:rsidP="001E475D">
            <w:pPr>
              <w:jc w:val="center"/>
              <w:rPr>
                <w:rFonts w:ascii="Calibri" w:hAnsi="Calibri" w:cs="Calibri"/>
                <w:sz w:val="20"/>
              </w:rPr>
            </w:pPr>
            <w:r w:rsidRPr="001E475D">
              <w:rPr>
                <w:rFonts w:ascii="Calibri" w:hAnsi="Calibri" w:cs="Calibri"/>
                <w:sz w:val="20"/>
              </w:rPr>
              <w:t>ř.84+88</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7BC835CC" w14:textId="77777777" w:rsidR="001E475D" w:rsidRPr="001E475D" w:rsidRDefault="001E475D" w:rsidP="001E475D">
            <w:pPr>
              <w:jc w:val="center"/>
              <w:rPr>
                <w:rFonts w:ascii="Calibri" w:hAnsi="Calibri" w:cs="Calibri"/>
                <w:sz w:val="20"/>
              </w:rPr>
            </w:pPr>
            <w:r w:rsidRPr="001E475D">
              <w:rPr>
                <w:rFonts w:ascii="Calibri" w:hAnsi="Calibri" w:cs="Calibri"/>
                <w:sz w:val="20"/>
              </w:rPr>
              <w:t>0083</w:t>
            </w:r>
          </w:p>
        </w:tc>
        <w:tc>
          <w:tcPr>
            <w:tcW w:w="1099" w:type="dxa"/>
            <w:tcBorders>
              <w:top w:val="nil"/>
              <w:left w:val="nil"/>
              <w:bottom w:val="single" w:sz="4" w:space="0" w:color="auto"/>
              <w:right w:val="single" w:sz="4" w:space="0" w:color="auto"/>
            </w:tcBorders>
            <w:shd w:val="clear" w:color="auto" w:fill="auto"/>
            <w:vAlign w:val="center"/>
            <w:hideMark/>
          </w:tcPr>
          <w:p w14:paraId="4AC4D569"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3 580 376</w:t>
            </w:r>
          </w:p>
        </w:tc>
        <w:tc>
          <w:tcPr>
            <w:tcW w:w="1119" w:type="dxa"/>
            <w:tcBorders>
              <w:top w:val="nil"/>
              <w:left w:val="nil"/>
              <w:bottom w:val="single" w:sz="4" w:space="0" w:color="auto"/>
              <w:right w:val="single" w:sz="8" w:space="0" w:color="auto"/>
            </w:tcBorders>
            <w:shd w:val="clear" w:color="auto" w:fill="auto"/>
            <w:vAlign w:val="center"/>
            <w:hideMark/>
          </w:tcPr>
          <w:p w14:paraId="7C3BF22F"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3 614 947</w:t>
            </w:r>
          </w:p>
        </w:tc>
      </w:tr>
      <w:tr w:rsidR="00986411" w:rsidRPr="001E475D" w14:paraId="32F47ED0"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6AB0BE1" w14:textId="77777777" w:rsidR="001E475D" w:rsidRPr="001E475D" w:rsidRDefault="001E475D" w:rsidP="001E475D">
            <w:pPr>
              <w:rPr>
                <w:rFonts w:ascii="Calibri" w:hAnsi="Calibri" w:cs="Calibri"/>
                <w:sz w:val="20"/>
              </w:rPr>
            </w:pPr>
            <w:r w:rsidRPr="001E475D">
              <w:rPr>
                <w:rFonts w:ascii="Calibri" w:hAnsi="Calibri" w:cs="Calibri"/>
                <w:sz w:val="20"/>
              </w:rPr>
              <w:t xml:space="preserve">     I. Jmění celkem                                          </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2AF3A14A" w14:textId="77777777" w:rsidR="001E475D" w:rsidRPr="001E475D" w:rsidRDefault="001E475D" w:rsidP="001E475D">
            <w:pPr>
              <w:jc w:val="center"/>
              <w:rPr>
                <w:rFonts w:ascii="Calibri" w:hAnsi="Calibri" w:cs="Calibri"/>
                <w:sz w:val="20"/>
              </w:rPr>
            </w:pPr>
            <w:r w:rsidRPr="001E475D">
              <w:rPr>
                <w:rFonts w:ascii="Calibri" w:hAnsi="Calibri" w:cs="Calibri"/>
                <w:sz w:val="20"/>
              </w:rPr>
              <w:t>ř.85 až 87</w:t>
            </w:r>
          </w:p>
        </w:tc>
        <w:tc>
          <w:tcPr>
            <w:tcW w:w="709" w:type="dxa"/>
            <w:tcBorders>
              <w:top w:val="nil"/>
              <w:left w:val="nil"/>
              <w:bottom w:val="single" w:sz="4" w:space="0" w:color="auto"/>
              <w:right w:val="single" w:sz="4" w:space="0" w:color="auto"/>
            </w:tcBorders>
            <w:shd w:val="clear" w:color="auto" w:fill="auto"/>
            <w:vAlign w:val="center"/>
            <w:hideMark/>
          </w:tcPr>
          <w:p w14:paraId="5F7F5299" w14:textId="77777777" w:rsidR="001E475D" w:rsidRPr="001E475D" w:rsidRDefault="001E475D" w:rsidP="001E475D">
            <w:pPr>
              <w:jc w:val="center"/>
              <w:rPr>
                <w:rFonts w:ascii="Calibri" w:hAnsi="Calibri" w:cs="Calibri"/>
                <w:sz w:val="20"/>
              </w:rPr>
            </w:pPr>
            <w:r w:rsidRPr="001E475D">
              <w:rPr>
                <w:rFonts w:ascii="Calibri" w:hAnsi="Calibri" w:cs="Calibri"/>
                <w:sz w:val="20"/>
              </w:rPr>
              <w:t>0084</w:t>
            </w:r>
          </w:p>
        </w:tc>
        <w:tc>
          <w:tcPr>
            <w:tcW w:w="1099" w:type="dxa"/>
            <w:tcBorders>
              <w:top w:val="nil"/>
              <w:left w:val="nil"/>
              <w:bottom w:val="single" w:sz="4" w:space="0" w:color="auto"/>
              <w:right w:val="single" w:sz="4" w:space="0" w:color="auto"/>
            </w:tcBorders>
            <w:shd w:val="clear" w:color="auto" w:fill="auto"/>
            <w:vAlign w:val="center"/>
            <w:hideMark/>
          </w:tcPr>
          <w:p w14:paraId="329092B2"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3 523 529</w:t>
            </w:r>
          </w:p>
        </w:tc>
        <w:tc>
          <w:tcPr>
            <w:tcW w:w="1119" w:type="dxa"/>
            <w:tcBorders>
              <w:top w:val="nil"/>
              <w:left w:val="nil"/>
              <w:bottom w:val="single" w:sz="4" w:space="0" w:color="auto"/>
              <w:right w:val="single" w:sz="8" w:space="0" w:color="auto"/>
            </w:tcBorders>
            <w:shd w:val="clear" w:color="auto" w:fill="auto"/>
            <w:vAlign w:val="center"/>
            <w:hideMark/>
          </w:tcPr>
          <w:p w14:paraId="6F588BB5"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3 579 383</w:t>
            </w:r>
          </w:p>
        </w:tc>
      </w:tr>
      <w:tr w:rsidR="00986411" w:rsidRPr="001E475D" w14:paraId="072D21BA"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8B1C64E" w14:textId="77777777" w:rsidR="001E475D" w:rsidRPr="001E475D" w:rsidRDefault="001E475D" w:rsidP="001E475D">
            <w:pPr>
              <w:rPr>
                <w:rFonts w:ascii="Calibri" w:hAnsi="Calibri" w:cs="Calibri"/>
                <w:sz w:val="20"/>
              </w:rPr>
            </w:pPr>
            <w:r w:rsidRPr="001E475D">
              <w:rPr>
                <w:rFonts w:ascii="Calibri" w:hAnsi="Calibri" w:cs="Calibri"/>
                <w:sz w:val="20"/>
              </w:rPr>
              <w:t xml:space="preserve">                     1.Vlastní jmění</w:t>
            </w:r>
          </w:p>
        </w:tc>
        <w:tc>
          <w:tcPr>
            <w:tcW w:w="1153" w:type="dxa"/>
            <w:tcBorders>
              <w:top w:val="nil"/>
              <w:left w:val="nil"/>
              <w:bottom w:val="single" w:sz="4" w:space="0" w:color="auto"/>
              <w:right w:val="single" w:sz="4" w:space="0" w:color="auto"/>
            </w:tcBorders>
            <w:shd w:val="clear" w:color="auto" w:fill="auto"/>
            <w:vAlign w:val="center"/>
            <w:hideMark/>
          </w:tcPr>
          <w:p w14:paraId="071188E3" w14:textId="77777777" w:rsidR="001E475D" w:rsidRPr="001E475D" w:rsidRDefault="001E475D" w:rsidP="001E475D">
            <w:pPr>
              <w:jc w:val="center"/>
              <w:rPr>
                <w:rFonts w:ascii="Calibri" w:hAnsi="Calibri" w:cs="Calibri"/>
                <w:sz w:val="20"/>
              </w:rPr>
            </w:pPr>
            <w:r w:rsidRPr="001E475D">
              <w:rPr>
                <w:rFonts w:ascii="Calibri" w:hAnsi="Calibri" w:cs="Calibri"/>
                <w:sz w:val="20"/>
              </w:rPr>
              <w:t>901</w:t>
            </w:r>
          </w:p>
        </w:tc>
        <w:tc>
          <w:tcPr>
            <w:tcW w:w="709" w:type="dxa"/>
            <w:tcBorders>
              <w:top w:val="nil"/>
              <w:left w:val="nil"/>
              <w:bottom w:val="single" w:sz="4" w:space="0" w:color="auto"/>
              <w:right w:val="single" w:sz="4" w:space="0" w:color="auto"/>
            </w:tcBorders>
            <w:shd w:val="clear" w:color="auto" w:fill="auto"/>
            <w:vAlign w:val="center"/>
            <w:hideMark/>
          </w:tcPr>
          <w:p w14:paraId="46BD2B2E" w14:textId="77777777" w:rsidR="001E475D" w:rsidRPr="001E475D" w:rsidRDefault="001E475D" w:rsidP="001E475D">
            <w:pPr>
              <w:jc w:val="center"/>
              <w:rPr>
                <w:rFonts w:ascii="Calibri" w:hAnsi="Calibri" w:cs="Calibri"/>
                <w:sz w:val="20"/>
              </w:rPr>
            </w:pPr>
            <w:r w:rsidRPr="001E475D">
              <w:rPr>
                <w:rFonts w:ascii="Calibri" w:hAnsi="Calibri" w:cs="Calibri"/>
                <w:sz w:val="20"/>
              </w:rPr>
              <w:t>0085</w:t>
            </w:r>
          </w:p>
        </w:tc>
        <w:tc>
          <w:tcPr>
            <w:tcW w:w="1099" w:type="dxa"/>
            <w:tcBorders>
              <w:top w:val="nil"/>
              <w:left w:val="nil"/>
              <w:bottom w:val="single" w:sz="4" w:space="0" w:color="auto"/>
              <w:right w:val="single" w:sz="4" w:space="0" w:color="auto"/>
            </w:tcBorders>
            <w:shd w:val="clear" w:color="auto" w:fill="auto"/>
            <w:vAlign w:val="center"/>
            <w:hideMark/>
          </w:tcPr>
          <w:p w14:paraId="622E5ED2" w14:textId="77777777" w:rsidR="001E475D" w:rsidRPr="001E475D" w:rsidRDefault="001E475D" w:rsidP="001E475D">
            <w:pPr>
              <w:jc w:val="center"/>
              <w:rPr>
                <w:rFonts w:ascii="Calibri" w:hAnsi="Calibri" w:cs="Calibri"/>
                <w:sz w:val="20"/>
              </w:rPr>
            </w:pPr>
            <w:r w:rsidRPr="001E475D">
              <w:rPr>
                <w:rFonts w:ascii="Calibri" w:hAnsi="Calibri" w:cs="Calibri"/>
                <w:sz w:val="20"/>
              </w:rPr>
              <w:t>2 590 178</w:t>
            </w:r>
          </w:p>
        </w:tc>
        <w:tc>
          <w:tcPr>
            <w:tcW w:w="1119" w:type="dxa"/>
            <w:tcBorders>
              <w:top w:val="nil"/>
              <w:left w:val="nil"/>
              <w:bottom w:val="single" w:sz="4" w:space="0" w:color="auto"/>
              <w:right w:val="single" w:sz="8" w:space="0" w:color="auto"/>
            </w:tcBorders>
            <w:shd w:val="clear" w:color="auto" w:fill="auto"/>
            <w:vAlign w:val="center"/>
            <w:hideMark/>
          </w:tcPr>
          <w:p w14:paraId="27F899B3" w14:textId="77777777" w:rsidR="001E475D" w:rsidRPr="001E475D" w:rsidRDefault="001E475D" w:rsidP="001E475D">
            <w:pPr>
              <w:jc w:val="center"/>
              <w:rPr>
                <w:rFonts w:ascii="Calibri" w:hAnsi="Calibri" w:cs="Calibri"/>
                <w:sz w:val="20"/>
              </w:rPr>
            </w:pPr>
            <w:r w:rsidRPr="001E475D">
              <w:rPr>
                <w:rFonts w:ascii="Calibri" w:hAnsi="Calibri" w:cs="Calibri"/>
                <w:sz w:val="20"/>
              </w:rPr>
              <w:t>2 579 276</w:t>
            </w:r>
          </w:p>
        </w:tc>
      </w:tr>
      <w:tr w:rsidR="00986411" w:rsidRPr="001E475D" w14:paraId="0352E02B"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9738ACD" w14:textId="77777777" w:rsidR="001E475D" w:rsidRPr="001E475D" w:rsidRDefault="001E475D" w:rsidP="001E475D">
            <w:pPr>
              <w:rPr>
                <w:rFonts w:ascii="Calibri" w:hAnsi="Calibri" w:cs="Calibri"/>
                <w:sz w:val="20"/>
              </w:rPr>
            </w:pPr>
            <w:r w:rsidRPr="001E475D">
              <w:rPr>
                <w:rFonts w:ascii="Calibri" w:hAnsi="Calibri" w:cs="Calibri"/>
                <w:sz w:val="20"/>
              </w:rPr>
              <w:t xml:space="preserve">                     2.Fondy</w:t>
            </w:r>
          </w:p>
        </w:tc>
        <w:tc>
          <w:tcPr>
            <w:tcW w:w="1153" w:type="dxa"/>
            <w:tcBorders>
              <w:top w:val="nil"/>
              <w:left w:val="nil"/>
              <w:bottom w:val="single" w:sz="4" w:space="0" w:color="auto"/>
              <w:right w:val="single" w:sz="4" w:space="0" w:color="auto"/>
            </w:tcBorders>
            <w:shd w:val="clear" w:color="auto" w:fill="auto"/>
            <w:vAlign w:val="center"/>
            <w:hideMark/>
          </w:tcPr>
          <w:p w14:paraId="10A0B716" w14:textId="77777777" w:rsidR="001E475D" w:rsidRPr="001E475D" w:rsidRDefault="001E475D" w:rsidP="001E475D">
            <w:pPr>
              <w:jc w:val="center"/>
              <w:rPr>
                <w:rFonts w:ascii="Calibri" w:hAnsi="Calibri" w:cs="Calibri"/>
                <w:sz w:val="20"/>
              </w:rPr>
            </w:pPr>
            <w:r w:rsidRPr="001E475D">
              <w:rPr>
                <w:rFonts w:ascii="Calibri" w:hAnsi="Calibri" w:cs="Calibri"/>
                <w:sz w:val="20"/>
              </w:rPr>
              <w:t>911</w:t>
            </w:r>
          </w:p>
        </w:tc>
        <w:tc>
          <w:tcPr>
            <w:tcW w:w="709" w:type="dxa"/>
            <w:tcBorders>
              <w:top w:val="nil"/>
              <w:left w:val="nil"/>
              <w:bottom w:val="single" w:sz="4" w:space="0" w:color="auto"/>
              <w:right w:val="single" w:sz="4" w:space="0" w:color="auto"/>
            </w:tcBorders>
            <w:shd w:val="clear" w:color="auto" w:fill="auto"/>
            <w:vAlign w:val="center"/>
            <w:hideMark/>
          </w:tcPr>
          <w:p w14:paraId="009C8DF4" w14:textId="77777777" w:rsidR="001E475D" w:rsidRPr="001E475D" w:rsidRDefault="001E475D" w:rsidP="001E475D">
            <w:pPr>
              <w:jc w:val="center"/>
              <w:rPr>
                <w:rFonts w:ascii="Calibri" w:hAnsi="Calibri" w:cs="Calibri"/>
                <w:sz w:val="20"/>
              </w:rPr>
            </w:pPr>
            <w:r w:rsidRPr="001E475D">
              <w:rPr>
                <w:rFonts w:ascii="Calibri" w:hAnsi="Calibri" w:cs="Calibri"/>
                <w:sz w:val="20"/>
              </w:rPr>
              <w:t>0086</w:t>
            </w:r>
          </w:p>
        </w:tc>
        <w:tc>
          <w:tcPr>
            <w:tcW w:w="1099" w:type="dxa"/>
            <w:tcBorders>
              <w:top w:val="nil"/>
              <w:left w:val="nil"/>
              <w:bottom w:val="single" w:sz="4" w:space="0" w:color="auto"/>
              <w:right w:val="single" w:sz="4" w:space="0" w:color="auto"/>
            </w:tcBorders>
            <w:shd w:val="clear" w:color="auto" w:fill="auto"/>
            <w:vAlign w:val="center"/>
            <w:hideMark/>
          </w:tcPr>
          <w:p w14:paraId="10FE7DA5" w14:textId="77777777" w:rsidR="001E475D" w:rsidRPr="001E475D" w:rsidRDefault="001E475D" w:rsidP="001E475D">
            <w:pPr>
              <w:jc w:val="center"/>
              <w:rPr>
                <w:rFonts w:ascii="Calibri" w:hAnsi="Calibri" w:cs="Calibri"/>
                <w:sz w:val="20"/>
              </w:rPr>
            </w:pPr>
            <w:r w:rsidRPr="001E475D">
              <w:rPr>
                <w:rFonts w:ascii="Calibri" w:hAnsi="Calibri" w:cs="Calibri"/>
                <w:sz w:val="20"/>
              </w:rPr>
              <w:t>933 351</w:t>
            </w:r>
          </w:p>
        </w:tc>
        <w:tc>
          <w:tcPr>
            <w:tcW w:w="1119" w:type="dxa"/>
            <w:tcBorders>
              <w:top w:val="nil"/>
              <w:left w:val="nil"/>
              <w:bottom w:val="single" w:sz="4" w:space="0" w:color="auto"/>
              <w:right w:val="single" w:sz="8" w:space="0" w:color="auto"/>
            </w:tcBorders>
            <w:shd w:val="clear" w:color="auto" w:fill="auto"/>
            <w:vAlign w:val="center"/>
            <w:hideMark/>
          </w:tcPr>
          <w:p w14:paraId="0E26D8AB" w14:textId="77777777" w:rsidR="001E475D" w:rsidRPr="001E475D" w:rsidRDefault="001E475D" w:rsidP="001E475D">
            <w:pPr>
              <w:jc w:val="center"/>
              <w:rPr>
                <w:rFonts w:ascii="Calibri" w:hAnsi="Calibri" w:cs="Calibri"/>
                <w:sz w:val="20"/>
              </w:rPr>
            </w:pPr>
            <w:r w:rsidRPr="001E475D">
              <w:rPr>
                <w:rFonts w:ascii="Calibri" w:hAnsi="Calibri" w:cs="Calibri"/>
                <w:sz w:val="20"/>
              </w:rPr>
              <w:t>1 000 107</w:t>
            </w:r>
          </w:p>
        </w:tc>
      </w:tr>
      <w:tr w:rsidR="00986411" w:rsidRPr="001E475D" w14:paraId="6517E2C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D6E8AC2" w14:textId="77777777" w:rsidR="001E475D" w:rsidRPr="001E475D" w:rsidRDefault="001E475D" w:rsidP="001E475D">
            <w:pPr>
              <w:rPr>
                <w:rFonts w:ascii="Calibri" w:hAnsi="Calibri" w:cs="Calibri"/>
                <w:sz w:val="20"/>
              </w:rPr>
            </w:pPr>
            <w:r w:rsidRPr="001E475D">
              <w:rPr>
                <w:rFonts w:ascii="Calibri" w:hAnsi="Calibri" w:cs="Calibri"/>
                <w:sz w:val="20"/>
              </w:rPr>
              <w:t xml:space="preserve">                     3.Oceňovací rozdíly z přecenění finančního majetku a závazků</w:t>
            </w:r>
          </w:p>
        </w:tc>
        <w:tc>
          <w:tcPr>
            <w:tcW w:w="1153" w:type="dxa"/>
            <w:tcBorders>
              <w:top w:val="nil"/>
              <w:left w:val="nil"/>
              <w:bottom w:val="single" w:sz="4" w:space="0" w:color="auto"/>
              <w:right w:val="single" w:sz="4" w:space="0" w:color="auto"/>
            </w:tcBorders>
            <w:shd w:val="clear" w:color="000000" w:fill="FFFFFF"/>
            <w:vAlign w:val="center"/>
            <w:hideMark/>
          </w:tcPr>
          <w:p w14:paraId="34CDE7FE" w14:textId="77777777" w:rsidR="001E475D" w:rsidRPr="001E475D" w:rsidRDefault="001E475D" w:rsidP="001E475D">
            <w:pPr>
              <w:jc w:val="center"/>
              <w:rPr>
                <w:rFonts w:ascii="Calibri" w:hAnsi="Calibri" w:cs="Calibri"/>
                <w:sz w:val="20"/>
              </w:rPr>
            </w:pPr>
            <w:r w:rsidRPr="001E475D">
              <w:rPr>
                <w:rFonts w:ascii="Calibri" w:hAnsi="Calibri" w:cs="Calibri"/>
                <w:sz w:val="20"/>
              </w:rPr>
              <w:t>921</w:t>
            </w:r>
          </w:p>
        </w:tc>
        <w:tc>
          <w:tcPr>
            <w:tcW w:w="709" w:type="dxa"/>
            <w:tcBorders>
              <w:top w:val="nil"/>
              <w:left w:val="nil"/>
              <w:bottom w:val="single" w:sz="4" w:space="0" w:color="auto"/>
              <w:right w:val="single" w:sz="4" w:space="0" w:color="auto"/>
            </w:tcBorders>
            <w:shd w:val="clear" w:color="auto" w:fill="auto"/>
            <w:vAlign w:val="center"/>
            <w:hideMark/>
          </w:tcPr>
          <w:p w14:paraId="5A49D440" w14:textId="77777777" w:rsidR="001E475D" w:rsidRPr="001E475D" w:rsidRDefault="001E475D" w:rsidP="001E475D">
            <w:pPr>
              <w:jc w:val="center"/>
              <w:rPr>
                <w:rFonts w:ascii="Calibri" w:hAnsi="Calibri" w:cs="Calibri"/>
                <w:sz w:val="20"/>
              </w:rPr>
            </w:pPr>
            <w:r w:rsidRPr="001E475D">
              <w:rPr>
                <w:rFonts w:ascii="Calibri" w:hAnsi="Calibri" w:cs="Calibri"/>
                <w:sz w:val="20"/>
              </w:rPr>
              <w:t>0087</w:t>
            </w:r>
          </w:p>
        </w:tc>
        <w:tc>
          <w:tcPr>
            <w:tcW w:w="1099" w:type="dxa"/>
            <w:tcBorders>
              <w:top w:val="nil"/>
              <w:left w:val="nil"/>
              <w:bottom w:val="single" w:sz="4" w:space="0" w:color="auto"/>
              <w:right w:val="single" w:sz="4" w:space="0" w:color="auto"/>
            </w:tcBorders>
            <w:shd w:val="clear" w:color="auto" w:fill="auto"/>
            <w:vAlign w:val="center"/>
            <w:hideMark/>
          </w:tcPr>
          <w:p w14:paraId="5D607CB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599C87F0"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6DBC2D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0637E93" w14:textId="77777777" w:rsidR="001E475D" w:rsidRPr="001E475D" w:rsidRDefault="001E475D" w:rsidP="001E475D">
            <w:pPr>
              <w:rPr>
                <w:rFonts w:ascii="Calibri" w:hAnsi="Calibri" w:cs="Calibri"/>
                <w:sz w:val="20"/>
              </w:rPr>
            </w:pPr>
            <w:r w:rsidRPr="001E475D">
              <w:rPr>
                <w:rFonts w:ascii="Calibri" w:hAnsi="Calibri" w:cs="Calibri"/>
                <w:sz w:val="20"/>
              </w:rPr>
              <w:t xml:space="preserve">     II. Výsledek hospodaření celkem</w:t>
            </w:r>
          </w:p>
        </w:tc>
        <w:tc>
          <w:tcPr>
            <w:tcW w:w="1153" w:type="dxa"/>
            <w:tcBorders>
              <w:top w:val="nil"/>
              <w:left w:val="nil"/>
              <w:bottom w:val="single" w:sz="4" w:space="0" w:color="auto"/>
              <w:right w:val="single" w:sz="4" w:space="0" w:color="auto"/>
            </w:tcBorders>
            <w:shd w:val="clear" w:color="auto" w:fill="auto"/>
            <w:vAlign w:val="center"/>
            <w:hideMark/>
          </w:tcPr>
          <w:p w14:paraId="63FBB387" w14:textId="77777777" w:rsidR="001E475D" w:rsidRPr="001E475D" w:rsidRDefault="001E475D" w:rsidP="001E475D">
            <w:pPr>
              <w:jc w:val="center"/>
              <w:rPr>
                <w:rFonts w:ascii="Calibri" w:hAnsi="Calibri" w:cs="Calibri"/>
                <w:sz w:val="20"/>
              </w:rPr>
            </w:pPr>
            <w:r w:rsidRPr="001E475D">
              <w:rPr>
                <w:rFonts w:ascii="Calibri" w:hAnsi="Calibri" w:cs="Calibri"/>
                <w:sz w:val="20"/>
              </w:rPr>
              <w:t>ř.89 až 91</w:t>
            </w:r>
          </w:p>
        </w:tc>
        <w:tc>
          <w:tcPr>
            <w:tcW w:w="709" w:type="dxa"/>
            <w:tcBorders>
              <w:top w:val="nil"/>
              <w:left w:val="nil"/>
              <w:bottom w:val="single" w:sz="4" w:space="0" w:color="auto"/>
              <w:right w:val="single" w:sz="4" w:space="0" w:color="auto"/>
            </w:tcBorders>
            <w:shd w:val="clear" w:color="auto" w:fill="auto"/>
            <w:vAlign w:val="center"/>
            <w:hideMark/>
          </w:tcPr>
          <w:p w14:paraId="4A2331FC" w14:textId="77777777" w:rsidR="001E475D" w:rsidRPr="001E475D" w:rsidRDefault="001E475D" w:rsidP="001E475D">
            <w:pPr>
              <w:jc w:val="center"/>
              <w:rPr>
                <w:rFonts w:ascii="Calibri" w:hAnsi="Calibri" w:cs="Calibri"/>
                <w:sz w:val="20"/>
              </w:rPr>
            </w:pPr>
            <w:r w:rsidRPr="001E475D">
              <w:rPr>
                <w:rFonts w:ascii="Calibri" w:hAnsi="Calibri" w:cs="Calibri"/>
                <w:sz w:val="20"/>
              </w:rPr>
              <w:t>0088</w:t>
            </w:r>
          </w:p>
        </w:tc>
        <w:tc>
          <w:tcPr>
            <w:tcW w:w="1099" w:type="dxa"/>
            <w:tcBorders>
              <w:top w:val="nil"/>
              <w:left w:val="nil"/>
              <w:bottom w:val="single" w:sz="4" w:space="0" w:color="auto"/>
              <w:right w:val="single" w:sz="4" w:space="0" w:color="auto"/>
            </w:tcBorders>
            <w:shd w:val="clear" w:color="auto" w:fill="auto"/>
            <w:vAlign w:val="center"/>
            <w:hideMark/>
          </w:tcPr>
          <w:p w14:paraId="4341789F"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56 847</w:t>
            </w:r>
          </w:p>
        </w:tc>
        <w:tc>
          <w:tcPr>
            <w:tcW w:w="1119" w:type="dxa"/>
            <w:tcBorders>
              <w:top w:val="nil"/>
              <w:left w:val="nil"/>
              <w:bottom w:val="single" w:sz="4" w:space="0" w:color="auto"/>
              <w:right w:val="single" w:sz="8" w:space="0" w:color="auto"/>
            </w:tcBorders>
            <w:shd w:val="clear" w:color="auto" w:fill="auto"/>
            <w:vAlign w:val="center"/>
            <w:hideMark/>
          </w:tcPr>
          <w:p w14:paraId="41BD5111"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35 564</w:t>
            </w:r>
          </w:p>
        </w:tc>
      </w:tr>
      <w:tr w:rsidR="00986411" w:rsidRPr="001E475D" w14:paraId="7A4FC24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07CE2E10" w14:textId="77777777" w:rsidR="001E475D" w:rsidRPr="001E475D" w:rsidRDefault="001E475D" w:rsidP="001E475D">
            <w:pPr>
              <w:rPr>
                <w:rFonts w:ascii="Calibri" w:hAnsi="Calibri" w:cs="Calibri"/>
                <w:sz w:val="20"/>
              </w:rPr>
            </w:pPr>
            <w:r w:rsidRPr="001E475D">
              <w:rPr>
                <w:rFonts w:ascii="Calibri" w:hAnsi="Calibri" w:cs="Calibri"/>
                <w:sz w:val="20"/>
              </w:rPr>
              <w:t xml:space="preserve">                     1.Účet výsledku hospodaření </w:t>
            </w:r>
            <w:r w:rsidRPr="001E475D">
              <w:rPr>
                <w:rFonts w:ascii="Calibri" w:hAnsi="Calibri" w:cs="Calibri"/>
                <w:sz w:val="20"/>
                <w:vertAlign w:val="superscript"/>
              </w:rPr>
              <w:t>(5)</w:t>
            </w:r>
          </w:p>
        </w:tc>
        <w:tc>
          <w:tcPr>
            <w:tcW w:w="1153" w:type="dxa"/>
            <w:tcBorders>
              <w:top w:val="nil"/>
              <w:left w:val="nil"/>
              <w:bottom w:val="single" w:sz="4" w:space="0" w:color="auto"/>
              <w:right w:val="single" w:sz="4" w:space="0" w:color="auto"/>
            </w:tcBorders>
            <w:shd w:val="clear" w:color="auto" w:fill="auto"/>
            <w:vAlign w:val="center"/>
            <w:hideMark/>
          </w:tcPr>
          <w:p w14:paraId="0BC9D6A2" w14:textId="77777777" w:rsidR="001E475D" w:rsidRPr="001E475D" w:rsidRDefault="001E475D" w:rsidP="001E475D">
            <w:pPr>
              <w:jc w:val="center"/>
              <w:rPr>
                <w:rFonts w:ascii="Calibri" w:hAnsi="Calibri" w:cs="Calibri"/>
                <w:sz w:val="20"/>
              </w:rPr>
            </w:pPr>
            <w:r w:rsidRPr="001E475D">
              <w:rPr>
                <w:rFonts w:ascii="Calibri" w:hAnsi="Calibri" w:cs="Calibri"/>
                <w:sz w:val="20"/>
              </w:rPr>
              <w:t>963</w:t>
            </w:r>
          </w:p>
        </w:tc>
        <w:tc>
          <w:tcPr>
            <w:tcW w:w="709" w:type="dxa"/>
            <w:tcBorders>
              <w:top w:val="nil"/>
              <w:left w:val="nil"/>
              <w:bottom w:val="single" w:sz="4" w:space="0" w:color="auto"/>
              <w:right w:val="single" w:sz="4" w:space="0" w:color="auto"/>
            </w:tcBorders>
            <w:shd w:val="clear" w:color="auto" w:fill="auto"/>
            <w:vAlign w:val="center"/>
            <w:hideMark/>
          </w:tcPr>
          <w:p w14:paraId="593BCEE1" w14:textId="77777777" w:rsidR="001E475D" w:rsidRPr="001E475D" w:rsidRDefault="001E475D" w:rsidP="001E475D">
            <w:pPr>
              <w:jc w:val="center"/>
              <w:rPr>
                <w:rFonts w:ascii="Calibri" w:hAnsi="Calibri" w:cs="Calibri"/>
                <w:sz w:val="20"/>
              </w:rPr>
            </w:pPr>
            <w:r w:rsidRPr="001E475D">
              <w:rPr>
                <w:rFonts w:ascii="Calibri" w:hAnsi="Calibri" w:cs="Calibri"/>
                <w:sz w:val="20"/>
              </w:rPr>
              <w:t>0089</w:t>
            </w:r>
          </w:p>
        </w:tc>
        <w:tc>
          <w:tcPr>
            <w:tcW w:w="1099" w:type="dxa"/>
            <w:tcBorders>
              <w:top w:val="nil"/>
              <w:left w:val="nil"/>
              <w:bottom w:val="single" w:sz="4" w:space="0" w:color="auto"/>
              <w:right w:val="single" w:sz="4" w:space="0" w:color="auto"/>
            </w:tcBorders>
            <w:shd w:val="clear" w:color="auto" w:fill="auto"/>
            <w:vAlign w:val="center"/>
            <w:hideMark/>
          </w:tcPr>
          <w:p w14:paraId="667C7942"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5044CBEA" w14:textId="77777777" w:rsidR="001E475D" w:rsidRPr="001E475D" w:rsidRDefault="001E475D" w:rsidP="001E475D">
            <w:pPr>
              <w:jc w:val="center"/>
              <w:rPr>
                <w:rFonts w:ascii="Calibri" w:hAnsi="Calibri" w:cs="Calibri"/>
                <w:sz w:val="20"/>
              </w:rPr>
            </w:pPr>
            <w:r w:rsidRPr="001E475D">
              <w:rPr>
                <w:rFonts w:ascii="Calibri" w:hAnsi="Calibri" w:cs="Calibri"/>
                <w:sz w:val="20"/>
              </w:rPr>
              <w:t>35 564</w:t>
            </w:r>
          </w:p>
        </w:tc>
      </w:tr>
      <w:tr w:rsidR="00986411" w:rsidRPr="001E475D" w14:paraId="3DC4A0CA"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0DCD158" w14:textId="77777777" w:rsidR="001E475D" w:rsidRPr="001E475D" w:rsidRDefault="001E475D" w:rsidP="001E475D">
            <w:pPr>
              <w:rPr>
                <w:rFonts w:ascii="Calibri" w:hAnsi="Calibri" w:cs="Calibri"/>
                <w:sz w:val="20"/>
              </w:rPr>
            </w:pPr>
            <w:r w:rsidRPr="001E475D">
              <w:rPr>
                <w:rFonts w:ascii="Calibri" w:hAnsi="Calibri" w:cs="Calibri"/>
                <w:sz w:val="20"/>
              </w:rPr>
              <w:t xml:space="preserve">                     2.Výsledek hospodaření ve schvalovacím řízení </w:t>
            </w:r>
            <w:r w:rsidRPr="001E475D">
              <w:rPr>
                <w:rFonts w:ascii="Calibri" w:hAnsi="Calibri" w:cs="Calibri"/>
                <w:sz w:val="20"/>
                <w:vertAlign w:val="superscript"/>
              </w:rPr>
              <w:t>(6)</w:t>
            </w:r>
          </w:p>
        </w:tc>
        <w:tc>
          <w:tcPr>
            <w:tcW w:w="1153" w:type="dxa"/>
            <w:tcBorders>
              <w:top w:val="nil"/>
              <w:left w:val="nil"/>
              <w:bottom w:val="single" w:sz="4" w:space="0" w:color="auto"/>
              <w:right w:val="single" w:sz="4" w:space="0" w:color="auto"/>
            </w:tcBorders>
            <w:shd w:val="clear" w:color="auto" w:fill="auto"/>
            <w:vAlign w:val="center"/>
            <w:hideMark/>
          </w:tcPr>
          <w:p w14:paraId="1257F59D" w14:textId="77777777" w:rsidR="001E475D" w:rsidRPr="001E475D" w:rsidRDefault="001E475D" w:rsidP="001E475D">
            <w:pPr>
              <w:jc w:val="center"/>
              <w:rPr>
                <w:rFonts w:ascii="Calibri" w:hAnsi="Calibri" w:cs="Calibri"/>
                <w:sz w:val="20"/>
              </w:rPr>
            </w:pPr>
            <w:r w:rsidRPr="001E475D">
              <w:rPr>
                <w:rFonts w:ascii="Calibri" w:hAnsi="Calibri" w:cs="Calibri"/>
                <w:sz w:val="20"/>
              </w:rPr>
              <w:t>931</w:t>
            </w:r>
          </w:p>
        </w:tc>
        <w:tc>
          <w:tcPr>
            <w:tcW w:w="709" w:type="dxa"/>
            <w:tcBorders>
              <w:top w:val="nil"/>
              <w:left w:val="nil"/>
              <w:bottom w:val="single" w:sz="4" w:space="0" w:color="auto"/>
              <w:right w:val="single" w:sz="4" w:space="0" w:color="auto"/>
            </w:tcBorders>
            <w:shd w:val="clear" w:color="auto" w:fill="auto"/>
            <w:vAlign w:val="center"/>
            <w:hideMark/>
          </w:tcPr>
          <w:p w14:paraId="537636F0" w14:textId="77777777" w:rsidR="001E475D" w:rsidRPr="001E475D" w:rsidRDefault="001E475D" w:rsidP="001E475D">
            <w:pPr>
              <w:jc w:val="center"/>
              <w:rPr>
                <w:rFonts w:ascii="Calibri" w:hAnsi="Calibri" w:cs="Calibri"/>
                <w:sz w:val="20"/>
              </w:rPr>
            </w:pPr>
            <w:r w:rsidRPr="001E475D">
              <w:rPr>
                <w:rFonts w:ascii="Calibri" w:hAnsi="Calibri" w:cs="Calibri"/>
                <w:sz w:val="20"/>
              </w:rPr>
              <w:t>0090</w:t>
            </w:r>
          </w:p>
        </w:tc>
        <w:tc>
          <w:tcPr>
            <w:tcW w:w="1099" w:type="dxa"/>
            <w:tcBorders>
              <w:top w:val="nil"/>
              <w:left w:val="nil"/>
              <w:bottom w:val="single" w:sz="4" w:space="0" w:color="auto"/>
              <w:right w:val="single" w:sz="4" w:space="0" w:color="auto"/>
            </w:tcBorders>
            <w:shd w:val="clear" w:color="auto" w:fill="auto"/>
            <w:vAlign w:val="center"/>
            <w:hideMark/>
          </w:tcPr>
          <w:p w14:paraId="79268A26" w14:textId="77777777" w:rsidR="001E475D" w:rsidRPr="001E475D" w:rsidRDefault="001E475D" w:rsidP="001E475D">
            <w:pPr>
              <w:jc w:val="center"/>
              <w:rPr>
                <w:rFonts w:ascii="Calibri" w:hAnsi="Calibri" w:cs="Calibri"/>
                <w:sz w:val="20"/>
              </w:rPr>
            </w:pPr>
            <w:r w:rsidRPr="001E475D">
              <w:rPr>
                <w:rFonts w:ascii="Calibri" w:hAnsi="Calibri" w:cs="Calibri"/>
                <w:sz w:val="20"/>
              </w:rPr>
              <w:t>56 847</w:t>
            </w:r>
          </w:p>
        </w:tc>
        <w:tc>
          <w:tcPr>
            <w:tcW w:w="1119" w:type="dxa"/>
            <w:tcBorders>
              <w:top w:val="nil"/>
              <w:left w:val="nil"/>
              <w:bottom w:val="single" w:sz="4" w:space="0" w:color="auto"/>
              <w:right w:val="single" w:sz="8" w:space="0" w:color="auto"/>
            </w:tcBorders>
            <w:shd w:val="clear" w:color="auto" w:fill="auto"/>
            <w:vAlign w:val="center"/>
            <w:hideMark/>
          </w:tcPr>
          <w:p w14:paraId="568EC266"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72B072A3"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B594824" w14:textId="77777777" w:rsidR="001E475D" w:rsidRPr="001E475D" w:rsidRDefault="001E475D" w:rsidP="001E475D">
            <w:pPr>
              <w:rPr>
                <w:rFonts w:ascii="Calibri" w:hAnsi="Calibri" w:cs="Calibri"/>
                <w:sz w:val="20"/>
              </w:rPr>
            </w:pPr>
            <w:r w:rsidRPr="001E475D">
              <w:rPr>
                <w:rFonts w:ascii="Calibri" w:hAnsi="Calibri" w:cs="Calibri"/>
                <w:sz w:val="20"/>
              </w:rPr>
              <w:t xml:space="preserve">                     3.Nerozdělený zisk, neuhrazená ztráta minulých let</w:t>
            </w:r>
          </w:p>
        </w:tc>
        <w:tc>
          <w:tcPr>
            <w:tcW w:w="1153" w:type="dxa"/>
            <w:tcBorders>
              <w:top w:val="nil"/>
              <w:left w:val="nil"/>
              <w:bottom w:val="single" w:sz="4" w:space="0" w:color="auto"/>
              <w:right w:val="single" w:sz="4" w:space="0" w:color="auto"/>
            </w:tcBorders>
            <w:shd w:val="clear" w:color="auto" w:fill="auto"/>
            <w:vAlign w:val="center"/>
            <w:hideMark/>
          </w:tcPr>
          <w:p w14:paraId="6B314FFD" w14:textId="77777777" w:rsidR="001E475D" w:rsidRPr="001E475D" w:rsidRDefault="001E475D" w:rsidP="001E475D">
            <w:pPr>
              <w:jc w:val="center"/>
              <w:rPr>
                <w:rFonts w:ascii="Calibri" w:hAnsi="Calibri" w:cs="Calibri"/>
                <w:sz w:val="20"/>
              </w:rPr>
            </w:pPr>
            <w:r w:rsidRPr="001E475D">
              <w:rPr>
                <w:rFonts w:ascii="Calibri" w:hAnsi="Calibri" w:cs="Calibri"/>
                <w:sz w:val="20"/>
              </w:rPr>
              <w:t>932</w:t>
            </w:r>
          </w:p>
        </w:tc>
        <w:tc>
          <w:tcPr>
            <w:tcW w:w="709" w:type="dxa"/>
            <w:tcBorders>
              <w:top w:val="nil"/>
              <w:left w:val="nil"/>
              <w:bottom w:val="single" w:sz="4" w:space="0" w:color="auto"/>
              <w:right w:val="single" w:sz="4" w:space="0" w:color="auto"/>
            </w:tcBorders>
            <w:shd w:val="clear" w:color="auto" w:fill="auto"/>
            <w:vAlign w:val="center"/>
            <w:hideMark/>
          </w:tcPr>
          <w:p w14:paraId="5DD67E9D" w14:textId="77777777" w:rsidR="001E475D" w:rsidRPr="001E475D" w:rsidRDefault="001E475D" w:rsidP="001E475D">
            <w:pPr>
              <w:jc w:val="center"/>
              <w:rPr>
                <w:rFonts w:ascii="Calibri" w:hAnsi="Calibri" w:cs="Calibri"/>
                <w:sz w:val="20"/>
              </w:rPr>
            </w:pPr>
            <w:r w:rsidRPr="001E475D">
              <w:rPr>
                <w:rFonts w:ascii="Calibri" w:hAnsi="Calibri" w:cs="Calibri"/>
                <w:sz w:val="20"/>
              </w:rPr>
              <w:t>0091</w:t>
            </w:r>
          </w:p>
        </w:tc>
        <w:tc>
          <w:tcPr>
            <w:tcW w:w="1099" w:type="dxa"/>
            <w:tcBorders>
              <w:top w:val="nil"/>
              <w:left w:val="nil"/>
              <w:bottom w:val="single" w:sz="4" w:space="0" w:color="auto"/>
              <w:right w:val="single" w:sz="4" w:space="0" w:color="auto"/>
            </w:tcBorders>
            <w:shd w:val="clear" w:color="auto" w:fill="auto"/>
            <w:vAlign w:val="center"/>
            <w:hideMark/>
          </w:tcPr>
          <w:p w14:paraId="08C447D9"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6D04F824"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481298D2"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62AD744" w14:textId="77777777" w:rsidR="001E475D" w:rsidRPr="001E475D" w:rsidRDefault="001E475D" w:rsidP="001E475D">
            <w:pPr>
              <w:rPr>
                <w:rFonts w:ascii="Calibri" w:hAnsi="Calibri" w:cs="Calibri"/>
                <w:sz w:val="20"/>
              </w:rPr>
            </w:pPr>
            <w:r w:rsidRPr="001E475D">
              <w:rPr>
                <w:rFonts w:ascii="Calibri" w:hAnsi="Calibri" w:cs="Calibri"/>
                <w:sz w:val="20"/>
              </w:rPr>
              <w:t xml:space="preserve">B. Cizí zdroje celkem                              </w:t>
            </w:r>
          </w:p>
        </w:tc>
        <w:tc>
          <w:tcPr>
            <w:tcW w:w="1153" w:type="dxa"/>
            <w:tcBorders>
              <w:top w:val="nil"/>
              <w:left w:val="nil"/>
              <w:bottom w:val="single" w:sz="4" w:space="0" w:color="auto"/>
              <w:right w:val="single" w:sz="4" w:space="0" w:color="auto"/>
            </w:tcBorders>
            <w:shd w:val="clear" w:color="auto" w:fill="auto"/>
            <w:noWrap/>
            <w:vAlign w:val="center"/>
            <w:hideMark/>
          </w:tcPr>
          <w:p w14:paraId="649135E0" w14:textId="77777777" w:rsidR="001E475D" w:rsidRPr="001E475D" w:rsidRDefault="001E475D" w:rsidP="001E475D">
            <w:pPr>
              <w:jc w:val="center"/>
              <w:rPr>
                <w:rFonts w:ascii="Calibri" w:hAnsi="Calibri" w:cs="Calibri"/>
                <w:sz w:val="18"/>
                <w:szCs w:val="18"/>
              </w:rPr>
            </w:pPr>
            <w:r w:rsidRPr="001E475D">
              <w:rPr>
                <w:rFonts w:ascii="Calibri" w:hAnsi="Calibri" w:cs="Calibri"/>
                <w:sz w:val="18"/>
                <w:szCs w:val="18"/>
              </w:rPr>
              <w:t>ř.93+95+103+127</w:t>
            </w:r>
          </w:p>
        </w:tc>
        <w:tc>
          <w:tcPr>
            <w:tcW w:w="709" w:type="dxa"/>
            <w:tcBorders>
              <w:top w:val="nil"/>
              <w:left w:val="nil"/>
              <w:bottom w:val="single" w:sz="4" w:space="0" w:color="auto"/>
              <w:right w:val="single" w:sz="4" w:space="0" w:color="auto"/>
            </w:tcBorders>
            <w:shd w:val="clear" w:color="auto" w:fill="auto"/>
            <w:vAlign w:val="center"/>
            <w:hideMark/>
          </w:tcPr>
          <w:p w14:paraId="31CCBB0D" w14:textId="77777777" w:rsidR="001E475D" w:rsidRPr="001E475D" w:rsidRDefault="001E475D" w:rsidP="001E475D">
            <w:pPr>
              <w:jc w:val="center"/>
              <w:rPr>
                <w:rFonts w:ascii="Calibri" w:hAnsi="Calibri" w:cs="Calibri"/>
                <w:sz w:val="20"/>
              </w:rPr>
            </w:pPr>
            <w:r w:rsidRPr="001E475D">
              <w:rPr>
                <w:rFonts w:ascii="Calibri" w:hAnsi="Calibri" w:cs="Calibri"/>
                <w:sz w:val="20"/>
              </w:rPr>
              <w:t>0092</w:t>
            </w:r>
          </w:p>
        </w:tc>
        <w:tc>
          <w:tcPr>
            <w:tcW w:w="1099" w:type="dxa"/>
            <w:tcBorders>
              <w:top w:val="nil"/>
              <w:left w:val="nil"/>
              <w:bottom w:val="single" w:sz="4" w:space="0" w:color="auto"/>
              <w:right w:val="single" w:sz="4" w:space="0" w:color="auto"/>
            </w:tcBorders>
            <w:shd w:val="clear" w:color="auto" w:fill="auto"/>
            <w:vAlign w:val="center"/>
            <w:hideMark/>
          </w:tcPr>
          <w:p w14:paraId="1630B20C"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168 691</w:t>
            </w:r>
          </w:p>
        </w:tc>
        <w:tc>
          <w:tcPr>
            <w:tcW w:w="1119" w:type="dxa"/>
            <w:tcBorders>
              <w:top w:val="nil"/>
              <w:left w:val="nil"/>
              <w:bottom w:val="single" w:sz="4" w:space="0" w:color="auto"/>
              <w:right w:val="single" w:sz="8" w:space="0" w:color="auto"/>
            </w:tcBorders>
            <w:shd w:val="clear" w:color="auto" w:fill="auto"/>
            <w:vAlign w:val="center"/>
            <w:hideMark/>
          </w:tcPr>
          <w:p w14:paraId="652B4568"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166 405</w:t>
            </w:r>
          </w:p>
        </w:tc>
      </w:tr>
      <w:tr w:rsidR="00986411" w:rsidRPr="001E475D" w14:paraId="0FEC39AA"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0C7D9BAA" w14:textId="77777777" w:rsidR="001E475D" w:rsidRPr="001E475D" w:rsidRDefault="001E475D" w:rsidP="001E475D">
            <w:pPr>
              <w:rPr>
                <w:rFonts w:ascii="Calibri" w:hAnsi="Calibri" w:cs="Calibri"/>
                <w:sz w:val="20"/>
              </w:rPr>
            </w:pPr>
            <w:r w:rsidRPr="001E475D">
              <w:rPr>
                <w:rFonts w:ascii="Calibri" w:hAnsi="Calibri" w:cs="Calibri"/>
                <w:sz w:val="20"/>
              </w:rPr>
              <w:t xml:space="preserve">     I. Rezervy celkem                                                </w:t>
            </w:r>
          </w:p>
        </w:tc>
        <w:tc>
          <w:tcPr>
            <w:tcW w:w="1153" w:type="dxa"/>
            <w:tcBorders>
              <w:top w:val="nil"/>
              <w:left w:val="nil"/>
              <w:bottom w:val="single" w:sz="4" w:space="0" w:color="auto"/>
              <w:right w:val="single" w:sz="4" w:space="0" w:color="auto"/>
            </w:tcBorders>
            <w:shd w:val="clear" w:color="auto" w:fill="auto"/>
            <w:vAlign w:val="center"/>
            <w:hideMark/>
          </w:tcPr>
          <w:p w14:paraId="49C98766" w14:textId="77777777" w:rsidR="001E475D" w:rsidRPr="001E475D" w:rsidRDefault="001E475D" w:rsidP="001E475D">
            <w:pPr>
              <w:jc w:val="center"/>
              <w:rPr>
                <w:rFonts w:ascii="Calibri" w:hAnsi="Calibri" w:cs="Calibri"/>
                <w:sz w:val="20"/>
              </w:rPr>
            </w:pPr>
            <w:r w:rsidRPr="001E475D">
              <w:rPr>
                <w:rFonts w:ascii="Calibri" w:hAnsi="Calibri" w:cs="Calibri"/>
                <w:sz w:val="20"/>
              </w:rPr>
              <w:t>ř.94</w:t>
            </w:r>
          </w:p>
        </w:tc>
        <w:tc>
          <w:tcPr>
            <w:tcW w:w="709" w:type="dxa"/>
            <w:tcBorders>
              <w:top w:val="nil"/>
              <w:left w:val="nil"/>
              <w:bottom w:val="single" w:sz="4" w:space="0" w:color="auto"/>
              <w:right w:val="single" w:sz="4" w:space="0" w:color="auto"/>
            </w:tcBorders>
            <w:shd w:val="clear" w:color="auto" w:fill="auto"/>
            <w:vAlign w:val="center"/>
            <w:hideMark/>
          </w:tcPr>
          <w:p w14:paraId="535C2833" w14:textId="77777777" w:rsidR="001E475D" w:rsidRPr="001E475D" w:rsidRDefault="001E475D" w:rsidP="001E475D">
            <w:pPr>
              <w:jc w:val="center"/>
              <w:rPr>
                <w:rFonts w:ascii="Calibri" w:hAnsi="Calibri" w:cs="Calibri"/>
                <w:sz w:val="20"/>
              </w:rPr>
            </w:pPr>
            <w:r w:rsidRPr="001E475D">
              <w:rPr>
                <w:rFonts w:ascii="Calibri" w:hAnsi="Calibri" w:cs="Calibri"/>
                <w:sz w:val="20"/>
              </w:rPr>
              <w:t>0093</w:t>
            </w:r>
          </w:p>
        </w:tc>
        <w:tc>
          <w:tcPr>
            <w:tcW w:w="1099" w:type="dxa"/>
            <w:tcBorders>
              <w:top w:val="nil"/>
              <w:left w:val="nil"/>
              <w:bottom w:val="single" w:sz="4" w:space="0" w:color="auto"/>
              <w:right w:val="single" w:sz="4" w:space="0" w:color="auto"/>
            </w:tcBorders>
            <w:shd w:val="clear" w:color="auto" w:fill="auto"/>
            <w:vAlign w:val="center"/>
            <w:hideMark/>
          </w:tcPr>
          <w:p w14:paraId="117F05B2"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510A36FC"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0</w:t>
            </w:r>
          </w:p>
        </w:tc>
      </w:tr>
      <w:tr w:rsidR="00986411" w:rsidRPr="001E475D" w14:paraId="6055619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46CF99C" w14:textId="77777777" w:rsidR="001E475D" w:rsidRPr="001E475D" w:rsidRDefault="001E475D" w:rsidP="001E475D">
            <w:pPr>
              <w:rPr>
                <w:rFonts w:ascii="Calibri" w:hAnsi="Calibri" w:cs="Calibri"/>
                <w:sz w:val="20"/>
              </w:rPr>
            </w:pPr>
            <w:r w:rsidRPr="001E475D">
              <w:rPr>
                <w:rFonts w:ascii="Calibri" w:hAnsi="Calibri" w:cs="Calibri"/>
                <w:sz w:val="20"/>
              </w:rPr>
              <w:t xml:space="preserve">                     1.Rezervy</w:t>
            </w:r>
          </w:p>
        </w:tc>
        <w:tc>
          <w:tcPr>
            <w:tcW w:w="1153" w:type="dxa"/>
            <w:tcBorders>
              <w:top w:val="nil"/>
              <w:left w:val="nil"/>
              <w:bottom w:val="single" w:sz="4" w:space="0" w:color="auto"/>
              <w:right w:val="single" w:sz="4" w:space="0" w:color="auto"/>
            </w:tcBorders>
            <w:shd w:val="clear" w:color="auto" w:fill="auto"/>
            <w:vAlign w:val="center"/>
            <w:hideMark/>
          </w:tcPr>
          <w:p w14:paraId="13B0C11F" w14:textId="77777777" w:rsidR="001E475D" w:rsidRPr="001E475D" w:rsidRDefault="001E475D" w:rsidP="001E475D">
            <w:pPr>
              <w:jc w:val="center"/>
              <w:rPr>
                <w:rFonts w:ascii="Calibri" w:hAnsi="Calibri" w:cs="Calibri"/>
                <w:sz w:val="20"/>
              </w:rPr>
            </w:pPr>
            <w:r w:rsidRPr="001E475D">
              <w:rPr>
                <w:rFonts w:ascii="Calibri" w:hAnsi="Calibri" w:cs="Calibri"/>
                <w:sz w:val="20"/>
              </w:rPr>
              <w:t>941</w:t>
            </w:r>
          </w:p>
        </w:tc>
        <w:tc>
          <w:tcPr>
            <w:tcW w:w="709" w:type="dxa"/>
            <w:tcBorders>
              <w:top w:val="nil"/>
              <w:left w:val="nil"/>
              <w:bottom w:val="single" w:sz="4" w:space="0" w:color="auto"/>
              <w:right w:val="single" w:sz="4" w:space="0" w:color="auto"/>
            </w:tcBorders>
            <w:shd w:val="clear" w:color="auto" w:fill="auto"/>
            <w:vAlign w:val="center"/>
            <w:hideMark/>
          </w:tcPr>
          <w:p w14:paraId="7EED8804" w14:textId="77777777" w:rsidR="001E475D" w:rsidRPr="001E475D" w:rsidRDefault="001E475D" w:rsidP="001E475D">
            <w:pPr>
              <w:jc w:val="center"/>
              <w:rPr>
                <w:rFonts w:ascii="Calibri" w:hAnsi="Calibri" w:cs="Calibri"/>
                <w:sz w:val="20"/>
              </w:rPr>
            </w:pPr>
            <w:r w:rsidRPr="001E475D">
              <w:rPr>
                <w:rFonts w:ascii="Calibri" w:hAnsi="Calibri" w:cs="Calibri"/>
                <w:sz w:val="20"/>
              </w:rPr>
              <w:t>0094</w:t>
            </w:r>
          </w:p>
        </w:tc>
        <w:tc>
          <w:tcPr>
            <w:tcW w:w="1099" w:type="dxa"/>
            <w:tcBorders>
              <w:top w:val="nil"/>
              <w:left w:val="nil"/>
              <w:bottom w:val="single" w:sz="4" w:space="0" w:color="auto"/>
              <w:right w:val="single" w:sz="4" w:space="0" w:color="auto"/>
            </w:tcBorders>
            <w:shd w:val="clear" w:color="auto" w:fill="auto"/>
            <w:vAlign w:val="center"/>
            <w:hideMark/>
          </w:tcPr>
          <w:p w14:paraId="798805C6"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725274BD"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EF14ADF"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68D72C3" w14:textId="77777777" w:rsidR="001E475D" w:rsidRPr="001E475D" w:rsidRDefault="001E475D" w:rsidP="001E475D">
            <w:pPr>
              <w:rPr>
                <w:rFonts w:ascii="Calibri" w:hAnsi="Calibri" w:cs="Calibri"/>
                <w:sz w:val="20"/>
              </w:rPr>
            </w:pPr>
            <w:r w:rsidRPr="001E475D">
              <w:rPr>
                <w:rFonts w:ascii="Calibri" w:hAnsi="Calibri" w:cs="Calibri"/>
                <w:sz w:val="20"/>
              </w:rPr>
              <w:t xml:space="preserve">     II. Dlouhodobé závazky celkem                   </w:t>
            </w:r>
          </w:p>
        </w:tc>
        <w:tc>
          <w:tcPr>
            <w:tcW w:w="1153" w:type="dxa"/>
            <w:tcBorders>
              <w:top w:val="nil"/>
              <w:left w:val="nil"/>
              <w:bottom w:val="single" w:sz="4" w:space="0" w:color="auto"/>
              <w:right w:val="single" w:sz="4" w:space="0" w:color="auto"/>
            </w:tcBorders>
            <w:shd w:val="clear" w:color="auto" w:fill="auto"/>
            <w:vAlign w:val="center"/>
            <w:hideMark/>
          </w:tcPr>
          <w:p w14:paraId="3B787051" w14:textId="77777777" w:rsidR="001E475D" w:rsidRPr="001E475D" w:rsidRDefault="001E475D" w:rsidP="001E475D">
            <w:pPr>
              <w:jc w:val="center"/>
              <w:rPr>
                <w:rFonts w:ascii="Calibri" w:hAnsi="Calibri" w:cs="Calibri"/>
                <w:sz w:val="20"/>
              </w:rPr>
            </w:pPr>
            <w:r w:rsidRPr="001E475D">
              <w:rPr>
                <w:rFonts w:ascii="Calibri" w:hAnsi="Calibri" w:cs="Calibri"/>
                <w:sz w:val="20"/>
              </w:rPr>
              <w:t>ř.96 až 102</w:t>
            </w:r>
          </w:p>
        </w:tc>
        <w:tc>
          <w:tcPr>
            <w:tcW w:w="709" w:type="dxa"/>
            <w:tcBorders>
              <w:top w:val="nil"/>
              <w:left w:val="nil"/>
              <w:bottom w:val="single" w:sz="4" w:space="0" w:color="auto"/>
              <w:right w:val="single" w:sz="4" w:space="0" w:color="auto"/>
            </w:tcBorders>
            <w:shd w:val="clear" w:color="auto" w:fill="auto"/>
            <w:vAlign w:val="center"/>
            <w:hideMark/>
          </w:tcPr>
          <w:p w14:paraId="1679A639" w14:textId="77777777" w:rsidR="001E475D" w:rsidRPr="001E475D" w:rsidRDefault="001E475D" w:rsidP="001E475D">
            <w:pPr>
              <w:jc w:val="center"/>
              <w:rPr>
                <w:rFonts w:ascii="Calibri" w:hAnsi="Calibri" w:cs="Calibri"/>
                <w:sz w:val="20"/>
              </w:rPr>
            </w:pPr>
            <w:r w:rsidRPr="001E475D">
              <w:rPr>
                <w:rFonts w:ascii="Calibri" w:hAnsi="Calibri" w:cs="Calibri"/>
                <w:sz w:val="20"/>
              </w:rPr>
              <w:t>0095</w:t>
            </w:r>
          </w:p>
        </w:tc>
        <w:tc>
          <w:tcPr>
            <w:tcW w:w="1099" w:type="dxa"/>
            <w:tcBorders>
              <w:top w:val="nil"/>
              <w:left w:val="nil"/>
              <w:bottom w:val="single" w:sz="4" w:space="0" w:color="auto"/>
              <w:right w:val="single" w:sz="4" w:space="0" w:color="auto"/>
            </w:tcBorders>
            <w:shd w:val="clear" w:color="auto" w:fill="auto"/>
            <w:vAlign w:val="center"/>
            <w:hideMark/>
          </w:tcPr>
          <w:p w14:paraId="53EAA788"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6C29E98A"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0</w:t>
            </w:r>
          </w:p>
        </w:tc>
      </w:tr>
      <w:tr w:rsidR="00986411" w:rsidRPr="001E475D" w14:paraId="43B229E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9D20AAE" w14:textId="77777777" w:rsidR="001E475D" w:rsidRPr="001E475D" w:rsidRDefault="001E475D" w:rsidP="001E475D">
            <w:pPr>
              <w:rPr>
                <w:rFonts w:ascii="Calibri" w:hAnsi="Calibri" w:cs="Calibri"/>
                <w:sz w:val="20"/>
              </w:rPr>
            </w:pPr>
            <w:r w:rsidRPr="001E475D">
              <w:rPr>
                <w:rFonts w:ascii="Calibri" w:hAnsi="Calibri" w:cs="Calibri"/>
                <w:sz w:val="20"/>
              </w:rPr>
              <w:t xml:space="preserve">                     1.Dlouhodobé úvěry</w:t>
            </w:r>
          </w:p>
        </w:tc>
        <w:tc>
          <w:tcPr>
            <w:tcW w:w="1153" w:type="dxa"/>
            <w:tcBorders>
              <w:top w:val="nil"/>
              <w:left w:val="nil"/>
              <w:bottom w:val="single" w:sz="4" w:space="0" w:color="auto"/>
              <w:right w:val="single" w:sz="4" w:space="0" w:color="auto"/>
            </w:tcBorders>
            <w:shd w:val="clear" w:color="auto" w:fill="auto"/>
            <w:vAlign w:val="center"/>
            <w:hideMark/>
          </w:tcPr>
          <w:p w14:paraId="79F07B7E" w14:textId="77777777" w:rsidR="001E475D" w:rsidRPr="001E475D" w:rsidRDefault="001E475D" w:rsidP="001E475D">
            <w:pPr>
              <w:jc w:val="center"/>
              <w:rPr>
                <w:rFonts w:ascii="Calibri" w:hAnsi="Calibri" w:cs="Calibri"/>
                <w:sz w:val="20"/>
              </w:rPr>
            </w:pPr>
            <w:r w:rsidRPr="001E475D">
              <w:rPr>
                <w:rFonts w:ascii="Calibri" w:hAnsi="Calibri" w:cs="Calibri"/>
                <w:sz w:val="20"/>
              </w:rPr>
              <w:t>951</w:t>
            </w:r>
          </w:p>
        </w:tc>
        <w:tc>
          <w:tcPr>
            <w:tcW w:w="709" w:type="dxa"/>
            <w:tcBorders>
              <w:top w:val="nil"/>
              <w:left w:val="nil"/>
              <w:bottom w:val="single" w:sz="4" w:space="0" w:color="auto"/>
              <w:right w:val="single" w:sz="4" w:space="0" w:color="auto"/>
            </w:tcBorders>
            <w:shd w:val="clear" w:color="auto" w:fill="auto"/>
            <w:vAlign w:val="center"/>
            <w:hideMark/>
          </w:tcPr>
          <w:p w14:paraId="19BE7927" w14:textId="77777777" w:rsidR="001E475D" w:rsidRPr="001E475D" w:rsidRDefault="001E475D" w:rsidP="001E475D">
            <w:pPr>
              <w:jc w:val="center"/>
              <w:rPr>
                <w:rFonts w:ascii="Calibri" w:hAnsi="Calibri" w:cs="Calibri"/>
                <w:sz w:val="20"/>
              </w:rPr>
            </w:pPr>
            <w:r w:rsidRPr="001E475D">
              <w:rPr>
                <w:rFonts w:ascii="Calibri" w:hAnsi="Calibri" w:cs="Calibri"/>
                <w:sz w:val="20"/>
              </w:rPr>
              <w:t>0096</w:t>
            </w:r>
          </w:p>
        </w:tc>
        <w:tc>
          <w:tcPr>
            <w:tcW w:w="1099" w:type="dxa"/>
            <w:tcBorders>
              <w:top w:val="nil"/>
              <w:left w:val="nil"/>
              <w:bottom w:val="single" w:sz="4" w:space="0" w:color="auto"/>
              <w:right w:val="single" w:sz="4" w:space="0" w:color="auto"/>
            </w:tcBorders>
            <w:shd w:val="clear" w:color="auto" w:fill="auto"/>
            <w:vAlign w:val="center"/>
            <w:hideMark/>
          </w:tcPr>
          <w:p w14:paraId="3B3A81B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4E8E49CD"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3D5553D"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4FE09AA" w14:textId="77777777" w:rsidR="001E475D" w:rsidRPr="001E475D" w:rsidRDefault="001E475D" w:rsidP="001E475D">
            <w:pPr>
              <w:rPr>
                <w:rFonts w:ascii="Calibri" w:hAnsi="Calibri" w:cs="Calibri"/>
                <w:sz w:val="20"/>
              </w:rPr>
            </w:pPr>
            <w:r w:rsidRPr="001E475D">
              <w:rPr>
                <w:rFonts w:ascii="Calibri" w:hAnsi="Calibri" w:cs="Calibri"/>
                <w:sz w:val="20"/>
              </w:rPr>
              <w:t xml:space="preserve">                     2.Vydané dluhopisy</w:t>
            </w:r>
          </w:p>
        </w:tc>
        <w:tc>
          <w:tcPr>
            <w:tcW w:w="1153" w:type="dxa"/>
            <w:tcBorders>
              <w:top w:val="nil"/>
              <w:left w:val="nil"/>
              <w:bottom w:val="single" w:sz="4" w:space="0" w:color="auto"/>
              <w:right w:val="single" w:sz="4" w:space="0" w:color="auto"/>
            </w:tcBorders>
            <w:shd w:val="clear" w:color="000000" w:fill="FFFFFF"/>
            <w:vAlign w:val="center"/>
            <w:hideMark/>
          </w:tcPr>
          <w:p w14:paraId="40C57F92" w14:textId="77777777" w:rsidR="001E475D" w:rsidRPr="001E475D" w:rsidRDefault="001E475D" w:rsidP="001E475D">
            <w:pPr>
              <w:jc w:val="center"/>
              <w:rPr>
                <w:rFonts w:ascii="Calibri" w:hAnsi="Calibri" w:cs="Calibri"/>
                <w:sz w:val="20"/>
              </w:rPr>
            </w:pPr>
            <w:r w:rsidRPr="001E475D">
              <w:rPr>
                <w:rFonts w:ascii="Calibri" w:hAnsi="Calibri" w:cs="Calibri"/>
                <w:sz w:val="20"/>
              </w:rPr>
              <w:t>953</w:t>
            </w:r>
          </w:p>
        </w:tc>
        <w:tc>
          <w:tcPr>
            <w:tcW w:w="709" w:type="dxa"/>
            <w:tcBorders>
              <w:top w:val="nil"/>
              <w:left w:val="nil"/>
              <w:bottom w:val="single" w:sz="4" w:space="0" w:color="auto"/>
              <w:right w:val="single" w:sz="4" w:space="0" w:color="auto"/>
            </w:tcBorders>
            <w:shd w:val="clear" w:color="auto" w:fill="auto"/>
            <w:vAlign w:val="center"/>
            <w:hideMark/>
          </w:tcPr>
          <w:p w14:paraId="73BBE272" w14:textId="77777777" w:rsidR="001E475D" w:rsidRPr="001E475D" w:rsidRDefault="001E475D" w:rsidP="001E475D">
            <w:pPr>
              <w:jc w:val="center"/>
              <w:rPr>
                <w:rFonts w:ascii="Calibri" w:hAnsi="Calibri" w:cs="Calibri"/>
                <w:sz w:val="20"/>
              </w:rPr>
            </w:pPr>
            <w:r w:rsidRPr="001E475D">
              <w:rPr>
                <w:rFonts w:ascii="Calibri" w:hAnsi="Calibri" w:cs="Calibri"/>
                <w:sz w:val="20"/>
              </w:rPr>
              <w:t>0097</w:t>
            </w:r>
          </w:p>
        </w:tc>
        <w:tc>
          <w:tcPr>
            <w:tcW w:w="1099" w:type="dxa"/>
            <w:tcBorders>
              <w:top w:val="nil"/>
              <w:left w:val="nil"/>
              <w:bottom w:val="single" w:sz="4" w:space="0" w:color="auto"/>
              <w:right w:val="single" w:sz="4" w:space="0" w:color="auto"/>
            </w:tcBorders>
            <w:shd w:val="clear" w:color="auto" w:fill="auto"/>
            <w:vAlign w:val="center"/>
            <w:hideMark/>
          </w:tcPr>
          <w:p w14:paraId="09EB2A86"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DCB1AF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D71A98A"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A33B5C9" w14:textId="77777777" w:rsidR="001E475D" w:rsidRPr="001E475D" w:rsidRDefault="001E475D" w:rsidP="001E475D">
            <w:pPr>
              <w:rPr>
                <w:rFonts w:ascii="Calibri" w:hAnsi="Calibri" w:cs="Calibri"/>
                <w:sz w:val="20"/>
              </w:rPr>
            </w:pPr>
            <w:r w:rsidRPr="001E475D">
              <w:rPr>
                <w:rFonts w:ascii="Calibri" w:hAnsi="Calibri" w:cs="Calibri"/>
                <w:sz w:val="20"/>
              </w:rPr>
              <w:t xml:space="preserve">                     3.Závazky z pronájmu</w:t>
            </w:r>
          </w:p>
        </w:tc>
        <w:tc>
          <w:tcPr>
            <w:tcW w:w="1153" w:type="dxa"/>
            <w:tcBorders>
              <w:top w:val="nil"/>
              <w:left w:val="nil"/>
              <w:bottom w:val="single" w:sz="4" w:space="0" w:color="auto"/>
              <w:right w:val="single" w:sz="4" w:space="0" w:color="auto"/>
            </w:tcBorders>
            <w:shd w:val="clear" w:color="000000" w:fill="FFFFFF"/>
            <w:vAlign w:val="center"/>
            <w:hideMark/>
          </w:tcPr>
          <w:p w14:paraId="2CD1DBCD" w14:textId="77777777" w:rsidR="001E475D" w:rsidRPr="001E475D" w:rsidRDefault="001E475D" w:rsidP="001E475D">
            <w:pPr>
              <w:jc w:val="center"/>
              <w:rPr>
                <w:rFonts w:ascii="Calibri" w:hAnsi="Calibri" w:cs="Calibri"/>
                <w:sz w:val="20"/>
              </w:rPr>
            </w:pPr>
            <w:r w:rsidRPr="001E475D">
              <w:rPr>
                <w:rFonts w:ascii="Calibri" w:hAnsi="Calibri" w:cs="Calibri"/>
                <w:sz w:val="20"/>
              </w:rPr>
              <w:t>954</w:t>
            </w:r>
          </w:p>
        </w:tc>
        <w:tc>
          <w:tcPr>
            <w:tcW w:w="709" w:type="dxa"/>
            <w:tcBorders>
              <w:top w:val="nil"/>
              <w:left w:val="nil"/>
              <w:bottom w:val="single" w:sz="4" w:space="0" w:color="auto"/>
              <w:right w:val="single" w:sz="4" w:space="0" w:color="auto"/>
            </w:tcBorders>
            <w:shd w:val="clear" w:color="auto" w:fill="auto"/>
            <w:vAlign w:val="center"/>
            <w:hideMark/>
          </w:tcPr>
          <w:p w14:paraId="09EA2403" w14:textId="77777777" w:rsidR="001E475D" w:rsidRPr="001E475D" w:rsidRDefault="001E475D" w:rsidP="001E475D">
            <w:pPr>
              <w:jc w:val="center"/>
              <w:rPr>
                <w:rFonts w:ascii="Calibri" w:hAnsi="Calibri" w:cs="Calibri"/>
                <w:sz w:val="20"/>
              </w:rPr>
            </w:pPr>
            <w:r w:rsidRPr="001E475D">
              <w:rPr>
                <w:rFonts w:ascii="Calibri" w:hAnsi="Calibri" w:cs="Calibri"/>
                <w:sz w:val="20"/>
              </w:rPr>
              <w:t>0098</w:t>
            </w:r>
          </w:p>
        </w:tc>
        <w:tc>
          <w:tcPr>
            <w:tcW w:w="1099" w:type="dxa"/>
            <w:tcBorders>
              <w:top w:val="nil"/>
              <w:left w:val="nil"/>
              <w:bottom w:val="single" w:sz="4" w:space="0" w:color="auto"/>
              <w:right w:val="single" w:sz="4" w:space="0" w:color="auto"/>
            </w:tcBorders>
            <w:shd w:val="clear" w:color="auto" w:fill="auto"/>
            <w:vAlign w:val="center"/>
            <w:hideMark/>
          </w:tcPr>
          <w:p w14:paraId="76744713"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65D7A8C0"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49A59A02"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C81DA2B" w14:textId="77777777" w:rsidR="001E475D" w:rsidRPr="001E475D" w:rsidRDefault="001E475D" w:rsidP="001E475D">
            <w:pPr>
              <w:rPr>
                <w:rFonts w:ascii="Calibri" w:hAnsi="Calibri" w:cs="Calibri"/>
                <w:sz w:val="20"/>
              </w:rPr>
            </w:pPr>
            <w:r w:rsidRPr="001E475D">
              <w:rPr>
                <w:rFonts w:ascii="Calibri" w:hAnsi="Calibri" w:cs="Calibri"/>
                <w:sz w:val="20"/>
              </w:rPr>
              <w:t xml:space="preserve">                     4.Přijaté dlouhodobé zálohy</w:t>
            </w:r>
          </w:p>
        </w:tc>
        <w:tc>
          <w:tcPr>
            <w:tcW w:w="1153" w:type="dxa"/>
            <w:tcBorders>
              <w:top w:val="nil"/>
              <w:left w:val="nil"/>
              <w:bottom w:val="single" w:sz="4" w:space="0" w:color="auto"/>
              <w:right w:val="single" w:sz="4" w:space="0" w:color="auto"/>
            </w:tcBorders>
            <w:shd w:val="clear" w:color="auto" w:fill="auto"/>
            <w:vAlign w:val="center"/>
            <w:hideMark/>
          </w:tcPr>
          <w:p w14:paraId="0C9B5E98" w14:textId="77777777" w:rsidR="001E475D" w:rsidRPr="001E475D" w:rsidRDefault="001E475D" w:rsidP="001E475D">
            <w:pPr>
              <w:jc w:val="center"/>
              <w:rPr>
                <w:rFonts w:ascii="Calibri" w:hAnsi="Calibri" w:cs="Calibri"/>
                <w:sz w:val="20"/>
              </w:rPr>
            </w:pPr>
            <w:r w:rsidRPr="001E475D">
              <w:rPr>
                <w:rFonts w:ascii="Calibri" w:hAnsi="Calibri" w:cs="Calibri"/>
                <w:sz w:val="20"/>
              </w:rPr>
              <w:t>955</w:t>
            </w:r>
          </w:p>
        </w:tc>
        <w:tc>
          <w:tcPr>
            <w:tcW w:w="709" w:type="dxa"/>
            <w:tcBorders>
              <w:top w:val="nil"/>
              <w:left w:val="nil"/>
              <w:bottom w:val="single" w:sz="4" w:space="0" w:color="auto"/>
              <w:right w:val="single" w:sz="4" w:space="0" w:color="auto"/>
            </w:tcBorders>
            <w:shd w:val="clear" w:color="auto" w:fill="auto"/>
            <w:vAlign w:val="center"/>
            <w:hideMark/>
          </w:tcPr>
          <w:p w14:paraId="3F889ED2" w14:textId="77777777" w:rsidR="001E475D" w:rsidRPr="001E475D" w:rsidRDefault="001E475D" w:rsidP="001E475D">
            <w:pPr>
              <w:jc w:val="center"/>
              <w:rPr>
                <w:rFonts w:ascii="Calibri" w:hAnsi="Calibri" w:cs="Calibri"/>
                <w:sz w:val="20"/>
              </w:rPr>
            </w:pPr>
            <w:r w:rsidRPr="001E475D">
              <w:rPr>
                <w:rFonts w:ascii="Calibri" w:hAnsi="Calibri" w:cs="Calibri"/>
                <w:sz w:val="20"/>
              </w:rPr>
              <w:t>0099</w:t>
            </w:r>
          </w:p>
        </w:tc>
        <w:tc>
          <w:tcPr>
            <w:tcW w:w="1099" w:type="dxa"/>
            <w:tcBorders>
              <w:top w:val="nil"/>
              <w:left w:val="nil"/>
              <w:bottom w:val="single" w:sz="4" w:space="0" w:color="auto"/>
              <w:right w:val="single" w:sz="4" w:space="0" w:color="auto"/>
            </w:tcBorders>
            <w:shd w:val="clear" w:color="auto" w:fill="auto"/>
            <w:vAlign w:val="center"/>
            <w:hideMark/>
          </w:tcPr>
          <w:p w14:paraId="7741C19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30ABCB5E"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6539D3E8"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11215CA" w14:textId="77777777" w:rsidR="001E475D" w:rsidRPr="001E475D" w:rsidRDefault="001E475D" w:rsidP="001E475D">
            <w:pPr>
              <w:rPr>
                <w:rFonts w:ascii="Calibri" w:hAnsi="Calibri" w:cs="Calibri"/>
                <w:sz w:val="20"/>
              </w:rPr>
            </w:pPr>
            <w:r w:rsidRPr="001E475D">
              <w:rPr>
                <w:rFonts w:ascii="Calibri" w:hAnsi="Calibri" w:cs="Calibri"/>
                <w:sz w:val="20"/>
              </w:rPr>
              <w:t xml:space="preserve">                     5.Dlouhodobé směnky k úhradě</w:t>
            </w:r>
          </w:p>
        </w:tc>
        <w:tc>
          <w:tcPr>
            <w:tcW w:w="1153" w:type="dxa"/>
            <w:tcBorders>
              <w:top w:val="nil"/>
              <w:left w:val="nil"/>
              <w:bottom w:val="single" w:sz="4" w:space="0" w:color="auto"/>
              <w:right w:val="single" w:sz="4" w:space="0" w:color="auto"/>
            </w:tcBorders>
            <w:shd w:val="clear" w:color="000000" w:fill="FFFFFF"/>
            <w:vAlign w:val="center"/>
            <w:hideMark/>
          </w:tcPr>
          <w:p w14:paraId="5DDAE922" w14:textId="77777777" w:rsidR="001E475D" w:rsidRPr="001E475D" w:rsidRDefault="001E475D" w:rsidP="001E475D">
            <w:pPr>
              <w:jc w:val="center"/>
              <w:rPr>
                <w:rFonts w:ascii="Calibri" w:hAnsi="Calibri" w:cs="Calibri"/>
                <w:sz w:val="20"/>
              </w:rPr>
            </w:pPr>
            <w:r w:rsidRPr="001E475D">
              <w:rPr>
                <w:rFonts w:ascii="Calibri" w:hAnsi="Calibri" w:cs="Calibri"/>
                <w:sz w:val="20"/>
              </w:rPr>
              <w:t>958</w:t>
            </w:r>
          </w:p>
        </w:tc>
        <w:tc>
          <w:tcPr>
            <w:tcW w:w="709" w:type="dxa"/>
            <w:tcBorders>
              <w:top w:val="nil"/>
              <w:left w:val="nil"/>
              <w:bottom w:val="single" w:sz="4" w:space="0" w:color="auto"/>
              <w:right w:val="single" w:sz="4" w:space="0" w:color="auto"/>
            </w:tcBorders>
            <w:shd w:val="clear" w:color="auto" w:fill="auto"/>
            <w:vAlign w:val="center"/>
            <w:hideMark/>
          </w:tcPr>
          <w:p w14:paraId="322E95D8" w14:textId="77777777" w:rsidR="001E475D" w:rsidRPr="001E475D" w:rsidRDefault="001E475D" w:rsidP="001E475D">
            <w:pPr>
              <w:jc w:val="center"/>
              <w:rPr>
                <w:rFonts w:ascii="Calibri" w:hAnsi="Calibri" w:cs="Calibri"/>
                <w:sz w:val="20"/>
              </w:rPr>
            </w:pPr>
            <w:r w:rsidRPr="001E475D">
              <w:rPr>
                <w:rFonts w:ascii="Calibri" w:hAnsi="Calibri" w:cs="Calibri"/>
                <w:sz w:val="20"/>
              </w:rPr>
              <w:t>0100</w:t>
            </w:r>
          </w:p>
        </w:tc>
        <w:tc>
          <w:tcPr>
            <w:tcW w:w="1099" w:type="dxa"/>
            <w:tcBorders>
              <w:top w:val="nil"/>
              <w:left w:val="nil"/>
              <w:bottom w:val="single" w:sz="4" w:space="0" w:color="auto"/>
              <w:right w:val="single" w:sz="4" w:space="0" w:color="auto"/>
            </w:tcBorders>
            <w:shd w:val="clear" w:color="auto" w:fill="auto"/>
            <w:vAlign w:val="center"/>
            <w:hideMark/>
          </w:tcPr>
          <w:p w14:paraId="403746CD"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23A3FD5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2009DF0C"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683500F" w14:textId="77777777" w:rsidR="001E475D" w:rsidRPr="001E475D" w:rsidRDefault="001E475D" w:rsidP="001E475D">
            <w:pPr>
              <w:rPr>
                <w:rFonts w:ascii="Calibri" w:hAnsi="Calibri" w:cs="Calibri"/>
                <w:sz w:val="20"/>
              </w:rPr>
            </w:pPr>
            <w:r w:rsidRPr="001E475D">
              <w:rPr>
                <w:rFonts w:ascii="Calibri" w:hAnsi="Calibri" w:cs="Calibri"/>
                <w:sz w:val="20"/>
              </w:rPr>
              <w:t xml:space="preserve">                     6.Dohadné účty pasivní</w:t>
            </w:r>
          </w:p>
        </w:tc>
        <w:tc>
          <w:tcPr>
            <w:tcW w:w="1153" w:type="dxa"/>
            <w:tcBorders>
              <w:top w:val="nil"/>
              <w:left w:val="nil"/>
              <w:bottom w:val="single" w:sz="4" w:space="0" w:color="auto"/>
              <w:right w:val="single" w:sz="4" w:space="0" w:color="auto"/>
            </w:tcBorders>
            <w:shd w:val="clear" w:color="auto" w:fill="auto"/>
            <w:vAlign w:val="center"/>
            <w:hideMark/>
          </w:tcPr>
          <w:p w14:paraId="26A3350E" w14:textId="77777777" w:rsidR="001E475D" w:rsidRPr="001E475D" w:rsidRDefault="001E475D" w:rsidP="001E475D">
            <w:pPr>
              <w:jc w:val="center"/>
              <w:rPr>
                <w:rFonts w:ascii="Calibri" w:hAnsi="Calibri" w:cs="Calibri"/>
                <w:sz w:val="20"/>
              </w:rPr>
            </w:pPr>
            <w:r w:rsidRPr="001E475D">
              <w:rPr>
                <w:rFonts w:ascii="Calibri" w:hAnsi="Calibri" w:cs="Calibri"/>
                <w:sz w:val="20"/>
              </w:rPr>
              <w:t>z389</w:t>
            </w:r>
          </w:p>
        </w:tc>
        <w:tc>
          <w:tcPr>
            <w:tcW w:w="709" w:type="dxa"/>
            <w:tcBorders>
              <w:top w:val="nil"/>
              <w:left w:val="nil"/>
              <w:bottom w:val="single" w:sz="4" w:space="0" w:color="auto"/>
              <w:right w:val="single" w:sz="4" w:space="0" w:color="auto"/>
            </w:tcBorders>
            <w:shd w:val="clear" w:color="auto" w:fill="auto"/>
            <w:vAlign w:val="center"/>
            <w:hideMark/>
          </w:tcPr>
          <w:p w14:paraId="5E371940" w14:textId="77777777" w:rsidR="001E475D" w:rsidRPr="001E475D" w:rsidRDefault="001E475D" w:rsidP="001E475D">
            <w:pPr>
              <w:jc w:val="center"/>
              <w:rPr>
                <w:rFonts w:ascii="Calibri" w:hAnsi="Calibri" w:cs="Calibri"/>
                <w:sz w:val="20"/>
              </w:rPr>
            </w:pPr>
            <w:r w:rsidRPr="001E475D">
              <w:rPr>
                <w:rFonts w:ascii="Calibri" w:hAnsi="Calibri" w:cs="Calibri"/>
                <w:sz w:val="20"/>
              </w:rPr>
              <w:t>0101</w:t>
            </w:r>
          </w:p>
        </w:tc>
        <w:tc>
          <w:tcPr>
            <w:tcW w:w="1099" w:type="dxa"/>
            <w:tcBorders>
              <w:top w:val="nil"/>
              <w:left w:val="nil"/>
              <w:bottom w:val="single" w:sz="4" w:space="0" w:color="auto"/>
              <w:right w:val="single" w:sz="4" w:space="0" w:color="auto"/>
            </w:tcBorders>
            <w:shd w:val="clear" w:color="auto" w:fill="auto"/>
            <w:vAlign w:val="center"/>
            <w:hideMark/>
          </w:tcPr>
          <w:p w14:paraId="02D08AD0"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56A09E2"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5CD04A6E"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5BEA5D4" w14:textId="77777777" w:rsidR="001E475D" w:rsidRPr="001E475D" w:rsidRDefault="001E475D" w:rsidP="001E475D">
            <w:pPr>
              <w:rPr>
                <w:rFonts w:ascii="Calibri" w:hAnsi="Calibri" w:cs="Calibri"/>
                <w:sz w:val="20"/>
              </w:rPr>
            </w:pPr>
            <w:r w:rsidRPr="001E475D">
              <w:rPr>
                <w:rFonts w:ascii="Calibri" w:hAnsi="Calibri" w:cs="Calibri"/>
                <w:sz w:val="20"/>
              </w:rPr>
              <w:t xml:space="preserve">                     7.Ostatní dlouhodobé závazky</w:t>
            </w:r>
          </w:p>
        </w:tc>
        <w:tc>
          <w:tcPr>
            <w:tcW w:w="1153" w:type="dxa"/>
            <w:tcBorders>
              <w:top w:val="nil"/>
              <w:left w:val="nil"/>
              <w:bottom w:val="single" w:sz="4" w:space="0" w:color="auto"/>
              <w:right w:val="single" w:sz="4" w:space="0" w:color="auto"/>
            </w:tcBorders>
            <w:shd w:val="clear" w:color="000000" w:fill="FFFFFF"/>
            <w:vAlign w:val="center"/>
            <w:hideMark/>
          </w:tcPr>
          <w:p w14:paraId="6DEC8104" w14:textId="77777777" w:rsidR="001E475D" w:rsidRPr="001E475D" w:rsidRDefault="001E475D" w:rsidP="001E475D">
            <w:pPr>
              <w:jc w:val="center"/>
              <w:rPr>
                <w:rFonts w:ascii="Calibri" w:hAnsi="Calibri" w:cs="Calibri"/>
                <w:sz w:val="20"/>
              </w:rPr>
            </w:pPr>
            <w:r w:rsidRPr="001E475D">
              <w:rPr>
                <w:rFonts w:ascii="Calibri" w:hAnsi="Calibri" w:cs="Calibri"/>
                <w:sz w:val="20"/>
              </w:rPr>
              <w:t>959</w:t>
            </w:r>
          </w:p>
        </w:tc>
        <w:tc>
          <w:tcPr>
            <w:tcW w:w="709" w:type="dxa"/>
            <w:tcBorders>
              <w:top w:val="nil"/>
              <w:left w:val="nil"/>
              <w:bottom w:val="single" w:sz="4" w:space="0" w:color="auto"/>
              <w:right w:val="single" w:sz="4" w:space="0" w:color="auto"/>
            </w:tcBorders>
            <w:shd w:val="clear" w:color="auto" w:fill="auto"/>
            <w:vAlign w:val="center"/>
            <w:hideMark/>
          </w:tcPr>
          <w:p w14:paraId="251E6FD7" w14:textId="77777777" w:rsidR="001E475D" w:rsidRPr="001E475D" w:rsidRDefault="001E475D" w:rsidP="001E475D">
            <w:pPr>
              <w:jc w:val="center"/>
              <w:rPr>
                <w:rFonts w:ascii="Calibri" w:hAnsi="Calibri" w:cs="Calibri"/>
                <w:sz w:val="20"/>
              </w:rPr>
            </w:pPr>
            <w:r w:rsidRPr="001E475D">
              <w:rPr>
                <w:rFonts w:ascii="Calibri" w:hAnsi="Calibri" w:cs="Calibri"/>
                <w:sz w:val="20"/>
              </w:rPr>
              <w:t>0102</w:t>
            </w:r>
          </w:p>
        </w:tc>
        <w:tc>
          <w:tcPr>
            <w:tcW w:w="1099" w:type="dxa"/>
            <w:tcBorders>
              <w:top w:val="nil"/>
              <w:left w:val="nil"/>
              <w:bottom w:val="single" w:sz="4" w:space="0" w:color="auto"/>
              <w:right w:val="single" w:sz="4" w:space="0" w:color="auto"/>
            </w:tcBorders>
            <w:shd w:val="clear" w:color="auto" w:fill="auto"/>
            <w:vAlign w:val="center"/>
            <w:hideMark/>
          </w:tcPr>
          <w:p w14:paraId="1BB54879"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4AA1ABC"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24885572"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DC43747" w14:textId="77777777" w:rsidR="001E475D" w:rsidRPr="001E475D" w:rsidRDefault="001E475D" w:rsidP="001E475D">
            <w:pPr>
              <w:rPr>
                <w:rFonts w:ascii="Calibri" w:hAnsi="Calibri" w:cs="Calibri"/>
                <w:sz w:val="20"/>
              </w:rPr>
            </w:pPr>
            <w:r w:rsidRPr="001E475D">
              <w:rPr>
                <w:rFonts w:ascii="Calibri" w:hAnsi="Calibri" w:cs="Calibri"/>
                <w:sz w:val="20"/>
              </w:rPr>
              <w:t xml:space="preserve">    III. Krátkodobé závazky celkem                   </w:t>
            </w:r>
          </w:p>
        </w:tc>
        <w:tc>
          <w:tcPr>
            <w:tcW w:w="1153" w:type="dxa"/>
            <w:tcBorders>
              <w:top w:val="nil"/>
              <w:left w:val="nil"/>
              <w:bottom w:val="single" w:sz="4" w:space="0" w:color="auto"/>
              <w:right w:val="single" w:sz="4" w:space="0" w:color="auto"/>
            </w:tcBorders>
            <w:shd w:val="clear" w:color="auto" w:fill="auto"/>
            <w:vAlign w:val="center"/>
            <w:hideMark/>
          </w:tcPr>
          <w:p w14:paraId="2B89660D" w14:textId="77777777" w:rsidR="001E475D" w:rsidRPr="001E475D" w:rsidRDefault="001E475D" w:rsidP="001E475D">
            <w:pPr>
              <w:jc w:val="center"/>
              <w:rPr>
                <w:rFonts w:ascii="Calibri" w:hAnsi="Calibri" w:cs="Calibri"/>
                <w:sz w:val="20"/>
              </w:rPr>
            </w:pPr>
            <w:r w:rsidRPr="001E475D">
              <w:rPr>
                <w:rFonts w:ascii="Calibri" w:hAnsi="Calibri" w:cs="Calibri"/>
                <w:sz w:val="20"/>
              </w:rPr>
              <w:t>ř.104 až 126</w:t>
            </w:r>
          </w:p>
        </w:tc>
        <w:tc>
          <w:tcPr>
            <w:tcW w:w="709" w:type="dxa"/>
            <w:tcBorders>
              <w:top w:val="nil"/>
              <w:left w:val="nil"/>
              <w:bottom w:val="single" w:sz="4" w:space="0" w:color="auto"/>
              <w:right w:val="single" w:sz="4" w:space="0" w:color="auto"/>
            </w:tcBorders>
            <w:shd w:val="clear" w:color="auto" w:fill="auto"/>
            <w:vAlign w:val="center"/>
            <w:hideMark/>
          </w:tcPr>
          <w:p w14:paraId="511CD098" w14:textId="77777777" w:rsidR="001E475D" w:rsidRPr="001E475D" w:rsidRDefault="001E475D" w:rsidP="001E475D">
            <w:pPr>
              <w:jc w:val="center"/>
              <w:rPr>
                <w:rFonts w:ascii="Calibri" w:hAnsi="Calibri" w:cs="Calibri"/>
                <w:sz w:val="20"/>
              </w:rPr>
            </w:pPr>
            <w:r w:rsidRPr="001E475D">
              <w:rPr>
                <w:rFonts w:ascii="Calibri" w:hAnsi="Calibri" w:cs="Calibri"/>
                <w:sz w:val="20"/>
              </w:rPr>
              <w:t>0103</w:t>
            </w:r>
          </w:p>
        </w:tc>
        <w:tc>
          <w:tcPr>
            <w:tcW w:w="1099" w:type="dxa"/>
            <w:tcBorders>
              <w:top w:val="nil"/>
              <w:left w:val="nil"/>
              <w:bottom w:val="single" w:sz="4" w:space="0" w:color="auto"/>
              <w:right w:val="single" w:sz="4" w:space="0" w:color="auto"/>
            </w:tcBorders>
            <w:shd w:val="clear" w:color="auto" w:fill="auto"/>
            <w:vAlign w:val="center"/>
            <w:hideMark/>
          </w:tcPr>
          <w:p w14:paraId="597B492F"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111 232</w:t>
            </w:r>
          </w:p>
        </w:tc>
        <w:tc>
          <w:tcPr>
            <w:tcW w:w="1119" w:type="dxa"/>
            <w:tcBorders>
              <w:top w:val="nil"/>
              <w:left w:val="nil"/>
              <w:bottom w:val="single" w:sz="4" w:space="0" w:color="auto"/>
              <w:right w:val="single" w:sz="8" w:space="0" w:color="auto"/>
            </w:tcBorders>
            <w:shd w:val="clear" w:color="auto" w:fill="auto"/>
            <w:vAlign w:val="center"/>
            <w:hideMark/>
          </w:tcPr>
          <w:p w14:paraId="69B3747A"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115 578</w:t>
            </w:r>
          </w:p>
        </w:tc>
      </w:tr>
      <w:tr w:rsidR="00986411" w:rsidRPr="001E475D" w14:paraId="29F951C3"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D42CA30" w14:textId="77777777" w:rsidR="001E475D" w:rsidRPr="001E475D" w:rsidRDefault="001E475D" w:rsidP="001E475D">
            <w:pPr>
              <w:rPr>
                <w:rFonts w:ascii="Calibri" w:hAnsi="Calibri" w:cs="Calibri"/>
                <w:sz w:val="20"/>
              </w:rPr>
            </w:pPr>
            <w:r w:rsidRPr="001E475D">
              <w:rPr>
                <w:rFonts w:ascii="Calibri" w:hAnsi="Calibri" w:cs="Calibri"/>
                <w:sz w:val="20"/>
              </w:rPr>
              <w:t xml:space="preserve">                     1.Dodavatelé</w:t>
            </w:r>
          </w:p>
        </w:tc>
        <w:tc>
          <w:tcPr>
            <w:tcW w:w="1153" w:type="dxa"/>
            <w:tcBorders>
              <w:top w:val="nil"/>
              <w:left w:val="nil"/>
              <w:bottom w:val="single" w:sz="4" w:space="0" w:color="auto"/>
              <w:right w:val="single" w:sz="4" w:space="0" w:color="auto"/>
            </w:tcBorders>
            <w:shd w:val="clear" w:color="auto" w:fill="auto"/>
            <w:vAlign w:val="center"/>
            <w:hideMark/>
          </w:tcPr>
          <w:p w14:paraId="265349C3" w14:textId="77777777" w:rsidR="001E475D" w:rsidRPr="001E475D" w:rsidRDefault="001E475D" w:rsidP="001E475D">
            <w:pPr>
              <w:jc w:val="center"/>
              <w:rPr>
                <w:rFonts w:ascii="Calibri" w:hAnsi="Calibri" w:cs="Calibri"/>
                <w:sz w:val="20"/>
              </w:rPr>
            </w:pPr>
            <w:r w:rsidRPr="001E475D">
              <w:rPr>
                <w:rFonts w:ascii="Calibri" w:hAnsi="Calibri" w:cs="Calibri"/>
                <w:sz w:val="20"/>
              </w:rPr>
              <w:t>321</w:t>
            </w:r>
          </w:p>
        </w:tc>
        <w:tc>
          <w:tcPr>
            <w:tcW w:w="709" w:type="dxa"/>
            <w:tcBorders>
              <w:top w:val="nil"/>
              <w:left w:val="nil"/>
              <w:bottom w:val="single" w:sz="4" w:space="0" w:color="auto"/>
              <w:right w:val="single" w:sz="4" w:space="0" w:color="auto"/>
            </w:tcBorders>
            <w:shd w:val="clear" w:color="auto" w:fill="auto"/>
            <w:vAlign w:val="center"/>
            <w:hideMark/>
          </w:tcPr>
          <w:p w14:paraId="64418BC3" w14:textId="77777777" w:rsidR="001E475D" w:rsidRPr="001E475D" w:rsidRDefault="001E475D" w:rsidP="001E475D">
            <w:pPr>
              <w:jc w:val="center"/>
              <w:rPr>
                <w:rFonts w:ascii="Calibri" w:hAnsi="Calibri" w:cs="Calibri"/>
                <w:sz w:val="20"/>
              </w:rPr>
            </w:pPr>
            <w:r w:rsidRPr="001E475D">
              <w:rPr>
                <w:rFonts w:ascii="Calibri" w:hAnsi="Calibri" w:cs="Calibri"/>
                <w:sz w:val="20"/>
              </w:rPr>
              <w:t>0104</w:t>
            </w:r>
          </w:p>
        </w:tc>
        <w:tc>
          <w:tcPr>
            <w:tcW w:w="1099" w:type="dxa"/>
            <w:tcBorders>
              <w:top w:val="nil"/>
              <w:left w:val="nil"/>
              <w:bottom w:val="single" w:sz="4" w:space="0" w:color="auto"/>
              <w:right w:val="single" w:sz="4" w:space="0" w:color="auto"/>
            </w:tcBorders>
            <w:shd w:val="clear" w:color="auto" w:fill="auto"/>
            <w:vAlign w:val="center"/>
            <w:hideMark/>
          </w:tcPr>
          <w:p w14:paraId="419BB472" w14:textId="77777777" w:rsidR="001E475D" w:rsidRPr="001E475D" w:rsidRDefault="001E475D" w:rsidP="001E475D">
            <w:pPr>
              <w:jc w:val="center"/>
              <w:rPr>
                <w:rFonts w:ascii="Calibri" w:hAnsi="Calibri" w:cs="Calibri"/>
                <w:sz w:val="20"/>
              </w:rPr>
            </w:pPr>
            <w:r w:rsidRPr="001E475D">
              <w:rPr>
                <w:rFonts w:ascii="Calibri" w:hAnsi="Calibri" w:cs="Calibri"/>
                <w:sz w:val="20"/>
              </w:rPr>
              <w:t>16 165</w:t>
            </w:r>
          </w:p>
        </w:tc>
        <w:tc>
          <w:tcPr>
            <w:tcW w:w="1119" w:type="dxa"/>
            <w:tcBorders>
              <w:top w:val="nil"/>
              <w:left w:val="nil"/>
              <w:bottom w:val="single" w:sz="4" w:space="0" w:color="auto"/>
              <w:right w:val="single" w:sz="8" w:space="0" w:color="auto"/>
            </w:tcBorders>
            <w:shd w:val="clear" w:color="auto" w:fill="auto"/>
            <w:vAlign w:val="center"/>
            <w:hideMark/>
          </w:tcPr>
          <w:p w14:paraId="0D6655E1" w14:textId="77777777" w:rsidR="001E475D" w:rsidRPr="001E475D" w:rsidRDefault="001E475D" w:rsidP="001E475D">
            <w:pPr>
              <w:jc w:val="center"/>
              <w:rPr>
                <w:rFonts w:ascii="Calibri" w:hAnsi="Calibri" w:cs="Calibri"/>
                <w:sz w:val="20"/>
              </w:rPr>
            </w:pPr>
            <w:r w:rsidRPr="001E475D">
              <w:rPr>
                <w:rFonts w:ascii="Calibri" w:hAnsi="Calibri" w:cs="Calibri"/>
                <w:sz w:val="20"/>
              </w:rPr>
              <w:t>15 929</w:t>
            </w:r>
          </w:p>
        </w:tc>
      </w:tr>
      <w:tr w:rsidR="00986411" w:rsidRPr="001E475D" w14:paraId="53AAB50C"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CC26215" w14:textId="77777777" w:rsidR="001E475D" w:rsidRPr="001E475D" w:rsidRDefault="001E475D" w:rsidP="001E475D">
            <w:pPr>
              <w:rPr>
                <w:rFonts w:ascii="Calibri" w:hAnsi="Calibri" w:cs="Calibri"/>
                <w:sz w:val="20"/>
              </w:rPr>
            </w:pPr>
            <w:r w:rsidRPr="001E475D">
              <w:rPr>
                <w:rFonts w:ascii="Calibri" w:hAnsi="Calibri" w:cs="Calibri"/>
                <w:sz w:val="20"/>
              </w:rPr>
              <w:t xml:space="preserve">                     2.Směnky k úhradě</w:t>
            </w:r>
          </w:p>
        </w:tc>
        <w:tc>
          <w:tcPr>
            <w:tcW w:w="1153" w:type="dxa"/>
            <w:tcBorders>
              <w:top w:val="nil"/>
              <w:left w:val="nil"/>
              <w:bottom w:val="single" w:sz="4" w:space="0" w:color="auto"/>
              <w:right w:val="single" w:sz="4" w:space="0" w:color="auto"/>
            </w:tcBorders>
            <w:shd w:val="clear" w:color="auto" w:fill="auto"/>
            <w:vAlign w:val="center"/>
            <w:hideMark/>
          </w:tcPr>
          <w:p w14:paraId="28399AF8" w14:textId="77777777" w:rsidR="001E475D" w:rsidRPr="001E475D" w:rsidRDefault="001E475D" w:rsidP="001E475D">
            <w:pPr>
              <w:jc w:val="center"/>
              <w:rPr>
                <w:rFonts w:ascii="Calibri" w:hAnsi="Calibri" w:cs="Calibri"/>
                <w:sz w:val="20"/>
              </w:rPr>
            </w:pPr>
            <w:r w:rsidRPr="001E475D">
              <w:rPr>
                <w:rFonts w:ascii="Calibri" w:hAnsi="Calibri" w:cs="Calibri"/>
                <w:sz w:val="20"/>
              </w:rPr>
              <w:t>322</w:t>
            </w:r>
          </w:p>
        </w:tc>
        <w:tc>
          <w:tcPr>
            <w:tcW w:w="709" w:type="dxa"/>
            <w:tcBorders>
              <w:top w:val="nil"/>
              <w:left w:val="nil"/>
              <w:bottom w:val="single" w:sz="4" w:space="0" w:color="auto"/>
              <w:right w:val="single" w:sz="4" w:space="0" w:color="auto"/>
            </w:tcBorders>
            <w:shd w:val="clear" w:color="auto" w:fill="auto"/>
            <w:vAlign w:val="center"/>
            <w:hideMark/>
          </w:tcPr>
          <w:p w14:paraId="44FADFAE" w14:textId="77777777" w:rsidR="001E475D" w:rsidRPr="001E475D" w:rsidRDefault="001E475D" w:rsidP="001E475D">
            <w:pPr>
              <w:jc w:val="center"/>
              <w:rPr>
                <w:rFonts w:ascii="Calibri" w:hAnsi="Calibri" w:cs="Calibri"/>
                <w:sz w:val="20"/>
              </w:rPr>
            </w:pPr>
            <w:r w:rsidRPr="001E475D">
              <w:rPr>
                <w:rFonts w:ascii="Calibri" w:hAnsi="Calibri" w:cs="Calibri"/>
                <w:sz w:val="20"/>
              </w:rPr>
              <w:t>0105</w:t>
            </w:r>
          </w:p>
        </w:tc>
        <w:tc>
          <w:tcPr>
            <w:tcW w:w="1099" w:type="dxa"/>
            <w:tcBorders>
              <w:top w:val="nil"/>
              <w:left w:val="nil"/>
              <w:bottom w:val="single" w:sz="4" w:space="0" w:color="auto"/>
              <w:right w:val="single" w:sz="4" w:space="0" w:color="auto"/>
            </w:tcBorders>
            <w:shd w:val="clear" w:color="auto" w:fill="auto"/>
            <w:vAlign w:val="center"/>
            <w:hideMark/>
          </w:tcPr>
          <w:p w14:paraId="6763E9E7"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7F113EFF"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48995C16"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6F0634D" w14:textId="77777777" w:rsidR="001E475D" w:rsidRPr="001E475D" w:rsidRDefault="001E475D" w:rsidP="001E475D">
            <w:pPr>
              <w:rPr>
                <w:rFonts w:ascii="Calibri" w:hAnsi="Calibri" w:cs="Calibri"/>
                <w:sz w:val="20"/>
              </w:rPr>
            </w:pPr>
            <w:r w:rsidRPr="001E475D">
              <w:rPr>
                <w:rFonts w:ascii="Calibri" w:hAnsi="Calibri" w:cs="Calibri"/>
                <w:sz w:val="20"/>
              </w:rPr>
              <w:t xml:space="preserve">                     3.Přijaté zálohy</w:t>
            </w:r>
          </w:p>
        </w:tc>
        <w:tc>
          <w:tcPr>
            <w:tcW w:w="1153" w:type="dxa"/>
            <w:tcBorders>
              <w:top w:val="nil"/>
              <w:left w:val="nil"/>
              <w:bottom w:val="single" w:sz="4" w:space="0" w:color="auto"/>
              <w:right w:val="single" w:sz="4" w:space="0" w:color="auto"/>
            </w:tcBorders>
            <w:shd w:val="clear" w:color="auto" w:fill="auto"/>
            <w:vAlign w:val="center"/>
            <w:hideMark/>
          </w:tcPr>
          <w:p w14:paraId="5F1E67EC" w14:textId="77777777" w:rsidR="001E475D" w:rsidRPr="001E475D" w:rsidRDefault="001E475D" w:rsidP="001E475D">
            <w:pPr>
              <w:jc w:val="center"/>
              <w:rPr>
                <w:rFonts w:ascii="Calibri" w:hAnsi="Calibri" w:cs="Calibri"/>
                <w:sz w:val="20"/>
              </w:rPr>
            </w:pPr>
            <w:r w:rsidRPr="001E475D">
              <w:rPr>
                <w:rFonts w:ascii="Calibri" w:hAnsi="Calibri" w:cs="Calibri"/>
                <w:sz w:val="20"/>
              </w:rPr>
              <w:t>324</w:t>
            </w:r>
          </w:p>
        </w:tc>
        <w:tc>
          <w:tcPr>
            <w:tcW w:w="709" w:type="dxa"/>
            <w:tcBorders>
              <w:top w:val="nil"/>
              <w:left w:val="nil"/>
              <w:bottom w:val="single" w:sz="4" w:space="0" w:color="auto"/>
              <w:right w:val="single" w:sz="4" w:space="0" w:color="auto"/>
            </w:tcBorders>
            <w:shd w:val="clear" w:color="auto" w:fill="auto"/>
            <w:vAlign w:val="center"/>
            <w:hideMark/>
          </w:tcPr>
          <w:p w14:paraId="2C85B89B" w14:textId="77777777" w:rsidR="001E475D" w:rsidRPr="001E475D" w:rsidRDefault="001E475D" w:rsidP="001E475D">
            <w:pPr>
              <w:jc w:val="center"/>
              <w:rPr>
                <w:rFonts w:ascii="Calibri" w:hAnsi="Calibri" w:cs="Calibri"/>
                <w:sz w:val="20"/>
              </w:rPr>
            </w:pPr>
            <w:r w:rsidRPr="001E475D">
              <w:rPr>
                <w:rFonts w:ascii="Calibri" w:hAnsi="Calibri" w:cs="Calibri"/>
                <w:sz w:val="20"/>
              </w:rPr>
              <w:t>0106</w:t>
            </w:r>
          </w:p>
        </w:tc>
        <w:tc>
          <w:tcPr>
            <w:tcW w:w="1099" w:type="dxa"/>
            <w:tcBorders>
              <w:top w:val="nil"/>
              <w:left w:val="nil"/>
              <w:bottom w:val="single" w:sz="4" w:space="0" w:color="auto"/>
              <w:right w:val="single" w:sz="4" w:space="0" w:color="auto"/>
            </w:tcBorders>
            <w:shd w:val="clear" w:color="auto" w:fill="auto"/>
            <w:vAlign w:val="center"/>
            <w:hideMark/>
          </w:tcPr>
          <w:p w14:paraId="2107CD0E" w14:textId="77777777" w:rsidR="001E475D" w:rsidRPr="001E475D" w:rsidRDefault="001E475D" w:rsidP="001E475D">
            <w:pPr>
              <w:jc w:val="center"/>
              <w:rPr>
                <w:rFonts w:ascii="Calibri" w:hAnsi="Calibri" w:cs="Calibri"/>
                <w:sz w:val="20"/>
              </w:rPr>
            </w:pPr>
            <w:r w:rsidRPr="001E475D">
              <w:rPr>
                <w:rFonts w:ascii="Calibri" w:hAnsi="Calibri" w:cs="Calibri"/>
                <w:sz w:val="20"/>
              </w:rPr>
              <w:t>1 226</w:t>
            </w:r>
          </w:p>
        </w:tc>
        <w:tc>
          <w:tcPr>
            <w:tcW w:w="1119" w:type="dxa"/>
            <w:tcBorders>
              <w:top w:val="nil"/>
              <w:left w:val="nil"/>
              <w:bottom w:val="single" w:sz="4" w:space="0" w:color="auto"/>
              <w:right w:val="single" w:sz="8" w:space="0" w:color="auto"/>
            </w:tcBorders>
            <w:shd w:val="clear" w:color="auto" w:fill="auto"/>
            <w:vAlign w:val="center"/>
            <w:hideMark/>
          </w:tcPr>
          <w:p w14:paraId="43525526" w14:textId="77777777" w:rsidR="001E475D" w:rsidRPr="001E475D" w:rsidRDefault="001E475D" w:rsidP="001E475D">
            <w:pPr>
              <w:jc w:val="center"/>
              <w:rPr>
                <w:rFonts w:ascii="Calibri" w:hAnsi="Calibri" w:cs="Calibri"/>
                <w:sz w:val="20"/>
              </w:rPr>
            </w:pPr>
            <w:r w:rsidRPr="001E475D">
              <w:rPr>
                <w:rFonts w:ascii="Calibri" w:hAnsi="Calibri" w:cs="Calibri"/>
                <w:sz w:val="20"/>
              </w:rPr>
              <w:t>1 609</w:t>
            </w:r>
          </w:p>
        </w:tc>
      </w:tr>
      <w:tr w:rsidR="00986411" w:rsidRPr="001E475D" w14:paraId="17E3D23A"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E6E8432" w14:textId="77777777" w:rsidR="001E475D" w:rsidRPr="001E475D" w:rsidRDefault="001E475D" w:rsidP="001E475D">
            <w:pPr>
              <w:rPr>
                <w:rFonts w:ascii="Calibri" w:hAnsi="Calibri" w:cs="Calibri"/>
                <w:sz w:val="20"/>
              </w:rPr>
            </w:pPr>
            <w:r w:rsidRPr="001E475D">
              <w:rPr>
                <w:rFonts w:ascii="Calibri" w:hAnsi="Calibri" w:cs="Calibri"/>
                <w:sz w:val="20"/>
              </w:rPr>
              <w:t xml:space="preserve">                     4.Ostatní závazky</w:t>
            </w:r>
          </w:p>
        </w:tc>
        <w:tc>
          <w:tcPr>
            <w:tcW w:w="1153" w:type="dxa"/>
            <w:tcBorders>
              <w:top w:val="nil"/>
              <w:left w:val="nil"/>
              <w:bottom w:val="single" w:sz="4" w:space="0" w:color="auto"/>
              <w:right w:val="single" w:sz="4" w:space="0" w:color="auto"/>
            </w:tcBorders>
            <w:shd w:val="clear" w:color="auto" w:fill="auto"/>
            <w:vAlign w:val="center"/>
            <w:hideMark/>
          </w:tcPr>
          <w:p w14:paraId="30D24197" w14:textId="77777777" w:rsidR="001E475D" w:rsidRPr="001E475D" w:rsidRDefault="001E475D" w:rsidP="001E475D">
            <w:pPr>
              <w:jc w:val="center"/>
              <w:rPr>
                <w:rFonts w:ascii="Calibri" w:hAnsi="Calibri" w:cs="Calibri"/>
                <w:sz w:val="20"/>
              </w:rPr>
            </w:pPr>
            <w:r w:rsidRPr="001E475D">
              <w:rPr>
                <w:rFonts w:ascii="Calibri" w:hAnsi="Calibri" w:cs="Calibri"/>
                <w:sz w:val="20"/>
              </w:rPr>
              <w:t>325</w:t>
            </w:r>
          </w:p>
        </w:tc>
        <w:tc>
          <w:tcPr>
            <w:tcW w:w="709" w:type="dxa"/>
            <w:tcBorders>
              <w:top w:val="nil"/>
              <w:left w:val="nil"/>
              <w:bottom w:val="single" w:sz="4" w:space="0" w:color="auto"/>
              <w:right w:val="single" w:sz="4" w:space="0" w:color="auto"/>
            </w:tcBorders>
            <w:shd w:val="clear" w:color="auto" w:fill="auto"/>
            <w:vAlign w:val="center"/>
            <w:hideMark/>
          </w:tcPr>
          <w:p w14:paraId="0D2B0604" w14:textId="77777777" w:rsidR="001E475D" w:rsidRPr="001E475D" w:rsidRDefault="001E475D" w:rsidP="001E475D">
            <w:pPr>
              <w:jc w:val="center"/>
              <w:rPr>
                <w:rFonts w:ascii="Calibri" w:hAnsi="Calibri" w:cs="Calibri"/>
                <w:sz w:val="20"/>
              </w:rPr>
            </w:pPr>
            <w:r w:rsidRPr="001E475D">
              <w:rPr>
                <w:rFonts w:ascii="Calibri" w:hAnsi="Calibri" w:cs="Calibri"/>
                <w:sz w:val="20"/>
              </w:rPr>
              <w:t>0107</w:t>
            </w:r>
          </w:p>
        </w:tc>
        <w:tc>
          <w:tcPr>
            <w:tcW w:w="1099" w:type="dxa"/>
            <w:tcBorders>
              <w:top w:val="nil"/>
              <w:left w:val="nil"/>
              <w:bottom w:val="single" w:sz="4" w:space="0" w:color="auto"/>
              <w:right w:val="single" w:sz="4" w:space="0" w:color="auto"/>
            </w:tcBorders>
            <w:shd w:val="clear" w:color="auto" w:fill="auto"/>
            <w:vAlign w:val="center"/>
            <w:hideMark/>
          </w:tcPr>
          <w:p w14:paraId="469277DB" w14:textId="77777777" w:rsidR="001E475D" w:rsidRPr="001E475D" w:rsidRDefault="001E475D" w:rsidP="001E475D">
            <w:pPr>
              <w:jc w:val="center"/>
              <w:rPr>
                <w:rFonts w:ascii="Calibri" w:hAnsi="Calibri" w:cs="Calibri"/>
                <w:sz w:val="20"/>
              </w:rPr>
            </w:pPr>
            <w:r w:rsidRPr="001E475D">
              <w:rPr>
                <w:rFonts w:ascii="Calibri" w:hAnsi="Calibri" w:cs="Calibri"/>
                <w:sz w:val="20"/>
              </w:rPr>
              <w:t>6 209</w:t>
            </w:r>
          </w:p>
        </w:tc>
        <w:tc>
          <w:tcPr>
            <w:tcW w:w="1119" w:type="dxa"/>
            <w:tcBorders>
              <w:top w:val="nil"/>
              <w:left w:val="nil"/>
              <w:bottom w:val="single" w:sz="4" w:space="0" w:color="auto"/>
              <w:right w:val="single" w:sz="8" w:space="0" w:color="auto"/>
            </w:tcBorders>
            <w:shd w:val="clear" w:color="auto" w:fill="auto"/>
            <w:vAlign w:val="center"/>
            <w:hideMark/>
          </w:tcPr>
          <w:p w14:paraId="7C0CF36F" w14:textId="77777777" w:rsidR="001E475D" w:rsidRPr="001E475D" w:rsidRDefault="001E475D" w:rsidP="001E475D">
            <w:pPr>
              <w:jc w:val="center"/>
              <w:rPr>
                <w:rFonts w:ascii="Calibri" w:hAnsi="Calibri" w:cs="Calibri"/>
                <w:sz w:val="20"/>
              </w:rPr>
            </w:pPr>
            <w:r w:rsidRPr="001E475D">
              <w:rPr>
                <w:rFonts w:ascii="Calibri" w:hAnsi="Calibri" w:cs="Calibri"/>
                <w:sz w:val="20"/>
              </w:rPr>
              <w:t>6 506</w:t>
            </w:r>
          </w:p>
        </w:tc>
      </w:tr>
      <w:tr w:rsidR="00986411" w:rsidRPr="001E475D" w14:paraId="0FC0166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A04B9F0" w14:textId="77777777" w:rsidR="001E475D" w:rsidRPr="001E475D" w:rsidRDefault="001E475D" w:rsidP="001E475D">
            <w:pPr>
              <w:rPr>
                <w:rFonts w:ascii="Calibri" w:hAnsi="Calibri" w:cs="Calibri"/>
                <w:sz w:val="20"/>
              </w:rPr>
            </w:pPr>
            <w:r w:rsidRPr="001E475D">
              <w:rPr>
                <w:rFonts w:ascii="Calibri" w:hAnsi="Calibri" w:cs="Calibri"/>
                <w:sz w:val="20"/>
              </w:rPr>
              <w:t xml:space="preserve">                     5.Zaměstnanci</w:t>
            </w:r>
          </w:p>
        </w:tc>
        <w:tc>
          <w:tcPr>
            <w:tcW w:w="1153" w:type="dxa"/>
            <w:tcBorders>
              <w:top w:val="nil"/>
              <w:left w:val="nil"/>
              <w:bottom w:val="single" w:sz="4" w:space="0" w:color="auto"/>
              <w:right w:val="single" w:sz="4" w:space="0" w:color="auto"/>
            </w:tcBorders>
            <w:shd w:val="clear" w:color="auto" w:fill="auto"/>
            <w:vAlign w:val="center"/>
            <w:hideMark/>
          </w:tcPr>
          <w:p w14:paraId="425DEEE0" w14:textId="77777777" w:rsidR="001E475D" w:rsidRPr="001E475D" w:rsidRDefault="001E475D" w:rsidP="001E475D">
            <w:pPr>
              <w:jc w:val="center"/>
              <w:rPr>
                <w:rFonts w:ascii="Calibri" w:hAnsi="Calibri" w:cs="Calibri"/>
                <w:sz w:val="20"/>
              </w:rPr>
            </w:pPr>
            <w:r w:rsidRPr="001E475D">
              <w:rPr>
                <w:rFonts w:ascii="Calibri" w:hAnsi="Calibri" w:cs="Calibri"/>
                <w:sz w:val="20"/>
              </w:rPr>
              <w:t>331</w:t>
            </w:r>
          </w:p>
        </w:tc>
        <w:tc>
          <w:tcPr>
            <w:tcW w:w="709" w:type="dxa"/>
            <w:tcBorders>
              <w:top w:val="nil"/>
              <w:left w:val="nil"/>
              <w:bottom w:val="single" w:sz="4" w:space="0" w:color="auto"/>
              <w:right w:val="single" w:sz="4" w:space="0" w:color="auto"/>
            </w:tcBorders>
            <w:shd w:val="clear" w:color="auto" w:fill="auto"/>
            <w:vAlign w:val="center"/>
            <w:hideMark/>
          </w:tcPr>
          <w:p w14:paraId="28A1D42E" w14:textId="77777777" w:rsidR="001E475D" w:rsidRPr="001E475D" w:rsidRDefault="001E475D" w:rsidP="001E475D">
            <w:pPr>
              <w:jc w:val="center"/>
              <w:rPr>
                <w:rFonts w:ascii="Calibri" w:hAnsi="Calibri" w:cs="Calibri"/>
                <w:sz w:val="20"/>
              </w:rPr>
            </w:pPr>
            <w:r w:rsidRPr="001E475D">
              <w:rPr>
                <w:rFonts w:ascii="Calibri" w:hAnsi="Calibri" w:cs="Calibri"/>
                <w:sz w:val="20"/>
              </w:rPr>
              <w:t>0108</w:t>
            </w:r>
          </w:p>
        </w:tc>
        <w:tc>
          <w:tcPr>
            <w:tcW w:w="1099" w:type="dxa"/>
            <w:tcBorders>
              <w:top w:val="nil"/>
              <w:left w:val="nil"/>
              <w:bottom w:val="single" w:sz="4" w:space="0" w:color="auto"/>
              <w:right w:val="single" w:sz="4" w:space="0" w:color="auto"/>
            </w:tcBorders>
            <w:shd w:val="clear" w:color="auto" w:fill="auto"/>
            <w:vAlign w:val="center"/>
            <w:hideMark/>
          </w:tcPr>
          <w:p w14:paraId="6355A327" w14:textId="77777777" w:rsidR="001E475D" w:rsidRPr="001E475D" w:rsidRDefault="001E475D" w:rsidP="001E475D">
            <w:pPr>
              <w:jc w:val="center"/>
              <w:rPr>
                <w:rFonts w:ascii="Calibri" w:hAnsi="Calibri" w:cs="Calibri"/>
                <w:sz w:val="20"/>
              </w:rPr>
            </w:pPr>
            <w:r w:rsidRPr="001E475D">
              <w:rPr>
                <w:rFonts w:ascii="Calibri" w:hAnsi="Calibri" w:cs="Calibri"/>
                <w:sz w:val="20"/>
              </w:rPr>
              <w:t>92</w:t>
            </w:r>
          </w:p>
        </w:tc>
        <w:tc>
          <w:tcPr>
            <w:tcW w:w="1119" w:type="dxa"/>
            <w:tcBorders>
              <w:top w:val="nil"/>
              <w:left w:val="nil"/>
              <w:bottom w:val="single" w:sz="4" w:space="0" w:color="auto"/>
              <w:right w:val="single" w:sz="8" w:space="0" w:color="auto"/>
            </w:tcBorders>
            <w:shd w:val="clear" w:color="auto" w:fill="auto"/>
            <w:vAlign w:val="center"/>
            <w:hideMark/>
          </w:tcPr>
          <w:p w14:paraId="67610314" w14:textId="77777777" w:rsidR="001E475D" w:rsidRPr="001E475D" w:rsidRDefault="001E475D" w:rsidP="001E475D">
            <w:pPr>
              <w:jc w:val="center"/>
              <w:rPr>
                <w:rFonts w:ascii="Calibri" w:hAnsi="Calibri" w:cs="Calibri"/>
                <w:sz w:val="20"/>
              </w:rPr>
            </w:pPr>
            <w:r w:rsidRPr="001E475D">
              <w:rPr>
                <w:rFonts w:ascii="Calibri" w:hAnsi="Calibri" w:cs="Calibri"/>
                <w:sz w:val="20"/>
              </w:rPr>
              <w:t>141</w:t>
            </w:r>
          </w:p>
        </w:tc>
      </w:tr>
      <w:tr w:rsidR="00986411" w:rsidRPr="001E475D" w14:paraId="1919F9D0"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5727EB65" w14:textId="77777777" w:rsidR="001E475D" w:rsidRPr="001E475D" w:rsidRDefault="001E475D" w:rsidP="001E475D">
            <w:pPr>
              <w:rPr>
                <w:rFonts w:ascii="Calibri" w:hAnsi="Calibri" w:cs="Calibri"/>
                <w:sz w:val="20"/>
              </w:rPr>
            </w:pPr>
            <w:r w:rsidRPr="001E475D">
              <w:rPr>
                <w:rFonts w:ascii="Calibri" w:hAnsi="Calibri" w:cs="Calibri"/>
                <w:sz w:val="20"/>
              </w:rPr>
              <w:t xml:space="preserve">                     6.Ostatní závazky vůči zaměstnancům</w:t>
            </w:r>
          </w:p>
        </w:tc>
        <w:tc>
          <w:tcPr>
            <w:tcW w:w="1153" w:type="dxa"/>
            <w:tcBorders>
              <w:top w:val="nil"/>
              <w:left w:val="nil"/>
              <w:bottom w:val="single" w:sz="4" w:space="0" w:color="auto"/>
              <w:right w:val="single" w:sz="4" w:space="0" w:color="auto"/>
            </w:tcBorders>
            <w:shd w:val="clear" w:color="auto" w:fill="auto"/>
            <w:vAlign w:val="center"/>
            <w:hideMark/>
          </w:tcPr>
          <w:p w14:paraId="317E5F34" w14:textId="77777777" w:rsidR="001E475D" w:rsidRPr="001E475D" w:rsidRDefault="001E475D" w:rsidP="001E475D">
            <w:pPr>
              <w:jc w:val="center"/>
              <w:rPr>
                <w:rFonts w:ascii="Calibri" w:hAnsi="Calibri" w:cs="Calibri"/>
                <w:sz w:val="20"/>
              </w:rPr>
            </w:pPr>
            <w:r w:rsidRPr="001E475D">
              <w:rPr>
                <w:rFonts w:ascii="Calibri" w:hAnsi="Calibri" w:cs="Calibri"/>
                <w:sz w:val="20"/>
              </w:rPr>
              <w:t>333</w:t>
            </w:r>
          </w:p>
        </w:tc>
        <w:tc>
          <w:tcPr>
            <w:tcW w:w="709" w:type="dxa"/>
            <w:tcBorders>
              <w:top w:val="nil"/>
              <w:left w:val="nil"/>
              <w:bottom w:val="single" w:sz="4" w:space="0" w:color="auto"/>
              <w:right w:val="single" w:sz="4" w:space="0" w:color="auto"/>
            </w:tcBorders>
            <w:shd w:val="clear" w:color="auto" w:fill="auto"/>
            <w:vAlign w:val="center"/>
            <w:hideMark/>
          </w:tcPr>
          <w:p w14:paraId="58171BBD" w14:textId="77777777" w:rsidR="001E475D" w:rsidRPr="001E475D" w:rsidRDefault="001E475D" w:rsidP="001E475D">
            <w:pPr>
              <w:jc w:val="center"/>
              <w:rPr>
                <w:rFonts w:ascii="Calibri" w:hAnsi="Calibri" w:cs="Calibri"/>
                <w:sz w:val="20"/>
              </w:rPr>
            </w:pPr>
            <w:r w:rsidRPr="001E475D">
              <w:rPr>
                <w:rFonts w:ascii="Calibri" w:hAnsi="Calibri" w:cs="Calibri"/>
                <w:sz w:val="20"/>
              </w:rPr>
              <w:t>0109</w:t>
            </w:r>
          </w:p>
        </w:tc>
        <w:tc>
          <w:tcPr>
            <w:tcW w:w="1099" w:type="dxa"/>
            <w:tcBorders>
              <w:top w:val="nil"/>
              <w:left w:val="nil"/>
              <w:bottom w:val="single" w:sz="4" w:space="0" w:color="auto"/>
              <w:right w:val="single" w:sz="4" w:space="0" w:color="auto"/>
            </w:tcBorders>
            <w:shd w:val="clear" w:color="auto" w:fill="auto"/>
            <w:vAlign w:val="center"/>
            <w:hideMark/>
          </w:tcPr>
          <w:p w14:paraId="0990174D" w14:textId="77777777" w:rsidR="001E475D" w:rsidRPr="001E475D" w:rsidRDefault="001E475D" w:rsidP="001E475D">
            <w:pPr>
              <w:jc w:val="center"/>
              <w:rPr>
                <w:rFonts w:ascii="Calibri" w:hAnsi="Calibri" w:cs="Calibri"/>
                <w:sz w:val="20"/>
              </w:rPr>
            </w:pPr>
            <w:r w:rsidRPr="001E475D">
              <w:rPr>
                <w:rFonts w:ascii="Calibri" w:hAnsi="Calibri" w:cs="Calibri"/>
                <w:sz w:val="20"/>
              </w:rPr>
              <w:t>46 453</w:t>
            </w:r>
          </w:p>
        </w:tc>
        <w:tc>
          <w:tcPr>
            <w:tcW w:w="1119" w:type="dxa"/>
            <w:tcBorders>
              <w:top w:val="nil"/>
              <w:left w:val="nil"/>
              <w:bottom w:val="single" w:sz="4" w:space="0" w:color="auto"/>
              <w:right w:val="single" w:sz="8" w:space="0" w:color="auto"/>
            </w:tcBorders>
            <w:shd w:val="clear" w:color="auto" w:fill="auto"/>
            <w:vAlign w:val="center"/>
            <w:hideMark/>
          </w:tcPr>
          <w:p w14:paraId="77DA9F30" w14:textId="77777777" w:rsidR="001E475D" w:rsidRPr="001E475D" w:rsidRDefault="001E475D" w:rsidP="001E475D">
            <w:pPr>
              <w:jc w:val="center"/>
              <w:rPr>
                <w:rFonts w:ascii="Calibri" w:hAnsi="Calibri" w:cs="Calibri"/>
                <w:sz w:val="20"/>
              </w:rPr>
            </w:pPr>
            <w:r w:rsidRPr="001E475D">
              <w:rPr>
                <w:rFonts w:ascii="Calibri" w:hAnsi="Calibri" w:cs="Calibri"/>
                <w:sz w:val="20"/>
              </w:rPr>
              <w:t>47 625</w:t>
            </w:r>
          </w:p>
        </w:tc>
      </w:tr>
      <w:tr w:rsidR="00986411" w:rsidRPr="001E475D" w14:paraId="2BECF6EC"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4916054" w14:textId="77777777" w:rsidR="001E475D" w:rsidRPr="001E475D" w:rsidRDefault="001E475D" w:rsidP="001E475D">
            <w:pPr>
              <w:rPr>
                <w:rFonts w:ascii="Calibri" w:hAnsi="Calibri" w:cs="Calibri"/>
                <w:sz w:val="20"/>
              </w:rPr>
            </w:pPr>
            <w:r w:rsidRPr="001E475D">
              <w:rPr>
                <w:rFonts w:ascii="Calibri" w:hAnsi="Calibri" w:cs="Calibri"/>
                <w:sz w:val="20"/>
              </w:rPr>
              <w:t xml:space="preserve">                     7.Závazky k institucím sociálního zabezpečení a veřejného zdravotního pojištění</w:t>
            </w:r>
          </w:p>
        </w:tc>
        <w:tc>
          <w:tcPr>
            <w:tcW w:w="1153" w:type="dxa"/>
            <w:tcBorders>
              <w:top w:val="nil"/>
              <w:left w:val="nil"/>
              <w:bottom w:val="single" w:sz="4" w:space="0" w:color="auto"/>
              <w:right w:val="single" w:sz="4" w:space="0" w:color="auto"/>
            </w:tcBorders>
            <w:shd w:val="clear" w:color="auto" w:fill="auto"/>
            <w:vAlign w:val="center"/>
            <w:hideMark/>
          </w:tcPr>
          <w:p w14:paraId="28294019" w14:textId="77777777" w:rsidR="001E475D" w:rsidRPr="001E475D" w:rsidRDefault="001E475D" w:rsidP="001E475D">
            <w:pPr>
              <w:jc w:val="center"/>
              <w:rPr>
                <w:rFonts w:ascii="Calibri" w:hAnsi="Calibri" w:cs="Calibri"/>
                <w:sz w:val="20"/>
              </w:rPr>
            </w:pPr>
            <w:r w:rsidRPr="001E475D">
              <w:rPr>
                <w:rFonts w:ascii="Calibri" w:hAnsi="Calibri" w:cs="Calibri"/>
                <w:sz w:val="20"/>
              </w:rPr>
              <w:t>336</w:t>
            </w:r>
          </w:p>
        </w:tc>
        <w:tc>
          <w:tcPr>
            <w:tcW w:w="709" w:type="dxa"/>
            <w:tcBorders>
              <w:top w:val="nil"/>
              <w:left w:val="nil"/>
              <w:bottom w:val="single" w:sz="4" w:space="0" w:color="auto"/>
              <w:right w:val="single" w:sz="4" w:space="0" w:color="auto"/>
            </w:tcBorders>
            <w:shd w:val="clear" w:color="auto" w:fill="auto"/>
            <w:vAlign w:val="center"/>
            <w:hideMark/>
          </w:tcPr>
          <w:p w14:paraId="518CC0CB" w14:textId="77777777" w:rsidR="001E475D" w:rsidRPr="001E475D" w:rsidRDefault="001E475D" w:rsidP="001E475D">
            <w:pPr>
              <w:jc w:val="center"/>
              <w:rPr>
                <w:rFonts w:ascii="Calibri" w:hAnsi="Calibri" w:cs="Calibri"/>
                <w:sz w:val="20"/>
              </w:rPr>
            </w:pPr>
            <w:r w:rsidRPr="001E475D">
              <w:rPr>
                <w:rFonts w:ascii="Calibri" w:hAnsi="Calibri" w:cs="Calibri"/>
                <w:sz w:val="20"/>
              </w:rPr>
              <w:t>0110</w:t>
            </w:r>
          </w:p>
        </w:tc>
        <w:tc>
          <w:tcPr>
            <w:tcW w:w="1099" w:type="dxa"/>
            <w:tcBorders>
              <w:top w:val="nil"/>
              <w:left w:val="nil"/>
              <w:bottom w:val="single" w:sz="4" w:space="0" w:color="auto"/>
              <w:right w:val="single" w:sz="4" w:space="0" w:color="auto"/>
            </w:tcBorders>
            <w:shd w:val="clear" w:color="auto" w:fill="auto"/>
            <w:vAlign w:val="center"/>
            <w:hideMark/>
          </w:tcPr>
          <w:p w14:paraId="1FCD110D" w14:textId="77777777" w:rsidR="001E475D" w:rsidRPr="001E475D" w:rsidRDefault="001E475D" w:rsidP="001E475D">
            <w:pPr>
              <w:jc w:val="center"/>
              <w:rPr>
                <w:rFonts w:ascii="Calibri" w:hAnsi="Calibri" w:cs="Calibri"/>
                <w:sz w:val="20"/>
              </w:rPr>
            </w:pPr>
            <w:r w:rsidRPr="001E475D">
              <w:rPr>
                <w:rFonts w:ascii="Calibri" w:hAnsi="Calibri" w:cs="Calibri"/>
                <w:sz w:val="20"/>
              </w:rPr>
              <w:t>22 526</w:t>
            </w:r>
          </w:p>
        </w:tc>
        <w:tc>
          <w:tcPr>
            <w:tcW w:w="1119" w:type="dxa"/>
            <w:tcBorders>
              <w:top w:val="nil"/>
              <w:left w:val="nil"/>
              <w:bottom w:val="single" w:sz="4" w:space="0" w:color="auto"/>
              <w:right w:val="single" w:sz="8" w:space="0" w:color="auto"/>
            </w:tcBorders>
            <w:shd w:val="clear" w:color="auto" w:fill="auto"/>
            <w:vAlign w:val="center"/>
            <w:hideMark/>
          </w:tcPr>
          <w:p w14:paraId="1913E961" w14:textId="77777777" w:rsidR="001E475D" w:rsidRPr="001E475D" w:rsidRDefault="001E475D" w:rsidP="001E475D">
            <w:pPr>
              <w:jc w:val="center"/>
              <w:rPr>
                <w:rFonts w:ascii="Calibri" w:hAnsi="Calibri" w:cs="Calibri"/>
                <w:sz w:val="20"/>
              </w:rPr>
            </w:pPr>
            <w:r w:rsidRPr="001E475D">
              <w:rPr>
                <w:rFonts w:ascii="Calibri" w:hAnsi="Calibri" w:cs="Calibri"/>
                <w:sz w:val="20"/>
              </w:rPr>
              <w:t>23 657</w:t>
            </w:r>
          </w:p>
        </w:tc>
      </w:tr>
      <w:tr w:rsidR="00986411" w:rsidRPr="001E475D" w14:paraId="155D2ED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CC9768E" w14:textId="77777777" w:rsidR="001E475D" w:rsidRPr="001E475D" w:rsidRDefault="001E475D" w:rsidP="001E475D">
            <w:pPr>
              <w:rPr>
                <w:rFonts w:ascii="Calibri" w:hAnsi="Calibri" w:cs="Calibri"/>
                <w:sz w:val="20"/>
              </w:rPr>
            </w:pPr>
            <w:r w:rsidRPr="001E475D">
              <w:rPr>
                <w:rFonts w:ascii="Calibri" w:hAnsi="Calibri" w:cs="Calibri"/>
                <w:sz w:val="20"/>
              </w:rPr>
              <w:t xml:space="preserve">                     8.Daň z příjmu</w:t>
            </w:r>
          </w:p>
        </w:tc>
        <w:tc>
          <w:tcPr>
            <w:tcW w:w="1153" w:type="dxa"/>
            <w:tcBorders>
              <w:top w:val="nil"/>
              <w:left w:val="nil"/>
              <w:bottom w:val="single" w:sz="4" w:space="0" w:color="auto"/>
              <w:right w:val="single" w:sz="4" w:space="0" w:color="auto"/>
            </w:tcBorders>
            <w:shd w:val="clear" w:color="auto" w:fill="auto"/>
            <w:vAlign w:val="center"/>
            <w:hideMark/>
          </w:tcPr>
          <w:p w14:paraId="17D5EF9E" w14:textId="77777777" w:rsidR="001E475D" w:rsidRPr="001E475D" w:rsidRDefault="001E475D" w:rsidP="001E475D">
            <w:pPr>
              <w:jc w:val="center"/>
              <w:rPr>
                <w:rFonts w:ascii="Calibri" w:hAnsi="Calibri" w:cs="Calibri"/>
                <w:sz w:val="20"/>
              </w:rPr>
            </w:pPr>
            <w:r w:rsidRPr="001E475D">
              <w:rPr>
                <w:rFonts w:ascii="Calibri" w:hAnsi="Calibri" w:cs="Calibri"/>
                <w:sz w:val="20"/>
              </w:rPr>
              <w:t>341</w:t>
            </w:r>
          </w:p>
        </w:tc>
        <w:tc>
          <w:tcPr>
            <w:tcW w:w="709" w:type="dxa"/>
            <w:tcBorders>
              <w:top w:val="nil"/>
              <w:left w:val="nil"/>
              <w:bottom w:val="single" w:sz="4" w:space="0" w:color="auto"/>
              <w:right w:val="single" w:sz="4" w:space="0" w:color="auto"/>
            </w:tcBorders>
            <w:shd w:val="clear" w:color="auto" w:fill="auto"/>
            <w:vAlign w:val="center"/>
            <w:hideMark/>
          </w:tcPr>
          <w:p w14:paraId="05564590" w14:textId="77777777" w:rsidR="001E475D" w:rsidRPr="001E475D" w:rsidRDefault="001E475D" w:rsidP="001E475D">
            <w:pPr>
              <w:jc w:val="center"/>
              <w:rPr>
                <w:rFonts w:ascii="Calibri" w:hAnsi="Calibri" w:cs="Calibri"/>
                <w:sz w:val="20"/>
              </w:rPr>
            </w:pPr>
            <w:r w:rsidRPr="001E475D">
              <w:rPr>
                <w:rFonts w:ascii="Calibri" w:hAnsi="Calibri" w:cs="Calibri"/>
                <w:sz w:val="20"/>
              </w:rPr>
              <w:t>0111</w:t>
            </w:r>
          </w:p>
        </w:tc>
        <w:tc>
          <w:tcPr>
            <w:tcW w:w="1099" w:type="dxa"/>
            <w:tcBorders>
              <w:top w:val="nil"/>
              <w:left w:val="nil"/>
              <w:bottom w:val="single" w:sz="4" w:space="0" w:color="auto"/>
              <w:right w:val="single" w:sz="4" w:space="0" w:color="auto"/>
            </w:tcBorders>
            <w:shd w:val="clear" w:color="auto" w:fill="auto"/>
            <w:vAlign w:val="center"/>
            <w:hideMark/>
          </w:tcPr>
          <w:p w14:paraId="59B74B86" w14:textId="77777777" w:rsidR="001E475D" w:rsidRPr="001E475D" w:rsidRDefault="001E475D" w:rsidP="001E475D">
            <w:pPr>
              <w:jc w:val="center"/>
              <w:rPr>
                <w:rFonts w:ascii="Calibri" w:hAnsi="Calibri" w:cs="Calibri"/>
                <w:sz w:val="20"/>
              </w:rPr>
            </w:pPr>
            <w:r w:rsidRPr="001E475D">
              <w:rPr>
                <w:rFonts w:ascii="Calibri" w:hAnsi="Calibri" w:cs="Calibri"/>
                <w:sz w:val="20"/>
              </w:rPr>
              <w:t>7 952</w:t>
            </w:r>
          </w:p>
        </w:tc>
        <w:tc>
          <w:tcPr>
            <w:tcW w:w="1119" w:type="dxa"/>
            <w:tcBorders>
              <w:top w:val="nil"/>
              <w:left w:val="nil"/>
              <w:bottom w:val="single" w:sz="4" w:space="0" w:color="auto"/>
              <w:right w:val="single" w:sz="8" w:space="0" w:color="auto"/>
            </w:tcBorders>
            <w:shd w:val="clear" w:color="auto" w:fill="auto"/>
            <w:vAlign w:val="center"/>
            <w:hideMark/>
          </w:tcPr>
          <w:p w14:paraId="67D945F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77899323"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2DA53A8" w14:textId="77777777" w:rsidR="001E475D" w:rsidRPr="001E475D" w:rsidRDefault="001E475D" w:rsidP="001E475D">
            <w:pPr>
              <w:rPr>
                <w:rFonts w:ascii="Calibri" w:hAnsi="Calibri" w:cs="Calibri"/>
                <w:sz w:val="20"/>
              </w:rPr>
            </w:pPr>
            <w:r w:rsidRPr="001E475D">
              <w:rPr>
                <w:rFonts w:ascii="Calibri" w:hAnsi="Calibri" w:cs="Calibri"/>
                <w:sz w:val="20"/>
              </w:rPr>
              <w:t xml:space="preserve">                     9.Ostatní přímé daně</w:t>
            </w:r>
          </w:p>
        </w:tc>
        <w:tc>
          <w:tcPr>
            <w:tcW w:w="1153" w:type="dxa"/>
            <w:tcBorders>
              <w:top w:val="nil"/>
              <w:left w:val="nil"/>
              <w:bottom w:val="single" w:sz="4" w:space="0" w:color="auto"/>
              <w:right w:val="single" w:sz="4" w:space="0" w:color="auto"/>
            </w:tcBorders>
            <w:shd w:val="clear" w:color="auto" w:fill="auto"/>
            <w:vAlign w:val="center"/>
            <w:hideMark/>
          </w:tcPr>
          <w:p w14:paraId="7CC8294C" w14:textId="77777777" w:rsidR="001E475D" w:rsidRPr="001E475D" w:rsidRDefault="001E475D" w:rsidP="001E475D">
            <w:pPr>
              <w:jc w:val="center"/>
              <w:rPr>
                <w:rFonts w:ascii="Calibri" w:hAnsi="Calibri" w:cs="Calibri"/>
                <w:sz w:val="20"/>
              </w:rPr>
            </w:pPr>
            <w:r w:rsidRPr="001E475D">
              <w:rPr>
                <w:rFonts w:ascii="Calibri" w:hAnsi="Calibri" w:cs="Calibri"/>
                <w:sz w:val="20"/>
              </w:rPr>
              <w:t>342</w:t>
            </w:r>
          </w:p>
        </w:tc>
        <w:tc>
          <w:tcPr>
            <w:tcW w:w="709" w:type="dxa"/>
            <w:tcBorders>
              <w:top w:val="nil"/>
              <w:left w:val="nil"/>
              <w:bottom w:val="single" w:sz="4" w:space="0" w:color="auto"/>
              <w:right w:val="single" w:sz="4" w:space="0" w:color="auto"/>
            </w:tcBorders>
            <w:shd w:val="clear" w:color="auto" w:fill="auto"/>
            <w:vAlign w:val="center"/>
            <w:hideMark/>
          </w:tcPr>
          <w:p w14:paraId="25E53D93" w14:textId="77777777" w:rsidR="001E475D" w:rsidRPr="001E475D" w:rsidRDefault="001E475D" w:rsidP="001E475D">
            <w:pPr>
              <w:jc w:val="center"/>
              <w:rPr>
                <w:rFonts w:ascii="Calibri" w:hAnsi="Calibri" w:cs="Calibri"/>
                <w:sz w:val="20"/>
              </w:rPr>
            </w:pPr>
            <w:r w:rsidRPr="001E475D">
              <w:rPr>
                <w:rFonts w:ascii="Calibri" w:hAnsi="Calibri" w:cs="Calibri"/>
                <w:sz w:val="20"/>
              </w:rPr>
              <w:t>0112</w:t>
            </w:r>
          </w:p>
        </w:tc>
        <w:tc>
          <w:tcPr>
            <w:tcW w:w="1099" w:type="dxa"/>
            <w:tcBorders>
              <w:top w:val="nil"/>
              <w:left w:val="nil"/>
              <w:bottom w:val="single" w:sz="4" w:space="0" w:color="auto"/>
              <w:right w:val="single" w:sz="4" w:space="0" w:color="auto"/>
            </w:tcBorders>
            <w:shd w:val="clear" w:color="auto" w:fill="auto"/>
            <w:vAlign w:val="center"/>
            <w:hideMark/>
          </w:tcPr>
          <w:p w14:paraId="6677F8B5" w14:textId="77777777" w:rsidR="001E475D" w:rsidRPr="001E475D" w:rsidRDefault="001E475D" w:rsidP="001E475D">
            <w:pPr>
              <w:jc w:val="center"/>
              <w:rPr>
                <w:rFonts w:ascii="Calibri" w:hAnsi="Calibri" w:cs="Calibri"/>
                <w:sz w:val="20"/>
              </w:rPr>
            </w:pPr>
            <w:r w:rsidRPr="001E475D">
              <w:rPr>
                <w:rFonts w:ascii="Calibri" w:hAnsi="Calibri" w:cs="Calibri"/>
                <w:sz w:val="20"/>
              </w:rPr>
              <w:t>4 798</w:t>
            </w:r>
          </w:p>
        </w:tc>
        <w:tc>
          <w:tcPr>
            <w:tcW w:w="1119" w:type="dxa"/>
            <w:tcBorders>
              <w:top w:val="nil"/>
              <w:left w:val="nil"/>
              <w:bottom w:val="single" w:sz="4" w:space="0" w:color="auto"/>
              <w:right w:val="single" w:sz="8" w:space="0" w:color="auto"/>
            </w:tcBorders>
            <w:shd w:val="clear" w:color="auto" w:fill="auto"/>
            <w:vAlign w:val="center"/>
            <w:hideMark/>
          </w:tcPr>
          <w:p w14:paraId="238D1C76" w14:textId="77777777" w:rsidR="001E475D" w:rsidRPr="001E475D" w:rsidRDefault="001E475D" w:rsidP="001E475D">
            <w:pPr>
              <w:jc w:val="center"/>
              <w:rPr>
                <w:rFonts w:ascii="Calibri" w:hAnsi="Calibri" w:cs="Calibri"/>
                <w:sz w:val="20"/>
              </w:rPr>
            </w:pPr>
            <w:r w:rsidRPr="001E475D">
              <w:rPr>
                <w:rFonts w:ascii="Calibri" w:hAnsi="Calibri" w:cs="Calibri"/>
                <w:sz w:val="20"/>
              </w:rPr>
              <w:t>5 145</w:t>
            </w:r>
          </w:p>
        </w:tc>
      </w:tr>
      <w:tr w:rsidR="00986411" w:rsidRPr="001E475D" w14:paraId="055F77AB"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3DE8F5C" w14:textId="77777777" w:rsidR="001E475D" w:rsidRPr="001E475D" w:rsidRDefault="001E475D" w:rsidP="001E475D">
            <w:pPr>
              <w:rPr>
                <w:rFonts w:ascii="Calibri" w:hAnsi="Calibri" w:cs="Calibri"/>
                <w:sz w:val="20"/>
              </w:rPr>
            </w:pPr>
            <w:r w:rsidRPr="001E475D">
              <w:rPr>
                <w:rFonts w:ascii="Calibri" w:hAnsi="Calibri" w:cs="Calibri"/>
                <w:sz w:val="20"/>
              </w:rPr>
              <w:t xml:space="preserve">                    10.Daň z přidané hodnoty</w:t>
            </w:r>
          </w:p>
        </w:tc>
        <w:tc>
          <w:tcPr>
            <w:tcW w:w="1153" w:type="dxa"/>
            <w:tcBorders>
              <w:top w:val="nil"/>
              <w:left w:val="nil"/>
              <w:bottom w:val="single" w:sz="4" w:space="0" w:color="auto"/>
              <w:right w:val="single" w:sz="4" w:space="0" w:color="auto"/>
            </w:tcBorders>
            <w:shd w:val="clear" w:color="auto" w:fill="auto"/>
            <w:vAlign w:val="center"/>
            <w:hideMark/>
          </w:tcPr>
          <w:p w14:paraId="3C2EC11F" w14:textId="77777777" w:rsidR="001E475D" w:rsidRPr="001E475D" w:rsidRDefault="001E475D" w:rsidP="001E475D">
            <w:pPr>
              <w:jc w:val="center"/>
              <w:rPr>
                <w:rFonts w:ascii="Calibri" w:hAnsi="Calibri" w:cs="Calibri"/>
                <w:sz w:val="20"/>
              </w:rPr>
            </w:pPr>
            <w:r w:rsidRPr="001E475D">
              <w:rPr>
                <w:rFonts w:ascii="Calibri" w:hAnsi="Calibri" w:cs="Calibri"/>
                <w:sz w:val="20"/>
              </w:rPr>
              <w:t>343</w:t>
            </w:r>
          </w:p>
        </w:tc>
        <w:tc>
          <w:tcPr>
            <w:tcW w:w="709" w:type="dxa"/>
            <w:tcBorders>
              <w:top w:val="nil"/>
              <w:left w:val="nil"/>
              <w:bottom w:val="single" w:sz="4" w:space="0" w:color="auto"/>
              <w:right w:val="single" w:sz="4" w:space="0" w:color="auto"/>
            </w:tcBorders>
            <w:shd w:val="clear" w:color="auto" w:fill="auto"/>
            <w:vAlign w:val="center"/>
            <w:hideMark/>
          </w:tcPr>
          <w:p w14:paraId="68B3901C" w14:textId="77777777" w:rsidR="001E475D" w:rsidRPr="001E475D" w:rsidRDefault="001E475D" w:rsidP="001E475D">
            <w:pPr>
              <w:jc w:val="center"/>
              <w:rPr>
                <w:rFonts w:ascii="Calibri" w:hAnsi="Calibri" w:cs="Calibri"/>
                <w:sz w:val="20"/>
              </w:rPr>
            </w:pPr>
            <w:r w:rsidRPr="001E475D">
              <w:rPr>
                <w:rFonts w:ascii="Calibri" w:hAnsi="Calibri" w:cs="Calibri"/>
                <w:sz w:val="20"/>
              </w:rPr>
              <w:t>0113</w:t>
            </w:r>
          </w:p>
        </w:tc>
        <w:tc>
          <w:tcPr>
            <w:tcW w:w="1099" w:type="dxa"/>
            <w:tcBorders>
              <w:top w:val="nil"/>
              <w:left w:val="nil"/>
              <w:bottom w:val="single" w:sz="4" w:space="0" w:color="auto"/>
              <w:right w:val="single" w:sz="4" w:space="0" w:color="auto"/>
            </w:tcBorders>
            <w:shd w:val="clear" w:color="auto" w:fill="auto"/>
            <w:vAlign w:val="center"/>
            <w:hideMark/>
          </w:tcPr>
          <w:p w14:paraId="4BAC77CF"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327D20C8"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BBF314F"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A7E9AE3" w14:textId="77777777" w:rsidR="001E475D" w:rsidRPr="001E475D" w:rsidRDefault="001E475D" w:rsidP="001E475D">
            <w:pPr>
              <w:rPr>
                <w:rFonts w:ascii="Calibri" w:hAnsi="Calibri" w:cs="Calibri"/>
                <w:sz w:val="20"/>
              </w:rPr>
            </w:pPr>
            <w:r w:rsidRPr="001E475D">
              <w:rPr>
                <w:rFonts w:ascii="Calibri" w:hAnsi="Calibri" w:cs="Calibri"/>
                <w:sz w:val="20"/>
              </w:rPr>
              <w:t xml:space="preserve">                    11.Ostatní daně a poplatky</w:t>
            </w:r>
          </w:p>
        </w:tc>
        <w:tc>
          <w:tcPr>
            <w:tcW w:w="1153" w:type="dxa"/>
            <w:tcBorders>
              <w:top w:val="nil"/>
              <w:left w:val="nil"/>
              <w:bottom w:val="single" w:sz="4" w:space="0" w:color="auto"/>
              <w:right w:val="single" w:sz="4" w:space="0" w:color="auto"/>
            </w:tcBorders>
            <w:shd w:val="clear" w:color="auto" w:fill="auto"/>
            <w:vAlign w:val="center"/>
            <w:hideMark/>
          </w:tcPr>
          <w:p w14:paraId="2608C00C" w14:textId="77777777" w:rsidR="001E475D" w:rsidRPr="001E475D" w:rsidRDefault="001E475D" w:rsidP="001E475D">
            <w:pPr>
              <w:jc w:val="center"/>
              <w:rPr>
                <w:rFonts w:ascii="Calibri" w:hAnsi="Calibri" w:cs="Calibri"/>
                <w:sz w:val="20"/>
              </w:rPr>
            </w:pPr>
            <w:r w:rsidRPr="001E475D">
              <w:rPr>
                <w:rFonts w:ascii="Calibri" w:hAnsi="Calibri" w:cs="Calibri"/>
                <w:sz w:val="20"/>
              </w:rPr>
              <w:t>345</w:t>
            </w:r>
          </w:p>
        </w:tc>
        <w:tc>
          <w:tcPr>
            <w:tcW w:w="709" w:type="dxa"/>
            <w:tcBorders>
              <w:top w:val="nil"/>
              <w:left w:val="nil"/>
              <w:bottom w:val="single" w:sz="4" w:space="0" w:color="auto"/>
              <w:right w:val="single" w:sz="4" w:space="0" w:color="auto"/>
            </w:tcBorders>
            <w:shd w:val="clear" w:color="auto" w:fill="auto"/>
            <w:vAlign w:val="center"/>
            <w:hideMark/>
          </w:tcPr>
          <w:p w14:paraId="38BC4E12" w14:textId="77777777" w:rsidR="001E475D" w:rsidRPr="001E475D" w:rsidRDefault="001E475D" w:rsidP="001E475D">
            <w:pPr>
              <w:jc w:val="center"/>
              <w:rPr>
                <w:rFonts w:ascii="Calibri" w:hAnsi="Calibri" w:cs="Calibri"/>
                <w:sz w:val="20"/>
              </w:rPr>
            </w:pPr>
            <w:r w:rsidRPr="001E475D">
              <w:rPr>
                <w:rFonts w:ascii="Calibri" w:hAnsi="Calibri" w:cs="Calibri"/>
                <w:sz w:val="20"/>
              </w:rPr>
              <w:t>0114</w:t>
            </w:r>
          </w:p>
        </w:tc>
        <w:tc>
          <w:tcPr>
            <w:tcW w:w="1099" w:type="dxa"/>
            <w:tcBorders>
              <w:top w:val="nil"/>
              <w:left w:val="nil"/>
              <w:bottom w:val="single" w:sz="4" w:space="0" w:color="auto"/>
              <w:right w:val="single" w:sz="4" w:space="0" w:color="auto"/>
            </w:tcBorders>
            <w:shd w:val="clear" w:color="auto" w:fill="auto"/>
            <w:vAlign w:val="center"/>
            <w:hideMark/>
          </w:tcPr>
          <w:p w14:paraId="2B0BEDD8" w14:textId="77777777" w:rsidR="001E475D" w:rsidRPr="001E475D" w:rsidRDefault="001E475D" w:rsidP="001E475D">
            <w:pPr>
              <w:jc w:val="center"/>
              <w:rPr>
                <w:rFonts w:ascii="Calibri" w:hAnsi="Calibri" w:cs="Calibri"/>
                <w:sz w:val="20"/>
              </w:rPr>
            </w:pPr>
            <w:r w:rsidRPr="001E475D">
              <w:rPr>
                <w:rFonts w:ascii="Calibri" w:hAnsi="Calibri" w:cs="Calibri"/>
                <w:sz w:val="20"/>
              </w:rPr>
              <w:t>1</w:t>
            </w:r>
          </w:p>
        </w:tc>
        <w:tc>
          <w:tcPr>
            <w:tcW w:w="1119" w:type="dxa"/>
            <w:tcBorders>
              <w:top w:val="nil"/>
              <w:left w:val="nil"/>
              <w:bottom w:val="single" w:sz="4" w:space="0" w:color="auto"/>
              <w:right w:val="single" w:sz="8" w:space="0" w:color="auto"/>
            </w:tcBorders>
            <w:shd w:val="clear" w:color="auto" w:fill="auto"/>
            <w:vAlign w:val="center"/>
            <w:hideMark/>
          </w:tcPr>
          <w:p w14:paraId="03B0412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09C45293"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0D35E85" w14:textId="77777777" w:rsidR="001E475D" w:rsidRPr="001E475D" w:rsidRDefault="001E475D" w:rsidP="001E475D">
            <w:pPr>
              <w:rPr>
                <w:rFonts w:ascii="Calibri" w:hAnsi="Calibri" w:cs="Calibri"/>
                <w:sz w:val="20"/>
              </w:rPr>
            </w:pPr>
            <w:r w:rsidRPr="001E475D">
              <w:rPr>
                <w:rFonts w:ascii="Calibri" w:hAnsi="Calibri" w:cs="Calibri"/>
                <w:sz w:val="20"/>
              </w:rPr>
              <w:t xml:space="preserve">                    12.Závazky ze vztahu ke státnímu rozpočtu</w:t>
            </w:r>
          </w:p>
        </w:tc>
        <w:tc>
          <w:tcPr>
            <w:tcW w:w="1153" w:type="dxa"/>
            <w:tcBorders>
              <w:top w:val="nil"/>
              <w:left w:val="nil"/>
              <w:bottom w:val="single" w:sz="4" w:space="0" w:color="auto"/>
              <w:right w:val="single" w:sz="4" w:space="0" w:color="auto"/>
            </w:tcBorders>
            <w:shd w:val="clear" w:color="auto" w:fill="auto"/>
            <w:vAlign w:val="center"/>
            <w:hideMark/>
          </w:tcPr>
          <w:p w14:paraId="17DDDE59" w14:textId="77777777" w:rsidR="001E475D" w:rsidRPr="001E475D" w:rsidRDefault="001E475D" w:rsidP="001E475D">
            <w:pPr>
              <w:jc w:val="center"/>
              <w:rPr>
                <w:rFonts w:ascii="Calibri" w:hAnsi="Calibri" w:cs="Calibri"/>
                <w:sz w:val="20"/>
              </w:rPr>
            </w:pPr>
            <w:r w:rsidRPr="001E475D">
              <w:rPr>
                <w:rFonts w:ascii="Calibri" w:hAnsi="Calibri" w:cs="Calibri"/>
                <w:sz w:val="20"/>
              </w:rPr>
              <w:t>346</w:t>
            </w:r>
          </w:p>
        </w:tc>
        <w:tc>
          <w:tcPr>
            <w:tcW w:w="709" w:type="dxa"/>
            <w:tcBorders>
              <w:top w:val="nil"/>
              <w:left w:val="nil"/>
              <w:bottom w:val="single" w:sz="4" w:space="0" w:color="auto"/>
              <w:right w:val="single" w:sz="4" w:space="0" w:color="auto"/>
            </w:tcBorders>
            <w:shd w:val="clear" w:color="auto" w:fill="auto"/>
            <w:vAlign w:val="center"/>
            <w:hideMark/>
          </w:tcPr>
          <w:p w14:paraId="35A7C17E" w14:textId="77777777" w:rsidR="001E475D" w:rsidRPr="001E475D" w:rsidRDefault="001E475D" w:rsidP="001E475D">
            <w:pPr>
              <w:jc w:val="center"/>
              <w:rPr>
                <w:rFonts w:ascii="Calibri" w:hAnsi="Calibri" w:cs="Calibri"/>
                <w:sz w:val="20"/>
              </w:rPr>
            </w:pPr>
            <w:r w:rsidRPr="001E475D">
              <w:rPr>
                <w:rFonts w:ascii="Calibri" w:hAnsi="Calibri" w:cs="Calibri"/>
                <w:sz w:val="20"/>
              </w:rPr>
              <w:t>0115</w:t>
            </w:r>
          </w:p>
        </w:tc>
        <w:tc>
          <w:tcPr>
            <w:tcW w:w="1099" w:type="dxa"/>
            <w:tcBorders>
              <w:top w:val="nil"/>
              <w:left w:val="nil"/>
              <w:bottom w:val="single" w:sz="4" w:space="0" w:color="auto"/>
              <w:right w:val="single" w:sz="4" w:space="0" w:color="auto"/>
            </w:tcBorders>
            <w:shd w:val="clear" w:color="auto" w:fill="auto"/>
            <w:vAlign w:val="center"/>
            <w:hideMark/>
          </w:tcPr>
          <w:p w14:paraId="7FB6CB59" w14:textId="77777777" w:rsidR="001E475D" w:rsidRPr="001E475D" w:rsidRDefault="001E475D" w:rsidP="001E475D">
            <w:pPr>
              <w:jc w:val="center"/>
              <w:rPr>
                <w:rFonts w:ascii="Calibri" w:hAnsi="Calibri" w:cs="Calibri"/>
                <w:sz w:val="20"/>
              </w:rPr>
            </w:pPr>
            <w:r w:rsidRPr="001E475D">
              <w:rPr>
                <w:rFonts w:ascii="Calibri" w:hAnsi="Calibri" w:cs="Calibri"/>
                <w:sz w:val="20"/>
              </w:rPr>
              <w:t>4 148</w:t>
            </w:r>
          </w:p>
        </w:tc>
        <w:tc>
          <w:tcPr>
            <w:tcW w:w="1119" w:type="dxa"/>
            <w:tcBorders>
              <w:top w:val="nil"/>
              <w:left w:val="nil"/>
              <w:bottom w:val="single" w:sz="4" w:space="0" w:color="auto"/>
              <w:right w:val="single" w:sz="8" w:space="0" w:color="auto"/>
            </w:tcBorders>
            <w:shd w:val="clear" w:color="auto" w:fill="auto"/>
            <w:vAlign w:val="center"/>
            <w:hideMark/>
          </w:tcPr>
          <w:p w14:paraId="22A4079A" w14:textId="77777777" w:rsidR="001E475D" w:rsidRPr="001E475D" w:rsidRDefault="001E475D" w:rsidP="001E475D">
            <w:pPr>
              <w:jc w:val="center"/>
              <w:rPr>
                <w:rFonts w:ascii="Calibri" w:hAnsi="Calibri" w:cs="Calibri"/>
                <w:sz w:val="20"/>
              </w:rPr>
            </w:pPr>
            <w:r w:rsidRPr="001E475D">
              <w:rPr>
                <w:rFonts w:ascii="Calibri" w:hAnsi="Calibri" w:cs="Calibri"/>
                <w:sz w:val="20"/>
              </w:rPr>
              <w:t>13 539</w:t>
            </w:r>
          </w:p>
        </w:tc>
      </w:tr>
      <w:tr w:rsidR="00986411" w:rsidRPr="001E475D" w14:paraId="7B3F34F8" w14:textId="77777777" w:rsidTr="005C4CD6">
        <w:trPr>
          <w:trHeight w:val="276"/>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BA08AA6" w14:textId="77777777" w:rsidR="001E475D" w:rsidRPr="001E475D" w:rsidRDefault="001E475D" w:rsidP="001E475D">
            <w:pPr>
              <w:rPr>
                <w:rFonts w:ascii="Calibri" w:hAnsi="Calibri" w:cs="Calibri"/>
                <w:sz w:val="20"/>
              </w:rPr>
            </w:pPr>
            <w:r w:rsidRPr="001E475D">
              <w:rPr>
                <w:rFonts w:ascii="Calibri" w:hAnsi="Calibri" w:cs="Calibri"/>
                <w:sz w:val="20"/>
              </w:rPr>
              <w:t xml:space="preserve">                    13.Závazky ze vztahu k rozpočtu orgánů územních samosprávných celků</w:t>
            </w:r>
          </w:p>
        </w:tc>
        <w:tc>
          <w:tcPr>
            <w:tcW w:w="1153" w:type="dxa"/>
            <w:tcBorders>
              <w:top w:val="nil"/>
              <w:left w:val="nil"/>
              <w:bottom w:val="single" w:sz="4" w:space="0" w:color="auto"/>
              <w:right w:val="single" w:sz="4" w:space="0" w:color="auto"/>
            </w:tcBorders>
            <w:shd w:val="clear" w:color="auto" w:fill="auto"/>
            <w:vAlign w:val="center"/>
            <w:hideMark/>
          </w:tcPr>
          <w:p w14:paraId="68F3D373" w14:textId="77777777" w:rsidR="001E475D" w:rsidRPr="001E475D" w:rsidRDefault="001E475D" w:rsidP="001E475D">
            <w:pPr>
              <w:jc w:val="center"/>
              <w:rPr>
                <w:rFonts w:ascii="Calibri" w:hAnsi="Calibri" w:cs="Calibri"/>
                <w:sz w:val="20"/>
              </w:rPr>
            </w:pPr>
            <w:r w:rsidRPr="001E475D">
              <w:rPr>
                <w:rFonts w:ascii="Calibri" w:hAnsi="Calibri" w:cs="Calibri"/>
                <w:sz w:val="20"/>
              </w:rPr>
              <w:t>348</w:t>
            </w:r>
          </w:p>
        </w:tc>
        <w:tc>
          <w:tcPr>
            <w:tcW w:w="709" w:type="dxa"/>
            <w:tcBorders>
              <w:top w:val="nil"/>
              <w:left w:val="nil"/>
              <w:bottom w:val="single" w:sz="4" w:space="0" w:color="auto"/>
              <w:right w:val="single" w:sz="4" w:space="0" w:color="auto"/>
            </w:tcBorders>
            <w:shd w:val="clear" w:color="auto" w:fill="auto"/>
            <w:vAlign w:val="center"/>
            <w:hideMark/>
          </w:tcPr>
          <w:p w14:paraId="6D03D81D" w14:textId="77777777" w:rsidR="001E475D" w:rsidRPr="001E475D" w:rsidRDefault="001E475D" w:rsidP="001E475D">
            <w:pPr>
              <w:jc w:val="center"/>
              <w:rPr>
                <w:rFonts w:ascii="Calibri" w:hAnsi="Calibri" w:cs="Calibri"/>
                <w:sz w:val="20"/>
              </w:rPr>
            </w:pPr>
            <w:r w:rsidRPr="001E475D">
              <w:rPr>
                <w:rFonts w:ascii="Calibri" w:hAnsi="Calibri" w:cs="Calibri"/>
                <w:sz w:val="20"/>
              </w:rPr>
              <w:t>0116</w:t>
            </w:r>
          </w:p>
        </w:tc>
        <w:tc>
          <w:tcPr>
            <w:tcW w:w="1099" w:type="dxa"/>
            <w:tcBorders>
              <w:top w:val="nil"/>
              <w:left w:val="nil"/>
              <w:bottom w:val="single" w:sz="4" w:space="0" w:color="auto"/>
              <w:right w:val="single" w:sz="4" w:space="0" w:color="auto"/>
            </w:tcBorders>
            <w:shd w:val="clear" w:color="auto" w:fill="auto"/>
            <w:vAlign w:val="center"/>
            <w:hideMark/>
          </w:tcPr>
          <w:p w14:paraId="4786BB9C"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6D818E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A03E498" w14:textId="77777777" w:rsidTr="005C4CD6">
        <w:trPr>
          <w:trHeight w:val="276"/>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2E00801" w14:textId="77777777" w:rsidR="001E475D" w:rsidRPr="001E475D" w:rsidRDefault="001E475D" w:rsidP="001E475D">
            <w:pPr>
              <w:rPr>
                <w:rFonts w:ascii="Calibri" w:hAnsi="Calibri" w:cs="Calibri"/>
                <w:sz w:val="20"/>
              </w:rPr>
            </w:pPr>
            <w:r w:rsidRPr="001E475D">
              <w:rPr>
                <w:rFonts w:ascii="Calibri" w:hAnsi="Calibri" w:cs="Calibri"/>
                <w:sz w:val="20"/>
              </w:rPr>
              <w:t xml:space="preserve">                    14.Závazky z upsaných nesplacených cenných papírů a podílů</w:t>
            </w:r>
          </w:p>
        </w:tc>
        <w:tc>
          <w:tcPr>
            <w:tcW w:w="1153" w:type="dxa"/>
            <w:tcBorders>
              <w:top w:val="nil"/>
              <w:left w:val="nil"/>
              <w:bottom w:val="single" w:sz="4" w:space="0" w:color="auto"/>
              <w:right w:val="single" w:sz="4" w:space="0" w:color="auto"/>
            </w:tcBorders>
            <w:shd w:val="clear" w:color="000000" w:fill="FFFFFF"/>
            <w:vAlign w:val="center"/>
            <w:hideMark/>
          </w:tcPr>
          <w:p w14:paraId="279FD639" w14:textId="77777777" w:rsidR="001E475D" w:rsidRPr="001E475D" w:rsidRDefault="001E475D" w:rsidP="001E475D">
            <w:pPr>
              <w:jc w:val="center"/>
              <w:rPr>
                <w:rFonts w:ascii="Calibri" w:hAnsi="Calibri" w:cs="Calibri"/>
                <w:sz w:val="20"/>
              </w:rPr>
            </w:pPr>
            <w:r w:rsidRPr="001E475D">
              <w:rPr>
                <w:rFonts w:ascii="Calibri" w:hAnsi="Calibri" w:cs="Calibri"/>
                <w:sz w:val="20"/>
              </w:rPr>
              <w:t>367</w:t>
            </w:r>
          </w:p>
        </w:tc>
        <w:tc>
          <w:tcPr>
            <w:tcW w:w="709" w:type="dxa"/>
            <w:tcBorders>
              <w:top w:val="nil"/>
              <w:left w:val="nil"/>
              <w:bottom w:val="single" w:sz="4" w:space="0" w:color="auto"/>
              <w:right w:val="single" w:sz="4" w:space="0" w:color="auto"/>
            </w:tcBorders>
            <w:shd w:val="clear" w:color="auto" w:fill="auto"/>
            <w:vAlign w:val="center"/>
            <w:hideMark/>
          </w:tcPr>
          <w:p w14:paraId="39EA039A" w14:textId="77777777" w:rsidR="001E475D" w:rsidRPr="001E475D" w:rsidRDefault="001E475D" w:rsidP="001E475D">
            <w:pPr>
              <w:jc w:val="center"/>
              <w:rPr>
                <w:rFonts w:ascii="Calibri" w:hAnsi="Calibri" w:cs="Calibri"/>
                <w:sz w:val="20"/>
              </w:rPr>
            </w:pPr>
            <w:r w:rsidRPr="001E475D">
              <w:rPr>
                <w:rFonts w:ascii="Calibri" w:hAnsi="Calibri" w:cs="Calibri"/>
                <w:sz w:val="20"/>
              </w:rPr>
              <w:t>0117</w:t>
            </w:r>
          </w:p>
        </w:tc>
        <w:tc>
          <w:tcPr>
            <w:tcW w:w="1099" w:type="dxa"/>
            <w:tcBorders>
              <w:top w:val="nil"/>
              <w:left w:val="nil"/>
              <w:bottom w:val="single" w:sz="4" w:space="0" w:color="auto"/>
              <w:right w:val="single" w:sz="4" w:space="0" w:color="auto"/>
            </w:tcBorders>
            <w:shd w:val="clear" w:color="auto" w:fill="auto"/>
            <w:vAlign w:val="center"/>
            <w:hideMark/>
          </w:tcPr>
          <w:p w14:paraId="6198FBF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450633F4"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315F89C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265639A" w14:textId="77777777" w:rsidR="001E475D" w:rsidRPr="001E475D" w:rsidRDefault="001E475D" w:rsidP="001E475D">
            <w:pPr>
              <w:rPr>
                <w:rFonts w:ascii="Calibri" w:hAnsi="Calibri" w:cs="Calibri"/>
                <w:sz w:val="20"/>
              </w:rPr>
            </w:pPr>
            <w:r w:rsidRPr="001E475D">
              <w:rPr>
                <w:rFonts w:ascii="Calibri" w:hAnsi="Calibri" w:cs="Calibri"/>
                <w:sz w:val="20"/>
              </w:rPr>
              <w:t xml:space="preserve">                    15.Závazky ke společníkům sdruženým ve společnosti</w:t>
            </w:r>
          </w:p>
        </w:tc>
        <w:tc>
          <w:tcPr>
            <w:tcW w:w="1153" w:type="dxa"/>
            <w:tcBorders>
              <w:top w:val="nil"/>
              <w:left w:val="nil"/>
              <w:bottom w:val="single" w:sz="4" w:space="0" w:color="auto"/>
              <w:right w:val="single" w:sz="4" w:space="0" w:color="auto"/>
            </w:tcBorders>
            <w:shd w:val="clear" w:color="000000" w:fill="FFFFFF"/>
            <w:vAlign w:val="center"/>
            <w:hideMark/>
          </w:tcPr>
          <w:p w14:paraId="26AAD041" w14:textId="77777777" w:rsidR="001E475D" w:rsidRPr="001E475D" w:rsidRDefault="001E475D" w:rsidP="001E475D">
            <w:pPr>
              <w:jc w:val="center"/>
              <w:rPr>
                <w:rFonts w:ascii="Calibri" w:hAnsi="Calibri" w:cs="Calibri"/>
                <w:sz w:val="20"/>
              </w:rPr>
            </w:pPr>
            <w:r w:rsidRPr="001E475D">
              <w:rPr>
                <w:rFonts w:ascii="Calibri" w:hAnsi="Calibri" w:cs="Calibri"/>
                <w:sz w:val="20"/>
              </w:rPr>
              <w:t>368</w:t>
            </w:r>
          </w:p>
        </w:tc>
        <w:tc>
          <w:tcPr>
            <w:tcW w:w="709" w:type="dxa"/>
            <w:tcBorders>
              <w:top w:val="nil"/>
              <w:left w:val="nil"/>
              <w:bottom w:val="single" w:sz="4" w:space="0" w:color="auto"/>
              <w:right w:val="single" w:sz="4" w:space="0" w:color="auto"/>
            </w:tcBorders>
            <w:shd w:val="clear" w:color="auto" w:fill="auto"/>
            <w:vAlign w:val="center"/>
            <w:hideMark/>
          </w:tcPr>
          <w:p w14:paraId="02042821" w14:textId="77777777" w:rsidR="001E475D" w:rsidRPr="001E475D" w:rsidRDefault="001E475D" w:rsidP="001E475D">
            <w:pPr>
              <w:jc w:val="center"/>
              <w:rPr>
                <w:rFonts w:ascii="Calibri" w:hAnsi="Calibri" w:cs="Calibri"/>
                <w:sz w:val="20"/>
              </w:rPr>
            </w:pPr>
            <w:r w:rsidRPr="001E475D">
              <w:rPr>
                <w:rFonts w:ascii="Calibri" w:hAnsi="Calibri" w:cs="Calibri"/>
                <w:sz w:val="20"/>
              </w:rPr>
              <w:t>0118</w:t>
            </w:r>
          </w:p>
        </w:tc>
        <w:tc>
          <w:tcPr>
            <w:tcW w:w="1099" w:type="dxa"/>
            <w:tcBorders>
              <w:top w:val="nil"/>
              <w:left w:val="nil"/>
              <w:bottom w:val="single" w:sz="4" w:space="0" w:color="auto"/>
              <w:right w:val="single" w:sz="4" w:space="0" w:color="auto"/>
            </w:tcBorders>
            <w:shd w:val="clear" w:color="auto" w:fill="auto"/>
            <w:vAlign w:val="center"/>
            <w:hideMark/>
          </w:tcPr>
          <w:p w14:paraId="74843DA5"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03DE3F9"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642B80B"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9351AE4" w14:textId="77777777" w:rsidR="001E475D" w:rsidRPr="001E475D" w:rsidRDefault="001E475D" w:rsidP="001E475D">
            <w:pPr>
              <w:rPr>
                <w:rFonts w:ascii="Calibri" w:hAnsi="Calibri" w:cs="Calibri"/>
                <w:sz w:val="20"/>
              </w:rPr>
            </w:pPr>
            <w:r w:rsidRPr="001E475D">
              <w:rPr>
                <w:rFonts w:ascii="Calibri" w:hAnsi="Calibri" w:cs="Calibri"/>
                <w:sz w:val="20"/>
              </w:rPr>
              <w:t xml:space="preserve">                    16.Závazky z pevných termínovaných operací a opcí</w:t>
            </w:r>
          </w:p>
        </w:tc>
        <w:tc>
          <w:tcPr>
            <w:tcW w:w="1153" w:type="dxa"/>
            <w:tcBorders>
              <w:top w:val="nil"/>
              <w:left w:val="nil"/>
              <w:bottom w:val="single" w:sz="4" w:space="0" w:color="auto"/>
              <w:right w:val="single" w:sz="4" w:space="0" w:color="auto"/>
            </w:tcBorders>
            <w:shd w:val="clear" w:color="000000" w:fill="FFFFFF"/>
            <w:vAlign w:val="center"/>
            <w:hideMark/>
          </w:tcPr>
          <w:p w14:paraId="45556BE1" w14:textId="77777777" w:rsidR="001E475D" w:rsidRPr="001E475D" w:rsidRDefault="001E475D" w:rsidP="001E475D">
            <w:pPr>
              <w:jc w:val="center"/>
              <w:rPr>
                <w:rFonts w:ascii="Calibri" w:hAnsi="Calibri" w:cs="Calibri"/>
                <w:sz w:val="20"/>
              </w:rPr>
            </w:pPr>
            <w:r w:rsidRPr="001E475D">
              <w:rPr>
                <w:rFonts w:ascii="Calibri" w:hAnsi="Calibri" w:cs="Calibri"/>
                <w:sz w:val="20"/>
              </w:rPr>
              <w:t>373</w:t>
            </w:r>
          </w:p>
        </w:tc>
        <w:tc>
          <w:tcPr>
            <w:tcW w:w="709" w:type="dxa"/>
            <w:tcBorders>
              <w:top w:val="nil"/>
              <w:left w:val="nil"/>
              <w:bottom w:val="single" w:sz="4" w:space="0" w:color="auto"/>
              <w:right w:val="single" w:sz="4" w:space="0" w:color="auto"/>
            </w:tcBorders>
            <w:shd w:val="clear" w:color="auto" w:fill="auto"/>
            <w:vAlign w:val="center"/>
            <w:hideMark/>
          </w:tcPr>
          <w:p w14:paraId="7918626A" w14:textId="77777777" w:rsidR="001E475D" w:rsidRPr="001E475D" w:rsidRDefault="001E475D" w:rsidP="001E475D">
            <w:pPr>
              <w:jc w:val="center"/>
              <w:rPr>
                <w:rFonts w:ascii="Calibri" w:hAnsi="Calibri" w:cs="Calibri"/>
                <w:sz w:val="20"/>
              </w:rPr>
            </w:pPr>
            <w:r w:rsidRPr="001E475D">
              <w:rPr>
                <w:rFonts w:ascii="Calibri" w:hAnsi="Calibri" w:cs="Calibri"/>
                <w:sz w:val="20"/>
              </w:rPr>
              <w:t>0119</w:t>
            </w:r>
          </w:p>
        </w:tc>
        <w:tc>
          <w:tcPr>
            <w:tcW w:w="1099" w:type="dxa"/>
            <w:tcBorders>
              <w:top w:val="nil"/>
              <w:left w:val="nil"/>
              <w:bottom w:val="single" w:sz="4" w:space="0" w:color="auto"/>
              <w:right w:val="single" w:sz="4" w:space="0" w:color="auto"/>
            </w:tcBorders>
            <w:shd w:val="clear" w:color="auto" w:fill="auto"/>
            <w:vAlign w:val="center"/>
            <w:hideMark/>
          </w:tcPr>
          <w:p w14:paraId="378467E2"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6D9207D0"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5D0AE403"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189B2CAE" w14:textId="77777777" w:rsidR="001E475D" w:rsidRPr="001E475D" w:rsidRDefault="001E475D" w:rsidP="001E475D">
            <w:pPr>
              <w:rPr>
                <w:rFonts w:ascii="Calibri" w:hAnsi="Calibri" w:cs="Calibri"/>
                <w:sz w:val="20"/>
              </w:rPr>
            </w:pPr>
            <w:r w:rsidRPr="001E475D">
              <w:rPr>
                <w:rFonts w:ascii="Calibri" w:hAnsi="Calibri" w:cs="Calibri"/>
                <w:sz w:val="20"/>
              </w:rPr>
              <w:t xml:space="preserve">                    17.Jiné závazky</w:t>
            </w:r>
          </w:p>
        </w:tc>
        <w:tc>
          <w:tcPr>
            <w:tcW w:w="1153" w:type="dxa"/>
            <w:tcBorders>
              <w:top w:val="nil"/>
              <w:left w:val="nil"/>
              <w:bottom w:val="single" w:sz="4" w:space="0" w:color="auto"/>
              <w:right w:val="single" w:sz="4" w:space="0" w:color="auto"/>
            </w:tcBorders>
            <w:shd w:val="clear" w:color="auto" w:fill="auto"/>
            <w:vAlign w:val="center"/>
            <w:hideMark/>
          </w:tcPr>
          <w:p w14:paraId="140DC8E9" w14:textId="77777777" w:rsidR="001E475D" w:rsidRPr="001E475D" w:rsidRDefault="001E475D" w:rsidP="001E475D">
            <w:pPr>
              <w:jc w:val="center"/>
              <w:rPr>
                <w:rFonts w:ascii="Calibri" w:hAnsi="Calibri" w:cs="Calibri"/>
                <w:sz w:val="20"/>
              </w:rPr>
            </w:pPr>
            <w:r w:rsidRPr="001E475D">
              <w:rPr>
                <w:rFonts w:ascii="Calibri" w:hAnsi="Calibri" w:cs="Calibri"/>
                <w:sz w:val="20"/>
              </w:rPr>
              <w:t>379</w:t>
            </w:r>
          </w:p>
        </w:tc>
        <w:tc>
          <w:tcPr>
            <w:tcW w:w="709" w:type="dxa"/>
            <w:tcBorders>
              <w:top w:val="nil"/>
              <w:left w:val="nil"/>
              <w:bottom w:val="single" w:sz="4" w:space="0" w:color="auto"/>
              <w:right w:val="single" w:sz="4" w:space="0" w:color="auto"/>
            </w:tcBorders>
            <w:shd w:val="clear" w:color="auto" w:fill="auto"/>
            <w:vAlign w:val="center"/>
            <w:hideMark/>
          </w:tcPr>
          <w:p w14:paraId="6FE140DF" w14:textId="77777777" w:rsidR="001E475D" w:rsidRPr="001E475D" w:rsidRDefault="001E475D" w:rsidP="001E475D">
            <w:pPr>
              <w:jc w:val="center"/>
              <w:rPr>
                <w:rFonts w:ascii="Calibri" w:hAnsi="Calibri" w:cs="Calibri"/>
                <w:sz w:val="20"/>
              </w:rPr>
            </w:pPr>
            <w:r w:rsidRPr="001E475D">
              <w:rPr>
                <w:rFonts w:ascii="Calibri" w:hAnsi="Calibri" w:cs="Calibri"/>
                <w:sz w:val="20"/>
              </w:rPr>
              <w:t>0120</w:t>
            </w:r>
          </w:p>
        </w:tc>
        <w:tc>
          <w:tcPr>
            <w:tcW w:w="1099" w:type="dxa"/>
            <w:tcBorders>
              <w:top w:val="nil"/>
              <w:left w:val="nil"/>
              <w:bottom w:val="single" w:sz="4" w:space="0" w:color="auto"/>
              <w:right w:val="single" w:sz="4" w:space="0" w:color="auto"/>
            </w:tcBorders>
            <w:shd w:val="clear" w:color="auto" w:fill="auto"/>
            <w:vAlign w:val="center"/>
            <w:hideMark/>
          </w:tcPr>
          <w:p w14:paraId="2F82ADFD" w14:textId="77777777" w:rsidR="001E475D" w:rsidRPr="001E475D" w:rsidRDefault="001E475D" w:rsidP="001E475D">
            <w:pPr>
              <w:jc w:val="center"/>
              <w:rPr>
                <w:rFonts w:ascii="Calibri" w:hAnsi="Calibri" w:cs="Calibri"/>
                <w:sz w:val="20"/>
              </w:rPr>
            </w:pPr>
            <w:r w:rsidRPr="001E475D">
              <w:rPr>
                <w:rFonts w:ascii="Calibri" w:hAnsi="Calibri" w:cs="Calibri"/>
                <w:sz w:val="20"/>
              </w:rPr>
              <w:t>651</w:t>
            </w:r>
          </w:p>
        </w:tc>
        <w:tc>
          <w:tcPr>
            <w:tcW w:w="1119" w:type="dxa"/>
            <w:tcBorders>
              <w:top w:val="nil"/>
              <w:left w:val="nil"/>
              <w:bottom w:val="single" w:sz="4" w:space="0" w:color="auto"/>
              <w:right w:val="single" w:sz="8" w:space="0" w:color="auto"/>
            </w:tcBorders>
            <w:shd w:val="clear" w:color="auto" w:fill="auto"/>
            <w:vAlign w:val="center"/>
            <w:hideMark/>
          </w:tcPr>
          <w:p w14:paraId="435989DE" w14:textId="77777777" w:rsidR="001E475D" w:rsidRPr="001E475D" w:rsidRDefault="001E475D" w:rsidP="001E475D">
            <w:pPr>
              <w:jc w:val="center"/>
              <w:rPr>
                <w:rFonts w:ascii="Calibri" w:hAnsi="Calibri" w:cs="Calibri"/>
                <w:sz w:val="20"/>
              </w:rPr>
            </w:pPr>
            <w:r w:rsidRPr="001E475D">
              <w:rPr>
                <w:rFonts w:ascii="Calibri" w:hAnsi="Calibri" w:cs="Calibri"/>
                <w:sz w:val="20"/>
              </w:rPr>
              <w:t>659</w:t>
            </w:r>
          </w:p>
        </w:tc>
      </w:tr>
      <w:tr w:rsidR="00986411" w:rsidRPr="001E475D" w14:paraId="443B1089"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05DA232E" w14:textId="77777777" w:rsidR="001E475D" w:rsidRPr="001E475D" w:rsidRDefault="001E475D" w:rsidP="001E475D">
            <w:pPr>
              <w:rPr>
                <w:rFonts w:ascii="Calibri" w:hAnsi="Calibri" w:cs="Calibri"/>
                <w:sz w:val="20"/>
              </w:rPr>
            </w:pPr>
            <w:r w:rsidRPr="001E475D">
              <w:rPr>
                <w:rFonts w:ascii="Calibri" w:hAnsi="Calibri" w:cs="Calibri"/>
                <w:sz w:val="20"/>
              </w:rPr>
              <w:t xml:space="preserve">                    18.Krátkodobé úvěry</w:t>
            </w:r>
          </w:p>
        </w:tc>
        <w:tc>
          <w:tcPr>
            <w:tcW w:w="1153" w:type="dxa"/>
            <w:tcBorders>
              <w:top w:val="nil"/>
              <w:left w:val="nil"/>
              <w:bottom w:val="single" w:sz="4" w:space="0" w:color="auto"/>
              <w:right w:val="single" w:sz="4" w:space="0" w:color="auto"/>
            </w:tcBorders>
            <w:shd w:val="clear" w:color="auto" w:fill="auto"/>
            <w:vAlign w:val="center"/>
            <w:hideMark/>
          </w:tcPr>
          <w:p w14:paraId="1C845841" w14:textId="77777777" w:rsidR="001E475D" w:rsidRPr="001E475D" w:rsidRDefault="001E475D" w:rsidP="001E475D">
            <w:pPr>
              <w:jc w:val="center"/>
              <w:rPr>
                <w:rFonts w:ascii="Calibri" w:hAnsi="Calibri" w:cs="Calibri"/>
                <w:sz w:val="20"/>
              </w:rPr>
            </w:pPr>
            <w:r w:rsidRPr="001E475D">
              <w:rPr>
                <w:rFonts w:ascii="Calibri" w:hAnsi="Calibri" w:cs="Calibri"/>
                <w:sz w:val="20"/>
              </w:rPr>
              <w:t>231</w:t>
            </w:r>
          </w:p>
        </w:tc>
        <w:tc>
          <w:tcPr>
            <w:tcW w:w="709" w:type="dxa"/>
            <w:tcBorders>
              <w:top w:val="nil"/>
              <w:left w:val="nil"/>
              <w:bottom w:val="single" w:sz="4" w:space="0" w:color="auto"/>
              <w:right w:val="single" w:sz="4" w:space="0" w:color="auto"/>
            </w:tcBorders>
            <w:shd w:val="clear" w:color="auto" w:fill="auto"/>
            <w:vAlign w:val="center"/>
            <w:hideMark/>
          </w:tcPr>
          <w:p w14:paraId="1C3A8677" w14:textId="77777777" w:rsidR="001E475D" w:rsidRPr="001E475D" w:rsidRDefault="001E475D" w:rsidP="001E475D">
            <w:pPr>
              <w:jc w:val="center"/>
              <w:rPr>
                <w:rFonts w:ascii="Calibri" w:hAnsi="Calibri" w:cs="Calibri"/>
                <w:sz w:val="20"/>
              </w:rPr>
            </w:pPr>
            <w:r w:rsidRPr="001E475D">
              <w:rPr>
                <w:rFonts w:ascii="Calibri" w:hAnsi="Calibri" w:cs="Calibri"/>
                <w:sz w:val="20"/>
              </w:rPr>
              <w:t>0121</w:t>
            </w:r>
          </w:p>
        </w:tc>
        <w:tc>
          <w:tcPr>
            <w:tcW w:w="1099" w:type="dxa"/>
            <w:tcBorders>
              <w:top w:val="nil"/>
              <w:left w:val="nil"/>
              <w:bottom w:val="single" w:sz="4" w:space="0" w:color="auto"/>
              <w:right w:val="single" w:sz="4" w:space="0" w:color="auto"/>
            </w:tcBorders>
            <w:shd w:val="clear" w:color="auto" w:fill="auto"/>
            <w:vAlign w:val="center"/>
            <w:hideMark/>
          </w:tcPr>
          <w:p w14:paraId="0C453656"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56423012"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01D76745"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28F62420" w14:textId="77777777" w:rsidR="001E475D" w:rsidRPr="001E475D" w:rsidRDefault="001E475D" w:rsidP="001E475D">
            <w:pPr>
              <w:rPr>
                <w:rFonts w:ascii="Calibri" w:hAnsi="Calibri" w:cs="Calibri"/>
                <w:sz w:val="20"/>
              </w:rPr>
            </w:pPr>
            <w:r w:rsidRPr="001E475D">
              <w:rPr>
                <w:rFonts w:ascii="Calibri" w:hAnsi="Calibri" w:cs="Calibri"/>
                <w:sz w:val="20"/>
              </w:rPr>
              <w:t xml:space="preserve">                    19.Eskontní úvěry</w:t>
            </w:r>
          </w:p>
        </w:tc>
        <w:tc>
          <w:tcPr>
            <w:tcW w:w="1153" w:type="dxa"/>
            <w:tcBorders>
              <w:top w:val="nil"/>
              <w:left w:val="nil"/>
              <w:bottom w:val="single" w:sz="4" w:space="0" w:color="auto"/>
              <w:right w:val="single" w:sz="4" w:space="0" w:color="auto"/>
            </w:tcBorders>
            <w:shd w:val="clear" w:color="auto" w:fill="auto"/>
            <w:vAlign w:val="center"/>
            <w:hideMark/>
          </w:tcPr>
          <w:p w14:paraId="05D496A0" w14:textId="77777777" w:rsidR="001E475D" w:rsidRPr="001E475D" w:rsidRDefault="001E475D" w:rsidP="001E475D">
            <w:pPr>
              <w:jc w:val="center"/>
              <w:rPr>
                <w:rFonts w:ascii="Calibri" w:hAnsi="Calibri" w:cs="Calibri"/>
                <w:sz w:val="20"/>
              </w:rPr>
            </w:pPr>
            <w:r w:rsidRPr="001E475D">
              <w:rPr>
                <w:rFonts w:ascii="Calibri" w:hAnsi="Calibri" w:cs="Calibri"/>
                <w:sz w:val="20"/>
              </w:rPr>
              <w:t>232</w:t>
            </w:r>
          </w:p>
        </w:tc>
        <w:tc>
          <w:tcPr>
            <w:tcW w:w="709" w:type="dxa"/>
            <w:tcBorders>
              <w:top w:val="nil"/>
              <w:left w:val="nil"/>
              <w:bottom w:val="single" w:sz="4" w:space="0" w:color="auto"/>
              <w:right w:val="single" w:sz="4" w:space="0" w:color="auto"/>
            </w:tcBorders>
            <w:shd w:val="clear" w:color="auto" w:fill="auto"/>
            <w:vAlign w:val="center"/>
            <w:hideMark/>
          </w:tcPr>
          <w:p w14:paraId="47A3380A" w14:textId="77777777" w:rsidR="001E475D" w:rsidRPr="001E475D" w:rsidRDefault="001E475D" w:rsidP="001E475D">
            <w:pPr>
              <w:jc w:val="center"/>
              <w:rPr>
                <w:rFonts w:ascii="Calibri" w:hAnsi="Calibri" w:cs="Calibri"/>
                <w:sz w:val="20"/>
              </w:rPr>
            </w:pPr>
            <w:r w:rsidRPr="001E475D">
              <w:rPr>
                <w:rFonts w:ascii="Calibri" w:hAnsi="Calibri" w:cs="Calibri"/>
                <w:sz w:val="20"/>
              </w:rPr>
              <w:t>0122</w:t>
            </w:r>
          </w:p>
        </w:tc>
        <w:tc>
          <w:tcPr>
            <w:tcW w:w="1099" w:type="dxa"/>
            <w:tcBorders>
              <w:top w:val="nil"/>
              <w:left w:val="nil"/>
              <w:bottom w:val="single" w:sz="4" w:space="0" w:color="auto"/>
              <w:right w:val="single" w:sz="4" w:space="0" w:color="auto"/>
            </w:tcBorders>
            <w:shd w:val="clear" w:color="auto" w:fill="auto"/>
            <w:vAlign w:val="center"/>
            <w:hideMark/>
          </w:tcPr>
          <w:p w14:paraId="5BA9AF26"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7B124A4"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CD9B3E9"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FA184AE" w14:textId="77777777" w:rsidR="001E475D" w:rsidRPr="001E475D" w:rsidRDefault="001E475D" w:rsidP="001E475D">
            <w:pPr>
              <w:rPr>
                <w:rFonts w:ascii="Calibri" w:hAnsi="Calibri" w:cs="Calibri"/>
                <w:sz w:val="20"/>
              </w:rPr>
            </w:pPr>
            <w:r w:rsidRPr="001E475D">
              <w:rPr>
                <w:rFonts w:ascii="Calibri" w:hAnsi="Calibri" w:cs="Calibri"/>
                <w:sz w:val="20"/>
              </w:rPr>
              <w:t xml:space="preserve">                    20.Vydané krátkodobé dluhopisy</w:t>
            </w:r>
          </w:p>
        </w:tc>
        <w:tc>
          <w:tcPr>
            <w:tcW w:w="1153" w:type="dxa"/>
            <w:tcBorders>
              <w:top w:val="nil"/>
              <w:left w:val="nil"/>
              <w:bottom w:val="single" w:sz="4" w:space="0" w:color="auto"/>
              <w:right w:val="single" w:sz="4" w:space="0" w:color="auto"/>
            </w:tcBorders>
            <w:shd w:val="clear" w:color="auto" w:fill="auto"/>
            <w:vAlign w:val="center"/>
            <w:hideMark/>
          </w:tcPr>
          <w:p w14:paraId="326BCD0C" w14:textId="77777777" w:rsidR="001E475D" w:rsidRPr="001E475D" w:rsidRDefault="001E475D" w:rsidP="001E475D">
            <w:pPr>
              <w:jc w:val="center"/>
              <w:rPr>
                <w:rFonts w:ascii="Calibri" w:hAnsi="Calibri" w:cs="Calibri"/>
                <w:sz w:val="20"/>
              </w:rPr>
            </w:pPr>
            <w:r w:rsidRPr="001E475D">
              <w:rPr>
                <w:rFonts w:ascii="Calibri" w:hAnsi="Calibri" w:cs="Calibri"/>
                <w:sz w:val="20"/>
              </w:rPr>
              <w:t>241</w:t>
            </w:r>
          </w:p>
        </w:tc>
        <w:tc>
          <w:tcPr>
            <w:tcW w:w="709" w:type="dxa"/>
            <w:tcBorders>
              <w:top w:val="nil"/>
              <w:left w:val="nil"/>
              <w:bottom w:val="single" w:sz="4" w:space="0" w:color="auto"/>
              <w:right w:val="single" w:sz="4" w:space="0" w:color="auto"/>
            </w:tcBorders>
            <w:shd w:val="clear" w:color="auto" w:fill="auto"/>
            <w:vAlign w:val="center"/>
            <w:hideMark/>
          </w:tcPr>
          <w:p w14:paraId="6CA61AED" w14:textId="77777777" w:rsidR="001E475D" w:rsidRPr="001E475D" w:rsidRDefault="001E475D" w:rsidP="001E475D">
            <w:pPr>
              <w:jc w:val="center"/>
              <w:rPr>
                <w:rFonts w:ascii="Calibri" w:hAnsi="Calibri" w:cs="Calibri"/>
                <w:sz w:val="20"/>
              </w:rPr>
            </w:pPr>
            <w:r w:rsidRPr="001E475D">
              <w:rPr>
                <w:rFonts w:ascii="Calibri" w:hAnsi="Calibri" w:cs="Calibri"/>
                <w:sz w:val="20"/>
              </w:rPr>
              <w:t>0123</w:t>
            </w:r>
          </w:p>
        </w:tc>
        <w:tc>
          <w:tcPr>
            <w:tcW w:w="1099" w:type="dxa"/>
            <w:tcBorders>
              <w:top w:val="nil"/>
              <w:left w:val="nil"/>
              <w:bottom w:val="single" w:sz="4" w:space="0" w:color="auto"/>
              <w:right w:val="single" w:sz="4" w:space="0" w:color="auto"/>
            </w:tcBorders>
            <w:shd w:val="clear" w:color="auto" w:fill="auto"/>
            <w:vAlign w:val="center"/>
            <w:hideMark/>
          </w:tcPr>
          <w:p w14:paraId="3B63E092"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01AB1F3A"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383444AF"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66D7C231" w14:textId="77777777" w:rsidR="001E475D" w:rsidRPr="001E475D" w:rsidRDefault="001E475D" w:rsidP="001E475D">
            <w:pPr>
              <w:rPr>
                <w:rFonts w:ascii="Calibri" w:hAnsi="Calibri" w:cs="Calibri"/>
                <w:sz w:val="20"/>
              </w:rPr>
            </w:pPr>
            <w:r w:rsidRPr="001E475D">
              <w:rPr>
                <w:rFonts w:ascii="Calibri" w:hAnsi="Calibri" w:cs="Calibri"/>
                <w:sz w:val="20"/>
              </w:rPr>
              <w:t xml:space="preserve">                    21.Vlastní dluhopisy</w:t>
            </w:r>
          </w:p>
        </w:tc>
        <w:tc>
          <w:tcPr>
            <w:tcW w:w="1153" w:type="dxa"/>
            <w:tcBorders>
              <w:top w:val="nil"/>
              <w:left w:val="nil"/>
              <w:bottom w:val="single" w:sz="4" w:space="0" w:color="auto"/>
              <w:right w:val="single" w:sz="4" w:space="0" w:color="auto"/>
            </w:tcBorders>
            <w:shd w:val="clear" w:color="auto" w:fill="auto"/>
            <w:vAlign w:val="center"/>
            <w:hideMark/>
          </w:tcPr>
          <w:p w14:paraId="7E41CCC1" w14:textId="77777777" w:rsidR="001E475D" w:rsidRPr="001E475D" w:rsidRDefault="001E475D" w:rsidP="001E475D">
            <w:pPr>
              <w:jc w:val="center"/>
              <w:rPr>
                <w:rFonts w:ascii="Calibri" w:hAnsi="Calibri" w:cs="Calibri"/>
                <w:sz w:val="20"/>
              </w:rPr>
            </w:pPr>
            <w:r w:rsidRPr="001E475D">
              <w:rPr>
                <w:rFonts w:ascii="Calibri" w:hAnsi="Calibri" w:cs="Calibri"/>
                <w:sz w:val="20"/>
              </w:rPr>
              <w:t>255</w:t>
            </w:r>
          </w:p>
        </w:tc>
        <w:tc>
          <w:tcPr>
            <w:tcW w:w="709" w:type="dxa"/>
            <w:tcBorders>
              <w:top w:val="nil"/>
              <w:left w:val="nil"/>
              <w:bottom w:val="single" w:sz="4" w:space="0" w:color="auto"/>
              <w:right w:val="single" w:sz="4" w:space="0" w:color="auto"/>
            </w:tcBorders>
            <w:shd w:val="clear" w:color="auto" w:fill="auto"/>
            <w:vAlign w:val="center"/>
            <w:hideMark/>
          </w:tcPr>
          <w:p w14:paraId="3D590B17" w14:textId="77777777" w:rsidR="001E475D" w:rsidRPr="001E475D" w:rsidRDefault="001E475D" w:rsidP="001E475D">
            <w:pPr>
              <w:jc w:val="center"/>
              <w:rPr>
                <w:rFonts w:ascii="Calibri" w:hAnsi="Calibri" w:cs="Calibri"/>
                <w:sz w:val="20"/>
              </w:rPr>
            </w:pPr>
            <w:r w:rsidRPr="001E475D">
              <w:rPr>
                <w:rFonts w:ascii="Calibri" w:hAnsi="Calibri" w:cs="Calibri"/>
                <w:sz w:val="20"/>
              </w:rPr>
              <w:t>0124</w:t>
            </w:r>
          </w:p>
        </w:tc>
        <w:tc>
          <w:tcPr>
            <w:tcW w:w="1099" w:type="dxa"/>
            <w:tcBorders>
              <w:top w:val="nil"/>
              <w:left w:val="nil"/>
              <w:bottom w:val="single" w:sz="4" w:space="0" w:color="auto"/>
              <w:right w:val="single" w:sz="4" w:space="0" w:color="auto"/>
            </w:tcBorders>
            <w:shd w:val="clear" w:color="auto" w:fill="auto"/>
            <w:vAlign w:val="center"/>
            <w:hideMark/>
          </w:tcPr>
          <w:p w14:paraId="1C0B385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757C2F6C"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17ED4CBA"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483BD08E" w14:textId="77777777" w:rsidR="001E475D" w:rsidRPr="001E475D" w:rsidRDefault="001E475D" w:rsidP="001E475D">
            <w:pPr>
              <w:rPr>
                <w:rFonts w:ascii="Calibri" w:hAnsi="Calibri" w:cs="Calibri"/>
                <w:sz w:val="20"/>
              </w:rPr>
            </w:pPr>
            <w:r w:rsidRPr="001E475D">
              <w:rPr>
                <w:rFonts w:ascii="Calibri" w:hAnsi="Calibri" w:cs="Calibri"/>
                <w:sz w:val="20"/>
              </w:rPr>
              <w:t xml:space="preserve">                    22.Dohadné účty pasivní</w:t>
            </w:r>
          </w:p>
        </w:tc>
        <w:tc>
          <w:tcPr>
            <w:tcW w:w="1153" w:type="dxa"/>
            <w:tcBorders>
              <w:top w:val="nil"/>
              <w:left w:val="nil"/>
              <w:bottom w:val="single" w:sz="4" w:space="0" w:color="auto"/>
              <w:right w:val="single" w:sz="4" w:space="0" w:color="auto"/>
            </w:tcBorders>
            <w:shd w:val="clear" w:color="auto" w:fill="auto"/>
            <w:vAlign w:val="center"/>
            <w:hideMark/>
          </w:tcPr>
          <w:p w14:paraId="39BCAF67" w14:textId="77777777" w:rsidR="001E475D" w:rsidRPr="001E475D" w:rsidRDefault="001E475D" w:rsidP="001E475D">
            <w:pPr>
              <w:jc w:val="center"/>
              <w:rPr>
                <w:rFonts w:ascii="Calibri" w:hAnsi="Calibri" w:cs="Calibri"/>
                <w:sz w:val="20"/>
              </w:rPr>
            </w:pPr>
            <w:r w:rsidRPr="001E475D">
              <w:rPr>
                <w:rFonts w:ascii="Calibri" w:hAnsi="Calibri" w:cs="Calibri"/>
                <w:sz w:val="20"/>
              </w:rPr>
              <w:t>z389</w:t>
            </w:r>
          </w:p>
        </w:tc>
        <w:tc>
          <w:tcPr>
            <w:tcW w:w="709" w:type="dxa"/>
            <w:tcBorders>
              <w:top w:val="nil"/>
              <w:left w:val="nil"/>
              <w:bottom w:val="single" w:sz="4" w:space="0" w:color="auto"/>
              <w:right w:val="single" w:sz="4" w:space="0" w:color="auto"/>
            </w:tcBorders>
            <w:shd w:val="clear" w:color="auto" w:fill="auto"/>
            <w:vAlign w:val="center"/>
            <w:hideMark/>
          </w:tcPr>
          <w:p w14:paraId="16A1D7C4" w14:textId="77777777" w:rsidR="001E475D" w:rsidRPr="001E475D" w:rsidRDefault="001E475D" w:rsidP="001E475D">
            <w:pPr>
              <w:jc w:val="center"/>
              <w:rPr>
                <w:rFonts w:ascii="Calibri" w:hAnsi="Calibri" w:cs="Calibri"/>
                <w:sz w:val="20"/>
              </w:rPr>
            </w:pPr>
            <w:r w:rsidRPr="001E475D">
              <w:rPr>
                <w:rFonts w:ascii="Calibri" w:hAnsi="Calibri" w:cs="Calibri"/>
                <w:sz w:val="20"/>
              </w:rPr>
              <w:t>0125</w:t>
            </w:r>
          </w:p>
        </w:tc>
        <w:tc>
          <w:tcPr>
            <w:tcW w:w="1099" w:type="dxa"/>
            <w:tcBorders>
              <w:top w:val="nil"/>
              <w:left w:val="nil"/>
              <w:bottom w:val="single" w:sz="4" w:space="0" w:color="auto"/>
              <w:right w:val="single" w:sz="4" w:space="0" w:color="auto"/>
            </w:tcBorders>
            <w:shd w:val="clear" w:color="auto" w:fill="auto"/>
            <w:vAlign w:val="center"/>
            <w:hideMark/>
          </w:tcPr>
          <w:p w14:paraId="59DF2968" w14:textId="77777777" w:rsidR="001E475D" w:rsidRPr="001E475D" w:rsidRDefault="001E475D" w:rsidP="001E475D">
            <w:pPr>
              <w:jc w:val="center"/>
              <w:rPr>
                <w:rFonts w:ascii="Calibri" w:hAnsi="Calibri" w:cs="Calibri"/>
                <w:sz w:val="20"/>
              </w:rPr>
            </w:pPr>
            <w:r w:rsidRPr="001E475D">
              <w:rPr>
                <w:rFonts w:ascii="Calibri" w:hAnsi="Calibri" w:cs="Calibri"/>
                <w:sz w:val="20"/>
              </w:rPr>
              <w:t>1 011</w:t>
            </w:r>
          </w:p>
        </w:tc>
        <w:tc>
          <w:tcPr>
            <w:tcW w:w="1119" w:type="dxa"/>
            <w:tcBorders>
              <w:top w:val="nil"/>
              <w:left w:val="nil"/>
              <w:bottom w:val="single" w:sz="4" w:space="0" w:color="auto"/>
              <w:right w:val="single" w:sz="8" w:space="0" w:color="auto"/>
            </w:tcBorders>
            <w:shd w:val="clear" w:color="auto" w:fill="auto"/>
            <w:vAlign w:val="center"/>
            <w:hideMark/>
          </w:tcPr>
          <w:p w14:paraId="61446541" w14:textId="77777777" w:rsidR="001E475D" w:rsidRPr="001E475D" w:rsidRDefault="001E475D" w:rsidP="001E475D">
            <w:pPr>
              <w:jc w:val="center"/>
              <w:rPr>
                <w:rFonts w:ascii="Calibri" w:hAnsi="Calibri" w:cs="Calibri"/>
                <w:sz w:val="20"/>
              </w:rPr>
            </w:pPr>
            <w:r w:rsidRPr="001E475D">
              <w:rPr>
                <w:rFonts w:ascii="Calibri" w:hAnsi="Calibri" w:cs="Calibri"/>
                <w:sz w:val="20"/>
              </w:rPr>
              <w:t>768</w:t>
            </w:r>
          </w:p>
        </w:tc>
      </w:tr>
      <w:tr w:rsidR="00986411" w:rsidRPr="001E475D" w14:paraId="48C02461"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05A53472" w14:textId="77777777" w:rsidR="001E475D" w:rsidRPr="001E475D" w:rsidRDefault="001E475D" w:rsidP="001E475D">
            <w:pPr>
              <w:rPr>
                <w:rFonts w:ascii="Calibri" w:hAnsi="Calibri" w:cs="Calibri"/>
                <w:sz w:val="20"/>
              </w:rPr>
            </w:pPr>
            <w:r w:rsidRPr="001E475D">
              <w:rPr>
                <w:rFonts w:ascii="Calibri" w:hAnsi="Calibri" w:cs="Calibri"/>
                <w:sz w:val="20"/>
              </w:rPr>
              <w:t xml:space="preserve">                    23.Ostatní krátkodobé finanční výpomoci</w:t>
            </w:r>
          </w:p>
        </w:tc>
        <w:tc>
          <w:tcPr>
            <w:tcW w:w="1153" w:type="dxa"/>
            <w:tcBorders>
              <w:top w:val="nil"/>
              <w:left w:val="nil"/>
              <w:bottom w:val="single" w:sz="4" w:space="0" w:color="auto"/>
              <w:right w:val="single" w:sz="4" w:space="0" w:color="auto"/>
            </w:tcBorders>
            <w:shd w:val="clear" w:color="auto" w:fill="auto"/>
            <w:vAlign w:val="center"/>
            <w:hideMark/>
          </w:tcPr>
          <w:p w14:paraId="2DD9A7B9" w14:textId="77777777" w:rsidR="001E475D" w:rsidRPr="001E475D" w:rsidRDefault="001E475D" w:rsidP="001E475D">
            <w:pPr>
              <w:jc w:val="center"/>
              <w:rPr>
                <w:rFonts w:ascii="Calibri" w:hAnsi="Calibri" w:cs="Calibri"/>
                <w:sz w:val="20"/>
              </w:rPr>
            </w:pPr>
            <w:r w:rsidRPr="001E475D">
              <w:rPr>
                <w:rFonts w:ascii="Calibri" w:hAnsi="Calibri" w:cs="Calibri"/>
                <w:sz w:val="20"/>
              </w:rPr>
              <w:t>249</w:t>
            </w:r>
          </w:p>
        </w:tc>
        <w:tc>
          <w:tcPr>
            <w:tcW w:w="709" w:type="dxa"/>
            <w:tcBorders>
              <w:top w:val="nil"/>
              <w:left w:val="nil"/>
              <w:bottom w:val="single" w:sz="4" w:space="0" w:color="auto"/>
              <w:right w:val="single" w:sz="4" w:space="0" w:color="auto"/>
            </w:tcBorders>
            <w:shd w:val="clear" w:color="auto" w:fill="auto"/>
            <w:vAlign w:val="center"/>
            <w:hideMark/>
          </w:tcPr>
          <w:p w14:paraId="1204216D" w14:textId="77777777" w:rsidR="001E475D" w:rsidRPr="001E475D" w:rsidRDefault="001E475D" w:rsidP="001E475D">
            <w:pPr>
              <w:jc w:val="center"/>
              <w:rPr>
                <w:rFonts w:ascii="Calibri" w:hAnsi="Calibri" w:cs="Calibri"/>
                <w:sz w:val="20"/>
              </w:rPr>
            </w:pPr>
            <w:r w:rsidRPr="001E475D">
              <w:rPr>
                <w:rFonts w:ascii="Calibri" w:hAnsi="Calibri" w:cs="Calibri"/>
                <w:sz w:val="20"/>
              </w:rPr>
              <w:t>0126</w:t>
            </w:r>
          </w:p>
        </w:tc>
        <w:tc>
          <w:tcPr>
            <w:tcW w:w="1099" w:type="dxa"/>
            <w:tcBorders>
              <w:top w:val="nil"/>
              <w:left w:val="nil"/>
              <w:bottom w:val="single" w:sz="4" w:space="0" w:color="auto"/>
              <w:right w:val="single" w:sz="4" w:space="0" w:color="auto"/>
            </w:tcBorders>
            <w:shd w:val="clear" w:color="auto" w:fill="auto"/>
            <w:vAlign w:val="center"/>
            <w:hideMark/>
          </w:tcPr>
          <w:p w14:paraId="4383156F"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c>
          <w:tcPr>
            <w:tcW w:w="1119" w:type="dxa"/>
            <w:tcBorders>
              <w:top w:val="nil"/>
              <w:left w:val="nil"/>
              <w:bottom w:val="single" w:sz="4" w:space="0" w:color="auto"/>
              <w:right w:val="single" w:sz="8" w:space="0" w:color="auto"/>
            </w:tcBorders>
            <w:shd w:val="clear" w:color="auto" w:fill="auto"/>
            <w:vAlign w:val="center"/>
            <w:hideMark/>
          </w:tcPr>
          <w:p w14:paraId="16DA1E11" w14:textId="77777777" w:rsidR="001E475D" w:rsidRPr="001E475D" w:rsidRDefault="001E475D" w:rsidP="001E475D">
            <w:pPr>
              <w:jc w:val="center"/>
              <w:rPr>
                <w:rFonts w:ascii="Calibri" w:hAnsi="Calibri" w:cs="Calibri"/>
                <w:sz w:val="20"/>
              </w:rPr>
            </w:pPr>
            <w:r w:rsidRPr="001E475D">
              <w:rPr>
                <w:rFonts w:ascii="Calibri" w:hAnsi="Calibri" w:cs="Calibri"/>
                <w:sz w:val="20"/>
              </w:rPr>
              <w:t>0</w:t>
            </w:r>
          </w:p>
        </w:tc>
      </w:tr>
      <w:tr w:rsidR="00986411" w:rsidRPr="001E475D" w14:paraId="5C90A2ED"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0E406B8B" w14:textId="77777777" w:rsidR="001E475D" w:rsidRPr="001E475D" w:rsidRDefault="001E475D" w:rsidP="001E475D">
            <w:pPr>
              <w:rPr>
                <w:rFonts w:ascii="Calibri" w:hAnsi="Calibri" w:cs="Calibri"/>
                <w:sz w:val="20"/>
              </w:rPr>
            </w:pPr>
            <w:r w:rsidRPr="001E475D">
              <w:rPr>
                <w:rFonts w:ascii="Calibri" w:hAnsi="Calibri" w:cs="Calibri"/>
                <w:sz w:val="20"/>
              </w:rPr>
              <w:t xml:space="preserve">    IV. Jiná pasiva celkem                                </w:t>
            </w:r>
          </w:p>
        </w:tc>
        <w:tc>
          <w:tcPr>
            <w:tcW w:w="1153" w:type="dxa"/>
            <w:tcBorders>
              <w:top w:val="nil"/>
              <w:left w:val="nil"/>
              <w:bottom w:val="single" w:sz="4" w:space="0" w:color="auto"/>
              <w:right w:val="single" w:sz="4" w:space="0" w:color="auto"/>
            </w:tcBorders>
            <w:shd w:val="clear" w:color="auto" w:fill="auto"/>
            <w:vAlign w:val="center"/>
            <w:hideMark/>
          </w:tcPr>
          <w:p w14:paraId="586A5FDA" w14:textId="77777777" w:rsidR="001E475D" w:rsidRPr="001E475D" w:rsidRDefault="001E475D" w:rsidP="001E475D">
            <w:pPr>
              <w:jc w:val="center"/>
              <w:rPr>
                <w:rFonts w:ascii="Calibri" w:hAnsi="Calibri" w:cs="Calibri"/>
                <w:sz w:val="20"/>
              </w:rPr>
            </w:pPr>
            <w:r w:rsidRPr="001E475D">
              <w:rPr>
                <w:rFonts w:ascii="Calibri" w:hAnsi="Calibri" w:cs="Calibri"/>
                <w:sz w:val="20"/>
              </w:rPr>
              <w:t>ř.128 až 129</w:t>
            </w:r>
          </w:p>
        </w:tc>
        <w:tc>
          <w:tcPr>
            <w:tcW w:w="709" w:type="dxa"/>
            <w:tcBorders>
              <w:top w:val="nil"/>
              <w:left w:val="nil"/>
              <w:bottom w:val="single" w:sz="4" w:space="0" w:color="auto"/>
              <w:right w:val="single" w:sz="4" w:space="0" w:color="auto"/>
            </w:tcBorders>
            <w:shd w:val="clear" w:color="auto" w:fill="auto"/>
            <w:vAlign w:val="center"/>
            <w:hideMark/>
          </w:tcPr>
          <w:p w14:paraId="03EC1C6B" w14:textId="77777777" w:rsidR="001E475D" w:rsidRPr="001E475D" w:rsidRDefault="001E475D" w:rsidP="001E475D">
            <w:pPr>
              <w:jc w:val="center"/>
              <w:rPr>
                <w:rFonts w:ascii="Calibri" w:hAnsi="Calibri" w:cs="Calibri"/>
                <w:sz w:val="20"/>
              </w:rPr>
            </w:pPr>
            <w:r w:rsidRPr="001E475D">
              <w:rPr>
                <w:rFonts w:ascii="Calibri" w:hAnsi="Calibri" w:cs="Calibri"/>
                <w:sz w:val="20"/>
              </w:rPr>
              <w:t>0127</w:t>
            </w:r>
          </w:p>
        </w:tc>
        <w:tc>
          <w:tcPr>
            <w:tcW w:w="1099" w:type="dxa"/>
            <w:tcBorders>
              <w:top w:val="nil"/>
              <w:left w:val="nil"/>
              <w:bottom w:val="single" w:sz="4" w:space="0" w:color="auto"/>
              <w:right w:val="single" w:sz="4" w:space="0" w:color="auto"/>
            </w:tcBorders>
            <w:shd w:val="clear" w:color="auto" w:fill="auto"/>
            <w:vAlign w:val="center"/>
            <w:hideMark/>
          </w:tcPr>
          <w:p w14:paraId="140AEFC5"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57 459</w:t>
            </w:r>
          </w:p>
        </w:tc>
        <w:tc>
          <w:tcPr>
            <w:tcW w:w="1119" w:type="dxa"/>
            <w:tcBorders>
              <w:top w:val="nil"/>
              <w:left w:val="nil"/>
              <w:bottom w:val="single" w:sz="4" w:space="0" w:color="auto"/>
              <w:right w:val="single" w:sz="8" w:space="0" w:color="auto"/>
            </w:tcBorders>
            <w:shd w:val="clear" w:color="auto" w:fill="auto"/>
            <w:vAlign w:val="center"/>
            <w:hideMark/>
          </w:tcPr>
          <w:p w14:paraId="029D0334"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50 827</w:t>
            </w:r>
          </w:p>
        </w:tc>
      </w:tr>
      <w:tr w:rsidR="00986411" w:rsidRPr="001E475D" w14:paraId="2B6FACB2"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33C7516A" w14:textId="77777777" w:rsidR="001E475D" w:rsidRPr="001E475D" w:rsidRDefault="001E475D" w:rsidP="001E475D">
            <w:pPr>
              <w:rPr>
                <w:rFonts w:ascii="Calibri" w:hAnsi="Calibri" w:cs="Calibri"/>
                <w:sz w:val="20"/>
              </w:rPr>
            </w:pPr>
            <w:r w:rsidRPr="001E475D">
              <w:rPr>
                <w:rFonts w:ascii="Calibri" w:hAnsi="Calibri" w:cs="Calibri"/>
                <w:sz w:val="20"/>
              </w:rPr>
              <w:lastRenderedPageBreak/>
              <w:t xml:space="preserve">                      1.Výdaje příštích období</w:t>
            </w:r>
          </w:p>
        </w:tc>
        <w:tc>
          <w:tcPr>
            <w:tcW w:w="1153" w:type="dxa"/>
            <w:tcBorders>
              <w:top w:val="nil"/>
              <w:left w:val="nil"/>
              <w:bottom w:val="single" w:sz="4" w:space="0" w:color="auto"/>
              <w:right w:val="single" w:sz="4" w:space="0" w:color="auto"/>
            </w:tcBorders>
            <w:shd w:val="clear" w:color="auto" w:fill="auto"/>
            <w:vAlign w:val="center"/>
            <w:hideMark/>
          </w:tcPr>
          <w:p w14:paraId="008B2EE5" w14:textId="77777777" w:rsidR="001E475D" w:rsidRPr="001E475D" w:rsidRDefault="001E475D" w:rsidP="001E475D">
            <w:pPr>
              <w:jc w:val="center"/>
              <w:rPr>
                <w:rFonts w:ascii="Calibri" w:hAnsi="Calibri" w:cs="Calibri"/>
                <w:sz w:val="20"/>
              </w:rPr>
            </w:pPr>
            <w:r w:rsidRPr="001E475D">
              <w:rPr>
                <w:rFonts w:ascii="Calibri" w:hAnsi="Calibri" w:cs="Calibri"/>
                <w:sz w:val="20"/>
              </w:rPr>
              <w:t>383</w:t>
            </w:r>
          </w:p>
        </w:tc>
        <w:tc>
          <w:tcPr>
            <w:tcW w:w="709" w:type="dxa"/>
            <w:tcBorders>
              <w:top w:val="nil"/>
              <w:left w:val="nil"/>
              <w:bottom w:val="single" w:sz="4" w:space="0" w:color="auto"/>
              <w:right w:val="single" w:sz="4" w:space="0" w:color="auto"/>
            </w:tcBorders>
            <w:shd w:val="clear" w:color="auto" w:fill="auto"/>
            <w:vAlign w:val="center"/>
            <w:hideMark/>
          </w:tcPr>
          <w:p w14:paraId="7692C36E" w14:textId="77777777" w:rsidR="001E475D" w:rsidRPr="001E475D" w:rsidRDefault="001E475D" w:rsidP="001E475D">
            <w:pPr>
              <w:jc w:val="center"/>
              <w:rPr>
                <w:rFonts w:ascii="Calibri" w:hAnsi="Calibri" w:cs="Calibri"/>
                <w:sz w:val="20"/>
              </w:rPr>
            </w:pPr>
            <w:r w:rsidRPr="001E475D">
              <w:rPr>
                <w:rFonts w:ascii="Calibri" w:hAnsi="Calibri" w:cs="Calibri"/>
                <w:sz w:val="20"/>
              </w:rPr>
              <w:t>0128</w:t>
            </w:r>
          </w:p>
        </w:tc>
        <w:tc>
          <w:tcPr>
            <w:tcW w:w="1099" w:type="dxa"/>
            <w:tcBorders>
              <w:top w:val="nil"/>
              <w:left w:val="nil"/>
              <w:bottom w:val="single" w:sz="4" w:space="0" w:color="auto"/>
              <w:right w:val="single" w:sz="4" w:space="0" w:color="auto"/>
            </w:tcBorders>
            <w:shd w:val="clear" w:color="auto" w:fill="auto"/>
            <w:vAlign w:val="center"/>
            <w:hideMark/>
          </w:tcPr>
          <w:p w14:paraId="776054A9" w14:textId="77777777" w:rsidR="001E475D" w:rsidRPr="001E475D" w:rsidRDefault="001E475D" w:rsidP="001E475D">
            <w:pPr>
              <w:jc w:val="center"/>
              <w:rPr>
                <w:rFonts w:ascii="Calibri" w:hAnsi="Calibri" w:cs="Calibri"/>
                <w:sz w:val="20"/>
              </w:rPr>
            </w:pPr>
            <w:r w:rsidRPr="001E475D">
              <w:rPr>
                <w:rFonts w:ascii="Calibri" w:hAnsi="Calibri" w:cs="Calibri"/>
                <w:sz w:val="20"/>
              </w:rPr>
              <w:t>3 524</w:t>
            </w:r>
          </w:p>
        </w:tc>
        <w:tc>
          <w:tcPr>
            <w:tcW w:w="1119" w:type="dxa"/>
            <w:tcBorders>
              <w:top w:val="nil"/>
              <w:left w:val="nil"/>
              <w:bottom w:val="single" w:sz="4" w:space="0" w:color="auto"/>
              <w:right w:val="single" w:sz="8" w:space="0" w:color="auto"/>
            </w:tcBorders>
            <w:shd w:val="clear" w:color="auto" w:fill="auto"/>
            <w:vAlign w:val="center"/>
            <w:hideMark/>
          </w:tcPr>
          <w:p w14:paraId="459CCCF5" w14:textId="77777777" w:rsidR="001E475D" w:rsidRPr="001E475D" w:rsidRDefault="001E475D" w:rsidP="001E475D">
            <w:pPr>
              <w:jc w:val="center"/>
              <w:rPr>
                <w:rFonts w:ascii="Calibri" w:hAnsi="Calibri" w:cs="Calibri"/>
                <w:sz w:val="20"/>
              </w:rPr>
            </w:pPr>
            <w:r w:rsidRPr="001E475D">
              <w:rPr>
                <w:rFonts w:ascii="Calibri" w:hAnsi="Calibri" w:cs="Calibri"/>
                <w:sz w:val="20"/>
              </w:rPr>
              <w:t>4 228</w:t>
            </w:r>
          </w:p>
        </w:tc>
      </w:tr>
      <w:tr w:rsidR="00986411" w:rsidRPr="001E475D" w14:paraId="1F8AF8FA" w14:textId="77777777" w:rsidTr="005C4CD6">
        <w:trPr>
          <w:trHeight w:val="255"/>
        </w:trPr>
        <w:tc>
          <w:tcPr>
            <w:tcW w:w="5641" w:type="dxa"/>
            <w:tcBorders>
              <w:top w:val="nil"/>
              <w:left w:val="single" w:sz="8" w:space="0" w:color="auto"/>
              <w:bottom w:val="single" w:sz="4" w:space="0" w:color="auto"/>
              <w:right w:val="single" w:sz="8" w:space="0" w:color="auto"/>
            </w:tcBorders>
            <w:shd w:val="clear" w:color="auto" w:fill="auto"/>
            <w:vAlign w:val="center"/>
            <w:hideMark/>
          </w:tcPr>
          <w:p w14:paraId="7640EC65" w14:textId="77777777" w:rsidR="001E475D" w:rsidRPr="001E475D" w:rsidRDefault="001E475D" w:rsidP="001E475D">
            <w:pPr>
              <w:rPr>
                <w:rFonts w:ascii="Calibri" w:hAnsi="Calibri" w:cs="Calibri"/>
                <w:sz w:val="20"/>
              </w:rPr>
            </w:pPr>
            <w:r w:rsidRPr="001E475D">
              <w:rPr>
                <w:rFonts w:ascii="Calibri" w:hAnsi="Calibri" w:cs="Calibri"/>
                <w:sz w:val="20"/>
              </w:rPr>
              <w:t xml:space="preserve">                      2.Výnosy příštích období</w:t>
            </w:r>
          </w:p>
        </w:tc>
        <w:tc>
          <w:tcPr>
            <w:tcW w:w="1153" w:type="dxa"/>
            <w:tcBorders>
              <w:top w:val="nil"/>
              <w:left w:val="nil"/>
              <w:bottom w:val="single" w:sz="4" w:space="0" w:color="auto"/>
              <w:right w:val="single" w:sz="4" w:space="0" w:color="auto"/>
            </w:tcBorders>
            <w:shd w:val="clear" w:color="auto" w:fill="auto"/>
            <w:vAlign w:val="center"/>
            <w:hideMark/>
          </w:tcPr>
          <w:p w14:paraId="33B9E6B0" w14:textId="77777777" w:rsidR="001E475D" w:rsidRPr="001E475D" w:rsidRDefault="001E475D" w:rsidP="001E475D">
            <w:pPr>
              <w:jc w:val="center"/>
              <w:rPr>
                <w:rFonts w:ascii="Calibri" w:hAnsi="Calibri" w:cs="Calibri"/>
                <w:sz w:val="20"/>
              </w:rPr>
            </w:pPr>
            <w:r w:rsidRPr="001E475D">
              <w:rPr>
                <w:rFonts w:ascii="Calibri" w:hAnsi="Calibri" w:cs="Calibri"/>
                <w:sz w:val="20"/>
              </w:rPr>
              <w:t>384</w:t>
            </w:r>
          </w:p>
        </w:tc>
        <w:tc>
          <w:tcPr>
            <w:tcW w:w="709" w:type="dxa"/>
            <w:tcBorders>
              <w:top w:val="nil"/>
              <w:left w:val="nil"/>
              <w:bottom w:val="single" w:sz="4" w:space="0" w:color="auto"/>
              <w:right w:val="single" w:sz="4" w:space="0" w:color="auto"/>
            </w:tcBorders>
            <w:shd w:val="clear" w:color="auto" w:fill="auto"/>
            <w:vAlign w:val="center"/>
            <w:hideMark/>
          </w:tcPr>
          <w:p w14:paraId="7DD3BB7C" w14:textId="77777777" w:rsidR="001E475D" w:rsidRPr="001E475D" w:rsidRDefault="001E475D" w:rsidP="001E475D">
            <w:pPr>
              <w:jc w:val="center"/>
              <w:rPr>
                <w:rFonts w:ascii="Calibri" w:hAnsi="Calibri" w:cs="Calibri"/>
                <w:sz w:val="20"/>
              </w:rPr>
            </w:pPr>
            <w:r w:rsidRPr="001E475D">
              <w:rPr>
                <w:rFonts w:ascii="Calibri" w:hAnsi="Calibri" w:cs="Calibri"/>
                <w:sz w:val="20"/>
              </w:rPr>
              <w:t>0129</w:t>
            </w:r>
          </w:p>
        </w:tc>
        <w:tc>
          <w:tcPr>
            <w:tcW w:w="1099" w:type="dxa"/>
            <w:tcBorders>
              <w:top w:val="nil"/>
              <w:left w:val="nil"/>
              <w:bottom w:val="single" w:sz="4" w:space="0" w:color="auto"/>
              <w:right w:val="single" w:sz="4" w:space="0" w:color="auto"/>
            </w:tcBorders>
            <w:shd w:val="clear" w:color="auto" w:fill="auto"/>
            <w:vAlign w:val="center"/>
            <w:hideMark/>
          </w:tcPr>
          <w:p w14:paraId="3ECC842D" w14:textId="77777777" w:rsidR="001E475D" w:rsidRPr="001E475D" w:rsidRDefault="001E475D" w:rsidP="001E475D">
            <w:pPr>
              <w:jc w:val="center"/>
              <w:rPr>
                <w:rFonts w:ascii="Calibri" w:hAnsi="Calibri" w:cs="Calibri"/>
                <w:sz w:val="20"/>
              </w:rPr>
            </w:pPr>
            <w:r w:rsidRPr="001E475D">
              <w:rPr>
                <w:rFonts w:ascii="Calibri" w:hAnsi="Calibri" w:cs="Calibri"/>
                <w:sz w:val="20"/>
              </w:rPr>
              <w:t>53 935</w:t>
            </w:r>
          </w:p>
        </w:tc>
        <w:tc>
          <w:tcPr>
            <w:tcW w:w="1119" w:type="dxa"/>
            <w:tcBorders>
              <w:top w:val="nil"/>
              <w:left w:val="nil"/>
              <w:bottom w:val="single" w:sz="4" w:space="0" w:color="auto"/>
              <w:right w:val="single" w:sz="8" w:space="0" w:color="auto"/>
            </w:tcBorders>
            <w:shd w:val="clear" w:color="auto" w:fill="auto"/>
            <w:vAlign w:val="center"/>
            <w:hideMark/>
          </w:tcPr>
          <w:p w14:paraId="46F77D33" w14:textId="77777777" w:rsidR="001E475D" w:rsidRPr="001E475D" w:rsidRDefault="001E475D" w:rsidP="001E475D">
            <w:pPr>
              <w:jc w:val="center"/>
              <w:rPr>
                <w:rFonts w:ascii="Calibri" w:hAnsi="Calibri" w:cs="Calibri"/>
                <w:sz w:val="20"/>
              </w:rPr>
            </w:pPr>
            <w:r w:rsidRPr="001E475D">
              <w:rPr>
                <w:rFonts w:ascii="Calibri" w:hAnsi="Calibri" w:cs="Calibri"/>
                <w:sz w:val="20"/>
              </w:rPr>
              <w:t>46 599</w:t>
            </w:r>
          </w:p>
        </w:tc>
      </w:tr>
      <w:tr w:rsidR="00986411" w:rsidRPr="001E475D" w14:paraId="344264B9" w14:textId="77777777" w:rsidTr="005C4CD6">
        <w:trPr>
          <w:trHeight w:val="255"/>
        </w:trPr>
        <w:tc>
          <w:tcPr>
            <w:tcW w:w="5641" w:type="dxa"/>
            <w:tcBorders>
              <w:top w:val="nil"/>
              <w:left w:val="single" w:sz="8" w:space="0" w:color="auto"/>
              <w:bottom w:val="single" w:sz="8" w:space="0" w:color="auto"/>
              <w:right w:val="single" w:sz="8" w:space="0" w:color="auto"/>
            </w:tcBorders>
            <w:shd w:val="clear" w:color="auto" w:fill="auto"/>
            <w:vAlign w:val="center"/>
            <w:hideMark/>
          </w:tcPr>
          <w:p w14:paraId="317E546E" w14:textId="77777777" w:rsidR="001E475D" w:rsidRPr="001E475D" w:rsidRDefault="001E475D" w:rsidP="001E475D">
            <w:pPr>
              <w:rPr>
                <w:rFonts w:ascii="Calibri" w:hAnsi="Calibri" w:cs="Calibri"/>
                <w:sz w:val="20"/>
              </w:rPr>
            </w:pPr>
            <w:r w:rsidRPr="001E475D">
              <w:rPr>
                <w:rFonts w:ascii="Calibri" w:hAnsi="Calibri" w:cs="Calibri"/>
                <w:sz w:val="20"/>
              </w:rPr>
              <w:t xml:space="preserve">Pasiva celkem                                                    </w:t>
            </w:r>
          </w:p>
        </w:tc>
        <w:tc>
          <w:tcPr>
            <w:tcW w:w="1153" w:type="dxa"/>
            <w:tcBorders>
              <w:top w:val="nil"/>
              <w:left w:val="nil"/>
              <w:bottom w:val="single" w:sz="8" w:space="0" w:color="auto"/>
              <w:right w:val="single" w:sz="4" w:space="0" w:color="auto"/>
            </w:tcBorders>
            <w:shd w:val="clear" w:color="auto" w:fill="auto"/>
            <w:vAlign w:val="center"/>
            <w:hideMark/>
          </w:tcPr>
          <w:p w14:paraId="5679CFFC" w14:textId="77777777" w:rsidR="001E475D" w:rsidRPr="001E475D" w:rsidRDefault="001E475D" w:rsidP="001E475D">
            <w:pPr>
              <w:jc w:val="center"/>
              <w:rPr>
                <w:rFonts w:ascii="Calibri" w:hAnsi="Calibri" w:cs="Calibri"/>
                <w:sz w:val="20"/>
              </w:rPr>
            </w:pPr>
            <w:r w:rsidRPr="001E475D">
              <w:rPr>
                <w:rFonts w:ascii="Calibri" w:hAnsi="Calibri" w:cs="Calibri"/>
                <w:sz w:val="20"/>
              </w:rPr>
              <w:t>ř.83+92</w:t>
            </w:r>
          </w:p>
        </w:tc>
        <w:tc>
          <w:tcPr>
            <w:tcW w:w="709" w:type="dxa"/>
            <w:tcBorders>
              <w:top w:val="nil"/>
              <w:left w:val="nil"/>
              <w:bottom w:val="single" w:sz="8" w:space="0" w:color="auto"/>
              <w:right w:val="single" w:sz="4" w:space="0" w:color="auto"/>
            </w:tcBorders>
            <w:shd w:val="clear" w:color="auto" w:fill="auto"/>
            <w:vAlign w:val="center"/>
            <w:hideMark/>
          </w:tcPr>
          <w:p w14:paraId="1A2CD017" w14:textId="77777777" w:rsidR="001E475D" w:rsidRPr="001E475D" w:rsidRDefault="001E475D" w:rsidP="001E475D">
            <w:pPr>
              <w:jc w:val="center"/>
              <w:rPr>
                <w:rFonts w:ascii="Calibri" w:hAnsi="Calibri" w:cs="Calibri"/>
                <w:sz w:val="20"/>
              </w:rPr>
            </w:pPr>
            <w:r w:rsidRPr="001E475D">
              <w:rPr>
                <w:rFonts w:ascii="Calibri" w:hAnsi="Calibri" w:cs="Calibri"/>
                <w:sz w:val="20"/>
              </w:rPr>
              <w:t>0130</w:t>
            </w:r>
          </w:p>
        </w:tc>
        <w:tc>
          <w:tcPr>
            <w:tcW w:w="1099" w:type="dxa"/>
            <w:tcBorders>
              <w:top w:val="nil"/>
              <w:left w:val="nil"/>
              <w:bottom w:val="single" w:sz="8" w:space="0" w:color="auto"/>
              <w:right w:val="single" w:sz="4" w:space="0" w:color="auto"/>
            </w:tcBorders>
            <w:shd w:val="clear" w:color="auto" w:fill="auto"/>
            <w:vAlign w:val="center"/>
            <w:hideMark/>
          </w:tcPr>
          <w:p w14:paraId="4437B827"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3 749 067</w:t>
            </w:r>
          </w:p>
        </w:tc>
        <w:tc>
          <w:tcPr>
            <w:tcW w:w="1119" w:type="dxa"/>
            <w:tcBorders>
              <w:top w:val="nil"/>
              <w:left w:val="nil"/>
              <w:bottom w:val="single" w:sz="8" w:space="0" w:color="auto"/>
              <w:right w:val="single" w:sz="8" w:space="0" w:color="auto"/>
            </w:tcBorders>
            <w:shd w:val="clear" w:color="auto" w:fill="auto"/>
            <w:vAlign w:val="center"/>
            <w:hideMark/>
          </w:tcPr>
          <w:p w14:paraId="28A09A0B" w14:textId="77777777" w:rsidR="001E475D" w:rsidRPr="001E475D" w:rsidRDefault="001E475D" w:rsidP="001E475D">
            <w:pPr>
              <w:jc w:val="center"/>
              <w:rPr>
                <w:rFonts w:ascii="Calibri" w:hAnsi="Calibri" w:cs="Calibri"/>
                <w:color w:val="3366FF"/>
                <w:sz w:val="20"/>
              </w:rPr>
            </w:pPr>
            <w:r w:rsidRPr="001E475D">
              <w:rPr>
                <w:rFonts w:ascii="Calibri" w:hAnsi="Calibri" w:cs="Calibri"/>
                <w:color w:val="3366FF"/>
                <w:sz w:val="20"/>
              </w:rPr>
              <w:t>3 781 352</w:t>
            </w:r>
          </w:p>
        </w:tc>
      </w:tr>
    </w:tbl>
    <w:p w14:paraId="721EE70B" w14:textId="77777777" w:rsidR="007731E9" w:rsidRPr="00110155" w:rsidRDefault="007731E9" w:rsidP="007731E9">
      <w:pPr>
        <w:pStyle w:val="Zkladnodsazen"/>
        <w:ind w:firstLine="0"/>
        <w:rPr>
          <w:sz w:val="16"/>
        </w:rPr>
      </w:pPr>
      <w:r w:rsidRPr="00110155">
        <w:rPr>
          <w:sz w:val="16"/>
        </w:rPr>
        <w:t>Poznámky</w:t>
      </w:r>
    </w:p>
    <w:p w14:paraId="26928908" w14:textId="77777777" w:rsidR="007731E9" w:rsidRPr="00110155" w:rsidRDefault="007731E9" w:rsidP="007731E9">
      <w:pPr>
        <w:pStyle w:val="Zkladnodsazen"/>
        <w:ind w:firstLine="0"/>
        <w:rPr>
          <w:sz w:val="16"/>
        </w:rPr>
      </w:pPr>
      <w:r w:rsidRPr="00110155">
        <w:rPr>
          <w:sz w:val="16"/>
        </w:rPr>
        <w:t>(1) Zpracování "Rozvahy" se řídí § 5 a §§ 7 až 25  Vyhlášky 504/2002 Sb.</w:t>
      </w:r>
    </w:p>
    <w:p w14:paraId="5E9FD172" w14:textId="77777777" w:rsidR="007731E9" w:rsidRPr="00110155" w:rsidRDefault="007731E9" w:rsidP="007731E9">
      <w:pPr>
        <w:pStyle w:val="Zkladnodsazen"/>
        <w:ind w:firstLine="0"/>
        <w:rPr>
          <w:sz w:val="16"/>
        </w:rPr>
      </w:pPr>
      <w:r w:rsidRPr="00110155">
        <w:rPr>
          <w:sz w:val="16"/>
        </w:rPr>
        <w:t>(2) Vyhláškou je dáno pouze označení a členění textů; čísla příslušných účtů jsou doplněna pro lepší orientaci ve výkazu.</w:t>
      </w:r>
    </w:p>
    <w:p w14:paraId="3432DE94" w14:textId="77777777" w:rsidR="007731E9" w:rsidRPr="00110155" w:rsidRDefault="007731E9" w:rsidP="007731E9">
      <w:pPr>
        <w:pStyle w:val="Zkladnodsazen"/>
        <w:ind w:firstLine="0"/>
        <w:rPr>
          <w:sz w:val="16"/>
        </w:rPr>
      </w:pPr>
      <w:r w:rsidRPr="00110155">
        <w:rPr>
          <w:sz w:val="16"/>
        </w:rPr>
        <w:t xml:space="preserve">(3) Číslování řádků a sloupců je závazné </w:t>
      </w:r>
    </w:p>
    <w:p w14:paraId="1E919747" w14:textId="77777777" w:rsidR="007731E9" w:rsidRPr="00110155" w:rsidRDefault="007731E9" w:rsidP="007731E9">
      <w:pPr>
        <w:pStyle w:val="Zkladnodsazen"/>
        <w:ind w:firstLine="0"/>
        <w:rPr>
          <w:sz w:val="16"/>
        </w:rPr>
      </w:pPr>
      <w:r w:rsidRPr="00110155">
        <w:rPr>
          <w:sz w:val="16"/>
        </w:rPr>
        <w:t>(4) Údaje se vyplňují na celé tisíce bez desetinných míst. Sumární buňky jsou uzamknuté.</w:t>
      </w:r>
    </w:p>
    <w:p w14:paraId="52654B85" w14:textId="77777777" w:rsidR="007731E9" w:rsidRPr="00110155" w:rsidRDefault="007731E9" w:rsidP="007731E9">
      <w:pPr>
        <w:pStyle w:val="Zkladnodsazen"/>
        <w:ind w:firstLine="0"/>
        <w:rPr>
          <w:sz w:val="16"/>
        </w:rPr>
      </w:pPr>
      <w:r w:rsidRPr="00110155">
        <w:rPr>
          <w:sz w:val="16"/>
        </w:rPr>
        <w:t>(5) Položka pasiv "A.II.1. Účet výsledku hospodaření" se vykazuje pouze k poslednímu dni účetního období.</w:t>
      </w:r>
    </w:p>
    <w:p w14:paraId="130F0729" w14:textId="77777777" w:rsidR="00692BA2" w:rsidRPr="00110155" w:rsidRDefault="007731E9" w:rsidP="007731E9">
      <w:pPr>
        <w:pStyle w:val="Zkladnodsazen"/>
        <w:ind w:firstLine="0"/>
        <w:rPr>
          <w:sz w:val="16"/>
        </w:rPr>
      </w:pPr>
      <w:r w:rsidRPr="00110155">
        <w:rPr>
          <w:sz w:val="16"/>
        </w:rPr>
        <w:t>(6) Položka pasiv "A.II.2. Výsledek hospodaření ve schvalovacím řízení" se vykazuje pouze k prvnímu dni účetního období.</w:t>
      </w:r>
    </w:p>
    <w:p w14:paraId="42925B34" w14:textId="77777777" w:rsidR="00966541" w:rsidRPr="000F21A5" w:rsidRDefault="00966541" w:rsidP="007731E9">
      <w:pPr>
        <w:pStyle w:val="Zkladnodsazen"/>
        <w:ind w:firstLine="0"/>
        <w:rPr>
          <w:szCs w:val="24"/>
        </w:rPr>
      </w:pPr>
    </w:p>
    <w:p w14:paraId="03C1B349" w14:textId="61EC60A5" w:rsidR="0042174F" w:rsidRPr="00844092" w:rsidRDefault="18AF9EF6" w:rsidP="15321B5C">
      <w:pPr>
        <w:pStyle w:val="Zkladnodsazen"/>
        <w:ind w:firstLine="0"/>
      </w:pPr>
      <w:r>
        <w:t>V</w:t>
      </w:r>
      <w:r w:rsidR="064EF632">
        <w:t> roce</w:t>
      </w:r>
      <w:r w:rsidR="4B69839D">
        <w:t xml:space="preserve"> 2023</w:t>
      </w:r>
      <w:r w:rsidR="18CC64DA">
        <w:t xml:space="preserve"> navýšila</w:t>
      </w:r>
      <w:r w:rsidR="064EF632">
        <w:t xml:space="preserve"> </w:t>
      </w:r>
      <w:r>
        <w:t xml:space="preserve">UTB objem </w:t>
      </w:r>
      <w:r w:rsidR="5142743B">
        <w:t>dlouhodobého nehmotného a</w:t>
      </w:r>
      <w:r w:rsidR="23F25F6A">
        <w:t> </w:t>
      </w:r>
      <w:r w:rsidR="5142743B">
        <w:t>hmotného majetku</w:t>
      </w:r>
      <w:r>
        <w:t xml:space="preserve">. </w:t>
      </w:r>
      <w:r w:rsidR="153B16C6">
        <w:t xml:space="preserve">Celkově </w:t>
      </w:r>
      <w:r>
        <w:t>objem vzrostl</w:t>
      </w:r>
      <w:r w:rsidR="786A7DEA">
        <w:t xml:space="preserve"> (v</w:t>
      </w:r>
      <w:r w:rsidR="6EC60D4C">
        <w:t xml:space="preserve"> </w:t>
      </w:r>
      <w:r w:rsidR="786A7DEA">
        <w:t>pořizovac</w:t>
      </w:r>
      <w:r w:rsidR="26D7E3E1">
        <w:t>í</w:t>
      </w:r>
      <w:r w:rsidR="6B6FBD5C">
        <w:t xml:space="preserve">ch cenách) </w:t>
      </w:r>
      <w:r w:rsidR="786A7DEA">
        <w:t>z</w:t>
      </w:r>
      <w:r w:rsidR="008A6FD0">
        <w:t> </w:t>
      </w:r>
      <w:r w:rsidR="502AAB97">
        <w:t>5</w:t>
      </w:r>
      <w:r w:rsidR="008A6FD0">
        <w:t> </w:t>
      </w:r>
      <w:r w:rsidR="502AAB97">
        <w:t>384</w:t>
      </w:r>
      <w:r w:rsidR="005A68E1">
        <w:t> </w:t>
      </w:r>
      <w:r w:rsidR="502AAB97">
        <w:t>673</w:t>
      </w:r>
      <w:r w:rsidR="005A68E1">
        <w:t> </w:t>
      </w:r>
      <w:r w:rsidR="1D3A0649">
        <w:t>tis</w:t>
      </w:r>
      <w:r w:rsidR="56109AA5">
        <w:t>.</w:t>
      </w:r>
      <w:r w:rsidR="005A68E1">
        <w:t> </w:t>
      </w:r>
      <w:r>
        <w:t>Kč, které UTB měla v</w:t>
      </w:r>
      <w:r w:rsidR="32FBB122">
        <w:t> </w:t>
      </w:r>
      <w:r>
        <w:t>majetku</w:t>
      </w:r>
      <w:r w:rsidR="32FBB122">
        <w:t xml:space="preserve"> </w:t>
      </w:r>
      <w:r>
        <w:t>k 1.</w:t>
      </w:r>
      <w:r w:rsidR="341E7253">
        <w:t> </w:t>
      </w:r>
      <w:r>
        <w:t>1.</w:t>
      </w:r>
      <w:r w:rsidR="341E7253">
        <w:t> </w:t>
      </w:r>
      <w:r w:rsidR="41C7ACBE">
        <w:t>2023</w:t>
      </w:r>
      <w:r>
        <w:t>, na</w:t>
      </w:r>
      <w:r w:rsidR="3A3FB9F5">
        <w:t> </w:t>
      </w:r>
      <w:r>
        <w:t>objem</w:t>
      </w:r>
      <w:r w:rsidR="43744052">
        <w:t xml:space="preserve"> </w:t>
      </w:r>
      <w:r w:rsidR="20A1887E">
        <w:t>5</w:t>
      </w:r>
      <w:r w:rsidR="0046037E">
        <w:t> </w:t>
      </w:r>
      <w:r w:rsidR="20A1887E">
        <w:t>444</w:t>
      </w:r>
      <w:r w:rsidR="004D20EE">
        <w:t> </w:t>
      </w:r>
      <w:r w:rsidR="20A1887E">
        <w:t>315</w:t>
      </w:r>
      <w:r w:rsidR="004D20EE">
        <w:t> </w:t>
      </w:r>
      <w:r w:rsidR="18CC64DA">
        <w:t>t</w:t>
      </w:r>
      <w:r>
        <w:t>is.</w:t>
      </w:r>
      <w:r w:rsidR="004D20EE">
        <w:t> </w:t>
      </w:r>
      <w:r>
        <w:t xml:space="preserve">Kč k 31. 12. </w:t>
      </w:r>
      <w:r w:rsidR="09895DF1">
        <w:t>2023</w:t>
      </w:r>
      <w:r w:rsidRPr="39F14898">
        <w:rPr>
          <w:color w:val="000000" w:themeColor="text1"/>
        </w:rPr>
        <w:t>. K navýšení majetku došlo</w:t>
      </w:r>
      <w:r w:rsidR="34A96F85" w:rsidRPr="39F14898">
        <w:rPr>
          <w:color w:val="000000" w:themeColor="text1"/>
        </w:rPr>
        <w:t xml:space="preserve"> </w:t>
      </w:r>
      <w:r w:rsidR="6B6FBD5C" w:rsidRPr="39F14898">
        <w:rPr>
          <w:color w:val="000000" w:themeColor="text1"/>
        </w:rPr>
        <w:t>zejména</w:t>
      </w:r>
      <w:r w:rsidR="1DF5620D" w:rsidRPr="39F14898">
        <w:rPr>
          <w:color w:val="000000" w:themeColor="text1"/>
        </w:rPr>
        <w:t xml:space="preserve"> </w:t>
      </w:r>
      <w:r w:rsidRPr="39F14898">
        <w:rPr>
          <w:color w:val="000000" w:themeColor="text1"/>
        </w:rPr>
        <w:t>v</w:t>
      </w:r>
      <w:r w:rsidR="34A96F85" w:rsidRPr="39F14898">
        <w:rPr>
          <w:color w:val="000000" w:themeColor="text1"/>
        </w:rPr>
        <w:t> </w:t>
      </w:r>
      <w:r w:rsidRPr="39F14898">
        <w:rPr>
          <w:color w:val="000000" w:themeColor="text1"/>
        </w:rPr>
        <w:t xml:space="preserve">oblasti </w:t>
      </w:r>
      <w:r w:rsidR="4C3FE9A9" w:rsidRPr="39F14898">
        <w:rPr>
          <w:color w:val="000000" w:themeColor="text1"/>
        </w:rPr>
        <w:t>d</w:t>
      </w:r>
      <w:r w:rsidRPr="39F14898">
        <w:rPr>
          <w:color w:val="000000" w:themeColor="text1"/>
        </w:rPr>
        <w:t>louhodobého</w:t>
      </w:r>
      <w:r w:rsidR="658F6331" w:rsidRPr="39F14898">
        <w:rPr>
          <w:color w:val="000000" w:themeColor="text1"/>
        </w:rPr>
        <w:t xml:space="preserve"> hmotného</w:t>
      </w:r>
      <w:r w:rsidRPr="39F14898">
        <w:rPr>
          <w:color w:val="000000" w:themeColor="text1"/>
        </w:rPr>
        <w:t xml:space="preserve"> majetku, který </w:t>
      </w:r>
      <w:r w:rsidR="7125C904" w:rsidRPr="39F14898">
        <w:rPr>
          <w:color w:val="000000" w:themeColor="text1"/>
        </w:rPr>
        <w:t>vzrostl</w:t>
      </w:r>
      <w:r w:rsidR="7125C904" w:rsidRPr="39F14898">
        <w:rPr>
          <w:color w:val="FF0000"/>
        </w:rPr>
        <w:t xml:space="preserve"> </w:t>
      </w:r>
      <w:r w:rsidRPr="39F14898">
        <w:rPr>
          <w:color w:val="000000" w:themeColor="text1"/>
        </w:rPr>
        <w:t>o</w:t>
      </w:r>
      <w:r w:rsidR="53D93F24" w:rsidRPr="39F14898">
        <w:rPr>
          <w:color w:val="000000" w:themeColor="text1"/>
        </w:rPr>
        <w:t> </w:t>
      </w:r>
      <w:r w:rsidR="3F20C4DA" w:rsidRPr="39F14898">
        <w:rPr>
          <w:color w:val="000000" w:themeColor="text1"/>
        </w:rPr>
        <w:t>58</w:t>
      </w:r>
      <w:r w:rsidR="0093561D" w:rsidRPr="39F14898">
        <w:rPr>
          <w:color w:val="000000" w:themeColor="text1"/>
        </w:rPr>
        <w:t> </w:t>
      </w:r>
      <w:r w:rsidR="3F20C4DA" w:rsidRPr="39F14898">
        <w:rPr>
          <w:color w:val="000000" w:themeColor="text1"/>
        </w:rPr>
        <w:t>043</w:t>
      </w:r>
      <w:r w:rsidRPr="39F14898">
        <w:rPr>
          <w:color w:val="000000" w:themeColor="text1"/>
        </w:rPr>
        <w:t> tis. Kč</w:t>
      </w:r>
      <w:r w:rsidR="6757DF2E" w:rsidRPr="39F14898">
        <w:rPr>
          <w:color w:val="000000" w:themeColor="text1"/>
        </w:rPr>
        <w:t xml:space="preserve"> (o </w:t>
      </w:r>
      <w:r w:rsidR="38B919D7" w:rsidRPr="39F14898">
        <w:rPr>
          <w:color w:val="000000" w:themeColor="text1"/>
        </w:rPr>
        <w:t>143</w:t>
      </w:r>
      <w:r w:rsidR="008A6FD0">
        <w:rPr>
          <w:color w:val="000000" w:themeColor="text1"/>
        </w:rPr>
        <w:t> </w:t>
      </w:r>
      <w:r w:rsidR="38B919D7" w:rsidRPr="39F14898">
        <w:rPr>
          <w:color w:val="000000" w:themeColor="text1"/>
        </w:rPr>
        <w:t>971</w:t>
      </w:r>
      <w:r w:rsidR="008A6FD0">
        <w:rPr>
          <w:color w:val="000000" w:themeColor="text1"/>
        </w:rPr>
        <w:t> </w:t>
      </w:r>
      <w:r w:rsidR="6757DF2E" w:rsidRPr="39F14898">
        <w:rPr>
          <w:color w:val="000000" w:themeColor="text1"/>
        </w:rPr>
        <w:t>tis</w:t>
      </w:r>
      <w:r w:rsidR="005A68E1" w:rsidRPr="39F14898">
        <w:rPr>
          <w:color w:val="000000" w:themeColor="text1"/>
        </w:rPr>
        <w:t>. </w:t>
      </w:r>
      <w:r w:rsidR="6757DF2E" w:rsidRPr="39F14898">
        <w:rPr>
          <w:color w:val="000000" w:themeColor="text1"/>
        </w:rPr>
        <w:t>Kč</w:t>
      </w:r>
      <w:r w:rsidR="6569FF79" w:rsidRPr="39F14898">
        <w:rPr>
          <w:color w:val="000000" w:themeColor="text1"/>
        </w:rPr>
        <w:t xml:space="preserve"> v roce </w:t>
      </w:r>
      <w:r w:rsidR="195F99EA" w:rsidRPr="39F14898">
        <w:rPr>
          <w:color w:val="000000" w:themeColor="text1"/>
        </w:rPr>
        <w:t>2022</w:t>
      </w:r>
      <w:r w:rsidR="6757DF2E" w:rsidRPr="39F14898">
        <w:rPr>
          <w:color w:val="000000" w:themeColor="text1"/>
        </w:rPr>
        <w:t>)</w:t>
      </w:r>
      <w:r w:rsidR="4C3FE9A9" w:rsidRPr="39F14898">
        <w:rPr>
          <w:color w:val="000000" w:themeColor="text1"/>
        </w:rPr>
        <w:t xml:space="preserve">, což </w:t>
      </w:r>
      <w:r w:rsidR="658F6331" w:rsidRPr="39F14898">
        <w:rPr>
          <w:color w:val="000000" w:themeColor="text1"/>
        </w:rPr>
        <w:t>souviselo</w:t>
      </w:r>
      <w:r w:rsidR="60DDC6AA" w:rsidRPr="39F14898">
        <w:rPr>
          <w:color w:val="FF0000"/>
        </w:rPr>
        <w:t xml:space="preserve"> </w:t>
      </w:r>
      <w:r w:rsidR="60DDC6AA" w:rsidRPr="39F14898">
        <w:rPr>
          <w:color w:val="000000" w:themeColor="text1"/>
        </w:rPr>
        <w:t>zejména</w:t>
      </w:r>
      <w:r w:rsidR="658F6331" w:rsidRPr="39F14898">
        <w:rPr>
          <w:color w:val="000000" w:themeColor="text1"/>
        </w:rPr>
        <w:t xml:space="preserve"> s</w:t>
      </w:r>
      <w:r w:rsidR="433F2E6B" w:rsidRPr="39F14898">
        <w:rPr>
          <w:color w:val="000000" w:themeColor="text1"/>
        </w:rPr>
        <w:t xml:space="preserve"> </w:t>
      </w:r>
      <w:r w:rsidR="74E3BDD4" w:rsidRPr="39F14898">
        <w:rPr>
          <w:color w:val="000000" w:themeColor="text1"/>
        </w:rPr>
        <w:t>rozšíření</w:t>
      </w:r>
      <w:r w:rsidR="433F2E6B" w:rsidRPr="39F14898">
        <w:rPr>
          <w:color w:val="000000" w:themeColor="text1"/>
        </w:rPr>
        <w:t>m</w:t>
      </w:r>
      <w:r w:rsidR="74E3BDD4" w:rsidRPr="39F14898">
        <w:rPr>
          <w:color w:val="000000" w:themeColor="text1"/>
        </w:rPr>
        <w:t xml:space="preserve"> majetku o </w:t>
      </w:r>
      <w:r w:rsidR="74E3BDD4" w:rsidRPr="007F4B79">
        <w:rPr>
          <w:color w:val="000000" w:themeColor="text1"/>
        </w:rPr>
        <w:t xml:space="preserve">další </w:t>
      </w:r>
      <w:r w:rsidR="6D663699" w:rsidRPr="007F4B79">
        <w:rPr>
          <w:color w:val="000000" w:themeColor="text1"/>
        </w:rPr>
        <w:t>výukové přístroje</w:t>
      </w:r>
      <w:r w:rsidR="7183779C" w:rsidRPr="007F4B79">
        <w:rPr>
          <w:color w:val="000000" w:themeColor="text1"/>
        </w:rPr>
        <w:t xml:space="preserve">, </w:t>
      </w:r>
      <w:r w:rsidR="00680496">
        <w:rPr>
          <w:color w:val="000000" w:themeColor="text1"/>
        </w:rPr>
        <w:t>příst</w:t>
      </w:r>
      <w:r w:rsidR="005C4CD6">
        <w:rPr>
          <w:color w:val="000000" w:themeColor="text1"/>
        </w:rPr>
        <w:t>r</w:t>
      </w:r>
      <w:r w:rsidR="00680496">
        <w:rPr>
          <w:color w:val="000000" w:themeColor="text1"/>
        </w:rPr>
        <w:t xml:space="preserve">oje pro výzkumné účely, </w:t>
      </w:r>
      <w:r w:rsidR="7183779C" w:rsidRPr="007F4B79">
        <w:rPr>
          <w:color w:val="000000" w:themeColor="text1"/>
        </w:rPr>
        <w:t>upgrade informačních systémů</w:t>
      </w:r>
      <w:r w:rsidR="6D663699" w:rsidRPr="007F4B79">
        <w:rPr>
          <w:color w:val="000000" w:themeColor="text1"/>
        </w:rPr>
        <w:t xml:space="preserve">, a to </w:t>
      </w:r>
      <w:r w:rsidR="74E3BDD4" w:rsidRPr="007F4B79">
        <w:rPr>
          <w:color w:val="000000" w:themeColor="text1"/>
        </w:rPr>
        <w:t xml:space="preserve">v rámci projektů </w:t>
      </w:r>
      <w:r w:rsidR="7183779C" w:rsidRPr="007F4B79">
        <w:rPr>
          <w:color w:val="000000" w:themeColor="text1"/>
        </w:rPr>
        <w:t>EU</w:t>
      </w:r>
      <w:r w:rsidR="433F2E6B" w:rsidRPr="007F4B79">
        <w:rPr>
          <w:color w:val="000000" w:themeColor="text1"/>
        </w:rPr>
        <w:t xml:space="preserve">, dotace na </w:t>
      </w:r>
      <w:r w:rsidR="79005B4B" w:rsidRPr="007F4B79">
        <w:t xml:space="preserve">DKRVO </w:t>
      </w:r>
      <w:r w:rsidR="433F2E6B" w:rsidRPr="007F4B79">
        <w:t>a stavebními akcemi.</w:t>
      </w:r>
      <w:r w:rsidR="74E3BDD4">
        <w:t xml:space="preserve"> </w:t>
      </w:r>
    </w:p>
    <w:p w14:paraId="39079F62" w14:textId="77777777" w:rsidR="00F178D6" w:rsidRPr="00EA0B80" w:rsidRDefault="00F178D6" w:rsidP="007731E9">
      <w:pPr>
        <w:pStyle w:val="Zkladnodsazen"/>
        <w:ind w:firstLine="0"/>
        <w:rPr>
          <w:szCs w:val="24"/>
        </w:rPr>
      </w:pPr>
    </w:p>
    <w:p w14:paraId="747A3E5A" w14:textId="36A63F2A" w:rsidR="00966541" w:rsidRPr="00844092" w:rsidRDefault="5F490B80" w:rsidP="007A4639">
      <w:pPr>
        <w:pStyle w:val="Zkladnodsazen"/>
        <w:ind w:firstLine="0"/>
        <w:rPr>
          <w:color w:val="000000"/>
        </w:rPr>
      </w:pPr>
      <w:r w:rsidRPr="0028307E">
        <w:t>U položky dohadný účet aktivní došlo k</w:t>
      </w:r>
      <w:r w:rsidR="7B5B7D1F" w:rsidRPr="0028307E">
        <w:t>e</w:t>
      </w:r>
      <w:r w:rsidRPr="0028307E">
        <w:t xml:space="preserve"> </w:t>
      </w:r>
      <w:r w:rsidR="390F995B" w:rsidRPr="0028307E">
        <w:t xml:space="preserve">snížení </w:t>
      </w:r>
      <w:r w:rsidRPr="0028307E">
        <w:t>oproti roku 202</w:t>
      </w:r>
      <w:r w:rsidR="6410BA1A" w:rsidRPr="0028307E">
        <w:t>2</w:t>
      </w:r>
      <w:r w:rsidRPr="0028307E">
        <w:t xml:space="preserve"> o</w:t>
      </w:r>
      <w:r w:rsidR="0138DCDC" w:rsidRPr="0028307E">
        <w:t xml:space="preserve"> 6</w:t>
      </w:r>
      <w:r w:rsidR="00C46CC5" w:rsidRPr="0028307E">
        <w:t> </w:t>
      </w:r>
      <w:r w:rsidR="0138DCDC" w:rsidRPr="0028307E">
        <w:t>832</w:t>
      </w:r>
      <w:r w:rsidR="00C46CC5" w:rsidRPr="0028307E">
        <w:t> </w:t>
      </w:r>
      <w:r w:rsidRPr="0028307E">
        <w:t>tis.</w:t>
      </w:r>
      <w:r w:rsidR="00C46CC5" w:rsidRPr="0028307E">
        <w:t> </w:t>
      </w:r>
      <w:r w:rsidRPr="0028307E">
        <w:t>Kč. K 31. 12.</w:t>
      </w:r>
      <w:r w:rsidR="763FD488" w:rsidRPr="0028307E">
        <w:t xml:space="preserve"> 2023</w:t>
      </w:r>
      <w:r w:rsidRPr="0028307E">
        <w:t xml:space="preserve"> představuje položka dohadný účet aktivní především neobdržené prostř</w:t>
      </w:r>
      <w:r w:rsidR="0046037E" w:rsidRPr="0028307E">
        <w:t>e</w:t>
      </w:r>
      <w:r w:rsidRPr="0028307E">
        <w:t>dky ze spoluřešitelských projektů OP PIK</w:t>
      </w:r>
      <w:r w:rsidR="0028307E" w:rsidRPr="0028307E">
        <w:t>,</w:t>
      </w:r>
      <w:r w:rsidRPr="0028307E">
        <w:t xml:space="preserve"> neuhrazenou pohledávku společnosti NWT (insolvenční soud)</w:t>
      </w:r>
      <w:r w:rsidR="0028307E" w:rsidRPr="0028307E">
        <w:t xml:space="preserve"> a předpis dotace projektu IROP od Ministerstva pro místní rozvoj</w:t>
      </w:r>
      <w:r w:rsidR="218882AF" w:rsidRPr="0028307E">
        <w:rPr>
          <w:color w:val="000000" w:themeColor="text1"/>
        </w:rPr>
        <w:t>.</w:t>
      </w:r>
    </w:p>
    <w:p w14:paraId="10B6F50A" w14:textId="77777777" w:rsidR="0063756B" w:rsidRPr="00844092" w:rsidRDefault="0063756B" w:rsidP="007731E9">
      <w:pPr>
        <w:pStyle w:val="Zkladnodsazen"/>
        <w:ind w:firstLine="0"/>
        <w:rPr>
          <w:color w:val="000000"/>
        </w:rPr>
      </w:pPr>
    </w:p>
    <w:p w14:paraId="55E33B4D" w14:textId="77777777" w:rsidR="00486C6E" w:rsidRPr="00844092" w:rsidRDefault="5F490B80" w:rsidP="15321B5C">
      <w:pPr>
        <w:pStyle w:val="Zkladnodsazen"/>
        <w:spacing w:line="259" w:lineRule="auto"/>
        <w:ind w:firstLine="0"/>
      </w:pPr>
      <w:r>
        <w:t xml:space="preserve">Položka výnosy příštích období klesla ve </w:t>
      </w:r>
      <w:r w:rsidRPr="001201F1">
        <w:t xml:space="preserve">srovnání s počátkem roku </w:t>
      </w:r>
      <w:r w:rsidR="06420000" w:rsidRPr="001201F1">
        <w:t>2023</w:t>
      </w:r>
      <w:r w:rsidRPr="001201F1">
        <w:t xml:space="preserve"> o </w:t>
      </w:r>
      <w:r w:rsidR="340A5965" w:rsidRPr="001201F1">
        <w:t>7</w:t>
      </w:r>
      <w:r w:rsidR="00C46CC5" w:rsidRPr="001201F1">
        <w:t> </w:t>
      </w:r>
      <w:r w:rsidR="340A5965" w:rsidRPr="001201F1">
        <w:t>336</w:t>
      </w:r>
      <w:r w:rsidR="00C46CC5" w:rsidRPr="001201F1">
        <w:t> </w:t>
      </w:r>
      <w:r w:rsidRPr="001201F1">
        <w:t>tis.</w:t>
      </w:r>
      <w:r w:rsidR="00C46CC5" w:rsidRPr="001201F1">
        <w:t> </w:t>
      </w:r>
      <w:r w:rsidRPr="001201F1">
        <w:t>Kč. Jsou zde především zahrnuty přijaté provozní dotace na základě rozhodnutí, které budou čerpány v následujících obdobích (zejména přijaté dotace HORIZON, dotace na mobility studentů Erasmus), dále pak časové rozlišení vzdělávacích aktivit a kurzů pořádaných UTB, časové rozlišení poplatků studentů</w:t>
      </w:r>
      <w:r w:rsidR="218882AF" w:rsidRPr="001201F1">
        <w:t>.</w:t>
      </w:r>
      <w:r w:rsidR="218882AF">
        <w:t xml:space="preserve">  </w:t>
      </w:r>
    </w:p>
    <w:p w14:paraId="0966DB6F" w14:textId="77777777" w:rsidR="00966541" w:rsidRPr="00844092" w:rsidRDefault="00966541" w:rsidP="00C55A59">
      <w:pPr>
        <w:pStyle w:val="Nadpis2"/>
      </w:pPr>
      <w:bookmarkStart w:id="58" w:name="_Toc163458424"/>
      <w:bookmarkStart w:id="59" w:name="_Toc165325910"/>
      <w:bookmarkStart w:id="60" w:name="_Toc165905320"/>
      <w:r w:rsidRPr="00844092">
        <w:t>Výkaz zisku a ztráty</w:t>
      </w:r>
      <w:r w:rsidR="00F36817" w:rsidRPr="00844092">
        <w:t xml:space="preserve"> </w:t>
      </w:r>
      <w:r w:rsidRPr="00844092">
        <w:t>pro činnosti</w:t>
      </w:r>
      <w:bookmarkEnd w:id="58"/>
      <w:bookmarkEnd w:id="59"/>
      <w:bookmarkEnd w:id="60"/>
    </w:p>
    <w:p w14:paraId="49FCD85D" w14:textId="77777777" w:rsidR="007731E9" w:rsidRDefault="007731E9" w:rsidP="007731E9">
      <w:pPr>
        <w:pStyle w:val="Zkladnodsazen"/>
        <w:ind w:firstLine="0"/>
      </w:pPr>
      <w:r>
        <w:t xml:space="preserve">Výkaz zisku a ztráty (Tabulka 2) je zpracován odděleně pro hlavní a doplňkovou činnost za celou instituci; dále odděleně pro </w:t>
      </w:r>
      <w:r w:rsidR="005B7557">
        <w:t>UTB</w:t>
      </w:r>
      <w:r>
        <w:t xml:space="preserve"> bez Kolejí a menzy (Tabulka 2a) a pro Koleje a menzu (Tabulka 2b). </w:t>
      </w:r>
    </w:p>
    <w:p w14:paraId="0405339E" w14:textId="77777777" w:rsidR="00DB1D23" w:rsidRDefault="00DB1D23" w:rsidP="007731E9">
      <w:pPr>
        <w:pStyle w:val="Zkladnodsazen"/>
        <w:ind w:firstLine="0"/>
      </w:pPr>
    </w:p>
    <w:p w14:paraId="5699E0FB" w14:textId="0C391F5A" w:rsidR="00411EE6" w:rsidRPr="00E77811" w:rsidRDefault="00411EE6" w:rsidP="00411EE6">
      <w:pPr>
        <w:pStyle w:val="Titulek"/>
        <w:keepNext/>
        <w:rPr>
          <w:color w:val="auto"/>
        </w:rPr>
      </w:pPr>
      <w:bookmarkStart w:id="61" w:name="_Toc165667869"/>
      <w:r w:rsidRPr="00E77811">
        <w:rPr>
          <w:color w:val="auto"/>
        </w:rPr>
        <w:t xml:space="preserve">Tabulka </w:t>
      </w:r>
      <w:r w:rsidRPr="00E77811">
        <w:rPr>
          <w:color w:val="auto"/>
        </w:rPr>
        <w:fldChar w:fldCharType="begin"/>
      </w:r>
      <w:r w:rsidRPr="00E77811">
        <w:rPr>
          <w:color w:val="auto"/>
        </w:rPr>
        <w:instrText xml:space="preserve"> SEQ Tabulka \* ARABIC </w:instrText>
      </w:r>
      <w:r w:rsidRPr="00E77811">
        <w:rPr>
          <w:color w:val="auto"/>
        </w:rPr>
        <w:fldChar w:fldCharType="separate"/>
      </w:r>
      <w:r w:rsidR="00A25943">
        <w:rPr>
          <w:noProof/>
          <w:color w:val="auto"/>
        </w:rPr>
        <w:t>2</w:t>
      </w:r>
      <w:r w:rsidRPr="00E77811">
        <w:rPr>
          <w:color w:val="auto"/>
        </w:rPr>
        <w:fldChar w:fldCharType="end"/>
      </w:r>
      <w:r w:rsidRPr="00E77811">
        <w:rPr>
          <w:color w:val="auto"/>
        </w:rPr>
        <w:t xml:space="preserve"> Výkaz zisku a ztráty</w:t>
      </w:r>
      <w:bookmarkEnd w:id="61"/>
      <w:r w:rsidR="005B7557">
        <w:rPr>
          <w:color w:val="auto"/>
        </w:rPr>
        <w:t xml:space="preserve"> (UTB)</w:t>
      </w:r>
    </w:p>
    <w:tbl>
      <w:tblPr>
        <w:tblW w:w="10287" w:type="dxa"/>
        <w:tblCellMar>
          <w:left w:w="70" w:type="dxa"/>
          <w:right w:w="70" w:type="dxa"/>
        </w:tblCellMar>
        <w:tblLook w:val="04A0" w:firstRow="1" w:lastRow="0" w:firstColumn="1" w:lastColumn="0" w:noHBand="0" w:noVBand="1"/>
      </w:tblPr>
      <w:tblGrid>
        <w:gridCol w:w="5300"/>
        <w:gridCol w:w="1719"/>
        <w:gridCol w:w="812"/>
        <w:gridCol w:w="1105"/>
        <w:gridCol w:w="1351"/>
      </w:tblGrid>
      <w:tr w:rsidR="00244A9F" w:rsidRPr="00244A9F" w14:paraId="33ADEDCF" w14:textId="77777777" w:rsidTr="00863B03">
        <w:trPr>
          <w:trHeight w:val="301"/>
        </w:trPr>
        <w:tc>
          <w:tcPr>
            <w:tcW w:w="10287"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6858D9F1" w14:textId="77777777" w:rsidR="00244A9F" w:rsidRPr="00244A9F" w:rsidRDefault="00244A9F" w:rsidP="00244A9F">
            <w:pPr>
              <w:rPr>
                <w:rFonts w:ascii="Calibri" w:hAnsi="Calibri" w:cs="Calibri"/>
                <w:sz w:val="18"/>
                <w:szCs w:val="18"/>
              </w:rPr>
            </w:pPr>
            <w:r w:rsidRPr="00244A9F">
              <w:rPr>
                <w:rFonts w:ascii="Calibri" w:hAnsi="Calibri" w:cs="Calibri"/>
                <w:sz w:val="18"/>
                <w:szCs w:val="18"/>
              </w:rPr>
              <w:t xml:space="preserve"> Příloha č.2 k vyhlášce č. </w:t>
            </w:r>
            <w:r w:rsidRPr="00244A9F">
              <w:rPr>
                <w:rFonts w:ascii="Calibri" w:hAnsi="Calibri" w:cs="Calibri"/>
                <w:b/>
                <w:bCs/>
                <w:sz w:val="18"/>
                <w:szCs w:val="18"/>
              </w:rPr>
              <w:t>504/2002 Sb.</w:t>
            </w:r>
            <w:r w:rsidRPr="00244A9F">
              <w:rPr>
                <w:rFonts w:ascii="Calibri" w:hAnsi="Calibri" w:cs="Calibri"/>
                <w:sz w:val="18"/>
                <w:szCs w:val="18"/>
              </w:rPr>
              <w:t xml:space="preserve"> ve znění pozdějších předpisů</w:t>
            </w:r>
          </w:p>
        </w:tc>
      </w:tr>
      <w:tr w:rsidR="00244A9F" w:rsidRPr="00244A9F" w14:paraId="3BF802E6" w14:textId="77777777" w:rsidTr="003D4596">
        <w:trPr>
          <w:trHeight w:val="892"/>
        </w:trPr>
        <w:tc>
          <w:tcPr>
            <w:tcW w:w="5300" w:type="dxa"/>
            <w:tcBorders>
              <w:top w:val="nil"/>
              <w:left w:val="single" w:sz="8" w:space="0" w:color="auto"/>
              <w:bottom w:val="single" w:sz="8" w:space="0" w:color="auto"/>
              <w:right w:val="nil"/>
            </w:tcBorders>
            <w:shd w:val="clear" w:color="auto" w:fill="auto"/>
            <w:noWrap/>
            <w:vAlign w:val="center"/>
            <w:hideMark/>
          </w:tcPr>
          <w:p w14:paraId="3288F052" w14:textId="77777777" w:rsidR="00244A9F" w:rsidRPr="00244A9F" w:rsidRDefault="00244A9F" w:rsidP="00244A9F">
            <w:pPr>
              <w:rPr>
                <w:rFonts w:ascii="Calibri" w:hAnsi="Calibri" w:cs="Calibri"/>
                <w:b/>
                <w:bCs/>
                <w:sz w:val="20"/>
              </w:rPr>
            </w:pPr>
            <w:r w:rsidRPr="00244A9F">
              <w:rPr>
                <w:rFonts w:ascii="Calibri" w:hAnsi="Calibri" w:cs="Calibri"/>
                <w:b/>
                <w:bCs/>
                <w:sz w:val="20"/>
              </w:rPr>
              <w:t xml:space="preserve"> Jednotlivé položky se vykazují v tis. Kč (</w:t>
            </w:r>
            <w:r w:rsidRPr="00244A9F">
              <w:rPr>
                <w:rFonts w:ascii="Calibri" w:hAnsi="Calibri" w:cs="Calibri"/>
                <w:sz w:val="20"/>
              </w:rPr>
              <w:t>§4, odst.3</w:t>
            </w:r>
            <w:r w:rsidRPr="00244A9F">
              <w:rPr>
                <w:rFonts w:ascii="Calibri" w:hAnsi="Calibri" w:cs="Calibri"/>
                <w:b/>
                <w:bCs/>
                <w:sz w:val="20"/>
              </w:rPr>
              <w:t>)</w:t>
            </w:r>
          </w:p>
        </w:tc>
        <w:tc>
          <w:tcPr>
            <w:tcW w:w="1719" w:type="dxa"/>
            <w:tcBorders>
              <w:top w:val="nil"/>
              <w:left w:val="single" w:sz="8" w:space="0" w:color="auto"/>
              <w:bottom w:val="single" w:sz="8" w:space="0" w:color="auto"/>
              <w:right w:val="single" w:sz="4" w:space="0" w:color="auto"/>
            </w:tcBorders>
            <w:shd w:val="clear" w:color="auto" w:fill="auto"/>
            <w:vAlign w:val="center"/>
            <w:hideMark/>
          </w:tcPr>
          <w:p w14:paraId="4A7856A0" w14:textId="77777777" w:rsidR="00244A9F" w:rsidRPr="00244A9F" w:rsidRDefault="00244A9F" w:rsidP="00244A9F">
            <w:pPr>
              <w:jc w:val="center"/>
              <w:rPr>
                <w:rFonts w:ascii="Calibri" w:hAnsi="Calibri" w:cs="Calibri"/>
                <w:b/>
                <w:bCs/>
                <w:sz w:val="20"/>
              </w:rPr>
            </w:pPr>
            <w:r w:rsidRPr="00244A9F">
              <w:rPr>
                <w:rFonts w:ascii="Calibri" w:hAnsi="Calibri" w:cs="Calibri"/>
                <w:b/>
                <w:bCs/>
                <w:sz w:val="20"/>
              </w:rPr>
              <w:t xml:space="preserve">účet / součet </w:t>
            </w:r>
            <w:r w:rsidRPr="00244A9F">
              <w:rPr>
                <w:rFonts w:ascii="Calibri" w:hAnsi="Calibri" w:cs="Calibri"/>
                <w:sz w:val="16"/>
                <w:szCs w:val="16"/>
              </w:rPr>
              <w:t>(2)</w:t>
            </w:r>
          </w:p>
        </w:tc>
        <w:tc>
          <w:tcPr>
            <w:tcW w:w="812" w:type="dxa"/>
            <w:tcBorders>
              <w:top w:val="nil"/>
              <w:left w:val="nil"/>
              <w:bottom w:val="single" w:sz="8" w:space="0" w:color="auto"/>
              <w:right w:val="single" w:sz="4" w:space="0" w:color="auto"/>
            </w:tcBorders>
            <w:shd w:val="clear" w:color="auto" w:fill="auto"/>
            <w:vAlign w:val="center"/>
            <w:hideMark/>
          </w:tcPr>
          <w:p w14:paraId="05A013FE" w14:textId="77777777" w:rsidR="00244A9F" w:rsidRPr="00244A9F" w:rsidRDefault="00244A9F" w:rsidP="00244A9F">
            <w:pPr>
              <w:jc w:val="center"/>
              <w:rPr>
                <w:rFonts w:ascii="Calibri" w:hAnsi="Calibri" w:cs="Calibri"/>
                <w:b/>
                <w:bCs/>
                <w:sz w:val="20"/>
              </w:rPr>
            </w:pPr>
            <w:r w:rsidRPr="00244A9F">
              <w:rPr>
                <w:rFonts w:ascii="Calibri" w:hAnsi="Calibri" w:cs="Calibri"/>
                <w:b/>
                <w:bCs/>
                <w:sz w:val="20"/>
              </w:rPr>
              <w:t xml:space="preserve">řádek </w:t>
            </w:r>
            <w:r w:rsidRPr="00244A9F">
              <w:rPr>
                <w:rFonts w:ascii="Calibri" w:hAnsi="Calibri" w:cs="Calibri"/>
                <w:sz w:val="16"/>
                <w:szCs w:val="16"/>
              </w:rPr>
              <w:t>(3)</w:t>
            </w:r>
          </w:p>
        </w:tc>
        <w:tc>
          <w:tcPr>
            <w:tcW w:w="1105" w:type="dxa"/>
            <w:tcBorders>
              <w:top w:val="nil"/>
              <w:left w:val="nil"/>
              <w:bottom w:val="single" w:sz="8" w:space="0" w:color="auto"/>
              <w:right w:val="single" w:sz="4" w:space="0" w:color="auto"/>
            </w:tcBorders>
            <w:shd w:val="clear" w:color="auto" w:fill="auto"/>
            <w:vAlign w:val="center"/>
            <w:hideMark/>
          </w:tcPr>
          <w:p w14:paraId="692B9EE9" w14:textId="77777777" w:rsidR="00244A9F" w:rsidRPr="00244A9F" w:rsidRDefault="00244A9F" w:rsidP="00244A9F">
            <w:pPr>
              <w:jc w:val="center"/>
              <w:rPr>
                <w:rFonts w:ascii="Calibri" w:hAnsi="Calibri" w:cs="Calibri"/>
                <w:b/>
                <w:bCs/>
                <w:sz w:val="20"/>
              </w:rPr>
            </w:pPr>
            <w:r w:rsidRPr="00244A9F">
              <w:rPr>
                <w:rFonts w:ascii="Calibri" w:hAnsi="Calibri" w:cs="Calibri"/>
                <w:b/>
                <w:bCs/>
                <w:sz w:val="20"/>
              </w:rPr>
              <w:t xml:space="preserve">hlavní činnost </w:t>
            </w:r>
            <w:r w:rsidRPr="00244A9F">
              <w:rPr>
                <w:rFonts w:ascii="Calibri" w:hAnsi="Calibri" w:cs="Calibri"/>
                <w:sz w:val="20"/>
              </w:rPr>
              <w:t>(4)</w:t>
            </w:r>
          </w:p>
        </w:tc>
        <w:tc>
          <w:tcPr>
            <w:tcW w:w="1351" w:type="dxa"/>
            <w:tcBorders>
              <w:top w:val="nil"/>
              <w:left w:val="nil"/>
              <w:bottom w:val="single" w:sz="8" w:space="0" w:color="auto"/>
              <w:right w:val="single" w:sz="8" w:space="0" w:color="auto"/>
            </w:tcBorders>
            <w:shd w:val="clear" w:color="auto" w:fill="auto"/>
            <w:vAlign w:val="center"/>
            <w:hideMark/>
          </w:tcPr>
          <w:p w14:paraId="497C2DDB" w14:textId="77777777" w:rsidR="00244A9F" w:rsidRPr="00244A9F" w:rsidRDefault="00244A9F" w:rsidP="00244A9F">
            <w:pPr>
              <w:jc w:val="center"/>
              <w:rPr>
                <w:rFonts w:ascii="Calibri" w:hAnsi="Calibri" w:cs="Calibri"/>
                <w:b/>
                <w:bCs/>
                <w:sz w:val="20"/>
              </w:rPr>
            </w:pPr>
            <w:r w:rsidRPr="00244A9F">
              <w:rPr>
                <w:rFonts w:ascii="Calibri" w:hAnsi="Calibri" w:cs="Calibri"/>
                <w:b/>
                <w:bCs/>
                <w:sz w:val="20"/>
              </w:rPr>
              <w:t xml:space="preserve">hospodářská/ doplňková činnost </w:t>
            </w:r>
            <w:r w:rsidRPr="00244A9F">
              <w:rPr>
                <w:rFonts w:ascii="Calibri" w:hAnsi="Calibri" w:cs="Calibri"/>
                <w:sz w:val="20"/>
              </w:rPr>
              <w:t>(4)</w:t>
            </w:r>
          </w:p>
        </w:tc>
      </w:tr>
      <w:tr w:rsidR="00244A9F" w:rsidRPr="00244A9F" w14:paraId="4089B561" w14:textId="77777777" w:rsidTr="003D4596">
        <w:trPr>
          <w:trHeight w:val="256"/>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34941150" w14:textId="77777777" w:rsidR="00244A9F" w:rsidRPr="00244A9F" w:rsidRDefault="00244A9F" w:rsidP="00244A9F">
            <w:pPr>
              <w:rPr>
                <w:rFonts w:ascii="Calibri" w:hAnsi="Calibri" w:cs="Calibri"/>
                <w:b/>
                <w:bCs/>
                <w:sz w:val="20"/>
              </w:rPr>
            </w:pPr>
            <w:r w:rsidRPr="00244A9F">
              <w:rPr>
                <w:rFonts w:ascii="Calibri" w:hAnsi="Calibri" w:cs="Calibri"/>
                <w:b/>
                <w:bCs/>
                <w:sz w:val="20"/>
              </w:rPr>
              <w:t>A. Náklady</w:t>
            </w:r>
          </w:p>
        </w:tc>
        <w:tc>
          <w:tcPr>
            <w:tcW w:w="2531" w:type="dxa"/>
            <w:gridSpan w:val="2"/>
            <w:tcBorders>
              <w:top w:val="single" w:sz="8" w:space="0" w:color="auto"/>
              <w:left w:val="nil"/>
              <w:bottom w:val="single" w:sz="4" w:space="0" w:color="auto"/>
              <w:right w:val="nil"/>
            </w:tcBorders>
            <w:shd w:val="clear" w:color="auto" w:fill="auto"/>
            <w:vAlign w:val="center"/>
            <w:hideMark/>
          </w:tcPr>
          <w:p w14:paraId="2F690926" w14:textId="77777777" w:rsidR="00244A9F" w:rsidRPr="00244A9F" w:rsidRDefault="00244A9F" w:rsidP="00244A9F">
            <w:pPr>
              <w:jc w:val="center"/>
              <w:rPr>
                <w:rFonts w:ascii="Calibri" w:hAnsi="Calibri" w:cs="Calibri"/>
                <w:b/>
                <w:bCs/>
                <w:sz w:val="20"/>
              </w:rPr>
            </w:pPr>
            <w:r w:rsidRPr="00244A9F">
              <w:rPr>
                <w:rFonts w:ascii="Calibri" w:hAnsi="Calibri" w:cs="Calibri"/>
                <w:b/>
                <w:bCs/>
                <w:sz w:val="20"/>
              </w:rPr>
              <w:t> </w:t>
            </w:r>
          </w:p>
        </w:tc>
        <w:tc>
          <w:tcPr>
            <w:tcW w:w="1105" w:type="dxa"/>
            <w:tcBorders>
              <w:top w:val="nil"/>
              <w:left w:val="single" w:sz="4" w:space="0" w:color="auto"/>
              <w:bottom w:val="single" w:sz="4" w:space="0" w:color="auto"/>
              <w:right w:val="single" w:sz="4" w:space="0" w:color="auto"/>
            </w:tcBorders>
            <w:shd w:val="clear" w:color="auto" w:fill="auto"/>
            <w:vAlign w:val="center"/>
            <w:hideMark/>
          </w:tcPr>
          <w:p w14:paraId="6B90BD89" w14:textId="77777777" w:rsidR="00244A9F" w:rsidRPr="00244A9F" w:rsidRDefault="00244A9F" w:rsidP="00244A9F">
            <w:pPr>
              <w:jc w:val="center"/>
              <w:rPr>
                <w:rFonts w:ascii="Calibri" w:hAnsi="Calibri" w:cs="Calibri"/>
                <w:b/>
                <w:bCs/>
                <w:sz w:val="20"/>
              </w:rPr>
            </w:pPr>
            <w:r w:rsidRPr="00244A9F">
              <w:rPr>
                <w:rFonts w:ascii="Calibri" w:hAnsi="Calibri" w:cs="Calibri"/>
                <w:b/>
                <w:bCs/>
                <w:sz w:val="20"/>
              </w:rPr>
              <w:t>sl. 1</w:t>
            </w:r>
          </w:p>
        </w:tc>
        <w:tc>
          <w:tcPr>
            <w:tcW w:w="1351" w:type="dxa"/>
            <w:tcBorders>
              <w:top w:val="nil"/>
              <w:left w:val="nil"/>
              <w:bottom w:val="single" w:sz="4" w:space="0" w:color="auto"/>
              <w:right w:val="single" w:sz="8" w:space="0" w:color="auto"/>
            </w:tcBorders>
            <w:shd w:val="clear" w:color="auto" w:fill="auto"/>
            <w:vAlign w:val="center"/>
            <w:hideMark/>
          </w:tcPr>
          <w:p w14:paraId="2AC41C98" w14:textId="77777777" w:rsidR="00244A9F" w:rsidRPr="00244A9F" w:rsidRDefault="00244A9F" w:rsidP="00244A9F">
            <w:pPr>
              <w:jc w:val="center"/>
              <w:rPr>
                <w:rFonts w:ascii="Calibri" w:hAnsi="Calibri" w:cs="Calibri"/>
                <w:b/>
                <w:bCs/>
                <w:sz w:val="20"/>
              </w:rPr>
            </w:pPr>
            <w:r w:rsidRPr="00244A9F">
              <w:rPr>
                <w:rFonts w:ascii="Calibri" w:hAnsi="Calibri" w:cs="Calibri"/>
                <w:b/>
                <w:bCs/>
                <w:sz w:val="20"/>
              </w:rPr>
              <w:t>sl.2</w:t>
            </w:r>
          </w:p>
        </w:tc>
      </w:tr>
      <w:tr w:rsidR="00244A9F" w:rsidRPr="00244A9F" w14:paraId="025E5E1C"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7E0032FC" w14:textId="77777777" w:rsidR="00244A9F" w:rsidRPr="00244A9F" w:rsidRDefault="00244A9F" w:rsidP="00244A9F">
            <w:pPr>
              <w:rPr>
                <w:rFonts w:ascii="Calibri" w:hAnsi="Calibri" w:cs="Calibri"/>
                <w:sz w:val="20"/>
              </w:rPr>
            </w:pPr>
            <w:r w:rsidRPr="00244A9F">
              <w:rPr>
                <w:rFonts w:ascii="Calibri" w:hAnsi="Calibri" w:cs="Calibri"/>
                <w:sz w:val="20"/>
              </w:rPr>
              <w:t xml:space="preserve">     I. Spotřebované nákupy a nakupované služby</w:t>
            </w:r>
          </w:p>
        </w:tc>
        <w:tc>
          <w:tcPr>
            <w:tcW w:w="1719" w:type="dxa"/>
            <w:tcBorders>
              <w:top w:val="nil"/>
              <w:left w:val="nil"/>
              <w:bottom w:val="single" w:sz="4" w:space="0" w:color="auto"/>
              <w:right w:val="single" w:sz="4" w:space="0" w:color="auto"/>
            </w:tcBorders>
            <w:shd w:val="clear" w:color="auto" w:fill="auto"/>
            <w:noWrap/>
            <w:vAlign w:val="center"/>
            <w:hideMark/>
          </w:tcPr>
          <w:p w14:paraId="68B0EB33" w14:textId="77777777" w:rsidR="00244A9F" w:rsidRPr="00244A9F" w:rsidRDefault="00244A9F" w:rsidP="00244A9F">
            <w:pPr>
              <w:jc w:val="center"/>
              <w:rPr>
                <w:rFonts w:ascii="Calibri" w:hAnsi="Calibri" w:cs="Calibri"/>
                <w:sz w:val="20"/>
              </w:rPr>
            </w:pPr>
            <w:r w:rsidRPr="00244A9F">
              <w:rPr>
                <w:rFonts w:ascii="Calibri" w:hAnsi="Calibri" w:cs="Calibri"/>
                <w:sz w:val="20"/>
              </w:rPr>
              <w:t>ř.2 až 7</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63BF4E4" w14:textId="77777777" w:rsidR="00244A9F" w:rsidRPr="00244A9F" w:rsidRDefault="00244A9F" w:rsidP="00244A9F">
            <w:pPr>
              <w:jc w:val="center"/>
              <w:rPr>
                <w:rFonts w:ascii="Calibri" w:hAnsi="Calibri" w:cs="Calibri"/>
                <w:sz w:val="20"/>
              </w:rPr>
            </w:pPr>
            <w:r w:rsidRPr="00244A9F">
              <w:rPr>
                <w:rFonts w:ascii="Calibri" w:hAnsi="Calibri" w:cs="Calibri"/>
                <w:sz w:val="20"/>
              </w:rPr>
              <w:t>0001</w:t>
            </w:r>
          </w:p>
        </w:tc>
        <w:tc>
          <w:tcPr>
            <w:tcW w:w="1105" w:type="dxa"/>
            <w:tcBorders>
              <w:top w:val="nil"/>
              <w:left w:val="nil"/>
              <w:bottom w:val="single" w:sz="4" w:space="0" w:color="auto"/>
              <w:right w:val="single" w:sz="4" w:space="0" w:color="auto"/>
            </w:tcBorders>
            <w:shd w:val="clear" w:color="auto" w:fill="auto"/>
            <w:noWrap/>
            <w:vAlign w:val="center"/>
            <w:hideMark/>
          </w:tcPr>
          <w:p w14:paraId="252EC837"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276 364</w:t>
            </w:r>
          </w:p>
        </w:tc>
        <w:tc>
          <w:tcPr>
            <w:tcW w:w="1351" w:type="dxa"/>
            <w:tcBorders>
              <w:top w:val="nil"/>
              <w:left w:val="nil"/>
              <w:bottom w:val="single" w:sz="4" w:space="0" w:color="auto"/>
              <w:right w:val="single" w:sz="8" w:space="0" w:color="auto"/>
            </w:tcBorders>
            <w:shd w:val="clear" w:color="auto" w:fill="auto"/>
            <w:noWrap/>
            <w:vAlign w:val="center"/>
            <w:hideMark/>
          </w:tcPr>
          <w:p w14:paraId="0EC3A35A"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26 161</w:t>
            </w:r>
          </w:p>
        </w:tc>
      </w:tr>
      <w:tr w:rsidR="00244A9F" w:rsidRPr="00244A9F" w14:paraId="0FBC874F"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794D044D" w14:textId="77777777" w:rsidR="00244A9F" w:rsidRPr="00244A9F" w:rsidRDefault="00244A9F" w:rsidP="00244A9F">
            <w:pPr>
              <w:rPr>
                <w:rFonts w:ascii="Calibri" w:hAnsi="Calibri" w:cs="Calibri"/>
                <w:sz w:val="20"/>
              </w:rPr>
            </w:pPr>
            <w:r w:rsidRPr="00244A9F">
              <w:rPr>
                <w:rFonts w:ascii="Calibri" w:hAnsi="Calibri" w:cs="Calibri"/>
                <w:sz w:val="20"/>
              </w:rPr>
              <w:t xml:space="preserve">            1.Spotřeba materiálu, energie a ostatních neskladovaných dodávek</w:t>
            </w:r>
          </w:p>
        </w:tc>
        <w:tc>
          <w:tcPr>
            <w:tcW w:w="1719" w:type="dxa"/>
            <w:tcBorders>
              <w:top w:val="single" w:sz="4" w:space="0" w:color="auto"/>
              <w:left w:val="nil"/>
              <w:bottom w:val="single" w:sz="4" w:space="0" w:color="auto"/>
              <w:right w:val="single" w:sz="4" w:space="0" w:color="auto"/>
            </w:tcBorders>
            <w:shd w:val="clear" w:color="auto" w:fill="auto"/>
            <w:noWrap/>
            <w:vAlign w:val="center"/>
            <w:hideMark/>
          </w:tcPr>
          <w:p w14:paraId="1AAAFDA8" w14:textId="77777777" w:rsidR="00244A9F" w:rsidRPr="00244A9F" w:rsidRDefault="00244A9F" w:rsidP="00244A9F">
            <w:pPr>
              <w:jc w:val="center"/>
              <w:rPr>
                <w:rFonts w:ascii="Calibri" w:hAnsi="Calibri" w:cs="Calibri"/>
                <w:sz w:val="20"/>
              </w:rPr>
            </w:pPr>
            <w:r w:rsidRPr="00244A9F">
              <w:rPr>
                <w:rFonts w:ascii="Calibri" w:hAnsi="Calibri" w:cs="Calibri"/>
                <w:sz w:val="20"/>
              </w:rPr>
              <w:t>501,502,503</w:t>
            </w:r>
          </w:p>
        </w:tc>
        <w:tc>
          <w:tcPr>
            <w:tcW w:w="812" w:type="dxa"/>
            <w:tcBorders>
              <w:top w:val="nil"/>
              <w:left w:val="nil"/>
              <w:bottom w:val="single" w:sz="4" w:space="0" w:color="auto"/>
              <w:right w:val="single" w:sz="4" w:space="0" w:color="auto"/>
            </w:tcBorders>
            <w:shd w:val="clear" w:color="auto" w:fill="auto"/>
            <w:noWrap/>
            <w:vAlign w:val="center"/>
            <w:hideMark/>
          </w:tcPr>
          <w:p w14:paraId="2CD1CE01" w14:textId="77777777" w:rsidR="00244A9F" w:rsidRPr="00244A9F" w:rsidRDefault="00244A9F" w:rsidP="00244A9F">
            <w:pPr>
              <w:jc w:val="center"/>
              <w:rPr>
                <w:rFonts w:ascii="Calibri" w:hAnsi="Calibri" w:cs="Calibri"/>
                <w:sz w:val="20"/>
              </w:rPr>
            </w:pPr>
            <w:r w:rsidRPr="00244A9F">
              <w:rPr>
                <w:rFonts w:ascii="Calibri" w:hAnsi="Calibri" w:cs="Calibri"/>
                <w:sz w:val="20"/>
              </w:rPr>
              <w:t>0002</w:t>
            </w:r>
          </w:p>
        </w:tc>
        <w:tc>
          <w:tcPr>
            <w:tcW w:w="1105" w:type="dxa"/>
            <w:tcBorders>
              <w:top w:val="nil"/>
              <w:left w:val="nil"/>
              <w:bottom w:val="single" w:sz="4" w:space="0" w:color="auto"/>
              <w:right w:val="single" w:sz="4" w:space="0" w:color="auto"/>
            </w:tcBorders>
            <w:shd w:val="clear" w:color="auto" w:fill="auto"/>
            <w:noWrap/>
            <w:vAlign w:val="center"/>
            <w:hideMark/>
          </w:tcPr>
          <w:p w14:paraId="07D8CA25" w14:textId="77777777" w:rsidR="00244A9F" w:rsidRPr="00244A9F" w:rsidRDefault="00244A9F" w:rsidP="00244A9F">
            <w:pPr>
              <w:jc w:val="center"/>
              <w:rPr>
                <w:rFonts w:ascii="Calibri" w:hAnsi="Calibri" w:cs="Calibri"/>
                <w:sz w:val="20"/>
              </w:rPr>
            </w:pPr>
            <w:r w:rsidRPr="00244A9F">
              <w:rPr>
                <w:rFonts w:ascii="Calibri" w:hAnsi="Calibri" w:cs="Calibri"/>
                <w:sz w:val="20"/>
              </w:rPr>
              <w:t>114 236</w:t>
            </w:r>
          </w:p>
        </w:tc>
        <w:tc>
          <w:tcPr>
            <w:tcW w:w="1351" w:type="dxa"/>
            <w:tcBorders>
              <w:top w:val="nil"/>
              <w:left w:val="nil"/>
              <w:bottom w:val="single" w:sz="4" w:space="0" w:color="auto"/>
              <w:right w:val="single" w:sz="8" w:space="0" w:color="auto"/>
            </w:tcBorders>
            <w:shd w:val="clear" w:color="auto" w:fill="auto"/>
            <w:noWrap/>
            <w:vAlign w:val="center"/>
            <w:hideMark/>
          </w:tcPr>
          <w:p w14:paraId="22CF8F63" w14:textId="77777777" w:rsidR="00244A9F" w:rsidRPr="00244A9F" w:rsidRDefault="00244A9F" w:rsidP="00244A9F">
            <w:pPr>
              <w:jc w:val="center"/>
              <w:rPr>
                <w:rFonts w:ascii="Calibri" w:hAnsi="Calibri" w:cs="Calibri"/>
                <w:sz w:val="20"/>
              </w:rPr>
            </w:pPr>
            <w:r w:rsidRPr="00244A9F">
              <w:rPr>
                <w:rFonts w:ascii="Calibri" w:hAnsi="Calibri" w:cs="Calibri"/>
                <w:sz w:val="20"/>
              </w:rPr>
              <w:t>14 955</w:t>
            </w:r>
          </w:p>
        </w:tc>
      </w:tr>
      <w:tr w:rsidR="00244A9F" w:rsidRPr="00244A9F" w14:paraId="43CCD5C1"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4E9F99F8" w14:textId="77777777" w:rsidR="00244A9F" w:rsidRPr="00244A9F" w:rsidRDefault="00244A9F" w:rsidP="00244A9F">
            <w:pPr>
              <w:rPr>
                <w:rFonts w:ascii="Calibri" w:hAnsi="Calibri" w:cs="Calibri"/>
                <w:sz w:val="20"/>
              </w:rPr>
            </w:pPr>
            <w:r w:rsidRPr="00244A9F">
              <w:rPr>
                <w:rFonts w:ascii="Calibri" w:hAnsi="Calibri" w:cs="Calibri"/>
                <w:sz w:val="20"/>
              </w:rPr>
              <w:t xml:space="preserve">            2.Prodané zboží</w:t>
            </w:r>
          </w:p>
        </w:tc>
        <w:tc>
          <w:tcPr>
            <w:tcW w:w="1719" w:type="dxa"/>
            <w:tcBorders>
              <w:top w:val="nil"/>
              <w:left w:val="nil"/>
              <w:bottom w:val="single" w:sz="4" w:space="0" w:color="auto"/>
              <w:right w:val="single" w:sz="4" w:space="0" w:color="auto"/>
            </w:tcBorders>
            <w:shd w:val="clear" w:color="auto" w:fill="auto"/>
            <w:noWrap/>
            <w:vAlign w:val="center"/>
            <w:hideMark/>
          </w:tcPr>
          <w:p w14:paraId="5BE2A8BE" w14:textId="77777777" w:rsidR="00244A9F" w:rsidRPr="00244A9F" w:rsidRDefault="00244A9F" w:rsidP="00244A9F">
            <w:pPr>
              <w:jc w:val="center"/>
              <w:rPr>
                <w:rFonts w:ascii="Calibri" w:hAnsi="Calibri" w:cs="Calibri"/>
                <w:sz w:val="20"/>
              </w:rPr>
            </w:pPr>
            <w:r w:rsidRPr="00244A9F">
              <w:rPr>
                <w:rFonts w:ascii="Calibri" w:hAnsi="Calibri" w:cs="Calibri"/>
                <w:sz w:val="20"/>
              </w:rPr>
              <w:t>504</w:t>
            </w:r>
          </w:p>
        </w:tc>
        <w:tc>
          <w:tcPr>
            <w:tcW w:w="812" w:type="dxa"/>
            <w:tcBorders>
              <w:top w:val="nil"/>
              <w:left w:val="nil"/>
              <w:bottom w:val="single" w:sz="4" w:space="0" w:color="auto"/>
              <w:right w:val="single" w:sz="4" w:space="0" w:color="auto"/>
            </w:tcBorders>
            <w:shd w:val="clear" w:color="auto" w:fill="auto"/>
            <w:noWrap/>
            <w:vAlign w:val="center"/>
            <w:hideMark/>
          </w:tcPr>
          <w:p w14:paraId="21705F36" w14:textId="77777777" w:rsidR="00244A9F" w:rsidRPr="00244A9F" w:rsidRDefault="00244A9F" w:rsidP="00244A9F">
            <w:pPr>
              <w:jc w:val="center"/>
              <w:rPr>
                <w:rFonts w:ascii="Calibri" w:hAnsi="Calibri" w:cs="Calibri"/>
                <w:sz w:val="20"/>
              </w:rPr>
            </w:pPr>
            <w:r w:rsidRPr="00244A9F">
              <w:rPr>
                <w:rFonts w:ascii="Calibri" w:hAnsi="Calibri" w:cs="Calibri"/>
                <w:sz w:val="20"/>
              </w:rPr>
              <w:t>0003</w:t>
            </w:r>
          </w:p>
        </w:tc>
        <w:tc>
          <w:tcPr>
            <w:tcW w:w="1105" w:type="dxa"/>
            <w:tcBorders>
              <w:top w:val="nil"/>
              <w:left w:val="nil"/>
              <w:bottom w:val="single" w:sz="4" w:space="0" w:color="auto"/>
              <w:right w:val="single" w:sz="4" w:space="0" w:color="auto"/>
            </w:tcBorders>
            <w:shd w:val="clear" w:color="auto" w:fill="auto"/>
            <w:noWrap/>
            <w:vAlign w:val="center"/>
            <w:hideMark/>
          </w:tcPr>
          <w:p w14:paraId="6F015A74" w14:textId="77777777" w:rsidR="00244A9F" w:rsidRPr="00244A9F" w:rsidRDefault="00244A9F" w:rsidP="00244A9F">
            <w:pPr>
              <w:jc w:val="center"/>
              <w:rPr>
                <w:rFonts w:ascii="Calibri" w:hAnsi="Calibri" w:cs="Calibri"/>
                <w:sz w:val="20"/>
              </w:rPr>
            </w:pPr>
            <w:r w:rsidRPr="00244A9F">
              <w:rPr>
                <w:rFonts w:ascii="Calibri" w:hAnsi="Calibri" w:cs="Calibri"/>
                <w:sz w:val="20"/>
              </w:rPr>
              <w:t>702</w:t>
            </w:r>
          </w:p>
        </w:tc>
        <w:tc>
          <w:tcPr>
            <w:tcW w:w="1351" w:type="dxa"/>
            <w:tcBorders>
              <w:top w:val="nil"/>
              <w:left w:val="nil"/>
              <w:bottom w:val="single" w:sz="4" w:space="0" w:color="auto"/>
              <w:right w:val="single" w:sz="8" w:space="0" w:color="auto"/>
            </w:tcBorders>
            <w:shd w:val="clear" w:color="auto" w:fill="auto"/>
            <w:noWrap/>
            <w:vAlign w:val="center"/>
            <w:hideMark/>
          </w:tcPr>
          <w:p w14:paraId="21F80B0E" w14:textId="77777777" w:rsidR="00244A9F" w:rsidRPr="00244A9F" w:rsidRDefault="00244A9F" w:rsidP="00244A9F">
            <w:pPr>
              <w:jc w:val="center"/>
              <w:rPr>
                <w:rFonts w:ascii="Calibri" w:hAnsi="Calibri" w:cs="Calibri"/>
                <w:sz w:val="20"/>
              </w:rPr>
            </w:pPr>
            <w:r w:rsidRPr="00244A9F">
              <w:rPr>
                <w:rFonts w:ascii="Calibri" w:hAnsi="Calibri" w:cs="Calibri"/>
                <w:sz w:val="20"/>
              </w:rPr>
              <w:t>1 378</w:t>
            </w:r>
          </w:p>
        </w:tc>
      </w:tr>
      <w:tr w:rsidR="00244A9F" w:rsidRPr="00244A9F" w14:paraId="1510DE30"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24311366" w14:textId="77777777" w:rsidR="00244A9F" w:rsidRPr="00244A9F" w:rsidRDefault="00244A9F" w:rsidP="00244A9F">
            <w:pPr>
              <w:rPr>
                <w:rFonts w:ascii="Calibri" w:hAnsi="Calibri" w:cs="Calibri"/>
                <w:sz w:val="20"/>
              </w:rPr>
            </w:pPr>
            <w:r w:rsidRPr="00244A9F">
              <w:rPr>
                <w:rFonts w:ascii="Calibri" w:hAnsi="Calibri" w:cs="Calibri"/>
                <w:sz w:val="20"/>
              </w:rPr>
              <w:t xml:space="preserve">            3.Opravy a udržování</w:t>
            </w:r>
          </w:p>
        </w:tc>
        <w:tc>
          <w:tcPr>
            <w:tcW w:w="1719" w:type="dxa"/>
            <w:tcBorders>
              <w:top w:val="nil"/>
              <w:left w:val="nil"/>
              <w:bottom w:val="single" w:sz="4" w:space="0" w:color="auto"/>
              <w:right w:val="single" w:sz="4" w:space="0" w:color="auto"/>
            </w:tcBorders>
            <w:shd w:val="clear" w:color="auto" w:fill="auto"/>
            <w:noWrap/>
            <w:vAlign w:val="center"/>
            <w:hideMark/>
          </w:tcPr>
          <w:p w14:paraId="09C1F212" w14:textId="77777777" w:rsidR="00244A9F" w:rsidRPr="00244A9F" w:rsidRDefault="00244A9F" w:rsidP="00244A9F">
            <w:pPr>
              <w:jc w:val="center"/>
              <w:rPr>
                <w:rFonts w:ascii="Calibri" w:hAnsi="Calibri" w:cs="Calibri"/>
                <w:sz w:val="20"/>
              </w:rPr>
            </w:pPr>
            <w:r w:rsidRPr="00244A9F">
              <w:rPr>
                <w:rFonts w:ascii="Calibri" w:hAnsi="Calibri" w:cs="Calibri"/>
                <w:sz w:val="20"/>
              </w:rPr>
              <w:t>511</w:t>
            </w:r>
          </w:p>
        </w:tc>
        <w:tc>
          <w:tcPr>
            <w:tcW w:w="812" w:type="dxa"/>
            <w:tcBorders>
              <w:top w:val="nil"/>
              <w:left w:val="nil"/>
              <w:bottom w:val="single" w:sz="4" w:space="0" w:color="auto"/>
              <w:right w:val="single" w:sz="4" w:space="0" w:color="auto"/>
            </w:tcBorders>
            <w:shd w:val="clear" w:color="auto" w:fill="auto"/>
            <w:noWrap/>
            <w:vAlign w:val="center"/>
            <w:hideMark/>
          </w:tcPr>
          <w:p w14:paraId="707050FC" w14:textId="77777777" w:rsidR="00244A9F" w:rsidRPr="00244A9F" w:rsidRDefault="00244A9F" w:rsidP="00244A9F">
            <w:pPr>
              <w:jc w:val="center"/>
              <w:rPr>
                <w:rFonts w:ascii="Calibri" w:hAnsi="Calibri" w:cs="Calibri"/>
                <w:sz w:val="20"/>
              </w:rPr>
            </w:pPr>
            <w:r w:rsidRPr="00244A9F">
              <w:rPr>
                <w:rFonts w:ascii="Calibri" w:hAnsi="Calibri" w:cs="Calibri"/>
                <w:sz w:val="20"/>
              </w:rPr>
              <w:t>0004</w:t>
            </w:r>
          </w:p>
        </w:tc>
        <w:tc>
          <w:tcPr>
            <w:tcW w:w="1105" w:type="dxa"/>
            <w:tcBorders>
              <w:top w:val="nil"/>
              <w:left w:val="nil"/>
              <w:bottom w:val="single" w:sz="4" w:space="0" w:color="auto"/>
              <w:right w:val="single" w:sz="4" w:space="0" w:color="auto"/>
            </w:tcBorders>
            <w:shd w:val="clear" w:color="auto" w:fill="auto"/>
            <w:noWrap/>
            <w:vAlign w:val="center"/>
            <w:hideMark/>
          </w:tcPr>
          <w:p w14:paraId="1FDFD972" w14:textId="77777777" w:rsidR="00244A9F" w:rsidRPr="00244A9F" w:rsidRDefault="00244A9F" w:rsidP="00244A9F">
            <w:pPr>
              <w:jc w:val="center"/>
              <w:rPr>
                <w:rFonts w:ascii="Calibri" w:hAnsi="Calibri" w:cs="Calibri"/>
                <w:sz w:val="20"/>
              </w:rPr>
            </w:pPr>
            <w:r w:rsidRPr="00244A9F">
              <w:rPr>
                <w:rFonts w:ascii="Calibri" w:hAnsi="Calibri" w:cs="Calibri"/>
                <w:sz w:val="20"/>
              </w:rPr>
              <w:t>24 955</w:t>
            </w:r>
          </w:p>
        </w:tc>
        <w:tc>
          <w:tcPr>
            <w:tcW w:w="1351" w:type="dxa"/>
            <w:tcBorders>
              <w:top w:val="nil"/>
              <w:left w:val="nil"/>
              <w:bottom w:val="single" w:sz="4" w:space="0" w:color="auto"/>
              <w:right w:val="single" w:sz="8" w:space="0" w:color="auto"/>
            </w:tcBorders>
            <w:shd w:val="clear" w:color="auto" w:fill="auto"/>
            <w:noWrap/>
            <w:vAlign w:val="center"/>
            <w:hideMark/>
          </w:tcPr>
          <w:p w14:paraId="69A5B4AA" w14:textId="77777777" w:rsidR="00244A9F" w:rsidRPr="00244A9F" w:rsidRDefault="00244A9F" w:rsidP="00244A9F">
            <w:pPr>
              <w:jc w:val="center"/>
              <w:rPr>
                <w:rFonts w:ascii="Calibri" w:hAnsi="Calibri" w:cs="Calibri"/>
                <w:sz w:val="20"/>
              </w:rPr>
            </w:pPr>
            <w:r w:rsidRPr="00244A9F">
              <w:rPr>
                <w:rFonts w:ascii="Calibri" w:hAnsi="Calibri" w:cs="Calibri"/>
                <w:sz w:val="20"/>
              </w:rPr>
              <w:t>1 251</w:t>
            </w:r>
          </w:p>
        </w:tc>
      </w:tr>
      <w:tr w:rsidR="00244A9F" w:rsidRPr="00244A9F" w14:paraId="1B6C87B3"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432897A7" w14:textId="77777777" w:rsidR="00244A9F" w:rsidRPr="00244A9F" w:rsidRDefault="00244A9F" w:rsidP="00244A9F">
            <w:pPr>
              <w:rPr>
                <w:rFonts w:ascii="Calibri" w:hAnsi="Calibri" w:cs="Calibri"/>
                <w:sz w:val="20"/>
              </w:rPr>
            </w:pPr>
            <w:r w:rsidRPr="00244A9F">
              <w:rPr>
                <w:rFonts w:ascii="Calibri" w:hAnsi="Calibri" w:cs="Calibri"/>
                <w:sz w:val="20"/>
              </w:rPr>
              <w:t xml:space="preserve">            4.Náklady na cestovné</w:t>
            </w:r>
          </w:p>
        </w:tc>
        <w:tc>
          <w:tcPr>
            <w:tcW w:w="1719" w:type="dxa"/>
            <w:tcBorders>
              <w:top w:val="nil"/>
              <w:left w:val="nil"/>
              <w:bottom w:val="single" w:sz="4" w:space="0" w:color="auto"/>
              <w:right w:val="single" w:sz="4" w:space="0" w:color="auto"/>
            </w:tcBorders>
            <w:shd w:val="clear" w:color="auto" w:fill="auto"/>
            <w:noWrap/>
            <w:vAlign w:val="center"/>
            <w:hideMark/>
          </w:tcPr>
          <w:p w14:paraId="074EAEB3" w14:textId="77777777" w:rsidR="00244A9F" w:rsidRPr="00244A9F" w:rsidRDefault="00244A9F" w:rsidP="00244A9F">
            <w:pPr>
              <w:jc w:val="center"/>
              <w:rPr>
                <w:rFonts w:ascii="Calibri" w:hAnsi="Calibri" w:cs="Calibri"/>
                <w:sz w:val="20"/>
              </w:rPr>
            </w:pPr>
            <w:r w:rsidRPr="00244A9F">
              <w:rPr>
                <w:rFonts w:ascii="Calibri" w:hAnsi="Calibri" w:cs="Calibri"/>
                <w:sz w:val="20"/>
              </w:rPr>
              <w:t>512</w:t>
            </w:r>
          </w:p>
        </w:tc>
        <w:tc>
          <w:tcPr>
            <w:tcW w:w="812" w:type="dxa"/>
            <w:tcBorders>
              <w:top w:val="nil"/>
              <w:left w:val="nil"/>
              <w:bottom w:val="single" w:sz="4" w:space="0" w:color="auto"/>
              <w:right w:val="single" w:sz="4" w:space="0" w:color="auto"/>
            </w:tcBorders>
            <w:shd w:val="clear" w:color="auto" w:fill="auto"/>
            <w:noWrap/>
            <w:vAlign w:val="center"/>
            <w:hideMark/>
          </w:tcPr>
          <w:p w14:paraId="7090B203" w14:textId="77777777" w:rsidR="00244A9F" w:rsidRPr="00244A9F" w:rsidRDefault="00244A9F" w:rsidP="00244A9F">
            <w:pPr>
              <w:jc w:val="center"/>
              <w:rPr>
                <w:rFonts w:ascii="Calibri" w:hAnsi="Calibri" w:cs="Calibri"/>
                <w:sz w:val="20"/>
              </w:rPr>
            </w:pPr>
            <w:r w:rsidRPr="00244A9F">
              <w:rPr>
                <w:rFonts w:ascii="Calibri" w:hAnsi="Calibri" w:cs="Calibri"/>
                <w:sz w:val="20"/>
              </w:rPr>
              <w:t>0005</w:t>
            </w:r>
          </w:p>
        </w:tc>
        <w:tc>
          <w:tcPr>
            <w:tcW w:w="1105" w:type="dxa"/>
            <w:tcBorders>
              <w:top w:val="nil"/>
              <w:left w:val="nil"/>
              <w:bottom w:val="single" w:sz="4" w:space="0" w:color="auto"/>
              <w:right w:val="single" w:sz="4" w:space="0" w:color="auto"/>
            </w:tcBorders>
            <w:shd w:val="clear" w:color="auto" w:fill="auto"/>
            <w:noWrap/>
            <w:vAlign w:val="center"/>
            <w:hideMark/>
          </w:tcPr>
          <w:p w14:paraId="7A0A04A3" w14:textId="77777777" w:rsidR="00244A9F" w:rsidRPr="00244A9F" w:rsidRDefault="00244A9F" w:rsidP="00244A9F">
            <w:pPr>
              <w:jc w:val="center"/>
              <w:rPr>
                <w:rFonts w:ascii="Calibri" w:hAnsi="Calibri" w:cs="Calibri"/>
                <w:sz w:val="20"/>
              </w:rPr>
            </w:pPr>
            <w:r w:rsidRPr="00244A9F">
              <w:rPr>
                <w:rFonts w:ascii="Calibri" w:hAnsi="Calibri" w:cs="Calibri"/>
                <w:sz w:val="20"/>
              </w:rPr>
              <w:t>22 842</w:t>
            </w:r>
          </w:p>
        </w:tc>
        <w:tc>
          <w:tcPr>
            <w:tcW w:w="1351" w:type="dxa"/>
            <w:tcBorders>
              <w:top w:val="nil"/>
              <w:left w:val="nil"/>
              <w:bottom w:val="single" w:sz="4" w:space="0" w:color="auto"/>
              <w:right w:val="single" w:sz="8" w:space="0" w:color="auto"/>
            </w:tcBorders>
            <w:shd w:val="clear" w:color="auto" w:fill="auto"/>
            <w:noWrap/>
            <w:vAlign w:val="center"/>
            <w:hideMark/>
          </w:tcPr>
          <w:p w14:paraId="67900714" w14:textId="77777777" w:rsidR="00244A9F" w:rsidRPr="00244A9F" w:rsidRDefault="00244A9F" w:rsidP="00244A9F">
            <w:pPr>
              <w:jc w:val="center"/>
              <w:rPr>
                <w:rFonts w:ascii="Calibri" w:hAnsi="Calibri" w:cs="Calibri"/>
                <w:sz w:val="20"/>
              </w:rPr>
            </w:pPr>
            <w:r w:rsidRPr="00244A9F">
              <w:rPr>
                <w:rFonts w:ascii="Calibri" w:hAnsi="Calibri" w:cs="Calibri"/>
                <w:sz w:val="20"/>
              </w:rPr>
              <w:t>398</w:t>
            </w:r>
          </w:p>
        </w:tc>
      </w:tr>
      <w:tr w:rsidR="00244A9F" w:rsidRPr="00244A9F" w14:paraId="504C07FD"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2D9E940D" w14:textId="77777777" w:rsidR="00244A9F" w:rsidRPr="00244A9F" w:rsidRDefault="00244A9F" w:rsidP="00244A9F">
            <w:pPr>
              <w:rPr>
                <w:rFonts w:ascii="Calibri" w:hAnsi="Calibri" w:cs="Calibri"/>
                <w:sz w:val="20"/>
              </w:rPr>
            </w:pPr>
            <w:r w:rsidRPr="00244A9F">
              <w:rPr>
                <w:rFonts w:ascii="Calibri" w:hAnsi="Calibri" w:cs="Calibri"/>
                <w:sz w:val="20"/>
              </w:rPr>
              <w:lastRenderedPageBreak/>
              <w:t xml:space="preserve">            5.Náklady na reprezentaci</w:t>
            </w:r>
          </w:p>
        </w:tc>
        <w:tc>
          <w:tcPr>
            <w:tcW w:w="1719" w:type="dxa"/>
            <w:tcBorders>
              <w:top w:val="nil"/>
              <w:left w:val="nil"/>
              <w:bottom w:val="single" w:sz="4" w:space="0" w:color="auto"/>
              <w:right w:val="single" w:sz="4" w:space="0" w:color="auto"/>
            </w:tcBorders>
            <w:shd w:val="clear" w:color="auto" w:fill="auto"/>
            <w:noWrap/>
            <w:vAlign w:val="center"/>
            <w:hideMark/>
          </w:tcPr>
          <w:p w14:paraId="37A28F24" w14:textId="77777777" w:rsidR="00244A9F" w:rsidRPr="00244A9F" w:rsidRDefault="00244A9F" w:rsidP="00244A9F">
            <w:pPr>
              <w:jc w:val="center"/>
              <w:rPr>
                <w:rFonts w:ascii="Calibri" w:hAnsi="Calibri" w:cs="Calibri"/>
                <w:sz w:val="20"/>
              </w:rPr>
            </w:pPr>
            <w:r w:rsidRPr="00244A9F">
              <w:rPr>
                <w:rFonts w:ascii="Calibri" w:hAnsi="Calibri" w:cs="Calibri"/>
                <w:sz w:val="20"/>
              </w:rPr>
              <w:t>513</w:t>
            </w:r>
          </w:p>
        </w:tc>
        <w:tc>
          <w:tcPr>
            <w:tcW w:w="812" w:type="dxa"/>
            <w:tcBorders>
              <w:top w:val="nil"/>
              <w:left w:val="nil"/>
              <w:bottom w:val="single" w:sz="4" w:space="0" w:color="auto"/>
              <w:right w:val="single" w:sz="4" w:space="0" w:color="auto"/>
            </w:tcBorders>
            <w:shd w:val="clear" w:color="auto" w:fill="auto"/>
            <w:noWrap/>
            <w:vAlign w:val="center"/>
            <w:hideMark/>
          </w:tcPr>
          <w:p w14:paraId="725A1870" w14:textId="77777777" w:rsidR="00244A9F" w:rsidRPr="00244A9F" w:rsidRDefault="00244A9F" w:rsidP="00244A9F">
            <w:pPr>
              <w:jc w:val="center"/>
              <w:rPr>
                <w:rFonts w:ascii="Calibri" w:hAnsi="Calibri" w:cs="Calibri"/>
                <w:sz w:val="20"/>
              </w:rPr>
            </w:pPr>
            <w:r w:rsidRPr="00244A9F">
              <w:rPr>
                <w:rFonts w:ascii="Calibri" w:hAnsi="Calibri" w:cs="Calibri"/>
                <w:sz w:val="20"/>
              </w:rPr>
              <w:t>0006</w:t>
            </w:r>
          </w:p>
        </w:tc>
        <w:tc>
          <w:tcPr>
            <w:tcW w:w="1105" w:type="dxa"/>
            <w:tcBorders>
              <w:top w:val="nil"/>
              <w:left w:val="nil"/>
              <w:bottom w:val="single" w:sz="4" w:space="0" w:color="auto"/>
              <w:right w:val="single" w:sz="4" w:space="0" w:color="auto"/>
            </w:tcBorders>
            <w:shd w:val="clear" w:color="auto" w:fill="auto"/>
            <w:noWrap/>
            <w:vAlign w:val="center"/>
            <w:hideMark/>
          </w:tcPr>
          <w:p w14:paraId="05688205" w14:textId="77777777" w:rsidR="00244A9F" w:rsidRPr="00244A9F" w:rsidRDefault="00244A9F" w:rsidP="00244A9F">
            <w:pPr>
              <w:jc w:val="center"/>
              <w:rPr>
                <w:rFonts w:ascii="Calibri" w:hAnsi="Calibri" w:cs="Calibri"/>
                <w:sz w:val="20"/>
              </w:rPr>
            </w:pPr>
            <w:r w:rsidRPr="00244A9F">
              <w:rPr>
                <w:rFonts w:ascii="Calibri" w:hAnsi="Calibri" w:cs="Calibri"/>
                <w:sz w:val="20"/>
              </w:rPr>
              <w:t>3 348</w:t>
            </w:r>
          </w:p>
        </w:tc>
        <w:tc>
          <w:tcPr>
            <w:tcW w:w="1351" w:type="dxa"/>
            <w:tcBorders>
              <w:top w:val="nil"/>
              <w:left w:val="nil"/>
              <w:bottom w:val="single" w:sz="4" w:space="0" w:color="auto"/>
              <w:right w:val="single" w:sz="8" w:space="0" w:color="auto"/>
            </w:tcBorders>
            <w:shd w:val="clear" w:color="auto" w:fill="auto"/>
            <w:noWrap/>
            <w:vAlign w:val="center"/>
            <w:hideMark/>
          </w:tcPr>
          <w:p w14:paraId="15509AB6" w14:textId="77777777" w:rsidR="00244A9F" w:rsidRPr="00244A9F" w:rsidRDefault="00244A9F" w:rsidP="00244A9F">
            <w:pPr>
              <w:jc w:val="center"/>
              <w:rPr>
                <w:rFonts w:ascii="Calibri" w:hAnsi="Calibri" w:cs="Calibri"/>
                <w:sz w:val="20"/>
              </w:rPr>
            </w:pPr>
            <w:r w:rsidRPr="00244A9F">
              <w:rPr>
                <w:rFonts w:ascii="Calibri" w:hAnsi="Calibri" w:cs="Calibri"/>
                <w:sz w:val="20"/>
              </w:rPr>
              <w:t>1 308</w:t>
            </w:r>
          </w:p>
        </w:tc>
      </w:tr>
      <w:tr w:rsidR="00244A9F" w:rsidRPr="00244A9F" w14:paraId="5E9F6E85"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0FDB66E1" w14:textId="77777777" w:rsidR="00244A9F" w:rsidRPr="00244A9F" w:rsidRDefault="00244A9F" w:rsidP="00244A9F">
            <w:pPr>
              <w:rPr>
                <w:rFonts w:ascii="Calibri" w:hAnsi="Calibri" w:cs="Calibri"/>
                <w:sz w:val="20"/>
              </w:rPr>
            </w:pPr>
            <w:r w:rsidRPr="00244A9F">
              <w:rPr>
                <w:rFonts w:ascii="Calibri" w:hAnsi="Calibri" w:cs="Calibri"/>
                <w:sz w:val="20"/>
              </w:rPr>
              <w:t xml:space="preserve">            6.Ostatní služby</w:t>
            </w:r>
          </w:p>
        </w:tc>
        <w:tc>
          <w:tcPr>
            <w:tcW w:w="1719" w:type="dxa"/>
            <w:tcBorders>
              <w:top w:val="nil"/>
              <w:left w:val="nil"/>
              <w:bottom w:val="single" w:sz="4" w:space="0" w:color="auto"/>
              <w:right w:val="single" w:sz="4" w:space="0" w:color="auto"/>
            </w:tcBorders>
            <w:shd w:val="clear" w:color="auto" w:fill="auto"/>
            <w:noWrap/>
            <w:vAlign w:val="center"/>
            <w:hideMark/>
          </w:tcPr>
          <w:p w14:paraId="6F0683C7" w14:textId="77777777" w:rsidR="00244A9F" w:rsidRPr="00244A9F" w:rsidRDefault="00244A9F" w:rsidP="00244A9F">
            <w:pPr>
              <w:jc w:val="center"/>
              <w:rPr>
                <w:rFonts w:ascii="Calibri" w:hAnsi="Calibri" w:cs="Calibri"/>
                <w:sz w:val="20"/>
              </w:rPr>
            </w:pPr>
            <w:r w:rsidRPr="00244A9F">
              <w:rPr>
                <w:rFonts w:ascii="Calibri" w:hAnsi="Calibri" w:cs="Calibri"/>
                <w:sz w:val="20"/>
              </w:rPr>
              <w:t>518</w:t>
            </w:r>
          </w:p>
        </w:tc>
        <w:tc>
          <w:tcPr>
            <w:tcW w:w="812" w:type="dxa"/>
            <w:tcBorders>
              <w:top w:val="nil"/>
              <w:left w:val="nil"/>
              <w:bottom w:val="single" w:sz="4" w:space="0" w:color="auto"/>
              <w:right w:val="single" w:sz="4" w:space="0" w:color="auto"/>
            </w:tcBorders>
            <w:shd w:val="clear" w:color="auto" w:fill="auto"/>
            <w:noWrap/>
            <w:vAlign w:val="center"/>
            <w:hideMark/>
          </w:tcPr>
          <w:p w14:paraId="67FA526A" w14:textId="77777777" w:rsidR="00244A9F" w:rsidRPr="00244A9F" w:rsidRDefault="00244A9F" w:rsidP="00244A9F">
            <w:pPr>
              <w:jc w:val="center"/>
              <w:rPr>
                <w:rFonts w:ascii="Calibri" w:hAnsi="Calibri" w:cs="Calibri"/>
                <w:sz w:val="20"/>
              </w:rPr>
            </w:pPr>
            <w:r w:rsidRPr="00244A9F">
              <w:rPr>
                <w:rFonts w:ascii="Calibri" w:hAnsi="Calibri" w:cs="Calibri"/>
                <w:sz w:val="20"/>
              </w:rPr>
              <w:t>0007</w:t>
            </w:r>
          </w:p>
        </w:tc>
        <w:tc>
          <w:tcPr>
            <w:tcW w:w="1105" w:type="dxa"/>
            <w:tcBorders>
              <w:top w:val="nil"/>
              <w:left w:val="nil"/>
              <w:bottom w:val="single" w:sz="4" w:space="0" w:color="auto"/>
              <w:right w:val="single" w:sz="4" w:space="0" w:color="auto"/>
            </w:tcBorders>
            <w:shd w:val="clear" w:color="auto" w:fill="auto"/>
            <w:noWrap/>
            <w:vAlign w:val="center"/>
            <w:hideMark/>
          </w:tcPr>
          <w:p w14:paraId="0938A6B8" w14:textId="77777777" w:rsidR="00244A9F" w:rsidRPr="00244A9F" w:rsidRDefault="00244A9F" w:rsidP="00244A9F">
            <w:pPr>
              <w:jc w:val="center"/>
              <w:rPr>
                <w:rFonts w:ascii="Calibri" w:hAnsi="Calibri" w:cs="Calibri"/>
                <w:sz w:val="20"/>
              </w:rPr>
            </w:pPr>
            <w:r w:rsidRPr="00244A9F">
              <w:rPr>
                <w:rFonts w:ascii="Calibri" w:hAnsi="Calibri" w:cs="Calibri"/>
                <w:sz w:val="20"/>
              </w:rPr>
              <w:t>110 281</w:t>
            </w:r>
          </w:p>
        </w:tc>
        <w:tc>
          <w:tcPr>
            <w:tcW w:w="1351" w:type="dxa"/>
            <w:tcBorders>
              <w:top w:val="nil"/>
              <w:left w:val="nil"/>
              <w:bottom w:val="single" w:sz="4" w:space="0" w:color="auto"/>
              <w:right w:val="single" w:sz="8" w:space="0" w:color="auto"/>
            </w:tcBorders>
            <w:shd w:val="clear" w:color="auto" w:fill="auto"/>
            <w:noWrap/>
            <w:vAlign w:val="center"/>
            <w:hideMark/>
          </w:tcPr>
          <w:p w14:paraId="5D609E22" w14:textId="77777777" w:rsidR="00244A9F" w:rsidRPr="00244A9F" w:rsidRDefault="00244A9F" w:rsidP="00244A9F">
            <w:pPr>
              <w:jc w:val="center"/>
              <w:rPr>
                <w:rFonts w:ascii="Calibri" w:hAnsi="Calibri" w:cs="Calibri"/>
                <w:sz w:val="20"/>
              </w:rPr>
            </w:pPr>
            <w:r w:rsidRPr="00244A9F">
              <w:rPr>
                <w:rFonts w:ascii="Calibri" w:hAnsi="Calibri" w:cs="Calibri"/>
                <w:sz w:val="20"/>
              </w:rPr>
              <w:t>6 871</w:t>
            </w:r>
          </w:p>
        </w:tc>
      </w:tr>
      <w:tr w:rsidR="00244A9F" w:rsidRPr="00244A9F" w14:paraId="04AA02EF"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255FBAEF" w14:textId="77777777" w:rsidR="00244A9F" w:rsidRPr="00244A9F" w:rsidRDefault="00244A9F" w:rsidP="00244A9F">
            <w:pPr>
              <w:rPr>
                <w:rFonts w:ascii="Calibri" w:hAnsi="Calibri" w:cs="Calibri"/>
                <w:sz w:val="20"/>
              </w:rPr>
            </w:pPr>
            <w:r w:rsidRPr="00244A9F">
              <w:rPr>
                <w:rFonts w:ascii="Calibri" w:hAnsi="Calibri" w:cs="Calibri"/>
                <w:sz w:val="20"/>
              </w:rPr>
              <w:t xml:space="preserve">     II.Změny stavu zásob vlastní činnosti a aktivace</w:t>
            </w:r>
          </w:p>
        </w:tc>
        <w:tc>
          <w:tcPr>
            <w:tcW w:w="1719" w:type="dxa"/>
            <w:tcBorders>
              <w:top w:val="nil"/>
              <w:left w:val="nil"/>
              <w:bottom w:val="single" w:sz="4" w:space="0" w:color="auto"/>
              <w:right w:val="single" w:sz="4" w:space="0" w:color="auto"/>
            </w:tcBorders>
            <w:shd w:val="clear" w:color="auto" w:fill="auto"/>
            <w:noWrap/>
            <w:vAlign w:val="center"/>
            <w:hideMark/>
          </w:tcPr>
          <w:p w14:paraId="64933BC3" w14:textId="77777777" w:rsidR="00244A9F" w:rsidRPr="00244A9F" w:rsidRDefault="00244A9F" w:rsidP="00244A9F">
            <w:pPr>
              <w:jc w:val="center"/>
              <w:rPr>
                <w:rFonts w:ascii="Calibri" w:hAnsi="Calibri" w:cs="Calibri"/>
                <w:sz w:val="20"/>
              </w:rPr>
            </w:pPr>
            <w:r w:rsidRPr="00244A9F">
              <w:rPr>
                <w:rFonts w:ascii="Calibri" w:hAnsi="Calibri" w:cs="Calibri"/>
                <w:sz w:val="20"/>
              </w:rPr>
              <w:t>ř.9 až 11</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F6898FA" w14:textId="77777777" w:rsidR="00244A9F" w:rsidRPr="00244A9F" w:rsidRDefault="00244A9F" w:rsidP="00244A9F">
            <w:pPr>
              <w:jc w:val="center"/>
              <w:rPr>
                <w:rFonts w:ascii="Calibri" w:hAnsi="Calibri" w:cs="Calibri"/>
                <w:sz w:val="20"/>
              </w:rPr>
            </w:pPr>
            <w:r w:rsidRPr="00244A9F">
              <w:rPr>
                <w:rFonts w:ascii="Calibri" w:hAnsi="Calibri" w:cs="Calibri"/>
                <w:sz w:val="20"/>
              </w:rPr>
              <w:t>0008</w:t>
            </w:r>
          </w:p>
        </w:tc>
        <w:tc>
          <w:tcPr>
            <w:tcW w:w="1105" w:type="dxa"/>
            <w:tcBorders>
              <w:top w:val="nil"/>
              <w:left w:val="nil"/>
              <w:bottom w:val="single" w:sz="4" w:space="0" w:color="auto"/>
              <w:right w:val="single" w:sz="4" w:space="0" w:color="auto"/>
            </w:tcBorders>
            <w:shd w:val="clear" w:color="auto" w:fill="auto"/>
            <w:noWrap/>
            <w:vAlign w:val="center"/>
            <w:hideMark/>
          </w:tcPr>
          <w:p w14:paraId="6AC1B9A9"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-1</w:t>
            </w:r>
          </w:p>
        </w:tc>
        <w:tc>
          <w:tcPr>
            <w:tcW w:w="1351" w:type="dxa"/>
            <w:tcBorders>
              <w:top w:val="nil"/>
              <w:left w:val="nil"/>
              <w:bottom w:val="single" w:sz="4" w:space="0" w:color="auto"/>
              <w:right w:val="single" w:sz="8" w:space="0" w:color="auto"/>
            </w:tcBorders>
            <w:shd w:val="clear" w:color="auto" w:fill="auto"/>
            <w:noWrap/>
            <w:vAlign w:val="center"/>
            <w:hideMark/>
          </w:tcPr>
          <w:p w14:paraId="24FC7890"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-11</w:t>
            </w:r>
          </w:p>
        </w:tc>
      </w:tr>
      <w:tr w:rsidR="00244A9F" w:rsidRPr="00244A9F" w14:paraId="5F340B69"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093F3D68" w14:textId="77777777" w:rsidR="00244A9F" w:rsidRPr="00244A9F" w:rsidRDefault="00244A9F" w:rsidP="00244A9F">
            <w:pPr>
              <w:rPr>
                <w:rFonts w:ascii="Calibri" w:hAnsi="Calibri" w:cs="Calibri"/>
                <w:sz w:val="20"/>
              </w:rPr>
            </w:pPr>
            <w:r w:rsidRPr="00244A9F">
              <w:rPr>
                <w:rFonts w:ascii="Calibri" w:hAnsi="Calibri" w:cs="Calibri"/>
                <w:sz w:val="20"/>
              </w:rPr>
              <w:t xml:space="preserve">           7.Změna stavu zásob vlastní činnosti</w:t>
            </w:r>
          </w:p>
        </w:tc>
        <w:tc>
          <w:tcPr>
            <w:tcW w:w="1719" w:type="dxa"/>
            <w:tcBorders>
              <w:top w:val="single" w:sz="4" w:space="0" w:color="auto"/>
              <w:left w:val="nil"/>
              <w:bottom w:val="single" w:sz="4" w:space="0" w:color="auto"/>
              <w:right w:val="single" w:sz="4" w:space="0" w:color="auto"/>
            </w:tcBorders>
            <w:shd w:val="clear" w:color="auto" w:fill="auto"/>
            <w:noWrap/>
            <w:vAlign w:val="center"/>
            <w:hideMark/>
          </w:tcPr>
          <w:p w14:paraId="5A236332" w14:textId="77777777" w:rsidR="00244A9F" w:rsidRPr="00244A9F" w:rsidRDefault="00244A9F" w:rsidP="00244A9F">
            <w:pPr>
              <w:jc w:val="center"/>
              <w:rPr>
                <w:rFonts w:ascii="Calibri" w:hAnsi="Calibri" w:cs="Calibri"/>
                <w:sz w:val="20"/>
              </w:rPr>
            </w:pPr>
            <w:r w:rsidRPr="00244A9F">
              <w:rPr>
                <w:rFonts w:ascii="Calibri" w:hAnsi="Calibri" w:cs="Calibri"/>
                <w:sz w:val="20"/>
              </w:rPr>
              <w:t>56</w:t>
            </w:r>
          </w:p>
        </w:tc>
        <w:tc>
          <w:tcPr>
            <w:tcW w:w="812" w:type="dxa"/>
            <w:tcBorders>
              <w:top w:val="nil"/>
              <w:left w:val="nil"/>
              <w:bottom w:val="single" w:sz="4" w:space="0" w:color="auto"/>
              <w:right w:val="single" w:sz="4" w:space="0" w:color="auto"/>
            </w:tcBorders>
            <w:shd w:val="clear" w:color="auto" w:fill="auto"/>
            <w:noWrap/>
            <w:vAlign w:val="center"/>
            <w:hideMark/>
          </w:tcPr>
          <w:p w14:paraId="1AA159A5" w14:textId="77777777" w:rsidR="00244A9F" w:rsidRPr="00244A9F" w:rsidRDefault="00244A9F" w:rsidP="00244A9F">
            <w:pPr>
              <w:jc w:val="center"/>
              <w:rPr>
                <w:rFonts w:ascii="Calibri" w:hAnsi="Calibri" w:cs="Calibri"/>
                <w:sz w:val="20"/>
              </w:rPr>
            </w:pPr>
            <w:r w:rsidRPr="00244A9F">
              <w:rPr>
                <w:rFonts w:ascii="Calibri" w:hAnsi="Calibri" w:cs="Calibri"/>
                <w:sz w:val="20"/>
              </w:rPr>
              <w:t>0009</w:t>
            </w:r>
          </w:p>
        </w:tc>
        <w:tc>
          <w:tcPr>
            <w:tcW w:w="1105" w:type="dxa"/>
            <w:tcBorders>
              <w:top w:val="nil"/>
              <w:left w:val="nil"/>
              <w:bottom w:val="single" w:sz="4" w:space="0" w:color="auto"/>
              <w:right w:val="single" w:sz="4" w:space="0" w:color="auto"/>
            </w:tcBorders>
            <w:shd w:val="clear" w:color="auto" w:fill="auto"/>
            <w:noWrap/>
            <w:vAlign w:val="center"/>
            <w:hideMark/>
          </w:tcPr>
          <w:p w14:paraId="3AF8D8AC"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c>
          <w:tcPr>
            <w:tcW w:w="1351" w:type="dxa"/>
            <w:tcBorders>
              <w:top w:val="nil"/>
              <w:left w:val="nil"/>
              <w:bottom w:val="single" w:sz="4" w:space="0" w:color="auto"/>
              <w:right w:val="single" w:sz="8" w:space="0" w:color="auto"/>
            </w:tcBorders>
            <w:shd w:val="clear" w:color="auto" w:fill="auto"/>
            <w:noWrap/>
            <w:vAlign w:val="center"/>
            <w:hideMark/>
          </w:tcPr>
          <w:p w14:paraId="779D0E21"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494D717C"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6AA6AC0F" w14:textId="77777777" w:rsidR="00244A9F" w:rsidRPr="00244A9F" w:rsidRDefault="00244A9F" w:rsidP="00244A9F">
            <w:pPr>
              <w:rPr>
                <w:rFonts w:ascii="Calibri" w:hAnsi="Calibri" w:cs="Calibri"/>
                <w:sz w:val="20"/>
              </w:rPr>
            </w:pPr>
            <w:r w:rsidRPr="00244A9F">
              <w:rPr>
                <w:rFonts w:ascii="Calibri" w:hAnsi="Calibri" w:cs="Calibri"/>
                <w:sz w:val="20"/>
              </w:rPr>
              <w:t xml:space="preserve">           8.Aktivace materiálu, zboží a vnitroorganizačních služeb</w:t>
            </w:r>
          </w:p>
        </w:tc>
        <w:tc>
          <w:tcPr>
            <w:tcW w:w="1719" w:type="dxa"/>
            <w:tcBorders>
              <w:top w:val="nil"/>
              <w:left w:val="nil"/>
              <w:bottom w:val="single" w:sz="4" w:space="0" w:color="auto"/>
              <w:right w:val="single" w:sz="4" w:space="0" w:color="auto"/>
            </w:tcBorders>
            <w:shd w:val="clear" w:color="auto" w:fill="auto"/>
            <w:noWrap/>
            <w:vAlign w:val="center"/>
            <w:hideMark/>
          </w:tcPr>
          <w:p w14:paraId="1723B164" w14:textId="77777777" w:rsidR="00244A9F" w:rsidRPr="00244A9F" w:rsidRDefault="00244A9F" w:rsidP="00244A9F">
            <w:pPr>
              <w:jc w:val="center"/>
              <w:rPr>
                <w:rFonts w:ascii="Calibri" w:hAnsi="Calibri" w:cs="Calibri"/>
                <w:sz w:val="20"/>
              </w:rPr>
            </w:pPr>
            <w:r w:rsidRPr="00244A9F">
              <w:rPr>
                <w:rFonts w:ascii="Calibri" w:hAnsi="Calibri" w:cs="Calibri"/>
                <w:sz w:val="20"/>
              </w:rPr>
              <w:t>571,572</w:t>
            </w:r>
          </w:p>
        </w:tc>
        <w:tc>
          <w:tcPr>
            <w:tcW w:w="812" w:type="dxa"/>
            <w:tcBorders>
              <w:top w:val="nil"/>
              <w:left w:val="nil"/>
              <w:bottom w:val="single" w:sz="4" w:space="0" w:color="auto"/>
              <w:right w:val="single" w:sz="4" w:space="0" w:color="auto"/>
            </w:tcBorders>
            <w:shd w:val="clear" w:color="auto" w:fill="auto"/>
            <w:noWrap/>
            <w:vAlign w:val="center"/>
            <w:hideMark/>
          </w:tcPr>
          <w:p w14:paraId="4F58F90F" w14:textId="77777777" w:rsidR="00244A9F" w:rsidRPr="00244A9F" w:rsidRDefault="00244A9F" w:rsidP="00244A9F">
            <w:pPr>
              <w:jc w:val="center"/>
              <w:rPr>
                <w:rFonts w:ascii="Calibri" w:hAnsi="Calibri" w:cs="Calibri"/>
                <w:sz w:val="20"/>
              </w:rPr>
            </w:pPr>
            <w:r w:rsidRPr="00244A9F">
              <w:rPr>
                <w:rFonts w:ascii="Calibri" w:hAnsi="Calibri" w:cs="Calibri"/>
                <w:sz w:val="20"/>
              </w:rPr>
              <w:t>0010</w:t>
            </w:r>
          </w:p>
        </w:tc>
        <w:tc>
          <w:tcPr>
            <w:tcW w:w="1105" w:type="dxa"/>
            <w:tcBorders>
              <w:top w:val="nil"/>
              <w:left w:val="nil"/>
              <w:bottom w:val="single" w:sz="4" w:space="0" w:color="auto"/>
              <w:right w:val="single" w:sz="4" w:space="0" w:color="auto"/>
            </w:tcBorders>
            <w:shd w:val="clear" w:color="auto" w:fill="auto"/>
            <w:noWrap/>
            <w:vAlign w:val="center"/>
            <w:hideMark/>
          </w:tcPr>
          <w:p w14:paraId="235782FA" w14:textId="77777777" w:rsidR="00244A9F" w:rsidRPr="00244A9F" w:rsidRDefault="00244A9F" w:rsidP="00244A9F">
            <w:pPr>
              <w:jc w:val="center"/>
              <w:rPr>
                <w:rFonts w:ascii="Calibri" w:hAnsi="Calibri" w:cs="Calibri"/>
                <w:sz w:val="20"/>
              </w:rPr>
            </w:pPr>
            <w:r w:rsidRPr="00244A9F">
              <w:rPr>
                <w:rFonts w:ascii="Calibri" w:hAnsi="Calibri" w:cs="Calibri"/>
                <w:sz w:val="20"/>
              </w:rPr>
              <w:t>-1</w:t>
            </w:r>
          </w:p>
        </w:tc>
        <w:tc>
          <w:tcPr>
            <w:tcW w:w="1351" w:type="dxa"/>
            <w:tcBorders>
              <w:top w:val="nil"/>
              <w:left w:val="nil"/>
              <w:bottom w:val="single" w:sz="4" w:space="0" w:color="auto"/>
              <w:right w:val="single" w:sz="8" w:space="0" w:color="auto"/>
            </w:tcBorders>
            <w:shd w:val="clear" w:color="auto" w:fill="auto"/>
            <w:noWrap/>
            <w:vAlign w:val="center"/>
            <w:hideMark/>
          </w:tcPr>
          <w:p w14:paraId="6F487215" w14:textId="77777777" w:rsidR="00244A9F" w:rsidRPr="00244A9F" w:rsidRDefault="00244A9F" w:rsidP="00244A9F">
            <w:pPr>
              <w:jc w:val="center"/>
              <w:rPr>
                <w:rFonts w:ascii="Calibri" w:hAnsi="Calibri" w:cs="Calibri"/>
                <w:sz w:val="20"/>
              </w:rPr>
            </w:pPr>
            <w:r w:rsidRPr="00244A9F">
              <w:rPr>
                <w:rFonts w:ascii="Calibri" w:hAnsi="Calibri" w:cs="Calibri"/>
                <w:sz w:val="20"/>
              </w:rPr>
              <w:t>-11</w:t>
            </w:r>
          </w:p>
        </w:tc>
      </w:tr>
      <w:tr w:rsidR="00244A9F" w:rsidRPr="00244A9F" w14:paraId="27E4AB4E"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3B078494" w14:textId="77777777" w:rsidR="00244A9F" w:rsidRPr="00244A9F" w:rsidRDefault="00244A9F" w:rsidP="00244A9F">
            <w:pPr>
              <w:rPr>
                <w:rFonts w:ascii="Calibri" w:hAnsi="Calibri" w:cs="Calibri"/>
                <w:sz w:val="20"/>
              </w:rPr>
            </w:pPr>
            <w:r w:rsidRPr="00244A9F">
              <w:rPr>
                <w:rFonts w:ascii="Calibri" w:hAnsi="Calibri" w:cs="Calibri"/>
                <w:sz w:val="20"/>
              </w:rPr>
              <w:t xml:space="preserve">           9.Aktivace dlouhodobého majetku</w:t>
            </w:r>
          </w:p>
        </w:tc>
        <w:tc>
          <w:tcPr>
            <w:tcW w:w="1719" w:type="dxa"/>
            <w:tcBorders>
              <w:top w:val="nil"/>
              <w:left w:val="nil"/>
              <w:bottom w:val="single" w:sz="4" w:space="0" w:color="auto"/>
              <w:right w:val="single" w:sz="4" w:space="0" w:color="auto"/>
            </w:tcBorders>
            <w:shd w:val="clear" w:color="auto" w:fill="auto"/>
            <w:noWrap/>
            <w:vAlign w:val="center"/>
            <w:hideMark/>
          </w:tcPr>
          <w:p w14:paraId="2A75F623" w14:textId="77777777" w:rsidR="00244A9F" w:rsidRPr="00244A9F" w:rsidRDefault="00244A9F" w:rsidP="00244A9F">
            <w:pPr>
              <w:jc w:val="center"/>
              <w:rPr>
                <w:rFonts w:ascii="Calibri" w:hAnsi="Calibri" w:cs="Calibri"/>
                <w:sz w:val="20"/>
              </w:rPr>
            </w:pPr>
            <w:r w:rsidRPr="00244A9F">
              <w:rPr>
                <w:rFonts w:ascii="Calibri" w:hAnsi="Calibri" w:cs="Calibri"/>
                <w:sz w:val="20"/>
              </w:rPr>
              <w:t>573,574</w:t>
            </w:r>
          </w:p>
        </w:tc>
        <w:tc>
          <w:tcPr>
            <w:tcW w:w="812" w:type="dxa"/>
            <w:tcBorders>
              <w:top w:val="nil"/>
              <w:left w:val="nil"/>
              <w:bottom w:val="single" w:sz="4" w:space="0" w:color="auto"/>
              <w:right w:val="single" w:sz="4" w:space="0" w:color="auto"/>
            </w:tcBorders>
            <w:shd w:val="clear" w:color="auto" w:fill="auto"/>
            <w:noWrap/>
            <w:vAlign w:val="center"/>
            <w:hideMark/>
          </w:tcPr>
          <w:p w14:paraId="0A70646D" w14:textId="77777777" w:rsidR="00244A9F" w:rsidRPr="00244A9F" w:rsidRDefault="00244A9F" w:rsidP="00244A9F">
            <w:pPr>
              <w:jc w:val="center"/>
              <w:rPr>
                <w:rFonts w:ascii="Calibri" w:hAnsi="Calibri" w:cs="Calibri"/>
                <w:sz w:val="20"/>
              </w:rPr>
            </w:pPr>
            <w:r w:rsidRPr="00244A9F">
              <w:rPr>
                <w:rFonts w:ascii="Calibri" w:hAnsi="Calibri" w:cs="Calibri"/>
                <w:sz w:val="20"/>
              </w:rPr>
              <w:t>0011</w:t>
            </w:r>
          </w:p>
        </w:tc>
        <w:tc>
          <w:tcPr>
            <w:tcW w:w="1105" w:type="dxa"/>
            <w:tcBorders>
              <w:top w:val="nil"/>
              <w:left w:val="nil"/>
              <w:bottom w:val="single" w:sz="4" w:space="0" w:color="auto"/>
              <w:right w:val="single" w:sz="4" w:space="0" w:color="auto"/>
            </w:tcBorders>
            <w:shd w:val="clear" w:color="auto" w:fill="auto"/>
            <w:noWrap/>
            <w:vAlign w:val="center"/>
            <w:hideMark/>
          </w:tcPr>
          <w:p w14:paraId="14C9568F"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c>
          <w:tcPr>
            <w:tcW w:w="1351" w:type="dxa"/>
            <w:tcBorders>
              <w:top w:val="nil"/>
              <w:left w:val="nil"/>
              <w:bottom w:val="single" w:sz="4" w:space="0" w:color="auto"/>
              <w:right w:val="single" w:sz="8" w:space="0" w:color="auto"/>
            </w:tcBorders>
            <w:shd w:val="clear" w:color="auto" w:fill="auto"/>
            <w:noWrap/>
            <w:vAlign w:val="center"/>
            <w:hideMark/>
          </w:tcPr>
          <w:p w14:paraId="0B0A5ED4"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4844FCC7"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0A8CA356" w14:textId="77777777" w:rsidR="00244A9F" w:rsidRPr="00244A9F" w:rsidRDefault="00244A9F" w:rsidP="00244A9F">
            <w:pPr>
              <w:rPr>
                <w:rFonts w:ascii="Calibri" w:hAnsi="Calibri" w:cs="Calibri"/>
                <w:sz w:val="20"/>
              </w:rPr>
            </w:pPr>
            <w:r w:rsidRPr="00244A9F">
              <w:rPr>
                <w:rFonts w:ascii="Calibri" w:hAnsi="Calibri" w:cs="Calibri"/>
                <w:sz w:val="20"/>
              </w:rPr>
              <w:t xml:space="preserve">     III.Osobní náklady </w:t>
            </w:r>
          </w:p>
        </w:tc>
        <w:tc>
          <w:tcPr>
            <w:tcW w:w="1719" w:type="dxa"/>
            <w:tcBorders>
              <w:top w:val="nil"/>
              <w:left w:val="nil"/>
              <w:bottom w:val="single" w:sz="4" w:space="0" w:color="auto"/>
              <w:right w:val="single" w:sz="4" w:space="0" w:color="auto"/>
            </w:tcBorders>
            <w:shd w:val="clear" w:color="auto" w:fill="auto"/>
            <w:noWrap/>
            <w:vAlign w:val="center"/>
            <w:hideMark/>
          </w:tcPr>
          <w:p w14:paraId="5062BF1B" w14:textId="77777777" w:rsidR="00244A9F" w:rsidRPr="00244A9F" w:rsidRDefault="00244A9F" w:rsidP="00244A9F">
            <w:pPr>
              <w:jc w:val="center"/>
              <w:rPr>
                <w:rFonts w:ascii="Calibri" w:hAnsi="Calibri" w:cs="Calibri"/>
                <w:sz w:val="20"/>
              </w:rPr>
            </w:pPr>
            <w:r w:rsidRPr="00244A9F">
              <w:rPr>
                <w:rFonts w:ascii="Calibri" w:hAnsi="Calibri" w:cs="Calibri"/>
                <w:sz w:val="20"/>
              </w:rPr>
              <w:t>ř.13 až 17</w:t>
            </w:r>
          </w:p>
        </w:tc>
        <w:tc>
          <w:tcPr>
            <w:tcW w:w="812" w:type="dxa"/>
            <w:tcBorders>
              <w:top w:val="nil"/>
              <w:left w:val="nil"/>
              <w:bottom w:val="single" w:sz="4" w:space="0" w:color="auto"/>
              <w:right w:val="single" w:sz="4" w:space="0" w:color="auto"/>
            </w:tcBorders>
            <w:shd w:val="clear" w:color="auto" w:fill="auto"/>
            <w:noWrap/>
            <w:vAlign w:val="center"/>
            <w:hideMark/>
          </w:tcPr>
          <w:p w14:paraId="774A56BB" w14:textId="77777777" w:rsidR="00244A9F" w:rsidRPr="00244A9F" w:rsidRDefault="00244A9F" w:rsidP="00244A9F">
            <w:pPr>
              <w:jc w:val="center"/>
              <w:rPr>
                <w:rFonts w:ascii="Calibri" w:hAnsi="Calibri" w:cs="Calibri"/>
                <w:sz w:val="20"/>
              </w:rPr>
            </w:pPr>
            <w:r w:rsidRPr="00244A9F">
              <w:rPr>
                <w:rFonts w:ascii="Calibri" w:hAnsi="Calibri" w:cs="Calibri"/>
                <w:sz w:val="20"/>
              </w:rPr>
              <w:t>0012</w:t>
            </w:r>
          </w:p>
        </w:tc>
        <w:tc>
          <w:tcPr>
            <w:tcW w:w="1105" w:type="dxa"/>
            <w:tcBorders>
              <w:top w:val="nil"/>
              <w:left w:val="nil"/>
              <w:bottom w:val="single" w:sz="4" w:space="0" w:color="auto"/>
              <w:right w:val="single" w:sz="4" w:space="0" w:color="auto"/>
            </w:tcBorders>
            <w:shd w:val="clear" w:color="auto" w:fill="auto"/>
            <w:noWrap/>
            <w:vAlign w:val="center"/>
            <w:hideMark/>
          </w:tcPr>
          <w:p w14:paraId="79EE41A9"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798 371</w:t>
            </w:r>
          </w:p>
        </w:tc>
        <w:tc>
          <w:tcPr>
            <w:tcW w:w="1351" w:type="dxa"/>
            <w:tcBorders>
              <w:top w:val="nil"/>
              <w:left w:val="nil"/>
              <w:bottom w:val="single" w:sz="4" w:space="0" w:color="auto"/>
              <w:right w:val="single" w:sz="8" w:space="0" w:color="auto"/>
            </w:tcBorders>
            <w:shd w:val="clear" w:color="auto" w:fill="auto"/>
            <w:noWrap/>
            <w:vAlign w:val="center"/>
            <w:hideMark/>
          </w:tcPr>
          <w:p w14:paraId="4459E8CE"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21 932</w:t>
            </w:r>
          </w:p>
        </w:tc>
      </w:tr>
      <w:tr w:rsidR="00244A9F" w:rsidRPr="00244A9F" w14:paraId="027FDD43"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19A2453F" w14:textId="77777777" w:rsidR="00244A9F" w:rsidRPr="00244A9F" w:rsidRDefault="00244A9F" w:rsidP="00244A9F">
            <w:pPr>
              <w:rPr>
                <w:rFonts w:ascii="Calibri" w:hAnsi="Calibri" w:cs="Calibri"/>
                <w:sz w:val="20"/>
              </w:rPr>
            </w:pPr>
            <w:r w:rsidRPr="00244A9F">
              <w:rPr>
                <w:rFonts w:ascii="Calibri" w:hAnsi="Calibri" w:cs="Calibri"/>
                <w:sz w:val="20"/>
              </w:rPr>
              <w:t xml:space="preserve">           10.Mzdové náklady</w:t>
            </w:r>
          </w:p>
        </w:tc>
        <w:tc>
          <w:tcPr>
            <w:tcW w:w="1719" w:type="dxa"/>
            <w:tcBorders>
              <w:top w:val="nil"/>
              <w:left w:val="nil"/>
              <w:bottom w:val="single" w:sz="4" w:space="0" w:color="auto"/>
              <w:right w:val="single" w:sz="4" w:space="0" w:color="auto"/>
            </w:tcBorders>
            <w:shd w:val="clear" w:color="auto" w:fill="auto"/>
            <w:noWrap/>
            <w:vAlign w:val="center"/>
            <w:hideMark/>
          </w:tcPr>
          <w:p w14:paraId="01474B65" w14:textId="77777777" w:rsidR="00244A9F" w:rsidRPr="00244A9F" w:rsidRDefault="00244A9F" w:rsidP="00244A9F">
            <w:pPr>
              <w:jc w:val="center"/>
              <w:rPr>
                <w:rFonts w:ascii="Calibri" w:hAnsi="Calibri" w:cs="Calibri"/>
                <w:sz w:val="20"/>
              </w:rPr>
            </w:pPr>
            <w:r w:rsidRPr="00244A9F">
              <w:rPr>
                <w:rFonts w:ascii="Calibri" w:hAnsi="Calibri" w:cs="Calibri"/>
                <w:sz w:val="20"/>
              </w:rPr>
              <w:t>521</w:t>
            </w:r>
          </w:p>
        </w:tc>
        <w:tc>
          <w:tcPr>
            <w:tcW w:w="812" w:type="dxa"/>
            <w:tcBorders>
              <w:top w:val="nil"/>
              <w:left w:val="nil"/>
              <w:bottom w:val="single" w:sz="4" w:space="0" w:color="auto"/>
              <w:right w:val="single" w:sz="4" w:space="0" w:color="auto"/>
            </w:tcBorders>
            <w:shd w:val="clear" w:color="auto" w:fill="auto"/>
            <w:noWrap/>
            <w:vAlign w:val="center"/>
            <w:hideMark/>
          </w:tcPr>
          <w:p w14:paraId="27241C70" w14:textId="77777777" w:rsidR="00244A9F" w:rsidRPr="00244A9F" w:rsidRDefault="00244A9F" w:rsidP="00244A9F">
            <w:pPr>
              <w:jc w:val="center"/>
              <w:rPr>
                <w:rFonts w:ascii="Calibri" w:hAnsi="Calibri" w:cs="Calibri"/>
                <w:sz w:val="20"/>
              </w:rPr>
            </w:pPr>
            <w:r w:rsidRPr="00244A9F">
              <w:rPr>
                <w:rFonts w:ascii="Calibri" w:hAnsi="Calibri" w:cs="Calibri"/>
                <w:sz w:val="20"/>
              </w:rPr>
              <w:t>0013</w:t>
            </w:r>
          </w:p>
        </w:tc>
        <w:tc>
          <w:tcPr>
            <w:tcW w:w="1105" w:type="dxa"/>
            <w:tcBorders>
              <w:top w:val="nil"/>
              <w:left w:val="nil"/>
              <w:bottom w:val="single" w:sz="4" w:space="0" w:color="auto"/>
              <w:right w:val="single" w:sz="4" w:space="0" w:color="auto"/>
            </w:tcBorders>
            <w:shd w:val="clear" w:color="auto" w:fill="auto"/>
            <w:noWrap/>
            <w:vAlign w:val="center"/>
            <w:hideMark/>
          </w:tcPr>
          <w:p w14:paraId="2F63B7C0" w14:textId="77777777" w:rsidR="00244A9F" w:rsidRPr="00244A9F" w:rsidRDefault="00244A9F" w:rsidP="00244A9F">
            <w:pPr>
              <w:jc w:val="center"/>
              <w:rPr>
                <w:rFonts w:ascii="Calibri" w:hAnsi="Calibri" w:cs="Calibri"/>
                <w:sz w:val="20"/>
              </w:rPr>
            </w:pPr>
            <w:r w:rsidRPr="00244A9F">
              <w:rPr>
                <w:rFonts w:ascii="Calibri" w:hAnsi="Calibri" w:cs="Calibri"/>
                <w:sz w:val="20"/>
              </w:rPr>
              <w:t>596 949</w:t>
            </w:r>
          </w:p>
        </w:tc>
        <w:tc>
          <w:tcPr>
            <w:tcW w:w="1351" w:type="dxa"/>
            <w:tcBorders>
              <w:top w:val="nil"/>
              <w:left w:val="nil"/>
              <w:bottom w:val="single" w:sz="4" w:space="0" w:color="auto"/>
              <w:right w:val="single" w:sz="8" w:space="0" w:color="auto"/>
            </w:tcBorders>
            <w:shd w:val="clear" w:color="auto" w:fill="auto"/>
            <w:noWrap/>
            <w:vAlign w:val="center"/>
            <w:hideMark/>
          </w:tcPr>
          <w:p w14:paraId="1F8D1589" w14:textId="77777777" w:rsidR="00244A9F" w:rsidRPr="00244A9F" w:rsidRDefault="00244A9F" w:rsidP="00244A9F">
            <w:pPr>
              <w:jc w:val="center"/>
              <w:rPr>
                <w:rFonts w:ascii="Calibri" w:hAnsi="Calibri" w:cs="Calibri"/>
                <w:sz w:val="20"/>
              </w:rPr>
            </w:pPr>
            <w:r w:rsidRPr="00244A9F">
              <w:rPr>
                <w:rFonts w:ascii="Calibri" w:hAnsi="Calibri" w:cs="Calibri"/>
                <w:sz w:val="20"/>
              </w:rPr>
              <w:t>16 798</w:t>
            </w:r>
          </w:p>
        </w:tc>
      </w:tr>
      <w:tr w:rsidR="00244A9F" w:rsidRPr="00244A9F" w14:paraId="21C032D6"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7E57FCCF" w14:textId="77777777" w:rsidR="00244A9F" w:rsidRPr="00244A9F" w:rsidRDefault="00244A9F" w:rsidP="00244A9F">
            <w:pPr>
              <w:rPr>
                <w:rFonts w:ascii="Calibri" w:hAnsi="Calibri" w:cs="Calibri"/>
                <w:sz w:val="20"/>
              </w:rPr>
            </w:pPr>
            <w:r w:rsidRPr="00244A9F">
              <w:rPr>
                <w:rFonts w:ascii="Calibri" w:hAnsi="Calibri" w:cs="Calibri"/>
                <w:sz w:val="20"/>
              </w:rPr>
              <w:t xml:space="preserve">            11.Zákonné sociální pojištění</w:t>
            </w:r>
          </w:p>
        </w:tc>
        <w:tc>
          <w:tcPr>
            <w:tcW w:w="1719" w:type="dxa"/>
            <w:tcBorders>
              <w:top w:val="nil"/>
              <w:left w:val="nil"/>
              <w:bottom w:val="single" w:sz="4" w:space="0" w:color="auto"/>
              <w:right w:val="single" w:sz="4" w:space="0" w:color="auto"/>
            </w:tcBorders>
            <w:shd w:val="clear" w:color="auto" w:fill="auto"/>
            <w:noWrap/>
            <w:vAlign w:val="center"/>
            <w:hideMark/>
          </w:tcPr>
          <w:p w14:paraId="108A92DE" w14:textId="77777777" w:rsidR="00244A9F" w:rsidRPr="00244A9F" w:rsidRDefault="00244A9F" w:rsidP="00244A9F">
            <w:pPr>
              <w:jc w:val="center"/>
              <w:rPr>
                <w:rFonts w:ascii="Calibri" w:hAnsi="Calibri" w:cs="Calibri"/>
                <w:sz w:val="20"/>
              </w:rPr>
            </w:pPr>
            <w:r w:rsidRPr="00244A9F">
              <w:rPr>
                <w:rFonts w:ascii="Calibri" w:hAnsi="Calibri" w:cs="Calibri"/>
                <w:sz w:val="20"/>
              </w:rPr>
              <w:t>524</w:t>
            </w:r>
          </w:p>
        </w:tc>
        <w:tc>
          <w:tcPr>
            <w:tcW w:w="812" w:type="dxa"/>
            <w:tcBorders>
              <w:top w:val="nil"/>
              <w:left w:val="nil"/>
              <w:bottom w:val="single" w:sz="4" w:space="0" w:color="auto"/>
              <w:right w:val="single" w:sz="4" w:space="0" w:color="auto"/>
            </w:tcBorders>
            <w:shd w:val="clear" w:color="auto" w:fill="auto"/>
            <w:noWrap/>
            <w:vAlign w:val="center"/>
            <w:hideMark/>
          </w:tcPr>
          <w:p w14:paraId="2F31129C" w14:textId="77777777" w:rsidR="00244A9F" w:rsidRPr="00244A9F" w:rsidRDefault="00244A9F" w:rsidP="00244A9F">
            <w:pPr>
              <w:jc w:val="center"/>
              <w:rPr>
                <w:rFonts w:ascii="Calibri" w:hAnsi="Calibri" w:cs="Calibri"/>
                <w:sz w:val="20"/>
              </w:rPr>
            </w:pPr>
            <w:r w:rsidRPr="00244A9F">
              <w:rPr>
                <w:rFonts w:ascii="Calibri" w:hAnsi="Calibri" w:cs="Calibri"/>
                <w:sz w:val="20"/>
              </w:rPr>
              <w:t>0014</w:t>
            </w:r>
          </w:p>
        </w:tc>
        <w:tc>
          <w:tcPr>
            <w:tcW w:w="1105" w:type="dxa"/>
            <w:tcBorders>
              <w:top w:val="nil"/>
              <w:left w:val="nil"/>
              <w:bottom w:val="single" w:sz="4" w:space="0" w:color="auto"/>
              <w:right w:val="single" w:sz="4" w:space="0" w:color="auto"/>
            </w:tcBorders>
            <w:shd w:val="clear" w:color="auto" w:fill="auto"/>
            <w:noWrap/>
            <w:vAlign w:val="center"/>
            <w:hideMark/>
          </w:tcPr>
          <w:p w14:paraId="08A3BAD9" w14:textId="77777777" w:rsidR="00244A9F" w:rsidRPr="00244A9F" w:rsidRDefault="00244A9F" w:rsidP="00244A9F">
            <w:pPr>
              <w:jc w:val="center"/>
              <w:rPr>
                <w:rFonts w:ascii="Calibri" w:hAnsi="Calibri" w:cs="Calibri"/>
                <w:sz w:val="20"/>
              </w:rPr>
            </w:pPr>
            <w:r w:rsidRPr="00244A9F">
              <w:rPr>
                <w:rFonts w:ascii="Calibri" w:hAnsi="Calibri" w:cs="Calibri"/>
                <w:sz w:val="20"/>
              </w:rPr>
              <w:t>194 556</w:t>
            </w:r>
          </w:p>
        </w:tc>
        <w:tc>
          <w:tcPr>
            <w:tcW w:w="1351" w:type="dxa"/>
            <w:tcBorders>
              <w:top w:val="nil"/>
              <w:left w:val="nil"/>
              <w:bottom w:val="single" w:sz="4" w:space="0" w:color="auto"/>
              <w:right w:val="single" w:sz="8" w:space="0" w:color="auto"/>
            </w:tcBorders>
            <w:shd w:val="clear" w:color="auto" w:fill="auto"/>
            <w:noWrap/>
            <w:vAlign w:val="center"/>
            <w:hideMark/>
          </w:tcPr>
          <w:p w14:paraId="0C43D7F3" w14:textId="77777777" w:rsidR="00244A9F" w:rsidRPr="00244A9F" w:rsidRDefault="00244A9F" w:rsidP="00244A9F">
            <w:pPr>
              <w:jc w:val="center"/>
              <w:rPr>
                <w:rFonts w:ascii="Calibri" w:hAnsi="Calibri" w:cs="Calibri"/>
                <w:sz w:val="20"/>
              </w:rPr>
            </w:pPr>
            <w:r w:rsidRPr="00244A9F">
              <w:rPr>
                <w:rFonts w:ascii="Calibri" w:hAnsi="Calibri" w:cs="Calibri"/>
                <w:sz w:val="20"/>
              </w:rPr>
              <w:t>5 081</w:t>
            </w:r>
          </w:p>
        </w:tc>
      </w:tr>
      <w:tr w:rsidR="00244A9F" w:rsidRPr="00244A9F" w14:paraId="729316E3"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656B0000" w14:textId="77777777" w:rsidR="00244A9F" w:rsidRPr="00244A9F" w:rsidRDefault="00244A9F" w:rsidP="00244A9F">
            <w:pPr>
              <w:rPr>
                <w:rFonts w:ascii="Calibri" w:hAnsi="Calibri" w:cs="Calibri"/>
                <w:sz w:val="20"/>
              </w:rPr>
            </w:pPr>
            <w:r w:rsidRPr="00244A9F">
              <w:rPr>
                <w:rFonts w:ascii="Calibri" w:hAnsi="Calibri" w:cs="Calibri"/>
                <w:sz w:val="20"/>
              </w:rPr>
              <w:t xml:space="preserve">            12.Ostatní sociální pojištění</w:t>
            </w:r>
          </w:p>
        </w:tc>
        <w:tc>
          <w:tcPr>
            <w:tcW w:w="1719" w:type="dxa"/>
            <w:tcBorders>
              <w:top w:val="nil"/>
              <w:left w:val="nil"/>
              <w:bottom w:val="single" w:sz="4" w:space="0" w:color="auto"/>
              <w:right w:val="single" w:sz="4" w:space="0" w:color="auto"/>
            </w:tcBorders>
            <w:shd w:val="clear" w:color="auto" w:fill="auto"/>
            <w:noWrap/>
            <w:vAlign w:val="center"/>
            <w:hideMark/>
          </w:tcPr>
          <w:p w14:paraId="54EBEC0C" w14:textId="77777777" w:rsidR="00244A9F" w:rsidRPr="00244A9F" w:rsidRDefault="00244A9F" w:rsidP="00244A9F">
            <w:pPr>
              <w:jc w:val="center"/>
              <w:rPr>
                <w:rFonts w:ascii="Calibri" w:hAnsi="Calibri" w:cs="Calibri"/>
                <w:sz w:val="20"/>
              </w:rPr>
            </w:pPr>
            <w:r w:rsidRPr="00244A9F">
              <w:rPr>
                <w:rFonts w:ascii="Calibri" w:hAnsi="Calibri" w:cs="Calibri"/>
                <w:sz w:val="20"/>
              </w:rPr>
              <w:t>525</w:t>
            </w:r>
          </w:p>
        </w:tc>
        <w:tc>
          <w:tcPr>
            <w:tcW w:w="812" w:type="dxa"/>
            <w:tcBorders>
              <w:top w:val="nil"/>
              <w:left w:val="nil"/>
              <w:bottom w:val="single" w:sz="4" w:space="0" w:color="auto"/>
              <w:right w:val="single" w:sz="4" w:space="0" w:color="auto"/>
            </w:tcBorders>
            <w:shd w:val="clear" w:color="auto" w:fill="auto"/>
            <w:noWrap/>
            <w:vAlign w:val="center"/>
            <w:hideMark/>
          </w:tcPr>
          <w:p w14:paraId="79CB5F59" w14:textId="77777777" w:rsidR="00244A9F" w:rsidRPr="00244A9F" w:rsidRDefault="00244A9F" w:rsidP="00244A9F">
            <w:pPr>
              <w:jc w:val="center"/>
              <w:rPr>
                <w:rFonts w:ascii="Calibri" w:hAnsi="Calibri" w:cs="Calibri"/>
                <w:sz w:val="20"/>
              </w:rPr>
            </w:pPr>
            <w:r w:rsidRPr="00244A9F">
              <w:rPr>
                <w:rFonts w:ascii="Calibri" w:hAnsi="Calibri" w:cs="Calibri"/>
                <w:sz w:val="20"/>
              </w:rPr>
              <w:t>0015</w:t>
            </w:r>
          </w:p>
        </w:tc>
        <w:tc>
          <w:tcPr>
            <w:tcW w:w="1105" w:type="dxa"/>
            <w:tcBorders>
              <w:top w:val="nil"/>
              <w:left w:val="nil"/>
              <w:bottom w:val="single" w:sz="4" w:space="0" w:color="auto"/>
              <w:right w:val="single" w:sz="4" w:space="0" w:color="auto"/>
            </w:tcBorders>
            <w:shd w:val="clear" w:color="auto" w:fill="auto"/>
            <w:noWrap/>
            <w:vAlign w:val="center"/>
            <w:hideMark/>
          </w:tcPr>
          <w:p w14:paraId="0A15D51E" w14:textId="77777777" w:rsidR="00244A9F" w:rsidRPr="00244A9F" w:rsidRDefault="00244A9F" w:rsidP="00244A9F">
            <w:pPr>
              <w:jc w:val="center"/>
              <w:rPr>
                <w:rFonts w:ascii="Calibri" w:hAnsi="Calibri" w:cs="Calibri"/>
                <w:sz w:val="20"/>
              </w:rPr>
            </w:pPr>
            <w:r w:rsidRPr="00244A9F">
              <w:rPr>
                <w:rFonts w:ascii="Calibri" w:hAnsi="Calibri" w:cs="Calibri"/>
                <w:sz w:val="20"/>
              </w:rPr>
              <w:t>2 960</w:t>
            </w:r>
          </w:p>
        </w:tc>
        <w:tc>
          <w:tcPr>
            <w:tcW w:w="1351" w:type="dxa"/>
            <w:tcBorders>
              <w:top w:val="nil"/>
              <w:left w:val="nil"/>
              <w:bottom w:val="single" w:sz="4" w:space="0" w:color="auto"/>
              <w:right w:val="single" w:sz="8" w:space="0" w:color="auto"/>
            </w:tcBorders>
            <w:shd w:val="clear" w:color="auto" w:fill="auto"/>
            <w:noWrap/>
            <w:vAlign w:val="center"/>
            <w:hideMark/>
          </w:tcPr>
          <w:p w14:paraId="029D9613"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1EFB4FBA"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0FE20751" w14:textId="77777777" w:rsidR="00244A9F" w:rsidRPr="00244A9F" w:rsidRDefault="00244A9F" w:rsidP="00244A9F">
            <w:pPr>
              <w:rPr>
                <w:rFonts w:ascii="Calibri" w:hAnsi="Calibri" w:cs="Calibri"/>
                <w:sz w:val="20"/>
              </w:rPr>
            </w:pPr>
            <w:r w:rsidRPr="00244A9F">
              <w:rPr>
                <w:rFonts w:ascii="Calibri" w:hAnsi="Calibri" w:cs="Calibri"/>
                <w:sz w:val="20"/>
              </w:rPr>
              <w:t xml:space="preserve">            13.Zákonné sociální náklady</w:t>
            </w:r>
          </w:p>
        </w:tc>
        <w:tc>
          <w:tcPr>
            <w:tcW w:w="1719" w:type="dxa"/>
            <w:tcBorders>
              <w:top w:val="nil"/>
              <w:left w:val="nil"/>
              <w:bottom w:val="single" w:sz="4" w:space="0" w:color="auto"/>
              <w:right w:val="single" w:sz="4" w:space="0" w:color="auto"/>
            </w:tcBorders>
            <w:shd w:val="clear" w:color="auto" w:fill="auto"/>
            <w:noWrap/>
            <w:vAlign w:val="center"/>
            <w:hideMark/>
          </w:tcPr>
          <w:p w14:paraId="6D3F7AC6" w14:textId="77777777" w:rsidR="00244A9F" w:rsidRPr="00244A9F" w:rsidRDefault="00244A9F" w:rsidP="00244A9F">
            <w:pPr>
              <w:jc w:val="center"/>
              <w:rPr>
                <w:rFonts w:ascii="Calibri" w:hAnsi="Calibri" w:cs="Calibri"/>
                <w:sz w:val="20"/>
              </w:rPr>
            </w:pPr>
            <w:r w:rsidRPr="00244A9F">
              <w:rPr>
                <w:rFonts w:ascii="Calibri" w:hAnsi="Calibri" w:cs="Calibri"/>
                <w:sz w:val="20"/>
              </w:rPr>
              <w:t>527</w:t>
            </w:r>
          </w:p>
        </w:tc>
        <w:tc>
          <w:tcPr>
            <w:tcW w:w="812" w:type="dxa"/>
            <w:tcBorders>
              <w:top w:val="nil"/>
              <w:left w:val="nil"/>
              <w:bottom w:val="single" w:sz="4" w:space="0" w:color="auto"/>
              <w:right w:val="single" w:sz="4" w:space="0" w:color="auto"/>
            </w:tcBorders>
            <w:shd w:val="clear" w:color="auto" w:fill="auto"/>
            <w:noWrap/>
            <w:vAlign w:val="center"/>
            <w:hideMark/>
          </w:tcPr>
          <w:p w14:paraId="375601A8" w14:textId="77777777" w:rsidR="00244A9F" w:rsidRPr="00244A9F" w:rsidRDefault="00244A9F" w:rsidP="00244A9F">
            <w:pPr>
              <w:jc w:val="center"/>
              <w:rPr>
                <w:rFonts w:ascii="Calibri" w:hAnsi="Calibri" w:cs="Calibri"/>
                <w:sz w:val="20"/>
              </w:rPr>
            </w:pPr>
            <w:r w:rsidRPr="00244A9F">
              <w:rPr>
                <w:rFonts w:ascii="Calibri" w:hAnsi="Calibri" w:cs="Calibri"/>
                <w:sz w:val="20"/>
              </w:rPr>
              <w:t>0016</w:t>
            </w:r>
          </w:p>
        </w:tc>
        <w:tc>
          <w:tcPr>
            <w:tcW w:w="1105" w:type="dxa"/>
            <w:tcBorders>
              <w:top w:val="nil"/>
              <w:left w:val="nil"/>
              <w:bottom w:val="single" w:sz="4" w:space="0" w:color="auto"/>
              <w:right w:val="single" w:sz="4" w:space="0" w:color="auto"/>
            </w:tcBorders>
            <w:shd w:val="clear" w:color="auto" w:fill="auto"/>
            <w:noWrap/>
            <w:vAlign w:val="center"/>
            <w:hideMark/>
          </w:tcPr>
          <w:p w14:paraId="798A4A17" w14:textId="77777777" w:rsidR="00244A9F" w:rsidRPr="00244A9F" w:rsidRDefault="00244A9F" w:rsidP="00244A9F">
            <w:pPr>
              <w:jc w:val="center"/>
              <w:rPr>
                <w:rFonts w:ascii="Calibri" w:hAnsi="Calibri" w:cs="Calibri"/>
                <w:sz w:val="20"/>
              </w:rPr>
            </w:pPr>
            <w:r w:rsidRPr="00244A9F">
              <w:rPr>
                <w:rFonts w:ascii="Calibri" w:hAnsi="Calibri" w:cs="Calibri"/>
                <w:sz w:val="20"/>
              </w:rPr>
              <w:t>802</w:t>
            </w:r>
          </w:p>
        </w:tc>
        <w:tc>
          <w:tcPr>
            <w:tcW w:w="1351" w:type="dxa"/>
            <w:tcBorders>
              <w:top w:val="nil"/>
              <w:left w:val="nil"/>
              <w:bottom w:val="single" w:sz="4" w:space="0" w:color="auto"/>
              <w:right w:val="single" w:sz="8" w:space="0" w:color="auto"/>
            </w:tcBorders>
            <w:shd w:val="clear" w:color="auto" w:fill="auto"/>
            <w:noWrap/>
            <w:vAlign w:val="center"/>
            <w:hideMark/>
          </w:tcPr>
          <w:p w14:paraId="4949602C" w14:textId="77777777" w:rsidR="00244A9F" w:rsidRPr="00244A9F" w:rsidRDefault="00244A9F" w:rsidP="00244A9F">
            <w:pPr>
              <w:jc w:val="center"/>
              <w:rPr>
                <w:rFonts w:ascii="Calibri" w:hAnsi="Calibri" w:cs="Calibri"/>
                <w:sz w:val="20"/>
              </w:rPr>
            </w:pPr>
            <w:r w:rsidRPr="00244A9F">
              <w:rPr>
                <w:rFonts w:ascii="Calibri" w:hAnsi="Calibri" w:cs="Calibri"/>
                <w:sz w:val="20"/>
              </w:rPr>
              <w:t>1</w:t>
            </w:r>
          </w:p>
        </w:tc>
      </w:tr>
      <w:tr w:rsidR="00244A9F" w:rsidRPr="00244A9F" w14:paraId="15337187"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2A2E60F2" w14:textId="77777777" w:rsidR="00244A9F" w:rsidRPr="00244A9F" w:rsidRDefault="00244A9F" w:rsidP="00244A9F">
            <w:pPr>
              <w:rPr>
                <w:rFonts w:ascii="Calibri" w:hAnsi="Calibri" w:cs="Calibri"/>
                <w:sz w:val="20"/>
              </w:rPr>
            </w:pPr>
            <w:r w:rsidRPr="00244A9F">
              <w:rPr>
                <w:rFonts w:ascii="Calibri" w:hAnsi="Calibri" w:cs="Calibri"/>
                <w:sz w:val="20"/>
              </w:rPr>
              <w:t xml:space="preserve">            14.Ostatní sociální náklady</w:t>
            </w:r>
          </w:p>
        </w:tc>
        <w:tc>
          <w:tcPr>
            <w:tcW w:w="1719" w:type="dxa"/>
            <w:tcBorders>
              <w:top w:val="nil"/>
              <w:left w:val="nil"/>
              <w:bottom w:val="single" w:sz="4" w:space="0" w:color="auto"/>
              <w:right w:val="single" w:sz="4" w:space="0" w:color="auto"/>
            </w:tcBorders>
            <w:shd w:val="clear" w:color="auto" w:fill="auto"/>
            <w:noWrap/>
            <w:vAlign w:val="center"/>
            <w:hideMark/>
          </w:tcPr>
          <w:p w14:paraId="5049FD9A" w14:textId="77777777" w:rsidR="00244A9F" w:rsidRPr="00244A9F" w:rsidRDefault="00244A9F" w:rsidP="00244A9F">
            <w:pPr>
              <w:jc w:val="center"/>
              <w:rPr>
                <w:rFonts w:ascii="Calibri" w:hAnsi="Calibri" w:cs="Calibri"/>
                <w:sz w:val="20"/>
              </w:rPr>
            </w:pPr>
            <w:r w:rsidRPr="00244A9F">
              <w:rPr>
                <w:rFonts w:ascii="Calibri" w:hAnsi="Calibri" w:cs="Calibri"/>
                <w:sz w:val="20"/>
              </w:rPr>
              <w:t>528</w:t>
            </w:r>
          </w:p>
        </w:tc>
        <w:tc>
          <w:tcPr>
            <w:tcW w:w="812" w:type="dxa"/>
            <w:tcBorders>
              <w:top w:val="nil"/>
              <w:left w:val="nil"/>
              <w:bottom w:val="single" w:sz="4" w:space="0" w:color="auto"/>
              <w:right w:val="single" w:sz="4" w:space="0" w:color="auto"/>
            </w:tcBorders>
            <w:shd w:val="clear" w:color="auto" w:fill="auto"/>
            <w:noWrap/>
            <w:vAlign w:val="center"/>
            <w:hideMark/>
          </w:tcPr>
          <w:p w14:paraId="4192E70B" w14:textId="77777777" w:rsidR="00244A9F" w:rsidRPr="00244A9F" w:rsidRDefault="00244A9F" w:rsidP="00244A9F">
            <w:pPr>
              <w:jc w:val="center"/>
              <w:rPr>
                <w:rFonts w:ascii="Calibri" w:hAnsi="Calibri" w:cs="Calibri"/>
                <w:sz w:val="20"/>
              </w:rPr>
            </w:pPr>
            <w:r w:rsidRPr="00244A9F">
              <w:rPr>
                <w:rFonts w:ascii="Calibri" w:hAnsi="Calibri" w:cs="Calibri"/>
                <w:sz w:val="20"/>
              </w:rPr>
              <w:t>0017</w:t>
            </w:r>
          </w:p>
        </w:tc>
        <w:tc>
          <w:tcPr>
            <w:tcW w:w="1105" w:type="dxa"/>
            <w:tcBorders>
              <w:top w:val="nil"/>
              <w:left w:val="nil"/>
              <w:bottom w:val="single" w:sz="4" w:space="0" w:color="auto"/>
              <w:right w:val="single" w:sz="4" w:space="0" w:color="auto"/>
            </w:tcBorders>
            <w:shd w:val="clear" w:color="auto" w:fill="auto"/>
            <w:noWrap/>
            <w:vAlign w:val="center"/>
            <w:hideMark/>
          </w:tcPr>
          <w:p w14:paraId="3BB672A1" w14:textId="77777777" w:rsidR="00244A9F" w:rsidRPr="00244A9F" w:rsidRDefault="00244A9F" w:rsidP="00244A9F">
            <w:pPr>
              <w:jc w:val="center"/>
              <w:rPr>
                <w:rFonts w:ascii="Calibri" w:hAnsi="Calibri" w:cs="Calibri"/>
                <w:sz w:val="20"/>
              </w:rPr>
            </w:pPr>
            <w:r w:rsidRPr="00244A9F">
              <w:rPr>
                <w:rFonts w:ascii="Calibri" w:hAnsi="Calibri" w:cs="Calibri"/>
                <w:sz w:val="20"/>
              </w:rPr>
              <w:t>3 104</w:t>
            </w:r>
          </w:p>
        </w:tc>
        <w:tc>
          <w:tcPr>
            <w:tcW w:w="1351" w:type="dxa"/>
            <w:tcBorders>
              <w:top w:val="nil"/>
              <w:left w:val="nil"/>
              <w:bottom w:val="single" w:sz="4" w:space="0" w:color="auto"/>
              <w:right w:val="single" w:sz="8" w:space="0" w:color="auto"/>
            </w:tcBorders>
            <w:shd w:val="clear" w:color="auto" w:fill="auto"/>
            <w:noWrap/>
            <w:vAlign w:val="center"/>
            <w:hideMark/>
          </w:tcPr>
          <w:p w14:paraId="615857F6" w14:textId="77777777" w:rsidR="00244A9F" w:rsidRPr="00244A9F" w:rsidRDefault="00244A9F" w:rsidP="00244A9F">
            <w:pPr>
              <w:jc w:val="center"/>
              <w:rPr>
                <w:rFonts w:ascii="Calibri" w:hAnsi="Calibri" w:cs="Calibri"/>
                <w:sz w:val="20"/>
              </w:rPr>
            </w:pPr>
            <w:r w:rsidRPr="00244A9F">
              <w:rPr>
                <w:rFonts w:ascii="Calibri" w:hAnsi="Calibri" w:cs="Calibri"/>
                <w:sz w:val="20"/>
              </w:rPr>
              <w:t>52</w:t>
            </w:r>
          </w:p>
        </w:tc>
      </w:tr>
      <w:tr w:rsidR="00244A9F" w:rsidRPr="00244A9F" w14:paraId="5D5DEFED"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719716DD" w14:textId="77777777" w:rsidR="00244A9F" w:rsidRPr="00244A9F" w:rsidRDefault="00244A9F" w:rsidP="00244A9F">
            <w:pPr>
              <w:rPr>
                <w:rFonts w:ascii="Calibri" w:hAnsi="Calibri" w:cs="Calibri"/>
                <w:sz w:val="20"/>
              </w:rPr>
            </w:pPr>
            <w:r w:rsidRPr="00244A9F">
              <w:rPr>
                <w:rFonts w:ascii="Calibri" w:hAnsi="Calibri" w:cs="Calibri"/>
                <w:sz w:val="20"/>
              </w:rPr>
              <w:t xml:space="preserve">    IV.Daně a poplatky </w:t>
            </w:r>
          </w:p>
        </w:tc>
        <w:tc>
          <w:tcPr>
            <w:tcW w:w="1719" w:type="dxa"/>
            <w:tcBorders>
              <w:top w:val="nil"/>
              <w:left w:val="nil"/>
              <w:bottom w:val="single" w:sz="4" w:space="0" w:color="auto"/>
              <w:right w:val="single" w:sz="4" w:space="0" w:color="auto"/>
            </w:tcBorders>
            <w:shd w:val="clear" w:color="auto" w:fill="auto"/>
            <w:noWrap/>
            <w:vAlign w:val="center"/>
            <w:hideMark/>
          </w:tcPr>
          <w:p w14:paraId="4C551FC9" w14:textId="77777777" w:rsidR="00244A9F" w:rsidRPr="00244A9F" w:rsidRDefault="00244A9F" w:rsidP="00244A9F">
            <w:pPr>
              <w:jc w:val="center"/>
              <w:rPr>
                <w:rFonts w:ascii="Calibri" w:hAnsi="Calibri" w:cs="Calibri"/>
                <w:sz w:val="20"/>
              </w:rPr>
            </w:pPr>
            <w:r w:rsidRPr="00244A9F">
              <w:rPr>
                <w:rFonts w:ascii="Calibri" w:hAnsi="Calibri" w:cs="Calibri"/>
                <w:sz w:val="20"/>
              </w:rPr>
              <w:t xml:space="preserve">ř.19 </w:t>
            </w:r>
          </w:p>
        </w:tc>
        <w:tc>
          <w:tcPr>
            <w:tcW w:w="812" w:type="dxa"/>
            <w:tcBorders>
              <w:top w:val="nil"/>
              <w:left w:val="nil"/>
              <w:bottom w:val="single" w:sz="4" w:space="0" w:color="auto"/>
              <w:right w:val="single" w:sz="4" w:space="0" w:color="auto"/>
            </w:tcBorders>
            <w:shd w:val="clear" w:color="auto" w:fill="auto"/>
            <w:noWrap/>
            <w:vAlign w:val="center"/>
            <w:hideMark/>
          </w:tcPr>
          <w:p w14:paraId="78B13377" w14:textId="77777777" w:rsidR="00244A9F" w:rsidRPr="00244A9F" w:rsidRDefault="00244A9F" w:rsidP="00244A9F">
            <w:pPr>
              <w:jc w:val="center"/>
              <w:rPr>
                <w:rFonts w:ascii="Calibri" w:hAnsi="Calibri" w:cs="Calibri"/>
                <w:sz w:val="20"/>
              </w:rPr>
            </w:pPr>
            <w:r w:rsidRPr="00244A9F">
              <w:rPr>
                <w:rFonts w:ascii="Calibri" w:hAnsi="Calibri" w:cs="Calibri"/>
                <w:sz w:val="20"/>
              </w:rPr>
              <w:t>0018</w:t>
            </w:r>
          </w:p>
        </w:tc>
        <w:tc>
          <w:tcPr>
            <w:tcW w:w="1105" w:type="dxa"/>
            <w:tcBorders>
              <w:top w:val="nil"/>
              <w:left w:val="nil"/>
              <w:bottom w:val="single" w:sz="4" w:space="0" w:color="auto"/>
              <w:right w:val="single" w:sz="4" w:space="0" w:color="auto"/>
            </w:tcBorders>
            <w:shd w:val="clear" w:color="auto" w:fill="auto"/>
            <w:noWrap/>
            <w:vAlign w:val="center"/>
            <w:hideMark/>
          </w:tcPr>
          <w:p w14:paraId="41104714"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619</w:t>
            </w:r>
          </w:p>
        </w:tc>
        <w:tc>
          <w:tcPr>
            <w:tcW w:w="1351" w:type="dxa"/>
            <w:tcBorders>
              <w:top w:val="nil"/>
              <w:left w:val="nil"/>
              <w:bottom w:val="single" w:sz="4" w:space="0" w:color="auto"/>
              <w:right w:val="single" w:sz="8" w:space="0" w:color="auto"/>
            </w:tcBorders>
            <w:shd w:val="clear" w:color="auto" w:fill="auto"/>
            <w:noWrap/>
            <w:vAlign w:val="center"/>
            <w:hideMark/>
          </w:tcPr>
          <w:p w14:paraId="2883A501"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230</w:t>
            </w:r>
          </w:p>
        </w:tc>
      </w:tr>
      <w:tr w:rsidR="00244A9F" w:rsidRPr="00244A9F" w14:paraId="319D13B3"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77CA4BC2" w14:textId="77777777" w:rsidR="00244A9F" w:rsidRPr="00244A9F" w:rsidRDefault="00244A9F" w:rsidP="00244A9F">
            <w:pPr>
              <w:rPr>
                <w:rFonts w:ascii="Calibri" w:hAnsi="Calibri" w:cs="Calibri"/>
                <w:sz w:val="20"/>
              </w:rPr>
            </w:pPr>
            <w:r w:rsidRPr="00244A9F">
              <w:rPr>
                <w:rFonts w:ascii="Calibri" w:hAnsi="Calibri" w:cs="Calibri"/>
                <w:sz w:val="20"/>
              </w:rPr>
              <w:t xml:space="preserve">            15.Daně a poplatky</w:t>
            </w:r>
          </w:p>
        </w:tc>
        <w:tc>
          <w:tcPr>
            <w:tcW w:w="1719" w:type="dxa"/>
            <w:tcBorders>
              <w:top w:val="nil"/>
              <w:left w:val="nil"/>
              <w:bottom w:val="single" w:sz="4" w:space="0" w:color="auto"/>
              <w:right w:val="single" w:sz="4" w:space="0" w:color="auto"/>
            </w:tcBorders>
            <w:shd w:val="clear" w:color="auto" w:fill="auto"/>
            <w:noWrap/>
            <w:vAlign w:val="center"/>
            <w:hideMark/>
          </w:tcPr>
          <w:p w14:paraId="26C94A90" w14:textId="77777777" w:rsidR="00244A9F" w:rsidRPr="00244A9F" w:rsidRDefault="00244A9F" w:rsidP="00244A9F">
            <w:pPr>
              <w:jc w:val="center"/>
              <w:rPr>
                <w:rFonts w:ascii="Calibri" w:hAnsi="Calibri" w:cs="Calibri"/>
                <w:sz w:val="20"/>
              </w:rPr>
            </w:pPr>
            <w:r w:rsidRPr="00244A9F">
              <w:rPr>
                <w:rFonts w:ascii="Calibri" w:hAnsi="Calibri" w:cs="Calibri"/>
                <w:sz w:val="20"/>
              </w:rPr>
              <w:t>53</w:t>
            </w:r>
          </w:p>
        </w:tc>
        <w:tc>
          <w:tcPr>
            <w:tcW w:w="812" w:type="dxa"/>
            <w:tcBorders>
              <w:top w:val="nil"/>
              <w:left w:val="nil"/>
              <w:bottom w:val="single" w:sz="4" w:space="0" w:color="auto"/>
              <w:right w:val="single" w:sz="4" w:space="0" w:color="auto"/>
            </w:tcBorders>
            <w:shd w:val="clear" w:color="auto" w:fill="auto"/>
            <w:noWrap/>
            <w:vAlign w:val="center"/>
            <w:hideMark/>
          </w:tcPr>
          <w:p w14:paraId="133E3E2C" w14:textId="77777777" w:rsidR="00244A9F" w:rsidRPr="00244A9F" w:rsidRDefault="00244A9F" w:rsidP="00244A9F">
            <w:pPr>
              <w:jc w:val="center"/>
              <w:rPr>
                <w:rFonts w:ascii="Calibri" w:hAnsi="Calibri" w:cs="Calibri"/>
                <w:sz w:val="20"/>
              </w:rPr>
            </w:pPr>
            <w:r w:rsidRPr="00244A9F">
              <w:rPr>
                <w:rFonts w:ascii="Calibri" w:hAnsi="Calibri" w:cs="Calibri"/>
                <w:sz w:val="20"/>
              </w:rPr>
              <w:t>0019</w:t>
            </w:r>
          </w:p>
        </w:tc>
        <w:tc>
          <w:tcPr>
            <w:tcW w:w="1105" w:type="dxa"/>
            <w:tcBorders>
              <w:top w:val="nil"/>
              <w:left w:val="nil"/>
              <w:bottom w:val="single" w:sz="4" w:space="0" w:color="auto"/>
              <w:right w:val="single" w:sz="4" w:space="0" w:color="auto"/>
            </w:tcBorders>
            <w:shd w:val="clear" w:color="auto" w:fill="auto"/>
            <w:noWrap/>
            <w:vAlign w:val="center"/>
            <w:hideMark/>
          </w:tcPr>
          <w:p w14:paraId="55E3D8E1" w14:textId="77777777" w:rsidR="00244A9F" w:rsidRPr="00244A9F" w:rsidRDefault="00244A9F" w:rsidP="00244A9F">
            <w:pPr>
              <w:jc w:val="center"/>
              <w:rPr>
                <w:rFonts w:ascii="Calibri" w:hAnsi="Calibri" w:cs="Calibri"/>
                <w:sz w:val="20"/>
              </w:rPr>
            </w:pPr>
            <w:r w:rsidRPr="00244A9F">
              <w:rPr>
                <w:rFonts w:ascii="Calibri" w:hAnsi="Calibri" w:cs="Calibri"/>
                <w:sz w:val="20"/>
              </w:rPr>
              <w:t>619</w:t>
            </w:r>
          </w:p>
        </w:tc>
        <w:tc>
          <w:tcPr>
            <w:tcW w:w="1351" w:type="dxa"/>
            <w:tcBorders>
              <w:top w:val="nil"/>
              <w:left w:val="nil"/>
              <w:bottom w:val="single" w:sz="4" w:space="0" w:color="auto"/>
              <w:right w:val="single" w:sz="8" w:space="0" w:color="auto"/>
            </w:tcBorders>
            <w:shd w:val="clear" w:color="auto" w:fill="auto"/>
            <w:noWrap/>
            <w:vAlign w:val="center"/>
            <w:hideMark/>
          </w:tcPr>
          <w:p w14:paraId="210400BD" w14:textId="77777777" w:rsidR="00244A9F" w:rsidRPr="00244A9F" w:rsidRDefault="00244A9F" w:rsidP="00244A9F">
            <w:pPr>
              <w:jc w:val="center"/>
              <w:rPr>
                <w:rFonts w:ascii="Calibri" w:hAnsi="Calibri" w:cs="Calibri"/>
                <w:sz w:val="20"/>
              </w:rPr>
            </w:pPr>
            <w:r w:rsidRPr="00244A9F">
              <w:rPr>
                <w:rFonts w:ascii="Calibri" w:hAnsi="Calibri" w:cs="Calibri"/>
                <w:sz w:val="20"/>
              </w:rPr>
              <w:t>230</w:t>
            </w:r>
          </w:p>
        </w:tc>
      </w:tr>
      <w:tr w:rsidR="00244A9F" w:rsidRPr="00244A9F" w14:paraId="27DF0EEC"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720986FA" w14:textId="77777777" w:rsidR="00244A9F" w:rsidRPr="00244A9F" w:rsidRDefault="00244A9F" w:rsidP="00244A9F">
            <w:pPr>
              <w:rPr>
                <w:rFonts w:ascii="Calibri" w:hAnsi="Calibri" w:cs="Calibri"/>
                <w:sz w:val="20"/>
              </w:rPr>
            </w:pPr>
            <w:r w:rsidRPr="00244A9F">
              <w:rPr>
                <w:rFonts w:ascii="Calibri" w:hAnsi="Calibri" w:cs="Calibri"/>
                <w:sz w:val="20"/>
              </w:rPr>
              <w:t xml:space="preserve">    V.Ostatní náklady </w:t>
            </w:r>
          </w:p>
        </w:tc>
        <w:tc>
          <w:tcPr>
            <w:tcW w:w="1719" w:type="dxa"/>
            <w:tcBorders>
              <w:top w:val="nil"/>
              <w:left w:val="nil"/>
              <w:bottom w:val="single" w:sz="4" w:space="0" w:color="auto"/>
              <w:right w:val="single" w:sz="4" w:space="0" w:color="auto"/>
            </w:tcBorders>
            <w:shd w:val="clear" w:color="auto" w:fill="auto"/>
            <w:noWrap/>
            <w:vAlign w:val="center"/>
            <w:hideMark/>
          </w:tcPr>
          <w:p w14:paraId="728C1390" w14:textId="77777777" w:rsidR="00244A9F" w:rsidRPr="00244A9F" w:rsidRDefault="00244A9F" w:rsidP="00244A9F">
            <w:pPr>
              <w:jc w:val="center"/>
              <w:rPr>
                <w:rFonts w:ascii="Calibri" w:hAnsi="Calibri" w:cs="Calibri"/>
                <w:sz w:val="20"/>
              </w:rPr>
            </w:pPr>
            <w:r w:rsidRPr="00244A9F">
              <w:rPr>
                <w:rFonts w:ascii="Calibri" w:hAnsi="Calibri" w:cs="Calibri"/>
                <w:sz w:val="20"/>
              </w:rPr>
              <w:t>ř.21 až 27</w:t>
            </w:r>
          </w:p>
        </w:tc>
        <w:tc>
          <w:tcPr>
            <w:tcW w:w="812" w:type="dxa"/>
            <w:tcBorders>
              <w:top w:val="nil"/>
              <w:left w:val="nil"/>
              <w:bottom w:val="single" w:sz="4" w:space="0" w:color="auto"/>
              <w:right w:val="single" w:sz="4" w:space="0" w:color="auto"/>
            </w:tcBorders>
            <w:shd w:val="clear" w:color="auto" w:fill="auto"/>
            <w:noWrap/>
            <w:vAlign w:val="center"/>
            <w:hideMark/>
          </w:tcPr>
          <w:p w14:paraId="02D76723" w14:textId="77777777" w:rsidR="00244A9F" w:rsidRPr="00244A9F" w:rsidRDefault="00244A9F" w:rsidP="00244A9F">
            <w:pPr>
              <w:jc w:val="center"/>
              <w:rPr>
                <w:rFonts w:ascii="Calibri" w:hAnsi="Calibri" w:cs="Calibri"/>
                <w:sz w:val="20"/>
              </w:rPr>
            </w:pPr>
            <w:r w:rsidRPr="00244A9F">
              <w:rPr>
                <w:rFonts w:ascii="Calibri" w:hAnsi="Calibri" w:cs="Calibri"/>
                <w:sz w:val="20"/>
              </w:rPr>
              <w:t>0020</w:t>
            </w:r>
          </w:p>
        </w:tc>
        <w:tc>
          <w:tcPr>
            <w:tcW w:w="1105" w:type="dxa"/>
            <w:tcBorders>
              <w:top w:val="nil"/>
              <w:left w:val="nil"/>
              <w:bottom w:val="single" w:sz="4" w:space="0" w:color="auto"/>
              <w:right w:val="single" w:sz="4" w:space="0" w:color="auto"/>
            </w:tcBorders>
            <w:shd w:val="clear" w:color="auto" w:fill="auto"/>
            <w:noWrap/>
            <w:vAlign w:val="center"/>
            <w:hideMark/>
          </w:tcPr>
          <w:p w14:paraId="1C9C6BE1"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272 205</w:t>
            </w:r>
          </w:p>
        </w:tc>
        <w:tc>
          <w:tcPr>
            <w:tcW w:w="1351" w:type="dxa"/>
            <w:tcBorders>
              <w:top w:val="nil"/>
              <w:left w:val="nil"/>
              <w:bottom w:val="single" w:sz="4" w:space="0" w:color="auto"/>
              <w:right w:val="single" w:sz="8" w:space="0" w:color="auto"/>
            </w:tcBorders>
            <w:shd w:val="clear" w:color="auto" w:fill="auto"/>
            <w:noWrap/>
            <w:vAlign w:val="center"/>
            <w:hideMark/>
          </w:tcPr>
          <w:p w14:paraId="37E35921"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764</w:t>
            </w:r>
          </w:p>
        </w:tc>
      </w:tr>
      <w:tr w:rsidR="00244A9F" w:rsidRPr="00244A9F" w14:paraId="710E1808"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334C3599" w14:textId="77777777" w:rsidR="00244A9F" w:rsidRPr="00244A9F" w:rsidRDefault="00244A9F" w:rsidP="00244A9F">
            <w:pPr>
              <w:rPr>
                <w:rFonts w:ascii="Calibri" w:hAnsi="Calibri" w:cs="Calibri"/>
                <w:sz w:val="20"/>
              </w:rPr>
            </w:pPr>
            <w:r w:rsidRPr="00244A9F">
              <w:rPr>
                <w:rFonts w:ascii="Calibri" w:hAnsi="Calibri" w:cs="Calibri"/>
                <w:sz w:val="20"/>
              </w:rPr>
              <w:t xml:space="preserve">            16.Smluvní pokuty a úroky z prodlení, ostatní pokuty a penále</w:t>
            </w:r>
          </w:p>
        </w:tc>
        <w:tc>
          <w:tcPr>
            <w:tcW w:w="1719" w:type="dxa"/>
            <w:tcBorders>
              <w:top w:val="nil"/>
              <w:left w:val="nil"/>
              <w:bottom w:val="single" w:sz="4" w:space="0" w:color="auto"/>
              <w:right w:val="single" w:sz="4" w:space="0" w:color="auto"/>
            </w:tcBorders>
            <w:shd w:val="clear" w:color="auto" w:fill="auto"/>
            <w:noWrap/>
            <w:vAlign w:val="center"/>
            <w:hideMark/>
          </w:tcPr>
          <w:p w14:paraId="0DB0FB76" w14:textId="77777777" w:rsidR="00244A9F" w:rsidRPr="00244A9F" w:rsidRDefault="00244A9F" w:rsidP="00244A9F">
            <w:pPr>
              <w:jc w:val="center"/>
              <w:rPr>
                <w:rFonts w:ascii="Calibri" w:hAnsi="Calibri" w:cs="Calibri"/>
                <w:sz w:val="20"/>
              </w:rPr>
            </w:pPr>
            <w:r w:rsidRPr="00244A9F">
              <w:rPr>
                <w:rFonts w:ascii="Calibri" w:hAnsi="Calibri" w:cs="Calibri"/>
                <w:sz w:val="20"/>
              </w:rPr>
              <w:t>541,542</w:t>
            </w:r>
          </w:p>
        </w:tc>
        <w:tc>
          <w:tcPr>
            <w:tcW w:w="812" w:type="dxa"/>
            <w:tcBorders>
              <w:top w:val="nil"/>
              <w:left w:val="nil"/>
              <w:bottom w:val="single" w:sz="4" w:space="0" w:color="auto"/>
              <w:right w:val="single" w:sz="4" w:space="0" w:color="auto"/>
            </w:tcBorders>
            <w:shd w:val="clear" w:color="auto" w:fill="auto"/>
            <w:noWrap/>
            <w:vAlign w:val="center"/>
            <w:hideMark/>
          </w:tcPr>
          <w:p w14:paraId="59AB9F47" w14:textId="77777777" w:rsidR="00244A9F" w:rsidRPr="00244A9F" w:rsidRDefault="00244A9F" w:rsidP="00244A9F">
            <w:pPr>
              <w:jc w:val="center"/>
              <w:rPr>
                <w:rFonts w:ascii="Calibri" w:hAnsi="Calibri" w:cs="Calibri"/>
                <w:sz w:val="20"/>
              </w:rPr>
            </w:pPr>
            <w:r w:rsidRPr="00244A9F">
              <w:rPr>
                <w:rFonts w:ascii="Calibri" w:hAnsi="Calibri" w:cs="Calibri"/>
                <w:sz w:val="20"/>
              </w:rPr>
              <w:t>0021</w:t>
            </w:r>
          </w:p>
        </w:tc>
        <w:tc>
          <w:tcPr>
            <w:tcW w:w="1105" w:type="dxa"/>
            <w:tcBorders>
              <w:top w:val="nil"/>
              <w:left w:val="nil"/>
              <w:bottom w:val="single" w:sz="4" w:space="0" w:color="auto"/>
              <w:right w:val="single" w:sz="4" w:space="0" w:color="auto"/>
            </w:tcBorders>
            <w:shd w:val="clear" w:color="auto" w:fill="auto"/>
            <w:noWrap/>
            <w:vAlign w:val="center"/>
            <w:hideMark/>
          </w:tcPr>
          <w:p w14:paraId="280A5696" w14:textId="77777777" w:rsidR="00244A9F" w:rsidRPr="00244A9F" w:rsidRDefault="00244A9F" w:rsidP="00244A9F">
            <w:pPr>
              <w:jc w:val="center"/>
              <w:rPr>
                <w:rFonts w:ascii="Calibri" w:hAnsi="Calibri" w:cs="Calibri"/>
                <w:sz w:val="20"/>
              </w:rPr>
            </w:pPr>
            <w:r w:rsidRPr="00244A9F">
              <w:rPr>
                <w:rFonts w:ascii="Calibri" w:hAnsi="Calibri" w:cs="Calibri"/>
                <w:sz w:val="20"/>
              </w:rPr>
              <w:t>4</w:t>
            </w:r>
          </w:p>
        </w:tc>
        <w:tc>
          <w:tcPr>
            <w:tcW w:w="1351" w:type="dxa"/>
            <w:tcBorders>
              <w:top w:val="nil"/>
              <w:left w:val="nil"/>
              <w:bottom w:val="single" w:sz="4" w:space="0" w:color="auto"/>
              <w:right w:val="single" w:sz="8" w:space="0" w:color="auto"/>
            </w:tcBorders>
            <w:shd w:val="clear" w:color="auto" w:fill="auto"/>
            <w:noWrap/>
            <w:vAlign w:val="center"/>
            <w:hideMark/>
          </w:tcPr>
          <w:p w14:paraId="2FA892A2" w14:textId="77777777" w:rsidR="00244A9F" w:rsidRPr="00244A9F" w:rsidRDefault="00244A9F" w:rsidP="00244A9F">
            <w:pPr>
              <w:jc w:val="center"/>
              <w:rPr>
                <w:rFonts w:ascii="Calibri" w:hAnsi="Calibri" w:cs="Calibri"/>
                <w:sz w:val="20"/>
              </w:rPr>
            </w:pPr>
            <w:r w:rsidRPr="00244A9F">
              <w:rPr>
                <w:rFonts w:ascii="Calibri" w:hAnsi="Calibri" w:cs="Calibri"/>
                <w:sz w:val="20"/>
              </w:rPr>
              <w:t>10</w:t>
            </w:r>
          </w:p>
        </w:tc>
      </w:tr>
      <w:tr w:rsidR="00244A9F" w:rsidRPr="00244A9F" w14:paraId="424BF471"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44BCDA2D" w14:textId="77777777" w:rsidR="00244A9F" w:rsidRPr="00244A9F" w:rsidRDefault="00244A9F" w:rsidP="00244A9F">
            <w:pPr>
              <w:rPr>
                <w:rFonts w:ascii="Calibri" w:hAnsi="Calibri" w:cs="Calibri"/>
                <w:sz w:val="20"/>
              </w:rPr>
            </w:pPr>
            <w:r w:rsidRPr="00244A9F">
              <w:rPr>
                <w:rFonts w:ascii="Calibri" w:hAnsi="Calibri" w:cs="Calibri"/>
                <w:sz w:val="20"/>
              </w:rPr>
              <w:t xml:space="preserve">            17.Odpis nedobytné pohledávky</w:t>
            </w:r>
          </w:p>
        </w:tc>
        <w:tc>
          <w:tcPr>
            <w:tcW w:w="1719" w:type="dxa"/>
            <w:tcBorders>
              <w:top w:val="nil"/>
              <w:left w:val="nil"/>
              <w:bottom w:val="single" w:sz="4" w:space="0" w:color="auto"/>
              <w:right w:val="single" w:sz="4" w:space="0" w:color="auto"/>
            </w:tcBorders>
            <w:shd w:val="clear" w:color="auto" w:fill="auto"/>
            <w:noWrap/>
            <w:vAlign w:val="center"/>
            <w:hideMark/>
          </w:tcPr>
          <w:p w14:paraId="1C0AC026" w14:textId="77777777" w:rsidR="00244A9F" w:rsidRPr="00244A9F" w:rsidRDefault="00244A9F" w:rsidP="00244A9F">
            <w:pPr>
              <w:jc w:val="center"/>
              <w:rPr>
                <w:rFonts w:ascii="Calibri" w:hAnsi="Calibri" w:cs="Calibri"/>
                <w:sz w:val="20"/>
              </w:rPr>
            </w:pPr>
            <w:r w:rsidRPr="00244A9F">
              <w:rPr>
                <w:rFonts w:ascii="Calibri" w:hAnsi="Calibri" w:cs="Calibri"/>
                <w:sz w:val="20"/>
              </w:rPr>
              <w:t>543</w:t>
            </w:r>
          </w:p>
        </w:tc>
        <w:tc>
          <w:tcPr>
            <w:tcW w:w="812" w:type="dxa"/>
            <w:tcBorders>
              <w:top w:val="nil"/>
              <w:left w:val="nil"/>
              <w:bottom w:val="single" w:sz="4" w:space="0" w:color="auto"/>
              <w:right w:val="single" w:sz="4" w:space="0" w:color="auto"/>
            </w:tcBorders>
            <w:shd w:val="clear" w:color="auto" w:fill="auto"/>
            <w:noWrap/>
            <w:vAlign w:val="center"/>
            <w:hideMark/>
          </w:tcPr>
          <w:p w14:paraId="637A3670" w14:textId="77777777" w:rsidR="00244A9F" w:rsidRPr="00244A9F" w:rsidRDefault="00244A9F" w:rsidP="00244A9F">
            <w:pPr>
              <w:jc w:val="center"/>
              <w:rPr>
                <w:rFonts w:ascii="Calibri" w:hAnsi="Calibri" w:cs="Calibri"/>
                <w:sz w:val="20"/>
              </w:rPr>
            </w:pPr>
            <w:r w:rsidRPr="00244A9F">
              <w:rPr>
                <w:rFonts w:ascii="Calibri" w:hAnsi="Calibri" w:cs="Calibri"/>
                <w:sz w:val="20"/>
              </w:rPr>
              <w:t>0022</w:t>
            </w:r>
          </w:p>
        </w:tc>
        <w:tc>
          <w:tcPr>
            <w:tcW w:w="1105" w:type="dxa"/>
            <w:tcBorders>
              <w:top w:val="nil"/>
              <w:left w:val="nil"/>
              <w:bottom w:val="single" w:sz="4" w:space="0" w:color="auto"/>
              <w:right w:val="single" w:sz="4" w:space="0" w:color="auto"/>
            </w:tcBorders>
            <w:shd w:val="clear" w:color="auto" w:fill="auto"/>
            <w:noWrap/>
            <w:vAlign w:val="center"/>
            <w:hideMark/>
          </w:tcPr>
          <w:p w14:paraId="62874F36" w14:textId="77777777" w:rsidR="00244A9F" w:rsidRPr="00244A9F" w:rsidRDefault="00244A9F" w:rsidP="00244A9F">
            <w:pPr>
              <w:jc w:val="center"/>
              <w:rPr>
                <w:rFonts w:ascii="Calibri" w:hAnsi="Calibri" w:cs="Calibri"/>
                <w:sz w:val="20"/>
              </w:rPr>
            </w:pPr>
            <w:r w:rsidRPr="00244A9F">
              <w:rPr>
                <w:rFonts w:ascii="Calibri" w:hAnsi="Calibri" w:cs="Calibri"/>
                <w:sz w:val="20"/>
              </w:rPr>
              <w:t>82</w:t>
            </w:r>
          </w:p>
        </w:tc>
        <w:tc>
          <w:tcPr>
            <w:tcW w:w="1351" w:type="dxa"/>
            <w:tcBorders>
              <w:top w:val="nil"/>
              <w:left w:val="nil"/>
              <w:bottom w:val="single" w:sz="4" w:space="0" w:color="auto"/>
              <w:right w:val="single" w:sz="8" w:space="0" w:color="auto"/>
            </w:tcBorders>
            <w:shd w:val="clear" w:color="auto" w:fill="auto"/>
            <w:noWrap/>
            <w:vAlign w:val="center"/>
            <w:hideMark/>
          </w:tcPr>
          <w:p w14:paraId="7BF6B35D" w14:textId="77777777" w:rsidR="00244A9F" w:rsidRPr="00244A9F" w:rsidRDefault="00244A9F" w:rsidP="00244A9F">
            <w:pPr>
              <w:jc w:val="center"/>
              <w:rPr>
                <w:rFonts w:ascii="Calibri" w:hAnsi="Calibri" w:cs="Calibri"/>
                <w:sz w:val="20"/>
              </w:rPr>
            </w:pPr>
            <w:r w:rsidRPr="00244A9F">
              <w:rPr>
                <w:rFonts w:ascii="Calibri" w:hAnsi="Calibri" w:cs="Calibri"/>
                <w:sz w:val="20"/>
              </w:rPr>
              <w:t>291</w:t>
            </w:r>
          </w:p>
        </w:tc>
      </w:tr>
      <w:tr w:rsidR="00244A9F" w:rsidRPr="00244A9F" w14:paraId="3B01749C"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76ED5E0D" w14:textId="77777777" w:rsidR="00244A9F" w:rsidRPr="00244A9F" w:rsidRDefault="00244A9F" w:rsidP="00244A9F">
            <w:pPr>
              <w:rPr>
                <w:rFonts w:ascii="Calibri" w:hAnsi="Calibri" w:cs="Calibri"/>
                <w:sz w:val="20"/>
              </w:rPr>
            </w:pPr>
            <w:r w:rsidRPr="00244A9F">
              <w:rPr>
                <w:rFonts w:ascii="Calibri" w:hAnsi="Calibri" w:cs="Calibri"/>
                <w:sz w:val="20"/>
              </w:rPr>
              <w:t xml:space="preserve">            18.Nákladové úroky</w:t>
            </w:r>
          </w:p>
        </w:tc>
        <w:tc>
          <w:tcPr>
            <w:tcW w:w="1719" w:type="dxa"/>
            <w:tcBorders>
              <w:top w:val="nil"/>
              <w:left w:val="nil"/>
              <w:bottom w:val="single" w:sz="4" w:space="0" w:color="auto"/>
              <w:right w:val="single" w:sz="4" w:space="0" w:color="auto"/>
            </w:tcBorders>
            <w:shd w:val="clear" w:color="auto" w:fill="auto"/>
            <w:noWrap/>
            <w:vAlign w:val="center"/>
            <w:hideMark/>
          </w:tcPr>
          <w:p w14:paraId="0B3E121C" w14:textId="77777777" w:rsidR="00244A9F" w:rsidRPr="00244A9F" w:rsidRDefault="00244A9F" w:rsidP="00244A9F">
            <w:pPr>
              <w:jc w:val="center"/>
              <w:rPr>
                <w:rFonts w:ascii="Calibri" w:hAnsi="Calibri" w:cs="Calibri"/>
                <w:sz w:val="20"/>
              </w:rPr>
            </w:pPr>
            <w:r w:rsidRPr="00244A9F">
              <w:rPr>
                <w:rFonts w:ascii="Calibri" w:hAnsi="Calibri" w:cs="Calibri"/>
                <w:sz w:val="20"/>
              </w:rPr>
              <w:t>544</w:t>
            </w:r>
          </w:p>
        </w:tc>
        <w:tc>
          <w:tcPr>
            <w:tcW w:w="812" w:type="dxa"/>
            <w:tcBorders>
              <w:top w:val="nil"/>
              <w:left w:val="nil"/>
              <w:bottom w:val="single" w:sz="4" w:space="0" w:color="auto"/>
              <w:right w:val="single" w:sz="4" w:space="0" w:color="auto"/>
            </w:tcBorders>
            <w:shd w:val="clear" w:color="auto" w:fill="auto"/>
            <w:noWrap/>
            <w:vAlign w:val="center"/>
            <w:hideMark/>
          </w:tcPr>
          <w:p w14:paraId="67497989" w14:textId="77777777" w:rsidR="00244A9F" w:rsidRPr="00244A9F" w:rsidRDefault="00244A9F" w:rsidP="00244A9F">
            <w:pPr>
              <w:jc w:val="center"/>
              <w:rPr>
                <w:rFonts w:ascii="Calibri" w:hAnsi="Calibri" w:cs="Calibri"/>
                <w:sz w:val="20"/>
              </w:rPr>
            </w:pPr>
            <w:r w:rsidRPr="00244A9F">
              <w:rPr>
                <w:rFonts w:ascii="Calibri" w:hAnsi="Calibri" w:cs="Calibri"/>
                <w:sz w:val="20"/>
              </w:rPr>
              <w:t>0023</w:t>
            </w:r>
          </w:p>
        </w:tc>
        <w:tc>
          <w:tcPr>
            <w:tcW w:w="1105" w:type="dxa"/>
            <w:tcBorders>
              <w:top w:val="nil"/>
              <w:left w:val="nil"/>
              <w:bottom w:val="single" w:sz="4" w:space="0" w:color="auto"/>
              <w:right w:val="single" w:sz="4" w:space="0" w:color="auto"/>
            </w:tcBorders>
            <w:shd w:val="clear" w:color="auto" w:fill="auto"/>
            <w:noWrap/>
            <w:vAlign w:val="center"/>
            <w:hideMark/>
          </w:tcPr>
          <w:p w14:paraId="08C873E9"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c>
          <w:tcPr>
            <w:tcW w:w="1351" w:type="dxa"/>
            <w:tcBorders>
              <w:top w:val="nil"/>
              <w:left w:val="nil"/>
              <w:bottom w:val="single" w:sz="4" w:space="0" w:color="auto"/>
              <w:right w:val="single" w:sz="8" w:space="0" w:color="auto"/>
            </w:tcBorders>
            <w:shd w:val="clear" w:color="auto" w:fill="auto"/>
            <w:noWrap/>
            <w:vAlign w:val="center"/>
            <w:hideMark/>
          </w:tcPr>
          <w:p w14:paraId="0D135DC8"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333BD77C"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41E34BEE" w14:textId="77777777" w:rsidR="00244A9F" w:rsidRPr="00244A9F" w:rsidRDefault="00244A9F" w:rsidP="00244A9F">
            <w:pPr>
              <w:rPr>
                <w:rFonts w:ascii="Calibri" w:hAnsi="Calibri" w:cs="Calibri"/>
                <w:sz w:val="20"/>
              </w:rPr>
            </w:pPr>
            <w:r w:rsidRPr="00244A9F">
              <w:rPr>
                <w:rFonts w:ascii="Calibri" w:hAnsi="Calibri" w:cs="Calibri"/>
                <w:sz w:val="20"/>
              </w:rPr>
              <w:t xml:space="preserve">            19.Kursové ztráty</w:t>
            </w:r>
          </w:p>
        </w:tc>
        <w:tc>
          <w:tcPr>
            <w:tcW w:w="1719" w:type="dxa"/>
            <w:tcBorders>
              <w:top w:val="nil"/>
              <w:left w:val="nil"/>
              <w:bottom w:val="single" w:sz="4" w:space="0" w:color="auto"/>
              <w:right w:val="single" w:sz="4" w:space="0" w:color="auto"/>
            </w:tcBorders>
            <w:shd w:val="clear" w:color="auto" w:fill="auto"/>
            <w:noWrap/>
            <w:vAlign w:val="center"/>
            <w:hideMark/>
          </w:tcPr>
          <w:p w14:paraId="47E4B956" w14:textId="77777777" w:rsidR="00244A9F" w:rsidRPr="00244A9F" w:rsidRDefault="00244A9F" w:rsidP="00244A9F">
            <w:pPr>
              <w:jc w:val="center"/>
              <w:rPr>
                <w:rFonts w:ascii="Calibri" w:hAnsi="Calibri" w:cs="Calibri"/>
                <w:sz w:val="20"/>
              </w:rPr>
            </w:pPr>
            <w:r w:rsidRPr="00244A9F">
              <w:rPr>
                <w:rFonts w:ascii="Calibri" w:hAnsi="Calibri" w:cs="Calibri"/>
                <w:sz w:val="20"/>
              </w:rPr>
              <w:t>545</w:t>
            </w:r>
          </w:p>
        </w:tc>
        <w:tc>
          <w:tcPr>
            <w:tcW w:w="812" w:type="dxa"/>
            <w:tcBorders>
              <w:top w:val="nil"/>
              <w:left w:val="nil"/>
              <w:bottom w:val="single" w:sz="4" w:space="0" w:color="auto"/>
              <w:right w:val="single" w:sz="4" w:space="0" w:color="auto"/>
            </w:tcBorders>
            <w:shd w:val="clear" w:color="auto" w:fill="auto"/>
            <w:noWrap/>
            <w:vAlign w:val="center"/>
            <w:hideMark/>
          </w:tcPr>
          <w:p w14:paraId="2CA6E3D9" w14:textId="77777777" w:rsidR="00244A9F" w:rsidRPr="00244A9F" w:rsidRDefault="00244A9F" w:rsidP="00244A9F">
            <w:pPr>
              <w:jc w:val="center"/>
              <w:rPr>
                <w:rFonts w:ascii="Calibri" w:hAnsi="Calibri" w:cs="Calibri"/>
                <w:sz w:val="20"/>
              </w:rPr>
            </w:pPr>
            <w:r w:rsidRPr="00244A9F">
              <w:rPr>
                <w:rFonts w:ascii="Calibri" w:hAnsi="Calibri" w:cs="Calibri"/>
                <w:sz w:val="20"/>
              </w:rPr>
              <w:t>0024</w:t>
            </w:r>
          </w:p>
        </w:tc>
        <w:tc>
          <w:tcPr>
            <w:tcW w:w="1105" w:type="dxa"/>
            <w:tcBorders>
              <w:top w:val="nil"/>
              <w:left w:val="nil"/>
              <w:bottom w:val="single" w:sz="4" w:space="0" w:color="auto"/>
              <w:right w:val="single" w:sz="4" w:space="0" w:color="auto"/>
            </w:tcBorders>
            <w:shd w:val="clear" w:color="auto" w:fill="auto"/>
            <w:noWrap/>
            <w:vAlign w:val="center"/>
            <w:hideMark/>
          </w:tcPr>
          <w:p w14:paraId="197FB9E0" w14:textId="77777777" w:rsidR="00244A9F" w:rsidRPr="00244A9F" w:rsidRDefault="00244A9F" w:rsidP="00244A9F">
            <w:pPr>
              <w:jc w:val="center"/>
              <w:rPr>
                <w:rFonts w:ascii="Calibri" w:hAnsi="Calibri" w:cs="Calibri"/>
                <w:sz w:val="20"/>
              </w:rPr>
            </w:pPr>
            <w:r w:rsidRPr="00244A9F">
              <w:rPr>
                <w:rFonts w:ascii="Calibri" w:hAnsi="Calibri" w:cs="Calibri"/>
                <w:sz w:val="20"/>
              </w:rPr>
              <w:t>320</w:t>
            </w:r>
          </w:p>
        </w:tc>
        <w:tc>
          <w:tcPr>
            <w:tcW w:w="1351" w:type="dxa"/>
            <w:tcBorders>
              <w:top w:val="nil"/>
              <w:left w:val="nil"/>
              <w:bottom w:val="single" w:sz="4" w:space="0" w:color="auto"/>
              <w:right w:val="single" w:sz="8" w:space="0" w:color="auto"/>
            </w:tcBorders>
            <w:shd w:val="clear" w:color="auto" w:fill="auto"/>
            <w:noWrap/>
            <w:vAlign w:val="center"/>
            <w:hideMark/>
          </w:tcPr>
          <w:p w14:paraId="540A8923" w14:textId="77777777" w:rsidR="00244A9F" w:rsidRPr="00244A9F" w:rsidRDefault="00244A9F" w:rsidP="00244A9F">
            <w:pPr>
              <w:jc w:val="center"/>
              <w:rPr>
                <w:rFonts w:ascii="Calibri" w:hAnsi="Calibri" w:cs="Calibri"/>
                <w:sz w:val="20"/>
              </w:rPr>
            </w:pPr>
            <w:r w:rsidRPr="00244A9F">
              <w:rPr>
                <w:rFonts w:ascii="Calibri" w:hAnsi="Calibri" w:cs="Calibri"/>
                <w:sz w:val="20"/>
              </w:rPr>
              <w:t>64</w:t>
            </w:r>
          </w:p>
        </w:tc>
      </w:tr>
      <w:tr w:rsidR="00244A9F" w:rsidRPr="00244A9F" w14:paraId="102AA87F"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19C68CBC" w14:textId="77777777" w:rsidR="00244A9F" w:rsidRPr="00244A9F" w:rsidRDefault="00244A9F" w:rsidP="00244A9F">
            <w:pPr>
              <w:rPr>
                <w:rFonts w:ascii="Calibri" w:hAnsi="Calibri" w:cs="Calibri"/>
                <w:sz w:val="20"/>
              </w:rPr>
            </w:pPr>
            <w:r w:rsidRPr="00244A9F">
              <w:rPr>
                <w:rFonts w:ascii="Calibri" w:hAnsi="Calibri" w:cs="Calibri"/>
                <w:sz w:val="20"/>
              </w:rPr>
              <w:t xml:space="preserve">            20.Dary</w:t>
            </w:r>
          </w:p>
        </w:tc>
        <w:tc>
          <w:tcPr>
            <w:tcW w:w="1719" w:type="dxa"/>
            <w:tcBorders>
              <w:top w:val="nil"/>
              <w:left w:val="nil"/>
              <w:bottom w:val="single" w:sz="4" w:space="0" w:color="auto"/>
              <w:right w:val="single" w:sz="4" w:space="0" w:color="auto"/>
            </w:tcBorders>
            <w:shd w:val="clear" w:color="auto" w:fill="auto"/>
            <w:noWrap/>
            <w:vAlign w:val="center"/>
            <w:hideMark/>
          </w:tcPr>
          <w:p w14:paraId="7111D638" w14:textId="77777777" w:rsidR="00244A9F" w:rsidRPr="00244A9F" w:rsidRDefault="00244A9F" w:rsidP="00244A9F">
            <w:pPr>
              <w:jc w:val="center"/>
              <w:rPr>
                <w:rFonts w:ascii="Calibri" w:hAnsi="Calibri" w:cs="Calibri"/>
                <w:sz w:val="20"/>
              </w:rPr>
            </w:pPr>
            <w:r w:rsidRPr="00244A9F">
              <w:rPr>
                <w:rFonts w:ascii="Calibri" w:hAnsi="Calibri" w:cs="Calibri"/>
                <w:sz w:val="20"/>
              </w:rPr>
              <w:t>546</w:t>
            </w:r>
          </w:p>
        </w:tc>
        <w:tc>
          <w:tcPr>
            <w:tcW w:w="812" w:type="dxa"/>
            <w:tcBorders>
              <w:top w:val="nil"/>
              <w:left w:val="nil"/>
              <w:bottom w:val="single" w:sz="4" w:space="0" w:color="auto"/>
              <w:right w:val="single" w:sz="4" w:space="0" w:color="auto"/>
            </w:tcBorders>
            <w:shd w:val="clear" w:color="auto" w:fill="auto"/>
            <w:noWrap/>
            <w:vAlign w:val="center"/>
            <w:hideMark/>
          </w:tcPr>
          <w:p w14:paraId="54541EF3" w14:textId="77777777" w:rsidR="00244A9F" w:rsidRPr="00244A9F" w:rsidRDefault="00244A9F" w:rsidP="00244A9F">
            <w:pPr>
              <w:jc w:val="center"/>
              <w:rPr>
                <w:rFonts w:ascii="Calibri" w:hAnsi="Calibri" w:cs="Calibri"/>
                <w:sz w:val="20"/>
              </w:rPr>
            </w:pPr>
            <w:r w:rsidRPr="00244A9F">
              <w:rPr>
                <w:rFonts w:ascii="Calibri" w:hAnsi="Calibri" w:cs="Calibri"/>
                <w:sz w:val="20"/>
              </w:rPr>
              <w:t>0025</w:t>
            </w:r>
          </w:p>
        </w:tc>
        <w:tc>
          <w:tcPr>
            <w:tcW w:w="1105" w:type="dxa"/>
            <w:tcBorders>
              <w:top w:val="nil"/>
              <w:left w:val="nil"/>
              <w:bottom w:val="single" w:sz="4" w:space="0" w:color="auto"/>
              <w:right w:val="single" w:sz="4" w:space="0" w:color="auto"/>
            </w:tcBorders>
            <w:shd w:val="clear" w:color="auto" w:fill="auto"/>
            <w:noWrap/>
            <w:vAlign w:val="center"/>
            <w:hideMark/>
          </w:tcPr>
          <w:p w14:paraId="3A342CD1" w14:textId="77777777" w:rsidR="00244A9F" w:rsidRPr="00244A9F" w:rsidRDefault="00244A9F" w:rsidP="00244A9F">
            <w:pPr>
              <w:jc w:val="center"/>
              <w:rPr>
                <w:rFonts w:ascii="Calibri" w:hAnsi="Calibri" w:cs="Calibri"/>
                <w:sz w:val="20"/>
              </w:rPr>
            </w:pPr>
            <w:r w:rsidRPr="00244A9F">
              <w:rPr>
                <w:rFonts w:ascii="Calibri" w:hAnsi="Calibri" w:cs="Calibri"/>
                <w:sz w:val="20"/>
              </w:rPr>
              <w:t>448</w:t>
            </w:r>
          </w:p>
        </w:tc>
        <w:tc>
          <w:tcPr>
            <w:tcW w:w="1351" w:type="dxa"/>
            <w:tcBorders>
              <w:top w:val="nil"/>
              <w:left w:val="nil"/>
              <w:bottom w:val="single" w:sz="4" w:space="0" w:color="auto"/>
              <w:right w:val="single" w:sz="8" w:space="0" w:color="auto"/>
            </w:tcBorders>
            <w:shd w:val="clear" w:color="auto" w:fill="auto"/>
            <w:noWrap/>
            <w:vAlign w:val="center"/>
            <w:hideMark/>
          </w:tcPr>
          <w:p w14:paraId="7EA80DE9" w14:textId="77777777" w:rsidR="00244A9F" w:rsidRPr="00244A9F" w:rsidRDefault="00244A9F" w:rsidP="00244A9F">
            <w:pPr>
              <w:jc w:val="center"/>
              <w:rPr>
                <w:rFonts w:ascii="Calibri" w:hAnsi="Calibri" w:cs="Calibri"/>
                <w:sz w:val="20"/>
              </w:rPr>
            </w:pPr>
            <w:r w:rsidRPr="00244A9F">
              <w:rPr>
                <w:rFonts w:ascii="Calibri" w:hAnsi="Calibri" w:cs="Calibri"/>
                <w:sz w:val="20"/>
              </w:rPr>
              <w:t>111</w:t>
            </w:r>
          </w:p>
        </w:tc>
      </w:tr>
      <w:tr w:rsidR="00244A9F" w:rsidRPr="00244A9F" w14:paraId="084724EC"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4F8EC58F" w14:textId="77777777" w:rsidR="00244A9F" w:rsidRPr="00244A9F" w:rsidRDefault="00244A9F" w:rsidP="00244A9F">
            <w:pPr>
              <w:rPr>
                <w:rFonts w:ascii="Calibri" w:hAnsi="Calibri" w:cs="Calibri"/>
                <w:sz w:val="20"/>
              </w:rPr>
            </w:pPr>
            <w:r w:rsidRPr="00244A9F">
              <w:rPr>
                <w:rFonts w:ascii="Calibri" w:hAnsi="Calibri" w:cs="Calibri"/>
                <w:sz w:val="20"/>
              </w:rPr>
              <w:t xml:space="preserve">            21.Manka a škody</w:t>
            </w:r>
          </w:p>
        </w:tc>
        <w:tc>
          <w:tcPr>
            <w:tcW w:w="1719" w:type="dxa"/>
            <w:tcBorders>
              <w:top w:val="nil"/>
              <w:left w:val="nil"/>
              <w:bottom w:val="single" w:sz="4" w:space="0" w:color="auto"/>
              <w:right w:val="single" w:sz="4" w:space="0" w:color="auto"/>
            </w:tcBorders>
            <w:shd w:val="clear" w:color="auto" w:fill="auto"/>
            <w:noWrap/>
            <w:vAlign w:val="center"/>
            <w:hideMark/>
          </w:tcPr>
          <w:p w14:paraId="333DEC58" w14:textId="77777777" w:rsidR="00244A9F" w:rsidRPr="00244A9F" w:rsidRDefault="00244A9F" w:rsidP="00244A9F">
            <w:pPr>
              <w:jc w:val="center"/>
              <w:rPr>
                <w:rFonts w:ascii="Calibri" w:hAnsi="Calibri" w:cs="Calibri"/>
                <w:sz w:val="20"/>
              </w:rPr>
            </w:pPr>
            <w:r w:rsidRPr="00244A9F">
              <w:rPr>
                <w:rFonts w:ascii="Calibri" w:hAnsi="Calibri" w:cs="Calibri"/>
                <w:sz w:val="20"/>
              </w:rPr>
              <w:t>548</w:t>
            </w:r>
          </w:p>
        </w:tc>
        <w:tc>
          <w:tcPr>
            <w:tcW w:w="812" w:type="dxa"/>
            <w:tcBorders>
              <w:top w:val="nil"/>
              <w:left w:val="nil"/>
              <w:bottom w:val="single" w:sz="4" w:space="0" w:color="auto"/>
              <w:right w:val="single" w:sz="4" w:space="0" w:color="auto"/>
            </w:tcBorders>
            <w:shd w:val="clear" w:color="auto" w:fill="auto"/>
            <w:noWrap/>
            <w:vAlign w:val="center"/>
            <w:hideMark/>
          </w:tcPr>
          <w:p w14:paraId="69A0CD4C" w14:textId="77777777" w:rsidR="00244A9F" w:rsidRPr="00244A9F" w:rsidRDefault="00244A9F" w:rsidP="00244A9F">
            <w:pPr>
              <w:jc w:val="center"/>
              <w:rPr>
                <w:rFonts w:ascii="Calibri" w:hAnsi="Calibri" w:cs="Calibri"/>
                <w:sz w:val="20"/>
              </w:rPr>
            </w:pPr>
            <w:r w:rsidRPr="00244A9F">
              <w:rPr>
                <w:rFonts w:ascii="Calibri" w:hAnsi="Calibri" w:cs="Calibri"/>
                <w:sz w:val="20"/>
              </w:rPr>
              <w:t>0026</w:t>
            </w:r>
          </w:p>
        </w:tc>
        <w:tc>
          <w:tcPr>
            <w:tcW w:w="1105" w:type="dxa"/>
            <w:tcBorders>
              <w:top w:val="nil"/>
              <w:left w:val="nil"/>
              <w:bottom w:val="single" w:sz="4" w:space="0" w:color="auto"/>
              <w:right w:val="single" w:sz="4" w:space="0" w:color="auto"/>
            </w:tcBorders>
            <w:shd w:val="clear" w:color="auto" w:fill="auto"/>
            <w:noWrap/>
            <w:vAlign w:val="center"/>
            <w:hideMark/>
          </w:tcPr>
          <w:p w14:paraId="58F0DAF0" w14:textId="77777777" w:rsidR="00244A9F" w:rsidRPr="00244A9F" w:rsidRDefault="00244A9F" w:rsidP="00244A9F">
            <w:pPr>
              <w:jc w:val="center"/>
              <w:rPr>
                <w:rFonts w:ascii="Calibri" w:hAnsi="Calibri" w:cs="Calibri"/>
                <w:sz w:val="20"/>
              </w:rPr>
            </w:pPr>
            <w:r w:rsidRPr="00244A9F">
              <w:rPr>
                <w:rFonts w:ascii="Calibri" w:hAnsi="Calibri" w:cs="Calibri"/>
                <w:sz w:val="20"/>
              </w:rPr>
              <w:t>49</w:t>
            </w:r>
          </w:p>
        </w:tc>
        <w:tc>
          <w:tcPr>
            <w:tcW w:w="1351" w:type="dxa"/>
            <w:tcBorders>
              <w:top w:val="nil"/>
              <w:left w:val="nil"/>
              <w:bottom w:val="single" w:sz="4" w:space="0" w:color="auto"/>
              <w:right w:val="single" w:sz="8" w:space="0" w:color="auto"/>
            </w:tcBorders>
            <w:shd w:val="clear" w:color="auto" w:fill="auto"/>
            <w:noWrap/>
            <w:vAlign w:val="center"/>
            <w:hideMark/>
          </w:tcPr>
          <w:p w14:paraId="2B0C0C78"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2E852A97"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2C603698" w14:textId="77777777" w:rsidR="00244A9F" w:rsidRPr="00244A9F" w:rsidRDefault="00244A9F" w:rsidP="00244A9F">
            <w:pPr>
              <w:rPr>
                <w:rFonts w:ascii="Calibri" w:hAnsi="Calibri" w:cs="Calibri"/>
                <w:sz w:val="20"/>
              </w:rPr>
            </w:pPr>
            <w:r w:rsidRPr="00244A9F">
              <w:rPr>
                <w:rFonts w:ascii="Calibri" w:hAnsi="Calibri" w:cs="Calibri"/>
                <w:sz w:val="20"/>
              </w:rPr>
              <w:t xml:space="preserve">            22.Jiné ostatní náklady</w:t>
            </w:r>
          </w:p>
        </w:tc>
        <w:tc>
          <w:tcPr>
            <w:tcW w:w="1719" w:type="dxa"/>
            <w:tcBorders>
              <w:top w:val="nil"/>
              <w:left w:val="nil"/>
              <w:bottom w:val="single" w:sz="4" w:space="0" w:color="auto"/>
              <w:right w:val="single" w:sz="4" w:space="0" w:color="auto"/>
            </w:tcBorders>
            <w:shd w:val="clear" w:color="auto" w:fill="auto"/>
            <w:noWrap/>
            <w:vAlign w:val="center"/>
            <w:hideMark/>
          </w:tcPr>
          <w:p w14:paraId="021B3C4A" w14:textId="77777777" w:rsidR="00244A9F" w:rsidRPr="00244A9F" w:rsidRDefault="00244A9F" w:rsidP="00244A9F">
            <w:pPr>
              <w:jc w:val="center"/>
              <w:rPr>
                <w:rFonts w:ascii="Calibri" w:hAnsi="Calibri" w:cs="Calibri"/>
                <w:sz w:val="20"/>
              </w:rPr>
            </w:pPr>
            <w:r w:rsidRPr="00244A9F">
              <w:rPr>
                <w:rFonts w:ascii="Calibri" w:hAnsi="Calibri" w:cs="Calibri"/>
                <w:sz w:val="20"/>
              </w:rPr>
              <w:t>549</w:t>
            </w:r>
          </w:p>
        </w:tc>
        <w:tc>
          <w:tcPr>
            <w:tcW w:w="812" w:type="dxa"/>
            <w:tcBorders>
              <w:top w:val="nil"/>
              <w:left w:val="nil"/>
              <w:bottom w:val="single" w:sz="4" w:space="0" w:color="auto"/>
              <w:right w:val="single" w:sz="4" w:space="0" w:color="auto"/>
            </w:tcBorders>
            <w:shd w:val="clear" w:color="auto" w:fill="auto"/>
            <w:noWrap/>
            <w:vAlign w:val="center"/>
            <w:hideMark/>
          </w:tcPr>
          <w:p w14:paraId="69E498E7" w14:textId="77777777" w:rsidR="00244A9F" w:rsidRPr="00244A9F" w:rsidRDefault="00244A9F" w:rsidP="00244A9F">
            <w:pPr>
              <w:jc w:val="center"/>
              <w:rPr>
                <w:rFonts w:ascii="Calibri" w:hAnsi="Calibri" w:cs="Calibri"/>
                <w:sz w:val="20"/>
              </w:rPr>
            </w:pPr>
            <w:r w:rsidRPr="00244A9F">
              <w:rPr>
                <w:rFonts w:ascii="Calibri" w:hAnsi="Calibri" w:cs="Calibri"/>
                <w:sz w:val="20"/>
              </w:rPr>
              <w:t>0027</w:t>
            </w:r>
          </w:p>
        </w:tc>
        <w:tc>
          <w:tcPr>
            <w:tcW w:w="1105" w:type="dxa"/>
            <w:tcBorders>
              <w:top w:val="nil"/>
              <w:left w:val="nil"/>
              <w:bottom w:val="single" w:sz="4" w:space="0" w:color="auto"/>
              <w:right w:val="single" w:sz="4" w:space="0" w:color="auto"/>
            </w:tcBorders>
            <w:shd w:val="clear" w:color="auto" w:fill="auto"/>
            <w:noWrap/>
            <w:vAlign w:val="center"/>
            <w:hideMark/>
          </w:tcPr>
          <w:p w14:paraId="01CAD4B4" w14:textId="77777777" w:rsidR="00244A9F" w:rsidRPr="00244A9F" w:rsidRDefault="00244A9F" w:rsidP="00244A9F">
            <w:pPr>
              <w:jc w:val="center"/>
              <w:rPr>
                <w:rFonts w:ascii="Calibri" w:hAnsi="Calibri" w:cs="Calibri"/>
                <w:sz w:val="20"/>
              </w:rPr>
            </w:pPr>
            <w:r w:rsidRPr="00244A9F">
              <w:rPr>
                <w:rFonts w:ascii="Calibri" w:hAnsi="Calibri" w:cs="Calibri"/>
                <w:sz w:val="20"/>
              </w:rPr>
              <w:t>271 302</w:t>
            </w:r>
          </w:p>
        </w:tc>
        <w:tc>
          <w:tcPr>
            <w:tcW w:w="1351" w:type="dxa"/>
            <w:tcBorders>
              <w:top w:val="nil"/>
              <w:left w:val="nil"/>
              <w:bottom w:val="single" w:sz="4" w:space="0" w:color="auto"/>
              <w:right w:val="single" w:sz="8" w:space="0" w:color="auto"/>
            </w:tcBorders>
            <w:shd w:val="clear" w:color="auto" w:fill="auto"/>
            <w:noWrap/>
            <w:vAlign w:val="center"/>
            <w:hideMark/>
          </w:tcPr>
          <w:p w14:paraId="5D4EAE64" w14:textId="77777777" w:rsidR="00244A9F" w:rsidRPr="00244A9F" w:rsidRDefault="00244A9F" w:rsidP="00244A9F">
            <w:pPr>
              <w:jc w:val="center"/>
              <w:rPr>
                <w:rFonts w:ascii="Calibri" w:hAnsi="Calibri" w:cs="Calibri"/>
                <w:sz w:val="20"/>
              </w:rPr>
            </w:pPr>
            <w:r w:rsidRPr="00244A9F">
              <w:rPr>
                <w:rFonts w:ascii="Calibri" w:hAnsi="Calibri" w:cs="Calibri"/>
                <w:sz w:val="20"/>
              </w:rPr>
              <w:t>288</w:t>
            </w:r>
          </w:p>
        </w:tc>
      </w:tr>
      <w:tr w:rsidR="00244A9F" w:rsidRPr="00244A9F" w14:paraId="6C96236E" w14:textId="77777777" w:rsidTr="003D4596">
        <w:trPr>
          <w:trHeight w:val="256"/>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45BFC1CA" w14:textId="77777777" w:rsidR="00244A9F" w:rsidRPr="00244A9F" w:rsidRDefault="00244A9F" w:rsidP="00244A9F">
            <w:pPr>
              <w:rPr>
                <w:rFonts w:ascii="Calibri" w:hAnsi="Calibri" w:cs="Calibri"/>
                <w:sz w:val="20"/>
              </w:rPr>
            </w:pPr>
            <w:r w:rsidRPr="00244A9F">
              <w:rPr>
                <w:rFonts w:ascii="Calibri" w:hAnsi="Calibri" w:cs="Calibri"/>
                <w:sz w:val="20"/>
              </w:rPr>
              <w:t xml:space="preserve">     VI.Odpisy, prodaný majetek, tvorba rezerv a opravných položek </w:t>
            </w:r>
          </w:p>
        </w:tc>
        <w:tc>
          <w:tcPr>
            <w:tcW w:w="1719" w:type="dxa"/>
            <w:tcBorders>
              <w:top w:val="nil"/>
              <w:left w:val="nil"/>
              <w:bottom w:val="single" w:sz="4" w:space="0" w:color="auto"/>
              <w:right w:val="single" w:sz="4" w:space="0" w:color="auto"/>
            </w:tcBorders>
            <w:shd w:val="clear" w:color="auto" w:fill="auto"/>
            <w:noWrap/>
            <w:vAlign w:val="center"/>
            <w:hideMark/>
          </w:tcPr>
          <w:p w14:paraId="687A418A" w14:textId="77777777" w:rsidR="00244A9F" w:rsidRPr="00244A9F" w:rsidRDefault="00244A9F" w:rsidP="00244A9F">
            <w:pPr>
              <w:jc w:val="center"/>
              <w:rPr>
                <w:rFonts w:ascii="Calibri" w:hAnsi="Calibri" w:cs="Calibri"/>
                <w:sz w:val="20"/>
              </w:rPr>
            </w:pPr>
            <w:r w:rsidRPr="00244A9F">
              <w:rPr>
                <w:rFonts w:ascii="Calibri" w:hAnsi="Calibri" w:cs="Calibri"/>
                <w:sz w:val="20"/>
              </w:rPr>
              <w:t>ř.29 až 33</w:t>
            </w:r>
          </w:p>
        </w:tc>
        <w:tc>
          <w:tcPr>
            <w:tcW w:w="812" w:type="dxa"/>
            <w:tcBorders>
              <w:top w:val="nil"/>
              <w:left w:val="nil"/>
              <w:bottom w:val="single" w:sz="4" w:space="0" w:color="auto"/>
              <w:right w:val="single" w:sz="4" w:space="0" w:color="auto"/>
            </w:tcBorders>
            <w:shd w:val="clear" w:color="auto" w:fill="auto"/>
            <w:noWrap/>
            <w:vAlign w:val="center"/>
            <w:hideMark/>
          </w:tcPr>
          <w:p w14:paraId="35313F33" w14:textId="77777777" w:rsidR="00244A9F" w:rsidRPr="00244A9F" w:rsidRDefault="00244A9F" w:rsidP="00244A9F">
            <w:pPr>
              <w:jc w:val="center"/>
              <w:rPr>
                <w:rFonts w:ascii="Calibri" w:hAnsi="Calibri" w:cs="Calibri"/>
                <w:sz w:val="20"/>
              </w:rPr>
            </w:pPr>
            <w:r w:rsidRPr="00244A9F">
              <w:rPr>
                <w:rFonts w:ascii="Calibri" w:hAnsi="Calibri" w:cs="Calibri"/>
                <w:sz w:val="20"/>
              </w:rPr>
              <w:t>0028</w:t>
            </w:r>
          </w:p>
        </w:tc>
        <w:tc>
          <w:tcPr>
            <w:tcW w:w="1105" w:type="dxa"/>
            <w:tcBorders>
              <w:top w:val="nil"/>
              <w:left w:val="nil"/>
              <w:bottom w:val="single" w:sz="4" w:space="0" w:color="auto"/>
              <w:right w:val="single" w:sz="4" w:space="0" w:color="auto"/>
            </w:tcBorders>
            <w:shd w:val="clear" w:color="auto" w:fill="auto"/>
            <w:noWrap/>
            <w:vAlign w:val="center"/>
            <w:hideMark/>
          </w:tcPr>
          <w:p w14:paraId="3D5248DE"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163 736</w:t>
            </w:r>
          </w:p>
        </w:tc>
        <w:tc>
          <w:tcPr>
            <w:tcW w:w="1351" w:type="dxa"/>
            <w:tcBorders>
              <w:top w:val="nil"/>
              <w:left w:val="nil"/>
              <w:bottom w:val="single" w:sz="4" w:space="0" w:color="auto"/>
              <w:right w:val="single" w:sz="8" w:space="0" w:color="auto"/>
            </w:tcBorders>
            <w:shd w:val="clear" w:color="auto" w:fill="auto"/>
            <w:noWrap/>
            <w:vAlign w:val="center"/>
            <w:hideMark/>
          </w:tcPr>
          <w:p w14:paraId="18C22F1D"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125</w:t>
            </w:r>
          </w:p>
        </w:tc>
      </w:tr>
      <w:tr w:rsidR="00244A9F" w:rsidRPr="00244A9F" w14:paraId="24A6A006"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56DA2021" w14:textId="77777777" w:rsidR="00244A9F" w:rsidRPr="00244A9F" w:rsidRDefault="00244A9F" w:rsidP="00244A9F">
            <w:pPr>
              <w:rPr>
                <w:rFonts w:ascii="Calibri" w:hAnsi="Calibri" w:cs="Calibri"/>
                <w:sz w:val="20"/>
              </w:rPr>
            </w:pPr>
            <w:r w:rsidRPr="00244A9F">
              <w:rPr>
                <w:rFonts w:ascii="Calibri" w:hAnsi="Calibri" w:cs="Calibri"/>
                <w:sz w:val="20"/>
              </w:rPr>
              <w:t xml:space="preserve">            23.Odpisy dlouhodobého majetku</w:t>
            </w:r>
          </w:p>
        </w:tc>
        <w:tc>
          <w:tcPr>
            <w:tcW w:w="1719" w:type="dxa"/>
            <w:tcBorders>
              <w:top w:val="nil"/>
              <w:left w:val="nil"/>
              <w:bottom w:val="single" w:sz="4" w:space="0" w:color="auto"/>
              <w:right w:val="single" w:sz="4" w:space="0" w:color="auto"/>
            </w:tcBorders>
            <w:shd w:val="clear" w:color="auto" w:fill="auto"/>
            <w:noWrap/>
            <w:vAlign w:val="center"/>
            <w:hideMark/>
          </w:tcPr>
          <w:p w14:paraId="090F84DB" w14:textId="77777777" w:rsidR="00244A9F" w:rsidRPr="00244A9F" w:rsidRDefault="00244A9F" w:rsidP="00244A9F">
            <w:pPr>
              <w:jc w:val="center"/>
              <w:rPr>
                <w:rFonts w:ascii="Calibri" w:hAnsi="Calibri" w:cs="Calibri"/>
                <w:sz w:val="20"/>
              </w:rPr>
            </w:pPr>
            <w:r w:rsidRPr="00244A9F">
              <w:rPr>
                <w:rFonts w:ascii="Calibri" w:hAnsi="Calibri" w:cs="Calibri"/>
                <w:sz w:val="20"/>
              </w:rPr>
              <w:t>551</w:t>
            </w:r>
          </w:p>
        </w:tc>
        <w:tc>
          <w:tcPr>
            <w:tcW w:w="812" w:type="dxa"/>
            <w:tcBorders>
              <w:top w:val="nil"/>
              <w:left w:val="nil"/>
              <w:bottom w:val="single" w:sz="4" w:space="0" w:color="auto"/>
              <w:right w:val="single" w:sz="4" w:space="0" w:color="auto"/>
            </w:tcBorders>
            <w:shd w:val="clear" w:color="auto" w:fill="auto"/>
            <w:noWrap/>
            <w:vAlign w:val="center"/>
            <w:hideMark/>
          </w:tcPr>
          <w:p w14:paraId="33688A7E" w14:textId="77777777" w:rsidR="00244A9F" w:rsidRPr="00244A9F" w:rsidRDefault="00244A9F" w:rsidP="00244A9F">
            <w:pPr>
              <w:jc w:val="center"/>
              <w:rPr>
                <w:rFonts w:ascii="Calibri" w:hAnsi="Calibri" w:cs="Calibri"/>
                <w:sz w:val="20"/>
              </w:rPr>
            </w:pPr>
            <w:r w:rsidRPr="00244A9F">
              <w:rPr>
                <w:rFonts w:ascii="Calibri" w:hAnsi="Calibri" w:cs="Calibri"/>
                <w:sz w:val="20"/>
              </w:rPr>
              <w:t>0029</w:t>
            </w:r>
          </w:p>
        </w:tc>
        <w:tc>
          <w:tcPr>
            <w:tcW w:w="1105" w:type="dxa"/>
            <w:tcBorders>
              <w:top w:val="nil"/>
              <w:left w:val="nil"/>
              <w:bottom w:val="single" w:sz="4" w:space="0" w:color="auto"/>
              <w:right w:val="single" w:sz="4" w:space="0" w:color="auto"/>
            </w:tcBorders>
            <w:shd w:val="clear" w:color="auto" w:fill="auto"/>
            <w:noWrap/>
            <w:vAlign w:val="center"/>
            <w:hideMark/>
          </w:tcPr>
          <w:p w14:paraId="4C95E1CF" w14:textId="77777777" w:rsidR="00244A9F" w:rsidRPr="00244A9F" w:rsidRDefault="00244A9F" w:rsidP="00244A9F">
            <w:pPr>
              <w:jc w:val="center"/>
              <w:rPr>
                <w:rFonts w:ascii="Calibri" w:hAnsi="Calibri" w:cs="Calibri"/>
                <w:sz w:val="20"/>
              </w:rPr>
            </w:pPr>
            <w:r w:rsidRPr="00244A9F">
              <w:rPr>
                <w:rFonts w:ascii="Calibri" w:hAnsi="Calibri" w:cs="Calibri"/>
                <w:sz w:val="20"/>
              </w:rPr>
              <w:t>163 736</w:t>
            </w:r>
          </w:p>
        </w:tc>
        <w:tc>
          <w:tcPr>
            <w:tcW w:w="1351" w:type="dxa"/>
            <w:tcBorders>
              <w:top w:val="nil"/>
              <w:left w:val="nil"/>
              <w:bottom w:val="single" w:sz="4" w:space="0" w:color="auto"/>
              <w:right w:val="single" w:sz="8" w:space="0" w:color="auto"/>
            </w:tcBorders>
            <w:shd w:val="clear" w:color="auto" w:fill="auto"/>
            <w:noWrap/>
            <w:vAlign w:val="center"/>
            <w:hideMark/>
          </w:tcPr>
          <w:p w14:paraId="2D049A77" w14:textId="77777777" w:rsidR="00244A9F" w:rsidRPr="00244A9F" w:rsidRDefault="00244A9F" w:rsidP="00244A9F">
            <w:pPr>
              <w:jc w:val="center"/>
              <w:rPr>
                <w:rFonts w:ascii="Calibri" w:hAnsi="Calibri" w:cs="Calibri"/>
                <w:sz w:val="20"/>
              </w:rPr>
            </w:pPr>
            <w:r w:rsidRPr="00244A9F">
              <w:rPr>
                <w:rFonts w:ascii="Calibri" w:hAnsi="Calibri" w:cs="Calibri"/>
                <w:sz w:val="20"/>
              </w:rPr>
              <w:t>125</w:t>
            </w:r>
          </w:p>
        </w:tc>
      </w:tr>
      <w:tr w:rsidR="00244A9F" w:rsidRPr="00244A9F" w14:paraId="6E2EE0D7" w14:textId="77777777" w:rsidTr="003D4596">
        <w:trPr>
          <w:trHeight w:val="256"/>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2755C306" w14:textId="77777777" w:rsidR="00244A9F" w:rsidRPr="00244A9F" w:rsidRDefault="00244A9F" w:rsidP="00244A9F">
            <w:pPr>
              <w:rPr>
                <w:rFonts w:ascii="Calibri" w:hAnsi="Calibri" w:cs="Calibri"/>
                <w:sz w:val="20"/>
              </w:rPr>
            </w:pPr>
            <w:r w:rsidRPr="00244A9F">
              <w:rPr>
                <w:rFonts w:ascii="Calibri" w:hAnsi="Calibri" w:cs="Calibri"/>
                <w:sz w:val="20"/>
              </w:rPr>
              <w:t xml:space="preserve">            24.Prodaný dlouhodobý majetek</w:t>
            </w:r>
          </w:p>
        </w:tc>
        <w:tc>
          <w:tcPr>
            <w:tcW w:w="1719" w:type="dxa"/>
            <w:tcBorders>
              <w:top w:val="nil"/>
              <w:left w:val="nil"/>
              <w:bottom w:val="single" w:sz="4" w:space="0" w:color="auto"/>
              <w:right w:val="single" w:sz="4" w:space="0" w:color="auto"/>
            </w:tcBorders>
            <w:shd w:val="clear" w:color="auto" w:fill="auto"/>
            <w:noWrap/>
            <w:vAlign w:val="center"/>
            <w:hideMark/>
          </w:tcPr>
          <w:p w14:paraId="2027838A" w14:textId="77777777" w:rsidR="00244A9F" w:rsidRPr="00244A9F" w:rsidRDefault="00244A9F" w:rsidP="00244A9F">
            <w:pPr>
              <w:jc w:val="center"/>
              <w:rPr>
                <w:rFonts w:ascii="Calibri" w:hAnsi="Calibri" w:cs="Calibri"/>
                <w:sz w:val="20"/>
              </w:rPr>
            </w:pPr>
            <w:r w:rsidRPr="00244A9F">
              <w:rPr>
                <w:rFonts w:ascii="Calibri" w:hAnsi="Calibri" w:cs="Calibri"/>
                <w:sz w:val="20"/>
              </w:rPr>
              <w:t>552</w:t>
            </w:r>
          </w:p>
        </w:tc>
        <w:tc>
          <w:tcPr>
            <w:tcW w:w="812" w:type="dxa"/>
            <w:tcBorders>
              <w:top w:val="nil"/>
              <w:left w:val="nil"/>
              <w:bottom w:val="single" w:sz="4" w:space="0" w:color="auto"/>
              <w:right w:val="single" w:sz="4" w:space="0" w:color="auto"/>
            </w:tcBorders>
            <w:shd w:val="clear" w:color="auto" w:fill="auto"/>
            <w:noWrap/>
            <w:vAlign w:val="center"/>
            <w:hideMark/>
          </w:tcPr>
          <w:p w14:paraId="26EE0E1D" w14:textId="77777777" w:rsidR="00244A9F" w:rsidRPr="00244A9F" w:rsidRDefault="00244A9F" w:rsidP="00244A9F">
            <w:pPr>
              <w:jc w:val="center"/>
              <w:rPr>
                <w:rFonts w:ascii="Calibri" w:hAnsi="Calibri" w:cs="Calibri"/>
                <w:sz w:val="20"/>
              </w:rPr>
            </w:pPr>
            <w:r w:rsidRPr="00244A9F">
              <w:rPr>
                <w:rFonts w:ascii="Calibri" w:hAnsi="Calibri" w:cs="Calibri"/>
                <w:sz w:val="20"/>
              </w:rPr>
              <w:t>0030</w:t>
            </w:r>
          </w:p>
        </w:tc>
        <w:tc>
          <w:tcPr>
            <w:tcW w:w="1105" w:type="dxa"/>
            <w:tcBorders>
              <w:top w:val="nil"/>
              <w:left w:val="nil"/>
              <w:bottom w:val="single" w:sz="4" w:space="0" w:color="auto"/>
              <w:right w:val="single" w:sz="4" w:space="0" w:color="auto"/>
            </w:tcBorders>
            <w:shd w:val="clear" w:color="auto" w:fill="auto"/>
            <w:noWrap/>
            <w:vAlign w:val="center"/>
            <w:hideMark/>
          </w:tcPr>
          <w:p w14:paraId="15A0453B"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c>
          <w:tcPr>
            <w:tcW w:w="1351" w:type="dxa"/>
            <w:tcBorders>
              <w:top w:val="nil"/>
              <w:left w:val="nil"/>
              <w:bottom w:val="single" w:sz="4" w:space="0" w:color="auto"/>
              <w:right w:val="single" w:sz="8" w:space="0" w:color="auto"/>
            </w:tcBorders>
            <w:shd w:val="clear" w:color="auto" w:fill="auto"/>
            <w:noWrap/>
            <w:vAlign w:val="center"/>
            <w:hideMark/>
          </w:tcPr>
          <w:p w14:paraId="408CA1FB"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78DA17CF"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17747CF6" w14:textId="77777777" w:rsidR="00244A9F" w:rsidRPr="00244A9F" w:rsidRDefault="00244A9F" w:rsidP="00244A9F">
            <w:pPr>
              <w:rPr>
                <w:rFonts w:ascii="Calibri" w:hAnsi="Calibri" w:cs="Calibri"/>
                <w:sz w:val="20"/>
              </w:rPr>
            </w:pPr>
            <w:r w:rsidRPr="00244A9F">
              <w:rPr>
                <w:rFonts w:ascii="Calibri" w:hAnsi="Calibri" w:cs="Calibri"/>
                <w:sz w:val="20"/>
              </w:rPr>
              <w:t xml:space="preserve">            25.Prodané cenné papíry a podíly</w:t>
            </w:r>
          </w:p>
        </w:tc>
        <w:tc>
          <w:tcPr>
            <w:tcW w:w="1719" w:type="dxa"/>
            <w:tcBorders>
              <w:top w:val="nil"/>
              <w:left w:val="nil"/>
              <w:bottom w:val="single" w:sz="4" w:space="0" w:color="auto"/>
              <w:right w:val="single" w:sz="4" w:space="0" w:color="auto"/>
            </w:tcBorders>
            <w:shd w:val="clear" w:color="auto" w:fill="auto"/>
            <w:noWrap/>
            <w:vAlign w:val="center"/>
            <w:hideMark/>
          </w:tcPr>
          <w:p w14:paraId="6AEAAFB9" w14:textId="77777777" w:rsidR="00244A9F" w:rsidRPr="00244A9F" w:rsidRDefault="00244A9F" w:rsidP="00244A9F">
            <w:pPr>
              <w:jc w:val="center"/>
              <w:rPr>
                <w:rFonts w:ascii="Calibri" w:hAnsi="Calibri" w:cs="Calibri"/>
                <w:sz w:val="20"/>
              </w:rPr>
            </w:pPr>
            <w:r w:rsidRPr="00244A9F">
              <w:rPr>
                <w:rFonts w:ascii="Calibri" w:hAnsi="Calibri" w:cs="Calibri"/>
                <w:sz w:val="20"/>
              </w:rPr>
              <w:t>553</w:t>
            </w:r>
          </w:p>
        </w:tc>
        <w:tc>
          <w:tcPr>
            <w:tcW w:w="812" w:type="dxa"/>
            <w:tcBorders>
              <w:top w:val="nil"/>
              <w:left w:val="nil"/>
              <w:bottom w:val="single" w:sz="4" w:space="0" w:color="auto"/>
              <w:right w:val="single" w:sz="4" w:space="0" w:color="auto"/>
            </w:tcBorders>
            <w:shd w:val="clear" w:color="auto" w:fill="auto"/>
            <w:noWrap/>
            <w:vAlign w:val="center"/>
            <w:hideMark/>
          </w:tcPr>
          <w:p w14:paraId="48643B8D" w14:textId="77777777" w:rsidR="00244A9F" w:rsidRPr="00244A9F" w:rsidRDefault="00244A9F" w:rsidP="00244A9F">
            <w:pPr>
              <w:jc w:val="center"/>
              <w:rPr>
                <w:rFonts w:ascii="Calibri" w:hAnsi="Calibri" w:cs="Calibri"/>
                <w:sz w:val="20"/>
              </w:rPr>
            </w:pPr>
            <w:r w:rsidRPr="00244A9F">
              <w:rPr>
                <w:rFonts w:ascii="Calibri" w:hAnsi="Calibri" w:cs="Calibri"/>
                <w:sz w:val="20"/>
              </w:rPr>
              <w:t>0031</w:t>
            </w:r>
          </w:p>
        </w:tc>
        <w:tc>
          <w:tcPr>
            <w:tcW w:w="1105" w:type="dxa"/>
            <w:tcBorders>
              <w:top w:val="nil"/>
              <w:left w:val="nil"/>
              <w:bottom w:val="single" w:sz="4" w:space="0" w:color="auto"/>
              <w:right w:val="single" w:sz="4" w:space="0" w:color="auto"/>
            </w:tcBorders>
            <w:shd w:val="clear" w:color="auto" w:fill="auto"/>
            <w:noWrap/>
            <w:vAlign w:val="center"/>
            <w:hideMark/>
          </w:tcPr>
          <w:p w14:paraId="484D6710"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c>
          <w:tcPr>
            <w:tcW w:w="1351" w:type="dxa"/>
            <w:tcBorders>
              <w:top w:val="nil"/>
              <w:left w:val="nil"/>
              <w:bottom w:val="single" w:sz="4" w:space="0" w:color="auto"/>
              <w:right w:val="single" w:sz="8" w:space="0" w:color="auto"/>
            </w:tcBorders>
            <w:shd w:val="clear" w:color="auto" w:fill="auto"/>
            <w:noWrap/>
            <w:vAlign w:val="center"/>
            <w:hideMark/>
          </w:tcPr>
          <w:p w14:paraId="5C77BEA8"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3946F072"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61D045CD" w14:textId="77777777" w:rsidR="00244A9F" w:rsidRPr="00244A9F" w:rsidRDefault="00244A9F" w:rsidP="00244A9F">
            <w:pPr>
              <w:rPr>
                <w:rFonts w:ascii="Calibri" w:hAnsi="Calibri" w:cs="Calibri"/>
                <w:sz w:val="20"/>
              </w:rPr>
            </w:pPr>
            <w:r w:rsidRPr="00244A9F">
              <w:rPr>
                <w:rFonts w:ascii="Calibri" w:hAnsi="Calibri" w:cs="Calibri"/>
                <w:sz w:val="20"/>
              </w:rPr>
              <w:t xml:space="preserve">            26.Prodaný materiál</w:t>
            </w:r>
          </w:p>
        </w:tc>
        <w:tc>
          <w:tcPr>
            <w:tcW w:w="1719" w:type="dxa"/>
            <w:tcBorders>
              <w:top w:val="nil"/>
              <w:left w:val="nil"/>
              <w:bottom w:val="single" w:sz="4" w:space="0" w:color="auto"/>
              <w:right w:val="single" w:sz="4" w:space="0" w:color="auto"/>
            </w:tcBorders>
            <w:shd w:val="clear" w:color="auto" w:fill="auto"/>
            <w:noWrap/>
            <w:vAlign w:val="center"/>
            <w:hideMark/>
          </w:tcPr>
          <w:p w14:paraId="0E12AF01" w14:textId="77777777" w:rsidR="00244A9F" w:rsidRPr="00244A9F" w:rsidRDefault="00244A9F" w:rsidP="00244A9F">
            <w:pPr>
              <w:jc w:val="center"/>
              <w:rPr>
                <w:rFonts w:ascii="Calibri" w:hAnsi="Calibri" w:cs="Calibri"/>
                <w:sz w:val="20"/>
              </w:rPr>
            </w:pPr>
            <w:r w:rsidRPr="00244A9F">
              <w:rPr>
                <w:rFonts w:ascii="Calibri" w:hAnsi="Calibri" w:cs="Calibri"/>
                <w:sz w:val="20"/>
              </w:rPr>
              <w:t>554</w:t>
            </w:r>
          </w:p>
        </w:tc>
        <w:tc>
          <w:tcPr>
            <w:tcW w:w="812" w:type="dxa"/>
            <w:tcBorders>
              <w:top w:val="nil"/>
              <w:left w:val="nil"/>
              <w:bottom w:val="single" w:sz="4" w:space="0" w:color="auto"/>
              <w:right w:val="single" w:sz="4" w:space="0" w:color="auto"/>
            </w:tcBorders>
            <w:shd w:val="clear" w:color="auto" w:fill="auto"/>
            <w:noWrap/>
            <w:vAlign w:val="center"/>
            <w:hideMark/>
          </w:tcPr>
          <w:p w14:paraId="7DD0718E" w14:textId="77777777" w:rsidR="00244A9F" w:rsidRPr="00244A9F" w:rsidRDefault="00244A9F" w:rsidP="00244A9F">
            <w:pPr>
              <w:jc w:val="center"/>
              <w:rPr>
                <w:rFonts w:ascii="Calibri" w:hAnsi="Calibri" w:cs="Calibri"/>
                <w:sz w:val="20"/>
              </w:rPr>
            </w:pPr>
            <w:r w:rsidRPr="00244A9F">
              <w:rPr>
                <w:rFonts w:ascii="Calibri" w:hAnsi="Calibri" w:cs="Calibri"/>
                <w:sz w:val="20"/>
              </w:rPr>
              <w:t>0032</w:t>
            </w:r>
          </w:p>
        </w:tc>
        <w:tc>
          <w:tcPr>
            <w:tcW w:w="1105" w:type="dxa"/>
            <w:tcBorders>
              <w:top w:val="nil"/>
              <w:left w:val="nil"/>
              <w:bottom w:val="single" w:sz="4" w:space="0" w:color="auto"/>
              <w:right w:val="single" w:sz="4" w:space="0" w:color="auto"/>
            </w:tcBorders>
            <w:shd w:val="clear" w:color="auto" w:fill="auto"/>
            <w:noWrap/>
            <w:vAlign w:val="center"/>
            <w:hideMark/>
          </w:tcPr>
          <w:p w14:paraId="40A15DA1"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c>
          <w:tcPr>
            <w:tcW w:w="1351" w:type="dxa"/>
            <w:tcBorders>
              <w:top w:val="nil"/>
              <w:left w:val="nil"/>
              <w:bottom w:val="single" w:sz="4" w:space="0" w:color="auto"/>
              <w:right w:val="single" w:sz="8" w:space="0" w:color="auto"/>
            </w:tcBorders>
            <w:shd w:val="clear" w:color="auto" w:fill="auto"/>
            <w:noWrap/>
            <w:vAlign w:val="center"/>
            <w:hideMark/>
          </w:tcPr>
          <w:p w14:paraId="0991CBDF"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2FC580AE"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7183155C" w14:textId="77777777" w:rsidR="00244A9F" w:rsidRPr="00244A9F" w:rsidRDefault="00244A9F" w:rsidP="00244A9F">
            <w:pPr>
              <w:rPr>
                <w:rFonts w:ascii="Calibri" w:hAnsi="Calibri" w:cs="Calibri"/>
                <w:sz w:val="20"/>
              </w:rPr>
            </w:pPr>
            <w:r w:rsidRPr="00244A9F">
              <w:rPr>
                <w:rFonts w:ascii="Calibri" w:hAnsi="Calibri" w:cs="Calibri"/>
                <w:sz w:val="20"/>
              </w:rPr>
              <w:t xml:space="preserve">            27.Tvorba a použití  rezerv a opravných položek</w:t>
            </w:r>
          </w:p>
        </w:tc>
        <w:tc>
          <w:tcPr>
            <w:tcW w:w="1719" w:type="dxa"/>
            <w:tcBorders>
              <w:top w:val="nil"/>
              <w:left w:val="nil"/>
              <w:bottom w:val="single" w:sz="4" w:space="0" w:color="auto"/>
              <w:right w:val="single" w:sz="4" w:space="0" w:color="auto"/>
            </w:tcBorders>
            <w:shd w:val="clear" w:color="auto" w:fill="auto"/>
            <w:noWrap/>
            <w:vAlign w:val="center"/>
            <w:hideMark/>
          </w:tcPr>
          <w:p w14:paraId="4CD7635B" w14:textId="77777777" w:rsidR="00244A9F" w:rsidRPr="00244A9F" w:rsidRDefault="00244A9F" w:rsidP="00244A9F">
            <w:pPr>
              <w:jc w:val="center"/>
              <w:rPr>
                <w:rFonts w:ascii="Calibri" w:hAnsi="Calibri" w:cs="Calibri"/>
                <w:sz w:val="20"/>
              </w:rPr>
            </w:pPr>
            <w:r w:rsidRPr="00244A9F">
              <w:rPr>
                <w:rFonts w:ascii="Calibri" w:hAnsi="Calibri" w:cs="Calibri"/>
                <w:sz w:val="20"/>
              </w:rPr>
              <w:t>556,558,559</w:t>
            </w:r>
          </w:p>
        </w:tc>
        <w:tc>
          <w:tcPr>
            <w:tcW w:w="812" w:type="dxa"/>
            <w:tcBorders>
              <w:top w:val="nil"/>
              <w:left w:val="nil"/>
              <w:bottom w:val="single" w:sz="4" w:space="0" w:color="auto"/>
              <w:right w:val="single" w:sz="4" w:space="0" w:color="auto"/>
            </w:tcBorders>
            <w:shd w:val="clear" w:color="auto" w:fill="auto"/>
            <w:noWrap/>
            <w:vAlign w:val="center"/>
            <w:hideMark/>
          </w:tcPr>
          <w:p w14:paraId="7E0B7A7D" w14:textId="77777777" w:rsidR="00244A9F" w:rsidRPr="00244A9F" w:rsidRDefault="00244A9F" w:rsidP="00244A9F">
            <w:pPr>
              <w:jc w:val="center"/>
              <w:rPr>
                <w:rFonts w:ascii="Calibri" w:hAnsi="Calibri" w:cs="Calibri"/>
                <w:sz w:val="20"/>
              </w:rPr>
            </w:pPr>
            <w:r w:rsidRPr="00244A9F">
              <w:rPr>
                <w:rFonts w:ascii="Calibri" w:hAnsi="Calibri" w:cs="Calibri"/>
                <w:sz w:val="20"/>
              </w:rPr>
              <w:t>0033</w:t>
            </w:r>
          </w:p>
        </w:tc>
        <w:tc>
          <w:tcPr>
            <w:tcW w:w="1105" w:type="dxa"/>
            <w:tcBorders>
              <w:top w:val="nil"/>
              <w:left w:val="nil"/>
              <w:bottom w:val="single" w:sz="4" w:space="0" w:color="auto"/>
              <w:right w:val="single" w:sz="4" w:space="0" w:color="auto"/>
            </w:tcBorders>
            <w:shd w:val="clear" w:color="auto" w:fill="auto"/>
            <w:noWrap/>
            <w:vAlign w:val="center"/>
            <w:hideMark/>
          </w:tcPr>
          <w:p w14:paraId="196704D9"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c>
          <w:tcPr>
            <w:tcW w:w="1351" w:type="dxa"/>
            <w:tcBorders>
              <w:top w:val="nil"/>
              <w:left w:val="nil"/>
              <w:bottom w:val="single" w:sz="4" w:space="0" w:color="auto"/>
              <w:right w:val="single" w:sz="8" w:space="0" w:color="auto"/>
            </w:tcBorders>
            <w:shd w:val="clear" w:color="auto" w:fill="auto"/>
            <w:noWrap/>
            <w:vAlign w:val="center"/>
            <w:hideMark/>
          </w:tcPr>
          <w:p w14:paraId="2031C0FE"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0D961FAB"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46E653B9" w14:textId="77777777" w:rsidR="00244A9F" w:rsidRPr="00244A9F" w:rsidRDefault="00244A9F" w:rsidP="00244A9F">
            <w:pPr>
              <w:rPr>
                <w:rFonts w:ascii="Calibri" w:hAnsi="Calibri" w:cs="Calibri"/>
                <w:sz w:val="20"/>
              </w:rPr>
            </w:pPr>
            <w:r w:rsidRPr="00244A9F">
              <w:rPr>
                <w:rFonts w:ascii="Calibri" w:hAnsi="Calibri" w:cs="Calibri"/>
                <w:sz w:val="20"/>
              </w:rPr>
              <w:t xml:space="preserve">     VII.Poskytnuté příspěvky celkem</w:t>
            </w:r>
          </w:p>
        </w:tc>
        <w:tc>
          <w:tcPr>
            <w:tcW w:w="1719" w:type="dxa"/>
            <w:tcBorders>
              <w:top w:val="nil"/>
              <w:left w:val="nil"/>
              <w:bottom w:val="single" w:sz="4" w:space="0" w:color="auto"/>
              <w:right w:val="single" w:sz="4" w:space="0" w:color="auto"/>
            </w:tcBorders>
            <w:shd w:val="clear" w:color="auto" w:fill="auto"/>
            <w:noWrap/>
            <w:vAlign w:val="center"/>
            <w:hideMark/>
          </w:tcPr>
          <w:p w14:paraId="0D26C91C" w14:textId="77777777" w:rsidR="00244A9F" w:rsidRPr="00244A9F" w:rsidRDefault="00244A9F" w:rsidP="00244A9F">
            <w:pPr>
              <w:jc w:val="center"/>
              <w:rPr>
                <w:rFonts w:ascii="Calibri" w:hAnsi="Calibri" w:cs="Calibri"/>
                <w:sz w:val="20"/>
              </w:rPr>
            </w:pPr>
            <w:r w:rsidRPr="00244A9F">
              <w:rPr>
                <w:rFonts w:ascii="Calibri" w:hAnsi="Calibri" w:cs="Calibri"/>
                <w:sz w:val="20"/>
              </w:rPr>
              <w:t>ř.35</w:t>
            </w:r>
          </w:p>
        </w:tc>
        <w:tc>
          <w:tcPr>
            <w:tcW w:w="812" w:type="dxa"/>
            <w:tcBorders>
              <w:top w:val="nil"/>
              <w:left w:val="nil"/>
              <w:bottom w:val="single" w:sz="4" w:space="0" w:color="auto"/>
              <w:right w:val="single" w:sz="4" w:space="0" w:color="auto"/>
            </w:tcBorders>
            <w:shd w:val="clear" w:color="auto" w:fill="auto"/>
            <w:noWrap/>
            <w:vAlign w:val="center"/>
            <w:hideMark/>
          </w:tcPr>
          <w:p w14:paraId="23FDF60A" w14:textId="77777777" w:rsidR="00244A9F" w:rsidRPr="00244A9F" w:rsidRDefault="00244A9F" w:rsidP="00244A9F">
            <w:pPr>
              <w:jc w:val="center"/>
              <w:rPr>
                <w:rFonts w:ascii="Calibri" w:hAnsi="Calibri" w:cs="Calibri"/>
                <w:sz w:val="20"/>
              </w:rPr>
            </w:pPr>
            <w:r w:rsidRPr="00244A9F">
              <w:rPr>
                <w:rFonts w:ascii="Calibri" w:hAnsi="Calibri" w:cs="Calibri"/>
                <w:sz w:val="20"/>
              </w:rPr>
              <w:t>0034</w:t>
            </w:r>
          </w:p>
        </w:tc>
        <w:tc>
          <w:tcPr>
            <w:tcW w:w="1105" w:type="dxa"/>
            <w:tcBorders>
              <w:top w:val="nil"/>
              <w:left w:val="nil"/>
              <w:bottom w:val="single" w:sz="4" w:space="0" w:color="auto"/>
              <w:right w:val="single" w:sz="4" w:space="0" w:color="auto"/>
            </w:tcBorders>
            <w:shd w:val="clear" w:color="auto" w:fill="auto"/>
            <w:noWrap/>
            <w:vAlign w:val="center"/>
            <w:hideMark/>
          </w:tcPr>
          <w:p w14:paraId="60D4A051"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1 824</w:t>
            </w:r>
          </w:p>
        </w:tc>
        <w:tc>
          <w:tcPr>
            <w:tcW w:w="1351" w:type="dxa"/>
            <w:tcBorders>
              <w:top w:val="nil"/>
              <w:left w:val="nil"/>
              <w:bottom w:val="single" w:sz="4" w:space="0" w:color="auto"/>
              <w:right w:val="single" w:sz="8" w:space="0" w:color="auto"/>
            </w:tcBorders>
            <w:shd w:val="clear" w:color="auto" w:fill="auto"/>
            <w:noWrap/>
            <w:vAlign w:val="center"/>
            <w:hideMark/>
          </w:tcPr>
          <w:p w14:paraId="58173697"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3</w:t>
            </w:r>
          </w:p>
        </w:tc>
      </w:tr>
      <w:tr w:rsidR="00244A9F" w:rsidRPr="00244A9F" w14:paraId="568FDFFE"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53498A4F" w14:textId="77777777" w:rsidR="00244A9F" w:rsidRPr="00244A9F" w:rsidRDefault="00244A9F" w:rsidP="00244A9F">
            <w:pPr>
              <w:rPr>
                <w:rFonts w:ascii="Calibri" w:hAnsi="Calibri" w:cs="Calibri"/>
                <w:sz w:val="20"/>
              </w:rPr>
            </w:pPr>
            <w:r w:rsidRPr="00244A9F">
              <w:rPr>
                <w:rFonts w:ascii="Calibri" w:hAnsi="Calibri" w:cs="Calibri"/>
                <w:sz w:val="20"/>
              </w:rPr>
              <w:t xml:space="preserve">            28.Poskyt.členské příspěvky a příspěvky zúčt. mezi  organ. složkami</w:t>
            </w:r>
          </w:p>
        </w:tc>
        <w:tc>
          <w:tcPr>
            <w:tcW w:w="1719" w:type="dxa"/>
            <w:tcBorders>
              <w:top w:val="nil"/>
              <w:left w:val="nil"/>
              <w:bottom w:val="single" w:sz="4" w:space="0" w:color="auto"/>
              <w:right w:val="single" w:sz="4" w:space="0" w:color="auto"/>
            </w:tcBorders>
            <w:shd w:val="clear" w:color="auto" w:fill="auto"/>
            <w:noWrap/>
            <w:vAlign w:val="center"/>
            <w:hideMark/>
          </w:tcPr>
          <w:p w14:paraId="474BD277" w14:textId="77777777" w:rsidR="00244A9F" w:rsidRPr="00244A9F" w:rsidRDefault="00244A9F" w:rsidP="00244A9F">
            <w:pPr>
              <w:jc w:val="center"/>
              <w:rPr>
                <w:rFonts w:ascii="Calibri" w:hAnsi="Calibri" w:cs="Calibri"/>
                <w:sz w:val="20"/>
              </w:rPr>
            </w:pPr>
            <w:r w:rsidRPr="00244A9F">
              <w:rPr>
                <w:rFonts w:ascii="Calibri" w:hAnsi="Calibri" w:cs="Calibri"/>
                <w:sz w:val="20"/>
              </w:rPr>
              <w:t>581</w:t>
            </w:r>
          </w:p>
        </w:tc>
        <w:tc>
          <w:tcPr>
            <w:tcW w:w="812" w:type="dxa"/>
            <w:tcBorders>
              <w:top w:val="nil"/>
              <w:left w:val="nil"/>
              <w:bottom w:val="single" w:sz="4" w:space="0" w:color="auto"/>
              <w:right w:val="single" w:sz="4" w:space="0" w:color="auto"/>
            </w:tcBorders>
            <w:shd w:val="clear" w:color="auto" w:fill="auto"/>
            <w:noWrap/>
            <w:vAlign w:val="center"/>
            <w:hideMark/>
          </w:tcPr>
          <w:p w14:paraId="42D5E9EF" w14:textId="77777777" w:rsidR="00244A9F" w:rsidRPr="00244A9F" w:rsidRDefault="00244A9F" w:rsidP="00244A9F">
            <w:pPr>
              <w:jc w:val="center"/>
              <w:rPr>
                <w:rFonts w:ascii="Calibri" w:hAnsi="Calibri" w:cs="Calibri"/>
                <w:sz w:val="20"/>
              </w:rPr>
            </w:pPr>
            <w:r w:rsidRPr="00244A9F">
              <w:rPr>
                <w:rFonts w:ascii="Calibri" w:hAnsi="Calibri" w:cs="Calibri"/>
                <w:sz w:val="20"/>
              </w:rPr>
              <w:t>0035</w:t>
            </w:r>
          </w:p>
        </w:tc>
        <w:tc>
          <w:tcPr>
            <w:tcW w:w="1105" w:type="dxa"/>
            <w:tcBorders>
              <w:top w:val="nil"/>
              <w:left w:val="nil"/>
              <w:bottom w:val="single" w:sz="4" w:space="0" w:color="auto"/>
              <w:right w:val="single" w:sz="4" w:space="0" w:color="auto"/>
            </w:tcBorders>
            <w:shd w:val="clear" w:color="auto" w:fill="auto"/>
            <w:noWrap/>
            <w:vAlign w:val="center"/>
            <w:hideMark/>
          </w:tcPr>
          <w:p w14:paraId="237C5356" w14:textId="77777777" w:rsidR="00244A9F" w:rsidRPr="00244A9F" w:rsidRDefault="00244A9F" w:rsidP="00244A9F">
            <w:pPr>
              <w:jc w:val="center"/>
              <w:rPr>
                <w:rFonts w:ascii="Calibri" w:hAnsi="Calibri" w:cs="Calibri"/>
                <w:sz w:val="20"/>
              </w:rPr>
            </w:pPr>
            <w:r w:rsidRPr="00244A9F">
              <w:rPr>
                <w:rFonts w:ascii="Calibri" w:hAnsi="Calibri" w:cs="Calibri"/>
                <w:sz w:val="20"/>
              </w:rPr>
              <w:t>1 824</w:t>
            </w:r>
          </w:p>
        </w:tc>
        <w:tc>
          <w:tcPr>
            <w:tcW w:w="1351" w:type="dxa"/>
            <w:tcBorders>
              <w:top w:val="nil"/>
              <w:left w:val="nil"/>
              <w:bottom w:val="single" w:sz="4" w:space="0" w:color="auto"/>
              <w:right w:val="single" w:sz="8" w:space="0" w:color="auto"/>
            </w:tcBorders>
            <w:shd w:val="clear" w:color="auto" w:fill="auto"/>
            <w:noWrap/>
            <w:vAlign w:val="center"/>
            <w:hideMark/>
          </w:tcPr>
          <w:p w14:paraId="7395D817" w14:textId="77777777" w:rsidR="00244A9F" w:rsidRPr="00244A9F" w:rsidRDefault="00244A9F" w:rsidP="00244A9F">
            <w:pPr>
              <w:jc w:val="center"/>
              <w:rPr>
                <w:rFonts w:ascii="Calibri" w:hAnsi="Calibri" w:cs="Calibri"/>
                <w:sz w:val="20"/>
              </w:rPr>
            </w:pPr>
            <w:r w:rsidRPr="00244A9F">
              <w:rPr>
                <w:rFonts w:ascii="Calibri" w:hAnsi="Calibri" w:cs="Calibri"/>
                <w:sz w:val="20"/>
              </w:rPr>
              <w:t>3</w:t>
            </w:r>
          </w:p>
        </w:tc>
      </w:tr>
      <w:tr w:rsidR="00244A9F" w:rsidRPr="00244A9F" w14:paraId="251ED03F"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6890F401" w14:textId="77777777" w:rsidR="00244A9F" w:rsidRPr="00244A9F" w:rsidRDefault="00244A9F" w:rsidP="00244A9F">
            <w:pPr>
              <w:rPr>
                <w:rFonts w:ascii="Calibri" w:hAnsi="Calibri" w:cs="Calibri"/>
                <w:sz w:val="20"/>
              </w:rPr>
            </w:pPr>
            <w:r w:rsidRPr="00244A9F">
              <w:rPr>
                <w:rFonts w:ascii="Calibri" w:hAnsi="Calibri" w:cs="Calibri"/>
                <w:sz w:val="20"/>
              </w:rPr>
              <w:t xml:space="preserve">     VIII.Daň z příjmů celkem</w:t>
            </w:r>
          </w:p>
        </w:tc>
        <w:tc>
          <w:tcPr>
            <w:tcW w:w="1719" w:type="dxa"/>
            <w:tcBorders>
              <w:top w:val="nil"/>
              <w:left w:val="nil"/>
              <w:bottom w:val="single" w:sz="4" w:space="0" w:color="auto"/>
              <w:right w:val="single" w:sz="4" w:space="0" w:color="auto"/>
            </w:tcBorders>
            <w:shd w:val="clear" w:color="auto" w:fill="auto"/>
            <w:noWrap/>
            <w:vAlign w:val="center"/>
            <w:hideMark/>
          </w:tcPr>
          <w:p w14:paraId="1BEDB750" w14:textId="77777777" w:rsidR="00244A9F" w:rsidRPr="00244A9F" w:rsidRDefault="00244A9F" w:rsidP="00244A9F">
            <w:pPr>
              <w:jc w:val="center"/>
              <w:rPr>
                <w:rFonts w:ascii="Calibri" w:hAnsi="Calibri" w:cs="Calibri"/>
                <w:sz w:val="20"/>
              </w:rPr>
            </w:pPr>
            <w:r w:rsidRPr="00244A9F">
              <w:rPr>
                <w:rFonts w:ascii="Calibri" w:hAnsi="Calibri" w:cs="Calibri"/>
                <w:sz w:val="20"/>
              </w:rPr>
              <w:t>ř.37</w:t>
            </w:r>
          </w:p>
        </w:tc>
        <w:tc>
          <w:tcPr>
            <w:tcW w:w="812" w:type="dxa"/>
            <w:tcBorders>
              <w:top w:val="nil"/>
              <w:left w:val="nil"/>
              <w:bottom w:val="single" w:sz="4" w:space="0" w:color="auto"/>
              <w:right w:val="single" w:sz="4" w:space="0" w:color="auto"/>
            </w:tcBorders>
            <w:shd w:val="clear" w:color="auto" w:fill="auto"/>
            <w:noWrap/>
            <w:vAlign w:val="center"/>
            <w:hideMark/>
          </w:tcPr>
          <w:p w14:paraId="099E2F97" w14:textId="77777777" w:rsidR="00244A9F" w:rsidRPr="00244A9F" w:rsidRDefault="00244A9F" w:rsidP="00244A9F">
            <w:pPr>
              <w:jc w:val="center"/>
              <w:rPr>
                <w:rFonts w:ascii="Calibri" w:hAnsi="Calibri" w:cs="Calibri"/>
                <w:sz w:val="20"/>
              </w:rPr>
            </w:pPr>
            <w:r w:rsidRPr="00244A9F">
              <w:rPr>
                <w:rFonts w:ascii="Calibri" w:hAnsi="Calibri" w:cs="Calibri"/>
                <w:sz w:val="20"/>
              </w:rPr>
              <w:t>0036</w:t>
            </w:r>
          </w:p>
        </w:tc>
        <w:tc>
          <w:tcPr>
            <w:tcW w:w="1105" w:type="dxa"/>
            <w:tcBorders>
              <w:top w:val="nil"/>
              <w:left w:val="nil"/>
              <w:bottom w:val="single" w:sz="4" w:space="0" w:color="auto"/>
              <w:right w:val="single" w:sz="4" w:space="0" w:color="auto"/>
            </w:tcBorders>
            <w:shd w:val="clear" w:color="auto" w:fill="auto"/>
            <w:noWrap/>
            <w:vAlign w:val="center"/>
            <w:hideMark/>
          </w:tcPr>
          <w:p w14:paraId="149457D3"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4 163</w:t>
            </w:r>
          </w:p>
        </w:tc>
        <w:tc>
          <w:tcPr>
            <w:tcW w:w="1351" w:type="dxa"/>
            <w:tcBorders>
              <w:top w:val="nil"/>
              <w:left w:val="nil"/>
              <w:bottom w:val="single" w:sz="4" w:space="0" w:color="auto"/>
              <w:right w:val="single" w:sz="8" w:space="0" w:color="auto"/>
            </w:tcBorders>
            <w:shd w:val="clear" w:color="auto" w:fill="auto"/>
            <w:noWrap/>
            <w:vAlign w:val="center"/>
            <w:hideMark/>
          </w:tcPr>
          <w:p w14:paraId="19F9F453"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4 157</w:t>
            </w:r>
          </w:p>
        </w:tc>
      </w:tr>
      <w:tr w:rsidR="00244A9F" w:rsidRPr="00244A9F" w14:paraId="1AFEA8BC" w14:textId="77777777" w:rsidTr="003D4596">
        <w:trPr>
          <w:trHeight w:val="286"/>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2A27CE4A" w14:textId="77777777" w:rsidR="00244A9F" w:rsidRPr="00244A9F" w:rsidRDefault="00244A9F" w:rsidP="00244A9F">
            <w:pPr>
              <w:rPr>
                <w:rFonts w:ascii="Calibri" w:hAnsi="Calibri" w:cs="Calibri"/>
                <w:sz w:val="20"/>
              </w:rPr>
            </w:pPr>
            <w:r w:rsidRPr="00244A9F">
              <w:rPr>
                <w:rFonts w:ascii="Calibri" w:hAnsi="Calibri" w:cs="Calibri"/>
                <w:sz w:val="20"/>
              </w:rPr>
              <w:t xml:space="preserve">            29.Daň z příjmů</w:t>
            </w:r>
          </w:p>
        </w:tc>
        <w:tc>
          <w:tcPr>
            <w:tcW w:w="1719" w:type="dxa"/>
            <w:tcBorders>
              <w:top w:val="nil"/>
              <w:left w:val="nil"/>
              <w:bottom w:val="single" w:sz="4" w:space="0" w:color="auto"/>
              <w:right w:val="single" w:sz="4" w:space="0" w:color="auto"/>
            </w:tcBorders>
            <w:shd w:val="clear" w:color="auto" w:fill="auto"/>
            <w:noWrap/>
            <w:vAlign w:val="center"/>
            <w:hideMark/>
          </w:tcPr>
          <w:p w14:paraId="5421B8B6" w14:textId="77777777" w:rsidR="00244A9F" w:rsidRPr="00244A9F" w:rsidRDefault="00244A9F" w:rsidP="00244A9F">
            <w:pPr>
              <w:jc w:val="center"/>
              <w:rPr>
                <w:rFonts w:ascii="Calibri" w:hAnsi="Calibri" w:cs="Calibri"/>
                <w:sz w:val="20"/>
              </w:rPr>
            </w:pPr>
            <w:r w:rsidRPr="00244A9F">
              <w:rPr>
                <w:rFonts w:ascii="Calibri" w:hAnsi="Calibri" w:cs="Calibri"/>
                <w:sz w:val="20"/>
              </w:rPr>
              <w:t>59</w:t>
            </w:r>
          </w:p>
        </w:tc>
        <w:tc>
          <w:tcPr>
            <w:tcW w:w="812" w:type="dxa"/>
            <w:tcBorders>
              <w:top w:val="nil"/>
              <w:left w:val="nil"/>
              <w:bottom w:val="single" w:sz="4" w:space="0" w:color="auto"/>
              <w:right w:val="single" w:sz="4" w:space="0" w:color="auto"/>
            </w:tcBorders>
            <w:shd w:val="clear" w:color="auto" w:fill="auto"/>
            <w:noWrap/>
            <w:vAlign w:val="center"/>
            <w:hideMark/>
          </w:tcPr>
          <w:p w14:paraId="2CB7F110" w14:textId="77777777" w:rsidR="00244A9F" w:rsidRPr="00244A9F" w:rsidRDefault="00244A9F" w:rsidP="00244A9F">
            <w:pPr>
              <w:jc w:val="center"/>
              <w:rPr>
                <w:rFonts w:ascii="Calibri" w:hAnsi="Calibri" w:cs="Calibri"/>
                <w:sz w:val="20"/>
              </w:rPr>
            </w:pPr>
            <w:r w:rsidRPr="00244A9F">
              <w:rPr>
                <w:rFonts w:ascii="Calibri" w:hAnsi="Calibri" w:cs="Calibri"/>
                <w:sz w:val="20"/>
              </w:rPr>
              <w:t>0037</w:t>
            </w:r>
          </w:p>
        </w:tc>
        <w:tc>
          <w:tcPr>
            <w:tcW w:w="1105" w:type="dxa"/>
            <w:tcBorders>
              <w:top w:val="nil"/>
              <w:left w:val="nil"/>
              <w:bottom w:val="single" w:sz="4" w:space="0" w:color="auto"/>
              <w:right w:val="single" w:sz="4" w:space="0" w:color="auto"/>
            </w:tcBorders>
            <w:shd w:val="clear" w:color="auto" w:fill="auto"/>
            <w:noWrap/>
            <w:vAlign w:val="center"/>
            <w:hideMark/>
          </w:tcPr>
          <w:p w14:paraId="27A7CF93" w14:textId="77777777" w:rsidR="00244A9F" w:rsidRPr="00244A9F" w:rsidRDefault="00244A9F" w:rsidP="00244A9F">
            <w:pPr>
              <w:jc w:val="center"/>
              <w:rPr>
                <w:rFonts w:ascii="Calibri" w:hAnsi="Calibri" w:cs="Calibri"/>
                <w:sz w:val="20"/>
              </w:rPr>
            </w:pPr>
            <w:r w:rsidRPr="00244A9F">
              <w:rPr>
                <w:rFonts w:ascii="Calibri" w:hAnsi="Calibri" w:cs="Calibri"/>
                <w:sz w:val="20"/>
              </w:rPr>
              <w:t>4 163</w:t>
            </w:r>
          </w:p>
        </w:tc>
        <w:tc>
          <w:tcPr>
            <w:tcW w:w="1351" w:type="dxa"/>
            <w:tcBorders>
              <w:top w:val="nil"/>
              <w:left w:val="nil"/>
              <w:bottom w:val="single" w:sz="4" w:space="0" w:color="auto"/>
              <w:right w:val="single" w:sz="8" w:space="0" w:color="auto"/>
            </w:tcBorders>
            <w:shd w:val="clear" w:color="auto" w:fill="auto"/>
            <w:noWrap/>
            <w:vAlign w:val="center"/>
            <w:hideMark/>
          </w:tcPr>
          <w:p w14:paraId="6BD30F4B" w14:textId="77777777" w:rsidR="00244A9F" w:rsidRPr="00244A9F" w:rsidRDefault="00244A9F" w:rsidP="00244A9F">
            <w:pPr>
              <w:jc w:val="center"/>
              <w:rPr>
                <w:rFonts w:ascii="Calibri" w:hAnsi="Calibri" w:cs="Calibri"/>
                <w:sz w:val="20"/>
              </w:rPr>
            </w:pPr>
            <w:r w:rsidRPr="00244A9F">
              <w:rPr>
                <w:rFonts w:ascii="Calibri" w:hAnsi="Calibri" w:cs="Calibri"/>
                <w:sz w:val="20"/>
              </w:rPr>
              <w:t>4 157</w:t>
            </w:r>
          </w:p>
        </w:tc>
      </w:tr>
      <w:tr w:rsidR="00244A9F" w:rsidRPr="00244A9F" w14:paraId="08756392" w14:textId="77777777" w:rsidTr="003D4596">
        <w:trPr>
          <w:trHeight w:val="499"/>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369BEAC5" w14:textId="77777777" w:rsidR="00244A9F" w:rsidRPr="00244A9F" w:rsidRDefault="00244A9F" w:rsidP="00244A9F">
            <w:pPr>
              <w:rPr>
                <w:rFonts w:ascii="Calibri" w:hAnsi="Calibri" w:cs="Calibri"/>
                <w:sz w:val="20"/>
              </w:rPr>
            </w:pPr>
            <w:r w:rsidRPr="00244A9F">
              <w:rPr>
                <w:rFonts w:ascii="Calibri" w:hAnsi="Calibri" w:cs="Calibri"/>
                <w:sz w:val="20"/>
              </w:rPr>
              <w:t>Náklady celkem</w:t>
            </w:r>
          </w:p>
        </w:tc>
        <w:tc>
          <w:tcPr>
            <w:tcW w:w="1719" w:type="dxa"/>
            <w:tcBorders>
              <w:top w:val="nil"/>
              <w:left w:val="nil"/>
              <w:bottom w:val="single" w:sz="8" w:space="0" w:color="auto"/>
              <w:right w:val="single" w:sz="4" w:space="0" w:color="auto"/>
            </w:tcBorders>
            <w:shd w:val="clear" w:color="auto" w:fill="auto"/>
            <w:vAlign w:val="center"/>
            <w:hideMark/>
          </w:tcPr>
          <w:p w14:paraId="168A636E" w14:textId="77777777" w:rsidR="00244A9F" w:rsidRPr="00244A9F" w:rsidRDefault="00244A9F" w:rsidP="00244A9F">
            <w:pPr>
              <w:jc w:val="center"/>
              <w:rPr>
                <w:rFonts w:ascii="Calibri" w:hAnsi="Calibri" w:cs="Calibri"/>
                <w:sz w:val="20"/>
              </w:rPr>
            </w:pPr>
            <w:r w:rsidRPr="00244A9F">
              <w:rPr>
                <w:rFonts w:ascii="Calibri" w:hAnsi="Calibri" w:cs="Calibri"/>
                <w:sz w:val="20"/>
              </w:rPr>
              <w:t>ř.1+8+12+18+20+ 28+34</w:t>
            </w:r>
          </w:p>
        </w:tc>
        <w:tc>
          <w:tcPr>
            <w:tcW w:w="812" w:type="dxa"/>
            <w:tcBorders>
              <w:top w:val="nil"/>
              <w:left w:val="nil"/>
              <w:bottom w:val="single" w:sz="4" w:space="0" w:color="auto"/>
              <w:right w:val="single" w:sz="4" w:space="0" w:color="auto"/>
            </w:tcBorders>
            <w:shd w:val="clear" w:color="auto" w:fill="auto"/>
            <w:noWrap/>
            <w:vAlign w:val="center"/>
            <w:hideMark/>
          </w:tcPr>
          <w:p w14:paraId="561540F6" w14:textId="77777777" w:rsidR="00244A9F" w:rsidRPr="00244A9F" w:rsidRDefault="00244A9F" w:rsidP="00244A9F">
            <w:pPr>
              <w:jc w:val="center"/>
              <w:rPr>
                <w:rFonts w:ascii="Calibri" w:hAnsi="Calibri" w:cs="Calibri"/>
                <w:sz w:val="20"/>
              </w:rPr>
            </w:pPr>
            <w:r w:rsidRPr="00244A9F">
              <w:rPr>
                <w:rFonts w:ascii="Calibri" w:hAnsi="Calibri" w:cs="Calibri"/>
                <w:sz w:val="20"/>
              </w:rPr>
              <w:t>0038</w:t>
            </w:r>
          </w:p>
        </w:tc>
        <w:tc>
          <w:tcPr>
            <w:tcW w:w="1105" w:type="dxa"/>
            <w:tcBorders>
              <w:top w:val="nil"/>
              <w:left w:val="nil"/>
              <w:bottom w:val="single" w:sz="8" w:space="0" w:color="auto"/>
              <w:right w:val="single" w:sz="4" w:space="0" w:color="auto"/>
            </w:tcBorders>
            <w:shd w:val="clear" w:color="auto" w:fill="auto"/>
            <w:noWrap/>
            <w:vAlign w:val="center"/>
            <w:hideMark/>
          </w:tcPr>
          <w:p w14:paraId="0869FA95"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1 513 118</w:t>
            </w:r>
          </w:p>
        </w:tc>
        <w:tc>
          <w:tcPr>
            <w:tcW w:w="1351" w:type="dxa"/>
            <w:tcBorders>
              <w:top w:val="nil"/>
              <w:left w:val="nil"/>
              <w:bottom w:val="single" w:sz="8" w:space="0" w:color="auto"/>
              <w:right w:val="single" w:sz="8" w:space="0" w:color="auto"/>
            </w:tcBorders>
            <w:shd w:val="clear" w:color="auto" w:fill="auto"/>
            <w:noWrap/>
            <w:vAlign w:val="center"/>
            <w:hideMark/>
          </w:tcPr>
          <w:p w14:paraId="64BED81B"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49 204</w:t>
            </w:r>
          </w:p>
        </w:tc>
      </w:tr>
      <w:tr w:rsidR="00244A9F" w:rsidRPr="00244A9F" w14:paraId="44B34F92" w14:textId="77777777" w:rsidTr="00863B03">
        <w:trPr>
          <w:trHeight w:val="256"/>
        </w:trPr>
        <w:tc>
          <w:tcPr>
            <w:tcW w:w="10287"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1A7990C3" w14:textId="77777777" w:rsidR="00244A9F" w:rsidRPr="00244A9F" w:rsidRDefault="00244A9F" w:rsidP="00244A9F">
            <w:pPr>
              <w:rPr>
                <w:rFonts w:ascii="Calibri" w:hAnsi="Calibri" w:cs="Calibri"/>
                <w:b/>
                <w:bCs/>
                <w:sz w:val="20"/>
              </w:rPr>
            </w:pPr>
            <w:r w:rsidRPr="00244A9F">
              <w:rPr>
                <w:rFonts w:ascii="Calibri" w:hAnsi="Calibri" w:cs="Calibri"/>
                <w:b/>
                <w:bCs/>
                <w:sz w:val="20"/>
              </w:rPr>
              <w:t>B. Výnosy</w:t>
            </w:r>
          </w:p>
        </w:tc>
      </w:tr>
      <w:tr w:rsidR="00244A9F" w:rsidRPr="00244A9F" w14:paraId="743FA3D9" w14:textId="77777777" w:rsidTr="003D4596">
        <w:trPr>
          <w:trHeight w:val="256"/>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2E007FDD" w14:textId="77777777" w:rsidR="00244A9F" w:rsidRPr="00244A9F" w:rsidRDefault="00244A9F" w:rsidP="00244A9F">
            <w:pPr>
              <w:rPr>
                <w:rFonts w:ascii="Calibri" w:hAnsi="Calibri" w:cs="Calibri"/>
                <w:sz w:val="20"/>
              </w:rPr>
            </w:pPr>
            <w:r w:rsidRPr="00244A9F">
              <w:rPr>
                <w:rFonts w:ascii="Calibri" w:hAnsi="Calibri" w:cs="Calibri"/>
                <w:sz w:val="20"/>
              </w:rPr>
              <w:t xml:space="preserve">        I.Provozní dotace</w:t>
            </w:r>
          </w:p>
        </w:tc>
        <w:tc>
          <w:tcPr>
            <w:tcW w:w="1719" w:type="dxa"/>
            <w:tcBorders>
              <w:top w:val="single" w:sz="4" w:space="0" w:color="auto"/>
              <w:left w:val="nil"/>
              <w:bottom w:val="single" w:sz="4" w:space="0" w:color="auto"/>
              <w:right w:val="nil"/>
            </w:tcBorders>
            <w:shd w:val="clear" w:color="auto" w:fill="auto"/>
            <w:noWrap/>
            <w:vAlign w:val="center"/>
            <w:hideMark/>
          </w:tcPr>
          <w:p w14:paraId="6436035F" w14:textId="77777777" w:rsidR="00244A9F" w:rsidRPr="00244A9F" w:rsidRDefault="00244A9F" w:rsidP="00244A9F">
            <w:pPr>
              <w:jc w:val="center"/>
              <w:rPr>
                <w:rFonts w:ascii="Calibri" w:hAnsi="Calibri" w:cs="Calibri"/>
                <w:sz w:val="20"/>
              </w:rPr>
            </w:pPr>
            <w:r w:rsidRPr="00244A9F">
              <w:rPr>
                <w:rFonts w:ascii="Calibri" w:hAnsi="Calibri" w:cs="Calibri"/>
                <w:sz w:val="20"/>
              </w:rPr>
              <w:t xml:space="preserve">ř.41 </w:t>
            </w:r>
          </w:p>
        </w:tc>
        <w:tc>
          <w:tcPr>
            <w:tcW w:w="8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C354C" w14:textId="77777777" w:rsidR="00244A9F" w:rsidRPr="00244A9F" w:rsidRDefault="00244A9F" w:rsidP="00244A9F">
            <w:pPr>
              <w:jc w:val="center"/>
              <w:rPr>
                <w:rFonts w:ascii="Calibri" w:hAnsi="Calibri" w:cs="Calibri"/>
                <w:sz w:val="20"/>
              </w:rPr>
            </w:pPr>
            <w:r w:rsidRPr="00244A9F">
              <w:rPr>
                <w:rFonts w:ascii="Calibri" w:hAnsi="Calibri" w:cs="Calibri"/>
                <w:sz w:val="20"/>
              </w:rPr>
              <w:t>0040</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14:paraId="460559A9"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1 106 856</w:t>
            </w:r>
          </w:p>
        </w:tc>
        <w:tc>
          <w:tcPr>
            <w:tcW w:w="1351" w:type="dxa"/>
            <w:tcBorders>
              <w:top w:val="nil"/>
              <w:left w:val="nil"/>
              <w:bottom w:val="single" w:sz="4" w:space="0" w:color="auto"/>
              <w:right w:val="single" w:sz="8" w:space="0" w:color="auto"/>
            </w:tcBorders>
            <w:shd w:val="clear" w:color="auto" w:fill="auto"/>
            <w:noWrap/>
            <w:vAlign w:val="center"/>
            <w:hideMark/>
          </w:tcPr>
          <w:p w14:paraId="564D72F2"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0</w:t>
            </w:r>
          </w:p>
        </w:tc>
      </w:tr>
      <w:tr w:rsidR="00244A9F" w:rsidRPr="00244A9F" w14:paraId="499F8263" w14:textId="77777777" w:rsidTr="003D4596">
        <w:trPr>
          <w:trHeight w:val="256"/>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487DB84A" w14:textId="77777777" w:rsidR="00244A9F" w:rsidRPr="00244A9F" w:rsidRDefault="00244A9F" w:rsidP="00244A9F">
            <w:pPr>
              <w:rPr>
                <w:rFonts w:ascii="Calibri" w:hAnsi="Calibri" w:cs="Calibri"/>
                <w:sz w:val="20"/>
              </w:rPr>
            </w:pPr>
            <w:r w:rsidRPr="00244A9F">
              <w:rPr>
                <w:rFonts w:ascii="Calibri" w:hAnsi="Calibri" w:cs="Calibri"/>
                <w:sz w:val="20"/>
              </w:rPr>
              <w:t xml:space="preserve">             1.Provozní dotace</w:t>
            </w:r>
          </w:p>
        </w:tc>
        <w:tc>
          <w:tcPr>
            <w:tcW w:w="1719" w:type="dxa"/>
            <w:tcBorders>
              <w:top w:val="nil"/>
              <w:left w:val="nil"/>
              <w:bottom w:val="single" w:sz="4" w:space="0" w:color="auto"/>
              <w:right w:val="single" w:sz="4" w:space="0" w:color="auto"/>
            </w:tcBorders>
            <w:shd w:val="clear" w:color="auto" w:fill="auto"/>
            <w:noWrap/>
            <w:vAlign w:val="center"/>
            <w:hideMark/>
          </w:tcPr>
          <w:p w14:paraId="1A13BD7C" w14:textId="77777777" w:rsidR="00244A9F" w:rsidRPr="00244A9F" w:rsidRDefault="00244A9F" w:rsidP="00244A9F">
            <w:pPr>
              <w:jc w:val="center"/>
              <w:rPr>
                <w:rFonts w:ascii="Calibri" w:hAnsi="Calibri" w:cs="Calibri"/>
                <w:sz w:val="20"/>
              </w:rPr>
            </w:pPr>
            <w:r w:rsidRPr="00244A9F">
              <w:rPr>
                <w:rFonts w:ascii="Calibri" w:hAnsi="Calibri" w:cs="Calibri"/>
                <w:sz w:val="20"/>
              </w:rPr>
              <w:t>691</w:t>
            </w:r>
          </w:p>
        </w:tc>
        <w:tc>
          <w:tcPr>
            <w:tcW w:w="812" w:type="dxa"/>
            <w:tcBorders>
              <w:top w:val="nil"/>
              <w:left w:val="nil"/>
              <w:bottom w:val="single" w:sz="4" w:space="0" w:color="auto"/>
              <w:right w:val="single" w:sz="4" w:space="0" w:color="auto"/>
            </w:tcBorders>
            <w:shd w:val="clear" w:color="auto" w:fill="auto"/>
            <w:noWrap/>
            <w:vAlign w:val="center"/>
            <w:hideMark/>
          </w:tcPr>
          <w:p w14:paraId="02590648" w14:textId="77777777" w:rsidR="00244A9F" w:rsidRPr="00244A9F" w:rsidRDefault="00244A9F" w:rsidP="00244A9F">
            <w:pPr>
              <w:jc w:val="center"/>
              <w:rPr>
                <w:rFonts w:ascii="Calibri" w:hAnsi="Calibri" w:cs="Calibri"/>
                <w:sz w:val="20"/>
              </w:rPr>
            </w:pPr>
            <w:r w:rsidRPr="00244A9F">
              <w:rPr>
                <w:rFonts w:ascii="Calibri" w:hAnsi="Calibri" w:cs="Calibri"/>
                <w:sz w:val="20"/>
              </w:rPr>
              <w:t>0041</w:t>
            </w:r>
          </w:p>
        </w:tc>
        <w:tc>
          <w:tcPr>
            <w:tcW w:w="1105" w:type="dxa"/>
            <w:tcBorders>
              <w:top w:val="nil"/>
              <w:left w:val="nil"/>
              <w:bottom w:val="single" w:sz="4" w:space="0" w:color="auto"/>
              <w:right w:val="single" w:sz="4" w:space="0" w:color="auto"/>
            </w:tcBorders>
            <w:shd w:val="clear" w:color="auto" w:fill="auto"/>
            <w:noWrap/>
            <w:vAlign w:val="center"/>
            <w:hideMark/>
          </w:tcPr>
          <w:p w14:paraId="2C52AF88" w14:textId="77777777" w:rsidR="00244A9F" w:rsidRPr="00244A9F" w:rsidRDefault="00244A9F" w:rsidP="00244A9F">
            <w:pPr>
              <w:jc w:val="center"/>
              <w:rPr>
                <w:rFonts w:ascii="Calibri" w:hAnsi="Calibri" w:cs="Calibri"/>
                <w:sz w:val="20"/>
              </w:rPr>
            </w:pPr>
            <w:r w:rsidRPr="00244A9F">
              <w:rPr>
                <w:rFonts w:ascii="Calibri" w:hAnsi="Calibri" w:cs="Calibri"/>
                <w:sz w:val="20"/>
              </w:rPr>
              <w:t>1 106 856</w:t>
            </w:r>
          </w:p>
        </w:tc>
        <w:tc>
          <w:tcPr>
            <w:tcW w:w="1351" w:type="dxa"/>
            <w:tcBorders>
              <w:top w:val="nil"/>
              <w:left w:val="nil"/>
              <w:bottom w:val="single" w:sz="4" w:space="0" w:color="auto"/>
              <w:right w:val="single" w:sz="8" w:space="0" w:color="auto"/>
            </w:tcBorders>
            <w:shd w:val="clear" w:color="auto" w:fill="auto"/>
            <w:noWrap/>
            <w:vAlign w:val="center"/>
            <w:hideMark/>
          </w:tcPr>
          <w:p w14:paraId="7B24B0CC"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64EC8236" w14:textId="77777777" w:rsidTr="003D4596">
        <w:trPr>
          <w:trHeight w:val="256"/>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0759E89C" w14:textId="77777777" w:rsidR="00244A9F" w:rsidRPr="00244A9F" w:rsidRDefault="00244A9F" w:rsidP="00244A9F">
            <w:pPr>
              <w:rPr>
                <w:rFonts w:ascii="Calibri" w:hAnsi="Calibri" w:cs="Calibri"/>
                <w:sz w:val="20"/>
              </w:rPr>
            </w:pPr>
            <w:r w:rsidRPr="00244A9F">
              <w:rPr>
                <w:rFonts w:ascii="Calibri" w:hAnsi="Calibri" w:cs="Calibri"/>
                <w:sz w:val="20"/>
              </w:rPr>
              <w:t xml:space="preserve">      II.Přijaté příspěvky </w:t>
            </w:r>
          </w:p>
        </w:tc>
        <w:tc>
          <w:tcPr>
            <w:tcW w:w="1719" w:type="dxa"/>
            <w:tcBorders>
              <w:top w:val="nil"/>
              <w:left w:val="nil"/>
              <w:bottom w:val="single" w:sz="4" w:space="0" w:color="auto"/>
              <w:right w:val="nil"/>
            </w:tcBorders>
            <w:shd w:val="clear" w:color="auto" w:fill="auto"/>
            <w:noWrap/>
            <w:vAlign w:val="center"/>
            <w:hideMark/>
          </w:tcPr>
          <w:p w14:paraId="1F3D5794" w14:textId="77777777" w:rsidR="00244A9F" w:rsidRPr="00244A9F" w:rsidRDefault="00244A9F" w:rsidP="00244A9F">
            <w:pPr>
              <w:jc w:val="center"/>
              <w:rPr>
                <w:rFonts w:ascii="Calibri" w:hAnsi="Calibri" w:cs="Calibri"/>
                <w:sz w:val="20"/>
              </w:rPr>
            </w:pPr>
            <w:r w:rsidRPr="00244A9F">
              <w:rPr>
                <w:rFonts w:ascii="Calibri" w:hAnsi="Calibri" w:cs="Calibri"/>
                <w:sz w:val="20"/>
              </w:rPr>
              <w:t>ř.43 až 45</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0F55975E" w14:textId="77777777" w:rsidR="00244A9F" w:rsidRPr="00244A9F" w:rsidRDefault="00244A9F" w:rsidP="00244A9F">
            <w:pPr>
              <w:jc w:val="center"/>
              <w:rPr>
                <w:rFonts w:ascii="Calibri" w:hAnsi="Calibri" w:cs="Calibri"/>
                <w:sz w:val="20"/>
              </w:rPr>
            </w:pPr>
            <w:r w:rsidRPr="00244A9F">
              <w:rPr>
                <w:rFonts w:ascii="Calibri" w:hAnsi="Calibri" w:cs="Calibri"/>
                <w:sz w:val="20"/>
              </w:rPr>
              <w:t>0042</w:t>
            </w:r>
          </w:p>
        </w:tc>
        <w:tc>
          <w:tcPr>
            <w:tcW w:w="1105" w:type="dxa"/>
            <w:tcBorders>
              <w:top w:val="nil"/>
              <w:left w:val="nil"/>
              <w:bottom w:val="single" w:sz="4" w:space="0" w:color="auto"/>
              <w:right w:val="single" w:sz="4" w:space="0" w:color="auto"/>
            </w:tcBorders>
            <w:shd w:val="clear" w:color="auto" w:fill="auto"/>
            <w:noWrap/>
            <w:vAlign w:val="center"/>
            <w:hideMark/>
          </w:tcPr>
          <w:p w14:paraId="619CB961"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2 922</w:t>
            </w:r>
          </w:p>
        </w:tc>
        <w:tc>
          <w:tcPr>
            <w:tcW w:w="1351" w:type="dxa"/>
            <w:tcBorders>
              <w:top w:val="nil"/>
              <w:left w:val="nil"/>
              <w:bottom w:val="single" w:sz="4" w:space="0" w:color="auto"/>
              <w:right w:val="single" w:sz="8" w:space="0" w:color="auto"/>
            </w:tcBorders>
            <w:shd w:val="clear" w:color="auto" w:fill="auto"/>
            <w:noWrap/>
            <w:vAlign w:val="center"/>
            <w:hideMark/>
          </w:tcPr>
          <w:p w14:paraId="54809BF9" w14:textId="77777777" w:rsidR="00244A9F" w:rsidRPr="00244A9F" w:rsidRDefault="00244A9F" w:rsidP="00244A9F">
            <w:pPr>
              <w:jc w:val="center"/>
              <w:rPr>
                <w:rFonts w:ascii="Calibri" w:hAnsi="Calibri" w:cs="Calibri"/>
                <w:color w:val="0070C0"/>
                <w:sz w:val="20"/>
              </w:rPr>
            </w:pPr>
            <w:r w:rsidRPr="00244A9F">
              <w:rPr>
                <w:rFonts w:ascii="Calibri" w:hAnsi="Calibri" w:cs="Calibri"/>
                <w:color w:val="0070C0"/>
                <w:sz w:val="20"/>
              </w:rPr>
              <w:t>111</w:t>
            </w:r>
          </w:p>
        </w:tc>
      </w:tr>
      <w:tr w:rsidR="00244A9F" w:rsidRPr="00244A9F" w14:paraId="7499F30C" w14:textId="77777777" w:rsidTr="003D4596">
        <w:trPr>
          <w:trHeight w:val="256"/>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604C3AE4" w14:textId="77777777" w:rsidR="00244A9F" w:rsidRPr="00244A9F" w:rsidRDefault="00244A9F" w:rsidP="00244A9F">
            <w:pPr>
              <w:rPr>
                <w:rFonts w:ascii="Calibri" w:hAnsi="Calibri" w:cs="Calibri"/>
                <w:sz w:val="20"/>
              </w:rPr>
            </w:pPr>
            <w:r w:rsidRPr="00244A9F">
              <w:rPr>
                <w:rFonts w:ascii="Calibri" w:hAnsi="Calibri" w:cs="Calibri"/>
                <w:sz w:val="20"/>
              </w:rPr>
              <w:t xml:space="preserve">             2.Přijaté příspěvky zúčtované mezi organizačními složkami</w:t>
            </w:r>
          </w:p>
        </w:tc>
        <w:tc>
          <w:tcPr>
            <w:tcW w:w="1719" w:type="dxa"/>
            <w:tcBorders>
              <w:top w:val="nil"/>
              <w:left w:val="nil"/>
              <w:bottom w:val="single" w:sz="4" w:space="0" w:color="auto"/>
              <w:right w:val="single" w:sz="4" w:space="0" w:color="auto"/>
            </w:tcBorders>
            <w:shd w:val="clear" w:color="auto" w:fill="auto"/>
            <w:noWrap/>
            <w:vAlign w:val="center"/>
            <w:hideMark/>
          </w:tcPr>
          <w:p w14:paraId="677C1E88" w14:textId="77777777" w:rsidR="00244A9F" w:rsidRPr="00244A9F" w:rsidRDefault="00244A9F" w:rsidP="00244A9F">
            <w:pPr>
              <w:jc w:val="center"/>
              <w:rPr>
                <w:rFonts w:ascii="Calibri" w:hAnsi="Calibri" w:cs="Calibri"/>
                <w:sz w:val="20"/>
              </w:rPr>
            </w:pPr>
            <w:r w:rsidRPr="00244A9F">
              <w:rPr>
                <w:rFonts w:ascii="Calibri" w:hAnsi="Calibri" w:cs="Calibri"/>
                <w:sz w:val="20"/>
              </w:rPr>
              <w:t>681</w:t>
            </w:r>
          </w:p>
        </w:tc>
        <w:tc>
          <w:tcPr>
            <w:tcW w:w="812" w:type="dxa"/>
            <w:tcBorders>
              <w:top w:val="nil"/>
              <w:left w:val="nil"/>
              <w:bottom w:val="single" w:sz="4" w:space="0" w:color="auto"/>
              <w:right w:val="single" w:sz="4" w:space="0" w:color="auto"/>
            </w:tcBorders>
            <w:shd w:val="clear" w:color="auto" w:fill="auto"/>
            <w:noWrap/>
            <w:vAlign w:val="center"/>
            <w:hideMark/>
          </w:tcPr>
          <w:p w14:paraId="1FAC4237" w14:textId="77777777" w:rsidR="00244A9F" w:rsidRPr="00244A9F" w:rsidRDefault="00244A9F" w:rsidP="00244A9F">
            <w:pPr>
              <w:jc w:val="center"/>
              <w:rPr>
                <w:rFonts w:ascii="Calibri" w:hAnsi="Calibri" w:cs="Calibri"/>
                <w:sz w:val="20"/>
              </w:rPr>
            </w:pPr>
            <w:r w:rsidRPr="00244A9F">
              <w:rPr>
                <w:rFonts w:ascii="Calibri" w:hAnsi="Calibri" w:cs="Calibri"/>
                <w:sz w:val="20"/>
              </w:rPr>
              <w:t>0043</w:t>
            </w:r>
          </w:p>
        </w:tc>
        <w:tc>
          <w:tcPr>
            <w:tcW w:w="1105" w:type="dxa"/>
            <w:tcBorders>
              <w:top w:val="nil"/>
              <w:left w:val="nil"/>
              <w:bottom w:val="single" w:sz="4" w:space="0" w:color="auto"/>
              <w:right w:val="single" w:sz="4" w:space="0" w:color="auto"/>
            </w:tcBorders>
            <w:shd w:val="clear" w:color="auto" w:fill="auto"/>
            <w:noWrap/>
            <w:vAlign w:val="center"/>
            <w:hideMark/>
          </w:tcPr>
          <w:p w14:paraId="2E7506A8"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c>
          <w:tcPr>
            <w:tcW w:w="1351" w:type="dxa"/>
            <w:tcBorders>
              <w:top w:val="nil"/>
              <w:left w:val="nil"/>
              <w:bottom w:val="single" w:sz="4" w:space="0" w:color="auto"/>
              <w:right w:val="single" w:sz="8" w:space="0" w:color="auto"/>
            </w:tcBorders>
            <w:shd w:val="clear" w:color="auto" w:fill="auto"/>
            <w:noWrap/>
            <w:vAlign w:val="center"/>
            <w:hideMark/>
          </w:tcPr>
          <w:p w14:paraId="5A8D2A3B"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654540FC" w14:textId="77777777" w:rsidTr="003D4596">
        <w:trPr>
          <w:trHeight w:val="256"/>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510DF67D" w14:textId="77777777" w:rsidR="00244A9F" w:rsidRPr="00244A9F" w:rsidRDefault="00244A9F" w:rsidP="00244A9F">
            <w:pPr>
              <w:rPr>
                <w:rFonts w:ascii="Calibri" w:hAnsi="Calibri" w:cs="Calibri"/>
                <w:sz w:val="20"/>
              </w:rPr>
            </w:pPr>
            <w:r w:rsidRPr="00244A9F">
              <w:rPr>
                <w:rFonts w:ascii="Calibri" w:hAnsi="Calibri" w:cs="Calibri"/>
                <w:sz w:val="20"/>
              </w:rPr>
              <w:t xml:space="preserve">            3.Přijaté příspěvky (dary)</w:t>
            </w:r>
          </w:p>
        </w:tc>
        <w:tc>
          <w:tcPr>
            <w:tcW w:w="1719" w:type="dxa"/>
            <w:tcBorders>
              <w:top w:val="nil"/>
              <w:left w:val="nil"/>
              <w:bottom w:val="single" w:sz="4" w:space="0" w:color="auto"/>
              <w:right w:val="single" w:sz="4" w:space="0" w:color="auto"/>
            </w:tcBorders>
            <w:shd w:val="clear" w:color="auto" w:fill="auto"/>
            <w:noWrap/>
            <w:vAlign w:val="center"/>
            <w:hideMark/>
          </w:tcPr>
          <w:p w14:paraId="1FB5FF3D" w14:textId="77777777" w:rsidR="00244A9F" w:rsidRPr="00244A9F" w:rsidRDefault="00244A9F" w:rsidP="00244A9F">
            <w:pPr>
              <w:jc w:val="center"/>
              <w:rPr>
                <w:rFonts w:ascii="Calibri" w:hAnsi="Calibri" w:cs="Calibri"/>
                <w:sz w:val="20"/>
              </w:rPr>
            </w:pPr>
            <w:r w:rsidRPr="00244A9F">
              <w:rPr>
                <w:rFonts w:ascii="Calibri" w:hAnsi="Calibri" w:cs="Calibri"/>
                <w:sz w:val="20"/>
              </w:rPr>
              <w:t>682</w:t>
            </w:r>
          </w:p>
        </w:tc>
        <w:tc>
          <w:tcPr>
            <w:tcW w:w="812" w:type="dxa"/>
            <w:tcBorders>
              <w:top w:val="nil"/>
              <w:left w:val="nil"/>
              <w:bottom w:val="single" w:sz="4" w:space="0" w:color="auto"/>
              <w:right w:val="single" w:sz="4" w:space="0" w:color="auto"/>
            </w:tcBorders>
            <w:shd w:val="clear" w:color="auto" w:fill="auto"/>
            <w:noWrap/>
            <w:vAlign w:val="center"/>
            <w:hideMark/>
          </w:tcPr>
          <w:p w14:paraId="240D9B3B" w14:textId="77777777" w:rsidR="00244A9F" w:rsidRPr="00244A9F" w:rsidRDefault="00244A9F" w:rsidP="00244A9F">
            <w:pPr>
              <w:jc w:val="center"/>
              <w:rPr>
                <w:rFonts w:ascii="Calibri" w:hAnsi="Calibri" w:cs="Calibri"/>
                <w:sz w:val="20"/>
              </w:rPr>
            </w:pPr>
            <w:r w:rsidRPr="00244A9F">
              <w:rPr>
                <w:rFonts w:ascii="Calibri" w:hAnsi="Calibri" w:cs="Calibri"/>
                <w:sz w:val="20"/>
              </w:rPr>
              <w:t>0044</w:t>
            </w:r>
          </w:p>
        </w:tc>
        <w:tc>
          <w:tcPr>
            <w:tcW w:w="1105" w:type="dxa"/>
            <w:tcBorders>
              <w:top w:val="nil"/>
              <w:left w:val="nil"/>
              <w:bottom w:val="single" w:sz="4" w:space="0" w:color="auto"/>
              <w:right w:val="single" w:sz="4" w:space="0" w:color="auto"/>
            </w:tcBorders>
            <w:shd w:val="clear" w:color="auto" w:fill="auto"/>
            <w:noWrap/>
            <w:vAlign w:val="center"/>
            <w:hideMark/>
          </w:tcPr>
          <w:p w14:paraId="3908F8A1" w14:textId="77777777" w:rsidR="00244A9F" w:rsidRPr="00244A9F" w:rsidRDefault="00244A9F" w:rsidP="00244A9F">
            <w:pPr>
              <w:jc w:val="center"/>
              <w:rPr>
                <w:rFonts w:ascii="Calibri" w:hAnsi="Calibri" w:cs="Calibri"/>
                <w:sz w:val="20"/>
              </w:rPr>
            </w:pPr>
            <w:r w:rsidRPr="00244A9F">
              <w:rPr>
                <w:rFonts w:ascii="Calibri" w:hAnsi="Calibri" w:cs="Calibri"/>
                <w:sz w:val="20"/>
              </w:rPr>
              <w:t>2 922</w:t>
            </w:r>
          </w:p>
        </w:tc>
        <w:tc>
          <w:tcPr>
            <w:tcW w:w="1351" w:type="dxa"/>
            <w:tcBorders>
              <w:top w:val="nil"/>
              <w:left w:val="nil"/>
              <w:bottom w:val="single" w:sz="4" w:space="0" w:color="auto"/>
              <w:right w:val="single" w:sz="8" w:space="0" w:color="auto"/>
            </w:tcBorders>
            <w:shd w:val="clear" w:color="auto" w:fill="auto"/>
            <w:noWrap/>
            <w:vAlign w:val="center"/>
            <w:hideMark/>
          </w:tcPr>
          <w:p w14:paraId="28371C4B" w14:textId="77777777" w:rsidR="00244A9F" w:rsidRPr="00244A9F" w:rsidRDefault="00244A9F" w:rsidP="00244A9F">
            <w:pPr>
              <w:jc w:val="center"/>
              <w:rPr>
                <w:rFonts w:ascii="Calibri" w:hAnsi="Calibri" w:cs="Calibri"/>
                <w:sz w:val="20"/>
              </w:rPr>
            </w:pPr>
            <w:r w:rsidRPr="00244A9F">
              <w:rPr>
                <w:rFonts w:ascii="Calibri" w:hAnsi="Calibri" w:cs="Calibri"/>
                <w:sz w:val="20"/>
              </w:rPr>
              <w:t>111</w:t>
            </w:r>
          </w:p>
        </w:tc>
      </w:tr>
      <w:tr w:rsidR="00244A9F" w:rsidRPr="00244A9F" w14:paraId="42417138" w14:textId="77777777" w:rsidTr="003D4596">
        <w:trPr>
          <w:trHeight w:val="256"/>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2CDAF849" w14:textId="77777777" w:rsidR="00244A9F" w:rsidRPr="00244A9F" w:rsidRDefault="00244A9F" w:rsidP="00244A9F">
            <w:pPr>
              <w:rPr>
                <w:rFonts w:ascii="Calibri" w:hAnsi="Calibri" w:cs="Calibri"/>
                <w:sz w:val="20"/>
              </w:rPr>
            </w:pPr>
            <w:r w:rsidRPr="00244A9F">
              <w:rPr>
                <w:rFonts w:ascii="Calibri" w:hAnsi="Calibri" w:cs="Calibri"/>
                <w:sz w:val="20"/>
              </w:rPr>
              <w:t xml:space="preserve">             4.Přijaté členské příspěvky</w:t>
            </w:r>
          </w:p>
        </w:tc>
        <w:tc>
          <w:tcPr>
            <w:tcW w:w="1719" w:type="dxa"/>
            <w:tcBorders>
              <w:top w:val="nil"/>
              <w:left w:val="nil"/>
              <w:bottom w:val="single" w:sz="4" w:space="0" w:color="auto"/>
              <w:right w:val="single" w:sz="4" w:space="0" w:color="auto"/>
            </w:tcBorders>
            <w:shd w:val="clear" w:color="auto" w:fill="auto"/>
            <w:noWrap/>
            <w:vAlign w:val="center"/>
            <w:hideMark/>
          </w:tcPr>
          <w:p w14:paraId="6773E235" w14:textId="77777777" w:rsidR="00244A9F" w:rsidRPr="00244A9F" w:rsidRDefault="00244A9F" w:rsidP="00244A9F">
            <w:pPr>
              <w:jc w:val="center"/>
              <w:rPr>
                <w:rFonts w:ascii="Calibri" w:hAnsi="Calibri" w:cs="Calibri"/>
                <w:sz w:val="20"/>
              </w:rPr>
            </w:pPr>
            <w:r w:rsidRPr="00244A9F">
              <w:rPr>
                <w:rFonts w:ascii="Calibri" w:hAnsi="Calibri" w:cs="Calibri"/>
                <w:sz w:val="20"/>
              </w:rPr>
              <w:t>684</w:t>
            </w:r>
          </w:p>
        </w:tc>
        <w:tc>
          <w:tcPr>
            <w:tcW w:w="812" w:type="dxa"/>
            <w:tcBorders>
              <w:top w:val="nil"/>
              <w:left w:val="nil"/>
              <w:bottom w:val="single" w:sz="4" w:space="0" w:color="auto"/>
              <w:right w:val="single" w:sz="4" w:space="0" w:color="auto"/>
            </w:tcBorders>
            <w:shd w:val="clear" w:color="auto" w:fill="auto"/>
            <w:noWrap/>
            <w:vAlign w:val="center"/>
            <w:hideMark/>
          </w:tcPr>
          <w:p w14:paraId="63B9F55A" w14:textId="77777777" w:rsidR="00244A9F" w:rsidRPr="00244A9F" w:rsidRDefault="00244A9F" w:rsidP="00244A9F">
            <w:pPr>
              <w:jc w:val="center"/>
              <w:rPr>
                <w:rFonts w:ascii="Calibri" w:hAnsi="Calibri" w:cs="Calibri"/>
                <w:sz w:val="20"/>
              </w:rPr>
            </w:pPr>
            <w:r w:rsidRPr="00244A9F">
              <w:rPr>
                <w:rFonts w:ascii="Calibri" w:hAnsi="Calibri" w:cs="Calibri"/>
                <w:sz w:val="20"/>
              </w:rPr>
              <w:t>0045</w:t>
            </w:r>
          </w:p>
        </w:tc>
        <w:tc>
          <w:tcPr>
            <w:tcW w:w="1105" w:type="dxa"/>
            <w:tcBorders>
              <w:top w:val="nil"/>
              <w:left w:val="nil"/>
              <w:bottom w:val="single" w:sz="4" w:space="0" w:color="auto"/>
              <w:right w:val="single" w:sz="4" w:space="0" w:color="auto"/>
            </w:tcBorders>
            <w:shd w:val="clear" w:color="auto" w:fill="auto"/>
            <w:noWrap/>
            <w:vAlign w:val="center"/>
            <w:hideMark/>
          </w:tcPr>
          <w:p w14:paraId="70065F53"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c>
          <w:tcPr>
            <w:tcW w:w="1351" w:type="dxa"/>
            <w:tcBorders>
              <w:top w:val="nil"/>
              <w:left w:val="nil"/>
              <w:bottom w:val="single" w:sz="4" w:space="0" w:color="auto"/>
              <w:right w:val="single" w:sz="8" w:space="0" w:color="auto"/>
            </w:tcBorders>
            <w:shd w:val="clear" w:color="auto" w:fill="auto"/>
            <w:noWrap/>
            <w:vAlign w:val="center"/>
            <w:hideMark/>
          </w:tcPr>
          <w:p w14:paraId="3F83E6FE"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1D6E24D1"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63A14E1A" w14:textId="77777777" w:rsidR="00244A9F" w:rsidRPr="00244A9F" w:rsidRDefault="00244A9F" w:rsidP="00244A9F">
            <w:pPr>
              <w:rPr>
                <w:rFonts w:ascii="Calibri" w:hAnsi="Calibri" w:cs="Calibri"/>
                <w:sz w:val="20"/>
              </w:rPr>
            </w:pPr>
            <w:r w:rsidRPr="00244A9F">
              <w:rPr>
                <w:rFonts w:ascii="Calibri" w:hAnsi="Calibri" w:cs="Calibri"/>
                <w:sz w:val="20"/>
              </w:rPr>
              <w:t xml:space="preserve">        III.Tržby za vlastní výkony a za zboží celkem</w:t>
            </w:r>
          </w:p>
        </w:tc>
        <w:tc>
          <w:tcPr>
            <w:tcW w:w="1719" w:type="dxa"/>
            <w:tcBorders>
              <w:top w:val="nil"/>
              <w:left w:val="nil"/>
              <w:bottom w:val="single" w:sz="4" w:space="0" w:color="auto"/>
              <w:right w:val="nil"/>
            </w:tcBorders>
            <w:shd w:val="clear" w:color="auto" w:fill="auto"/>
            <w:vAlign w:val="center"/>
            <w:hideMark/>
          </w:tcPr>
          <w:p w14:paraId="3E3E36B4" w14:textId="77777777" w:rsidR="00244A9F" w:rsidRPr="00244A9F" w:rsidRDefault="00244A9F" w:rsidP="00244A9F">
            <w:pPr>
              <w:jc w:val="center"/>
              <w:rPr>
                <w:rFonts w:ascii="Calibri" w:hAnsi="Calibri" w:cs="Calibri"/>
                <w:sz w:val="20"/>
              </w:rPr>
            </w:pPr>
            <w:r w:rsidRPr="00244A9F">
              <w:rPr>
                <w:rFonts w:ascii="Calibri" w:hAnsi="Calibri" w:cs="Calibri"/>
                <w:sz w:val="20"/>
              </w:rPr>
              <w:t>601,602,604</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73C56982" w14:textId="77777777" w:rsidR="00244A9F" w:rsidRPr="00244A9F" w:rsidRDefault="00244A9F" w:rsidP="00244A9F">
            <w:pPr>
              <w:jc w:val="center"/>
              <w:rPr>
                <w:rFonts w:ascii="Calibri" w:hAnsi="Calibri" w:cs="Calibri"/>
                <w:sz w:val="20"/>
              </w:rPr>
            </w:pPr>
            <w:r w:rsidRPr="00244A9F">
              <w:rPr>
                <w:rFonts w:ascii="Calibri" w:hAnsi="Calibri" w:cs="Calibri"/>
                <w:sz w:val="20"/>
              </w:rPr>
              <w:t>0046</w:t>
            </w:r>
          </w:p>
        </w:tc>
        <w:tc>
          <w:tcPr>
            <w:tcW w:w="1105" w:type="dxa"/>
            <w:tcBorders>
              <w:top w:val="nil"/>
              <w:left w:val="nil"/>
              <w:bottom w:val="single" w:sz="4" w:space="0" w:color="auto"/>
              <w:right w:val="single" w:sz="4" w:space="0" w:color="auto"/>
            </w:tcBorders>
            <w:shd w:val="clear" w:color="auto" w:fill="auto"/>
            <w:noWrap/>
            <w:vAlign w:val="center"/>
            <w:hideMark/>
          </w:tcPr>
          <w:p w14:paraId="776DA36C" w14:textId="77777777" w:rsidR="00244A9F" w:rsidRPr="00244A9F" w:rsidRDefault="00244A9F" w:rsidP="00244A9F">
            <w:pPr>
              <w:jc w:val="center"/>
              <w:rPr>
                <w:rFonts w:ascii="Calibri" w:hAnsi="Calibri" w:cs="Calibri"/>
                <w:sz w:val="20"/>
              </w:rPr>
            </w:pPr>
            <w:r w:rsidRPr="00244A9F">
              <w:rPr>
                <w:rFonts w:ascii="Calibri" w:hAnsi="Calibri" w:cs="Calibri"/>
                <w:sz w:val="20"/>
              </w:rPr>
              <w:t>78 994</w:t>
            </w:r>
          </w:p>
        </w:tc>
        <w:tc>
          <w:tcPr>
            <w:tcW w:w="1351" w:type="dxa"/>
            <w:tcBorders>
              <w:top w:val="nil"/>
              <w:left w:val="nil"/>
              <w:bottom w:val="single" w:sz="4" w:space="0" w:color="auto"/>
              <w:right w:val="single" w:sz="8" w:space="0" w:color="auto"/>
            </w:tcBorders>
            <w:shd w:val="clear" w:color="auto" w:fill="auto"/>
            <w:noWrap/>
            <w:vAlign w:val="center"/>
            <w:hideMark/>
          </w:tcPr>
          <w:p w14:paraId="44236889" w14:textId="77777777" w:rsidR="00244A9F" w:rsidRPr="00244A9F" w:rsidRDefault="00244A9F" w:rsidP="00244A9F">
            <w:pPr>
              <w:jc w:val="center"/>
              <w:rPr>
                <w:rFonts w:ascii="Calibri" w:hAnsi="Calibri" w:cs="Calibri"/>
                <w:sz w:val="20"/>
              </w:rPr>
            </w:pPr>
            <w:r w:rsidRPr="00244A9F">
              <w:rPr>
                <w:rFonts w:ascii="Calibri" w:hAnsi="Calibri" w:cs="Calibri"/>
                <w:sz w:val="20"/>
              </w:rPr>
              <w:t>79 894</w:t>
            </w:r>
          </w:p>
        </w:tc>
      </w:tr>
      <w:tr w:rsidR="00244A9F" w:rsidRPr="00244A9F" w14:paraId="363FCEBF"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25871F9F" w14:textId="77777777" w:rsidR="00244A9F" w:rsidRPr="00244A9F" w:rsidRDefault="00244A9F" w:rsidP="00244A9F">
            <w:pPr>
              <w:rPr>
                <w:rFonts w:ascii="Calibri" w:hAnsi="Calibri" w:cs="Calibri"/>
                <w:sz w:val="20"/>
              </w:rPr>
            </w:pPr>
            <w:r w:rsidRPr="00244A9F">
              <w:rPr>
                <w:rFonts w:ascii="Calibri" w:hAnsi="Calibri" w:cs="Calibri"/>
                <w:sz w:val="20"/>
              </w:rPr>
              <w:t xml:space="preserve">        IV.Ostatní výnosy celkem</w:t>
            </w:r>
          </w:p>
        </w:tc>
        <w:tc>
          <w:tcPr>
            <w:tcW w:w="1719" w:type="dxa"/>
            <w:tcBorders>
              <w:top w:val="nil"/>
              <w:left w:val="nil"/>
              <w:bottom w:val="single" w:sz="4" w:space="0" w:color="auto"/>
              <w:right w:val="nil"/>
            </w:tcBorders>
            <w:shd w:val="clear" w:color="auto" w:fill="auto"/>
            <w:noWrap/>
            <w:vAlign w:val="center"/>
            <w:hideMark/>
          </w:tcPr>
          <w:p w14:paraId="4BD4EB5B" w14:textId="77777777" w:rsidR="00244A9F" w:rsidRPr="00244A9F" w:rsidRDefault="00244A9F" w:rsidP="00244A9F">
            <w:pPr>
              <w:jc w:val="center"/>
              <w:rPr>
                <w:rFonts w:ascii="Calibri" w:hAnsi="Calibri" w:cs="Calibri"/>
                <w:sz w:val="20"/>
              </w:rPr>
            </w:pPr>
            <w:r w:rsidRPr="00244A9F">
              <w:rPr>
                <w:rFonts w:ascii="Calibri" w:hAnsi="Calibri" w:cs="Calibri"/>
                <w:sz w:val="20"/>
              </w:rPr>
              <w:t>ř.48 až 53</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4255DEAC" w14:textId="77777777" w:rsidR="00244A9F" w:rsidRPr="00244A9F" w:rsidRDefault="00244A9F" w:rsidP="00244A9F">
            <w:pPr>
              <w:jc w:val="center"/>
              <w:rPr>
                <w:rFonts w:ascii="Calibri" w:hAnsi="Calibri" w:cs="Calibri"/>
                <w:sz w:val="20"/>
              </w:rPr>
            </w:pPr>
            <w:r w:rsidRPr="00244A9F">
              <w:rPr>
                <w:rFonts w:ascii="Calibri" w:hAnsi="Calibri" w:cs="Calibri"/>
                <w:sz w:val="20"/>
              </w:rPr>
              <w:t>0047</w:t>
            </w:r>
          </w:p>
        </w:tc>
        <w:tc>
          <w:tcPr>
            <w:tcW w:w="1105" w:type="dxa"/>
            <w:tcBorders>
              <w:top w:val="nil"/>
              <w:left w:val="nil"/>
              <w:bottom w:val="single" w:sz="4" w:space="0" w:color="auto"/>
              <w:right w:val="single" w:sz="4" w:space="0" w:color="auto"/>
            </w:tcBorders>
            <w:shd w:val="clear" w:color="auto" w:fill="auto"/>
            <w:noWrap/>
            <w:vAlign w:val="center"/>
            <w:hideMark/>
          </w:tcPr>
          <w:p w14:paraId="734C3370"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333 830</w:t>
            </w:r>
          </w:p>
        </w:tc>
        <w:tc>
          <w:tcPr>
            <w:tcW w:w="1351" w:type="dxa"/>
            <w:tcBorders>
              <w:top w:val="nil"/>
              <w:left w:val="nil"/>
              <w:bottom w:val="single" w:sz="4" w:space="0" w:color="auto"/>
              <w:right w:val="single" w:sz="8" w:space="0" w:color="auto"/>
            </w:tcBorders>
            <w:shd w:val="clear" w:color="auto" w:fill="auto"/>
            <w:noWrap/>
            <w:vAlign w:val="center"/>
            <w:hideMark/>
          </w:tcPr>
          <w:p w14:paraId="4D5E506A" w14:textId="77777777" w:rsidR="00244A9F" w:rsidRPr="00244A9F" w:rsidRDefault="00244A9F" w:rsidP="00244A9F">
            <w:pPr>
              <w:jc w:val="center"/>
              <w:rPr>
                <w:rFonts w:ascii="Calibri" w:hAnsi="Calibri" w:cs="Calibri"/>
                <w:color w:val="0070C0"/>
                <w:sz w:val="20"/>
              </w:rPr>
            </w:pPr>
            <w:r w:rsidRPr="00244A9F">
              <w:rPr>
                <w:rFonts w:ascii="Calibri" w:hAnsi="Calibri" w:cs="Calibri"/>
                <w:color w:val="0070C0"/>
                <w:sz w:val="20"/>
              </w:rPr>
              <w:t>3 471</w:t>
            </w:r>
          </w:p>
        </w:tc>
      </w:tr>
      <w:tr w:rsidR="00244A9F" w:rsidRPr="00244A9F" w14:paraId="46EB5208"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48EB3FDD" w14:textId="77777777" w:rsidR="00244A9F" w:rsidRPr="00244A9F" w:rsidRDefault="00244A9F" w:rsidP="00244A9F">
            <w:pPr>
              <w:rPr>
                <w:rFonts w:ascii="Calibri" w:hAnsi="Calibri" w:cs="Calibri"/>
                <w:sz w:val="20"/>
              </w:rPr>
            </w:pPr>
            <w:r w:rsidRPr="00244A9F">
              <w:rPr>
                <w:rFonts w:ascii="Calibri" w:hAnsi="Calibri" w:cs="Calibri"/>
                <w:sz w:val="20"/>
              </w:rPr>
              <w:t xml:space="preserve">             5.Smluvní pokuty, úroky z prodlení, ostatní pokuty a penále</w:t>
            </w:r>
          </w:p>
        </w:tc>
        <w:tc>
          <w:tcPr>
            <w:tcW w:w="1719" w:type="dxa"/>
            <w:tcBorders>
              <w:top w:val="nil"/>
              <w:left w:val="nil"/>
              <w:bottom w:val="single" w:sz="4" w:space="0" w:color="auto"/>
              <w:right w:val="nil"/>
            </w:tcBorders>
            <w:shd w:val="clear" w:color="auto" w:fill="auto"/>
            <w:vAlign w:val="center"/>
            <w:hideMark/>
          </w:tcPr>
          <w:p w14:paraId="03FDF042" w14:textId="77777777" w:rsidR="00244A9F" w:rsidRPr="00244A9F" w:rsidRDefault="00244A9F" w:rsidP="00244A9F">
            <w:pPr>
              <w:jc w:val="center"/>
              <w:rPr>
                <w:rFonts w:ascii="Calibri" w:hAnsi="Calibri" w:cs="Calibri"/>
                <w:sz w:val="20"/>
              </w:rPr>
            </w:pPr>
            <w:r w:rsidRPr="00244A9F">
              <w:rPr>
                <w:rFonts w:ascii="Calibri" w:hAnsi="Calibri" w:cs="Calibri"/>
                <w:sz w:val="20"/>
              </w:rPr>
              <w:t>641,642</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3FF6C7D4" w14:textId="77777777" w:rsidR="00244A9F" w:rsidRPr="00244A9F" w:rsidRDefault="00244A9F" w:rsidP="00244A9F">
            <w:pPr>
              <w:jc w:val="center"/>
              <w:rPr>
                <w:rFonts w:ascii="Calibri" w:hAnsi="Calibri" w:cs="Calibri"/>
                <w:sz w:val="20"/>
              </w:rPr>
            </w:pPr>
            <w:r w:rsidRPr="00244A9F">
              <w:rPr>
                <w:rFonts w:ascii="Calibri" w:hAnsi="Calibri" w:cs="Calibri"/>
                <w:sz w:val="20"/>
              </w:rPr>
              <w:t>0048</w:t>
            </w:r>
          </w:p>
        </w:tc>
        <w:tc>
          <w:tcPr>
            <w:tcW w:w="1105" w:type="dxa"/>
            <w:tcBorders>
              <w:top w:val="nil"/>
              <w:left w:val="nil"/>
              <w:bottom w:val="single" w:sz="4" w:space="0" w:color="auto"/>
              <w:right w:val="single" w:sz="4" w:space="0" w:color="auto"/>
            </w:tcBorders>
            <w:shd w:val="clear" w:color="auto" w:fill="auto"/>
            <w:noWrap/>
            <w:vAlign w:val="center"/>
            <w:hideMark/>
          </w:tcPr>
          <w:p w14:paraId="795CDE2A" w14:textId="77777777" w:rsidR="00244A9F" w:rsidRPr="00244A9F" w:rsidRDefault="00244A9F" w:rsidP="00244A9F">
            <w:pPr>
              <w:jc w:val="center"/>
              <w:rPr>
                <w:rFonts w:ascii="Calibri" w:hAnsi="Calibri" w:cs="Calibri"/>
                <w:sz w:val="20"/>
              </w:rPr>
            </w:pPr>
            <w:r w:rsidRPr="00244A9F">
              <w:rPr>
                <w:rFonts w:ascii="Calibri" w:hAnsi="Calibri" w:cs="Calibri"/>
                <w:sz w:val="20"/>
              </w:rPr>
              <w:t>10</w:t>
            </w:r>
          </w:p>
        </w:tc>
        <w:tc>
          <w:tcPr>
            <w:tcW w:w="1351" w:type="dxa"/>
            <w:tcBorders>
              <w:top w:val="nil"/>
              <w:left w:val="nil"/>
              <w:bottom w:val="single" w:sz="4" w:space="0" w:color="auto"/>
              <w:right w:val="single" w:sz="8" w:space="0" w:color="auto"/>
            </w:tcBorders>
            <w:shd w:val="clear" w:color="auto" w:fill="auto"/>
            <w:noWrap/>
            <w:vAlign w:val="center"/>
            <w:hideMark/>
          </w:tcPr>
          <w:p w14:paraId="7AC3DC67" w14:textId="77777777" w:rsidR="00244A9F" w:rsidRPr="00244A9F" w:rsidRDefault="00244A9F" w:rsidP="00244A9F">
            <w:pPr>
              <w:jc w:val="center"/>
              <w:rPr>
                <w:rFonts w:ascii="Calibri" w:hAnsi="Calibri" w:cs="Calibri"/>
                <w:sz w:val="20"/>
              </w:rPr>
            </w:pPr>
            <w:r w:rsidRPr="00244A9F">
              <w:rPr>
                <w:rFonts w:ascii="Calibri" w:hAnsi="Calibri" w:cs="Calibri"/>
                <w:sz w:val="20"/>
              </w:rPr>
              <w:t>59</w:t>
            </w:r>
          </w:p>
        </w:tc>
      </w:tr>
      <w:tr w:rsidR="00244A9F" w:rsidRPr="00244A9F" w14:paraId="5EE159E8"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4CB6C510" w14:textId="77777777" w:rsidR="00244A9F" w:rsidRPr="00244A9F" w:rsidRDefault="00244A9F" w:rsidP="00244A9F">
            <w:pPr>
              <w:rPr>
                <w:rFonts w:ascii="Calibri" w:hAnsi="Calibri" w:cs="Calibri"/>
                <w:sz w:val="20"/>
              </w:rPr>
            </w:pPr>
            <w:r w:rsidRPr="00244A9F">
              <w:rPr>
                <w:rFonts w:ascii="Calibri" w:hAnsi="Calibri" w:cs="Calibri"/>
                <w:sz w:val="20"/>
              </w:rPr>
              <w:t xml:space="preserve">             6.Platby za odepsané pohledávky</w:t>
            </w:r>
          </w:p>
        </w:tc>
        <w:tc>
          <w:tcPr>
            <w:tcW w:w="1719" w:type="dxa"/>
            <w:tcBorders>
              <w:top w:val="nil"/>
              <w:left w:val="nil"/>
              <w:bottom w:val="single" w:sz="4" w:space="0" w:color="auto"/>
              <w:right w:val="nil"/>
            </w:tcBorders>
            <w:shd w:val="clear" w:color="auto" w:fill="auto"/>
            <w:noWrap/>
            <w:vAlign w:val="center"/>
            <w:hideMark/>
          </w:tcPr>
          <w:p w14:paraId="1AB2CD95" w14:textId="77777777" w:rsidR="00244A9F" w:rsidRPr="00244A9F" w:rsidRDefault="00244A9F" w:rsidP="00244A9F">
            <w:pPr>
              <w:jc w:val="center"/>
              <w:rPr>
                <w:rFonts w:ascii="Calibri" w:hAnsi="Calibri" w:cs="Calibri"/>
                <w:sz w:val="20"/>
              </w:rPr>
            </w:pPr>
            <w:r w:rsidRPr="00244A9F">
              <w:rPr>
                <w:rFonts w:ascii="Calibri" w:hAnsi="Calibri" w:cs="Calibri"/>
                <w:sz w:val="20"/>
              </w:rPr>
              <w:t>643</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8858DA4" w14:textId="77777777" w:rsidR="00244A9F" w:rsidRPr="00244A9F" w:rsidRDefault="00244A9F" w:rsidP="00244A9F">
            <w:pPr>
              <w:jc w:val="center"/>
              <w:rPr>
                <w:rFonts w:ascii="Calibri" w:hAnsi="Calibri" w:cs="Calibri"/>
                <w:sz w:val="20"/>
              </w:rPr>
            </w:pPr>
            <w:r w:rsidRPr="00244A9F">
              <w:rPr>
                <w:rFonts w:ascii="Calibri" w:hAnsi="Calibri" w:cs="Calibri"/>
                <w:sz w:val="20"/>
              </w:rPr>
              <w:t>0049</w:t>
            </w:r>
          </w:p>
        </w:tc>
        <w:tc>
          <w:tcPr>
            <w:tcW w:w="1105" w:type="dxa"/>
            <w:tcBorders>
              <w:top w:val="nil"/>
              <w:left w:val="nil"/>
              <w:bottom w:val="single" w:sz="4" w:space="0" w:color="auto"/>
              <w:right w:val="single" w:sz="4" w:space="0" w:color="auto"/>
            </w:tcBorders>
            <w:shd w:val="clear" w:color="auto" w:fill="auto"/>
            <w:noWrap/>
            <w:vAlign w:val="center"/>
            <w:hideMark/>
          </w:tcPr>
          <w:p w14:paraId="1697B57B"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c>
          <w:tcPr>
            <w:tcW w:w="1351" w:type="dxa"/>
            <w:tcBorders>
              <w:top w:val="nil"/>
              <w:left w:val="nil"/>
              <w:bottom w:val="single" w:sz="4" w:space="0" w:color="auto"/>
              <w:right w:val="single" w:sz="8" w:space="0" w:color="auto"/>
            </w:tcBorders>
            <w:shd w:val="clear" w:color="auto" w:fill="auto"/>
            <w:noWrap/>
            <w:vAlign w:val="center"/>
            <w:hideMark/>
          </w:tcPr>
          <w:p w14:paraId="5519EE8C"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08F82329"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06430C73" w14:textId="77777777" w:rsidR="00244A9F" w:rsidRPr="00244A9F" w:rsidRDefault="00244A9F" w:rsidP="00244A9F">
            <w:pPr>
              <w:rPr>
                <w:rFonts w:ascii="Calibri" w:hAnsi="Calibri" w:cs="Calibri"/>
                <w:sz w:val="20"/>
              </w:rPr>
            </w:pPr>
            <w:r w:rsidRPr="00244A9F">
              <w:rPr>
                <w:rFonts w:ascii="Calibri" w:hAnsi="Calibri" w:cs="Calibri"/>
                <w:sz w:val="20"/>
              </w:rPr>
              <w:lastRenderedPageBreak/>
              <w:t xml:space="preserve">             7.Výnosové úroky</w:t>
            </w:r>
          </w:p>
        </w:tc>
        <w:tc>
          <w:tcPr>
            <w:tcW w:w="1719" w:type="dxa"/>
            <w:tcBorders>
              <w:top w:val="nil"/>
              <w:left w:val="nil"/>
              <w:bottom w:val="single" w:sz="4" w:space="0" w:color="auto"/>
              <w:right w:val="single" w:sz="4" w:space="0" w:color="auto"/>
            </w:tcBorders>
            <w:shd w:val="clear" w:color="auto" w:fill="auto"/>
            <w:noWrap/>
            <w:vAlign w:val="center"/>
            <w:hideMark/>
          </w:tcPr>
          <w:p w14:paraId="55415238" w14:textId="77777777" w:rsidR="00244A9F" w:rsidRPr="00244A9F" w:rsidRDefault="00244A9F" w:rsidP="00244A9F">
            <w:pPr>
              <w:jc w:val="center"/>
              <w:rPr>
                <w:rFonts w:ascii="Calibri" w:hAnsi="Calibri" w:cs="Calibri"/>
                <w:sz w:val="20"/>
              </w:rPr>
            </w:pPr>
            <w:r w:rsidRPr="00244A9F">
              <w:rPr>
                <w:rFonts w:ascii="Calibri" w:hAnsi="Calibri" w:cs="Calibri"/>
                <w:sz w:val="20"/>
              </w:rPr>
              <w:t>644</w:t>
            </w:r>
          </w:p>
        </w:tc>
        <w:tc>
          <w:tcPr>
            <w:tcW w:w="812" w:type="dxa"/>
            <w:tcBorders>
              <w:top w:val="nil"/>
              <w:left w:val="nil"/>
              <w:bottom w:val="single" w:sz="4" w:space="0" w:color="auto"/>
              <w:right w:val="single" w:sz="4" w:space="0" w:color="auto"/>
            </w:tcBorders>
            <w:shd w:val="clear" w:color="auto" w:fill="auto"/>
            <w:noWrap/>
            <w:vAlign w:val="center"/>
            <w:hideMark/>
          </w:tcPr>
          <w:p w14:paraId="45FC2242" w14:textId="77777777" w:rsidR="00244A9F" w:rsidRPr="00244A9F" w:rsidRDefault="00244A9F" w:rsidP="00244A9F">
            <w:pPr>
              <w:jc w:val="center"/>
              <w:rPr>
                <w:rFonts w:ascii="Calibri" w:hAnsi="Calibri" w:cs="Calibri"/>
                <w:sz w:val="20"/>
              </w:rPr>
            </w:pPr>
            <w:r w:rsidRPr="00244A9F">
              <w:rPr>
                <w:rFonts w:ascii="Calibri" w:hAnsi="Calibri" w:cs="Calibri"/>
                <w:sz w:val="20"/>
              </w:rPr>
              <w:t>0050</w:t>
            </w:r>
          </w:p>
        </w:tc>
        <w:tc>
          <w:tcPr>
            <w:tcW w:w="1105" w:type="dxa"/>
            <w:tcBorders>
              <w:top w:val="nil"/>
              <w:left w:val="nil"/>
              <w:bottom w:val="single" w:sz="4" w:space="0" w:color="auto"/>
              <w:right w:val="single" w:sz="4" w:space="0" w:color="auto"/>
            </w:tcBorders>
            <w:shd w:val="clear" w:color="auto" w:fill="auto"/>
            <w:noWrap/>
            <w:vAlign w:val="center"/>
            <w:hideMark/>
          </w:tcPr>
          <w:p w14:paraId="74BB17BD"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60 867</w:t>
            </w:r>
          </w:p>
        </w:tc>
        <w:tc>
          <w:tcPr>
            <w:tcW w:w="1351" w:type="dxa"/>
            <w:tcBorders>
              <w:top w:val="nil"/>
              <w:left w:val="nil"/>
              <w:bottom w:val="single" w:sz="4" w:space="0" w:color="auto"/>
              <w:right w:val="single" w:sz="8" w:space="0" w:color="auto"/>
            </w:tcBorders>
            <w:shd w:val="clear" w:color="auto" w:fill="auto"/>
            <w:noWrap/>
            <w:vAlign w:val="center"/>
            <w:hideMark/>
          </w:tcPr>
          <w:p w14:paraId="488A9EBA"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0</w:t>
            </w:r>
          </w:p>
        </w:tc>
      </w:tr>
      <w:tr w:rsidR="00244A9F" w:rsidRPr="00244A9F" w14:paraId="2D2DF139"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32698A5A" w14:textId="77777777" w:rsidR="00244A9F" w:rsidRPr="00244A9F" w:rsidRDefault="00244A9F" w:rsidP="00244A9F">
            <w:pPr>
              <w:rPr>
                <w:rFonts w:ascii="Calibri" w:hAnsi="Calibri" w:cs="Calibri"/>
                <w:sz w:val="20"/>
              </w:rPr>
            </w:pPr>
            <w:r w:rsidRPr="00244A9F">
              <w:rPr>
                <w:rFonts w:ascii="Calibri" w:hAnsi="Calibri" w:cs="Calibri"/>
                <w:sz w:val="20"/>
              </w:rPr>
              <w:t xml:space="preserve">             8.Kursové zisky</w:t>
            </w:r>
          </w:p>
        </w:tc>
        <w:tc>
          <w:tcPr>
            <w:tcW w:w="1719" w:type="dxa"/>
            <w:tcBorders>
              <w:top w:val="nil"/>
              <w:left w:val="nil"/>
              <w:bottom w:val="single" w:sz="4" w:space="0" w:color="auto"/>
              <w:right w:val="single" w:sz="4" w:space="0" w:color="auto"/>
            </w:tcBorders>
            <w:shd w:val="clear" w:color="auto" w:fill="auto"/>
            <w:noWrap/>
            <w:vAlign w:val="center"/>
            <w:hideMark/>
          </w:tcPr>
          <w:p w14:paraId="15ED69DA" w14:textId="77777777" w:rsidR="00244A9F" w:rsidRPr="00244A9F" w:rsidRDefault="00244A9F" w:rsidP="00244A9F">
            <w:pPr>
              <w:jc w:val="center"/>
              <w:rPr>
                <w:rFonts w:ascii="Calibri" w:hAnsi="Calibri" w:cs="Calibri"/>
                <w:sz w:val="20"/>
              </w:rPr>
            </w:pPr>
            <w:r w:rsidRPr="00244A9F">
              <w:rPr>
                <w:rFonts w:ascii="Calibri" w:hAnsi="Calibri" w:cs="Calibri"/>
                <w:sz w:val="20"/>
              </w:rPr>
              <w:t>645</w:t>
            </w:r>
          </w:p>
        </w:tc>
        <w:tc>
          <w:tcPr>
            <w:tcW w:w="812" w:type="dxa"/>
            <w:tcBorders>
              <w:top w:val="nil"/>
              <w:left w:val="nil"/>
              <w:bottom w:val="single" w:sz="4" w:space="0" w:color="auto"/>
              <w:right w:val="single" w:sz="4" w:space="0" w:color="auto"/>
            </w:tcBorders>
            <w:shd w:val="clear" w:color="auto" w:fill="auto"/>
            <w:noWrap/>
            <w:vAlign w:val="center"/>
            <w:hideMark/>
          </w:tcPr>
          <w:p w14:paraId="50028ACA" w14:textId="77777777" w:rsidR="00244A9F" w:rsidRPr="00244A9F" w:rsidRDefault="00244A9F" w:rsidP="00244A9F">
            <w:pPr>
              <w:jc w:val="center"/>
              <w:rPr>
                <w:rFonts w:ascii="Calibri" w:hAnsi="Calibri" w:cs="Calibri"/>
                <w:sz w:val="20"/>
              </w:rPr>
            </w:pPr>
            <w:r w:rsidRPr="00244A9F">
              <w:rPr>
                <w:rFonts w:ascii="Calibri" w:hAnsi="Calibri" w:cs="Calibri"/>
                <w:sz w:val="20"/>
              </w:rPr>
              <w:t>0051</w:t>
            </w:r>
          </w:p>
        </w:tc>
        <w:tc>
          <w:tcPr>
            <w:tcW w:w="1105" w:type="dxa"/>
            <w:tcBorders>
              <w:top w:val="nil"/>
              <w:left w:val="nil"/>
              <w:bottom w:val="single" w:sz="4" w:space="0" w:color="auto"/>
              <w:right w:val="single" w:sz="4" w:space="0" w:color="auto"/>
            </w:tcBorders>
            <w:shd w:val="clear" w:color="auto" w:fill="auto"/>
            <w:noWrap/>
            <w:vAlign w:val="center"/>
            <w:hideMark/>
          </w:tcPr>
          <w:p w14:paraId="0C9342E0" w14:textId="77777777" w:rsidR="00244A9F" w:rsidRPr="00244A9F" w:rsidRDefault="00244A9F" w:rsidP="00244A9F">
            <w:pPr>
              <w:jc w:val="center"/>
              <w:rPr>
                <w:rFonts w:ascii="Calibri" w:hAnsi="Calibri" w:cs="Calibri"/>
                <w:sz w:val="20"/>
              </w:rPr>
            </w:pPr>
            <w:r w:rsidRPr="00244A9F">
              <w:rPr>
                <w:rFonts w:ascii="Calibri" w:hAnsi="Calibri" w:cs="Calibri"/>
                <w:sz w:val="20"/>
              </w:rPr>
              <w:t>741</w:t>
            </w:r>
          </w:p>
        </w:tc>
        <w:tc>
          <w:tcPr>
            <w:tcW w:w="1351" w:type="dxa"/>
            <w:tcBorders>
              <w:top w:val="nil"/>
              <w:left w:val="nil"/>
              <w:bottom w:val="single" w:sz="4" w:space="0" w:color="auto"/>
              <w:right w:val="single" w:sz="8" w:space="0" w:color="auto"/>
            </w:tcBorders>
            <w:shd w:val="clear" w:color="auto" w:fill="auto"/>
            <w:noWrap/>
            <w:vAlign w:val="center"/>
            <w:hideMark/>
          </w:tcPr>
          <w:p w14:paraId="0879368A" w14:textId="77777777" w:rsidR="00244A9F" w:rsidRPr="00244A9F" w:rsidRDefault="00244A9F" w:rsidP="00244A9F">
            <w:pPr>
              <w:jc w:val="center"/>
              <w:rPr>
                <w:rFonts w:ascii="Calibri" w:hAnsi="Calibri" w:cs="Calibri"/>
                <w:sz w:val="20"/>
              </w:rPr>
            </w:pPr>
            <w:r w:rsidRPr="00244A9F">
              <w:rPr>
                <w:rFonts w:ascii="Calibri" w:hAnsi="Calibri" w:cs="Calibri"/>
                <w:sz w:val="20"/>
              </w:rPr>
              <w:t>29</w:t>
            </w:r>
          </w:p>
        </w:tc>
      </w:tr>
      <w:tr w:rsidR="00244A9F" w:rsidRPr="00244A9F" w14:paraId="417BA0F9"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568BEE2C" w14:textId="77777777" w:rsidR="00244A9F" w:rsidRPr="00244A9F" w:rsidRDefault="00244A9F" w:rsidP="00244A9F">
            <w:pPr>
              <w:rPr>
                <w:rFonts w:ascii="Calibri" w:hAnsi="Calibri" w:cs="Calibri"/>
                <w:sz w:val="20"/>
              </w:rPr>
            </w:pPr>
            <w:r w:rsidRPr="00244A9F">
              <w:rPr>
                <w:rFonts w:ascii="Calibri" w:hAnsi="Calibri" w:cs="Calibri"/>
                <w:sz w:val="20"/>
              </w:rPr>
              <w:t xml:space="preserve">             9.Zúčtování fondů</w:t>
            </w:r>
          </w:p>
        </w:tc>
        <w:tc>
          <w:tcPr>
            <w:tcW w:w="1719" w:type="dxa"/>
            <w:tcBorders>
              <w:top w:val="nil"/>
              <w:left w:val="nil"/>
              <w:bottom w:val="single" w:sz="4" w:space="0" w:color="auto"/>
              <w:right w:val="single" w:sz="4" w:space="0" w:color="auto"/>
            </w:tcBorders>
            <w:shd w:val="clear" w:color="auto" w:fill="auto"/>
            <w:noWrap/>
            <w:vAlign w:val="center"/>
            <w:hideMark/>
          </w:tcPr>
          <w:p w14:paraId="513CFF5A" w14:textId="77777777" w:rsidR="00244A9F" w:rsidRPr="00244A9F" w:rsidRDefault="00244A9F" w:rsidP="00244A9F">
            <w:pPr>
              <w:jc w:val="center"/>
              <w:rPr>
                <w:rFonts w:ascii="Calibri" w:hAnsi="Calibri" w:cs="Calibri"/>
                <w:sz w:val="20"/>
              </w:rPr>
            </w:pPr>
            <w:r w:rsidRPr="00244A9F">
              <w:rPr>
                <w:rFonts w:ascii="Calibri" w:hAnsi="Calibri" w:cs="Calibri"/>
                <w:sz w:val="20"/>
              </w:rPr>
              <w:t>648</w:t>
            </w:r>
          </w:p>
        </w:tc>
        <w:tc>
          <w:tcPr>
            <w:tcW w:w="812" w:type="dxa"/>
            <w:tcBorders>
              <w:top w:val="nil"/>
              <w:left w:val="nil"/>
              <w:bottom w:val="single" w:sz="4" w:space="0" w:color="auto"/>
              <w:right w:val="single" w:sz="4" w:space="0" w:color="auto"/>
            </w:tcBorders>
            <w:shd w:val="clear" w:color="auto" w:fill="auto"/>
            <w:noWrap/>
            <w:vAlign w:val="center"/>
            <w:hideMark/>
          </w:tcPr>
          <w:p w14:paraId="2C1CF2B8" w14:textId="77777777" w:rsidR="00244A9F" w:rsidRPr="00244A9F" w:rsidRDefault="00244A9F" w:rsidP="00244A9F">
            <w:pPr>
              <w:jc w:val="center"/>
              <w:rPr>
                <w:rFonts w:ascii="Calibri" w:hAnsi="Calibri" w:cs="Calibri"/>
                <w:sz w:val="20"/>
              </w:rPr>
            </w:pPr>
            <w:r w:rsidRPr="00244A9F">
              <w:rPr>
                <w:rFonts w:ascii="Calibri" w:hAnsi="Calibri" w:cs="Calibri"/>
                <w:sz w:val="20"/>
              </w:rPr>
              <w:t>0052</w:t>
            </w:r>
          </w:p>
        </w:tc>
        <w:tc>
          <w:tcPr>
            <w:tcW w:w="1105" w:type="dxa"/>
            <w:tcBorders>
              <w:top w:val="nil"/>
              <w:left w:val="nil"/>
              <w:bottom w:val="single" w:sz="4" w:space="0" w:color="auto"/>
              <w:right w:val="single" w:sz="4" w:space="0" w:color="auto"/>
            </w:tcBorders>
            <w:shd w:val="clear" w:color="auto" w:fill="auto"/>
            <w:noWrap/>
            <w:vAlign w:val="center"/>
            <w:hideMark/>
          </w:tcPr>
          <w:p w14:paraId="6D983A35" w14:textId="77777777" w:rsidR="00244A9F" w:rsidRPr="00244A9F" w:rsidRDefault="00244A9F" w:rsidP="00244A9F">
            <w:pPr>
              <w:jc w:val="center"/>
              <w:rPr>
                <w:rFonts w:ascii="Calibri" w:hAnsi="Calibri" w:cs="Calibri"/>
                <w:sz w:val="20"/>
              </w:rPr>
            </w:pPr>
            <w:r w:rsidRPr="00244A9F">
              <w:rPr>
                <w:rFonts w:ascii="Calibri" w:hAnsi="Calibri" w:cs="Calibri"/>
                <w:sz w:val="20"/>
              </w:rPr>
              <w:t>76 691</w:t>
            </w:r>
          </w:p>
        </w:tc>
        <w:tc>
          <w:tcPr>
            <w:tcW w:w="1351" w:type="dxa"/>
            <w:tcBorders>
              <w:top w:val="nil"/>
              <w:left w:val="nil"/>
              <w:bottom w:val="single" w:sz="4" w:space="0" w:color="auto"/>
              <w:right w:val="single" w:sz="8" w:space="0" w:color="auto"/>
            </w:tcBorders>
            <w:shd w:val="clear" w:color="auto" w:fill="auto"/>
            <w:noWrap/>
            <w:vAlign w:val="center"/>
            <w:hideMark/>
          </w:tcPr>
          <w:p w14:paraId="03FDFA65" w14:textId="77777777" w:rsidR="00244A9F" w:rsidRPr="00244A9F" w:rsidRDefault="00244A9F" w:rsidP="00244A9F">
            <w:pPr>
              <w:jc w:val="center"/>
              <w:rPr>
                <w:rFonts w:ascii="Calibri" w:hAnsi="Calibri" w:cs="Calibri"/>
                <w:sz w:val="20"/>
              </w:rPr>
            </w:pPr>
            <w:r w:rsidRPr="00244A9F">
              <w:rPr>
                <w:rFonts w:ascii="Calibri" w:hAnsi="Calibri" w:cs="Calibri"/>
                <w:sz w:val="20"/>
              </w:rPr>
              <w:t>3 258</w:t>
            </w:r>
          </w:p>
        </w:tc>
      </w:tr>
      <w:tr w:rsidR="00244A9F" w:rsidRPr="00244A9F" w14:paraId="041855C5"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3EDB57B5" w14:textId="77777777" w:rsidR="00244A9F" w:rsidRPr="00244A9F" w:rsidRDefault="00244A9F" w:rsidP="00244A9F">
            <w:pPr>
              <w:rPr>
                <w:rFonts w:ascii="Calibri" w:hAnsi="Calibri" w:cs="Calibri"/>
                <w:sz w:val="20"/>
              </w:rPr>
            </w:pPr>
            <w:r w:rsidRPr="00244A9F">
              <w:rPr>
                <w:rFonts w:ascii="Calibri" w:hAnsi="Calibri" w:cs="Calibri"/>
                <w:sz w:val="20"/>
              </w:rPr>
              <w:t xml:space="preserve">             10.Jiné ostatní výnosy</w:t>
            </w:r>
          </w:p>
        </w:tc>
        <w:tc>
          <w:tcPr>
            <w:tcW w:w="1719" w:type="dxa"/>
            <w:tcBorders>
              <w:top w:val="nil"/>
              <w:left w:val="nil"/>
              <w:bottom w:val="single" w:sz="4" w:space="0" w:color="auto"/>
              <w:right w:val="single" w:sz="4" w:space="0" w:color="auto"/>
            </w:tcBorders>
            <w:shd w:val="clear" w:color="auto" w:fill="auto"/>
            <w:noWrap/>
            <w:vAlign w:val="center"/>
            <w:hideMark/>
          </w:tcPr>
          <w:p w14:paraId="7FC0A021" w14:textId="77777777" w:rsidR="00244A9F" w:rsidRPr="00244A9F" w:rsidRDefault="00244A9F" w:rsidP="00244A9F">
            <w:pPr>
              <w:jc w:val="center"/>
              <w:rPr>
                <w:rFonts w:ascii="Calibri" w:hAnsi="Calibri" w:cs="Calibri"/>
                <w:sz w:val="20"/>
              </w:rPr>
            </w:pPr>
            <w:r w:rsidRPr="00244A9F">
              <w:rPr>
                <w:rFonts w:ascii="Calibri" w:hAnsi="Calibri" w:cs="Calibri"/>
                <w:sz w:val="20"/>
              </w:rPr>
              <w:t>649</w:t>
            </w:r>
          </w:p>
        </w:tc>
        <w:tc>
          <w:tcPr>
            <w:tcW w:w="812" w:type="dxa"/>
            <w:tcBorders>
              <w:top w:val="nil"/>
              <w:left w:val="nil"/>
              <w:bottom w:val="single" w:sz="4" w:space="0" w:color="auto"/>
              <w:right w:val="single" w:sz="4" w:space="0" w:color="auto"/>
            </w:tcBorders>
            <w:shd w:val="clear" w:color="auto" w:fill="auto"/>
            <w:noWrap/>
            <w:vAlign w:val="center"/>
            <w:hideMark/>
          </w:tcPr>
          <w:p w14:paraId="1BCC08FA" w14:textId="77777777" w:rsidR="00244A9F" w:rsidRPr="00244A9F" w:rsidRDefault="00244A9F" w:rsidP="00244A9F">
            <w:pPr>
              <w:jc w:val="center"/>
              <w:rPr>
                <w:rFonts w:ascii="Calibri" w:hAnsi="Calibri" w:cs="Calibri"/>
                <w:sz w:val="20"/>
              </w:rPr>
            </w:pPr>
            <w:r w:rsidRPr="00244A9F">
              <w:rPr>
                <w:rFonts w:ascii="Calibri" w:hAnsi="Calibri" w:cs="Calibri"/>
                <w:sz w:val="20"/>
              </w:rPr>
              <w:t>0053</w:t>
            </w:r>
          </w:p>
        </w:tc>
        <w:tc>
          <w:tcPr>
            <w:tcW w:w="1105" w:type="dxa"/>
            <w:tcBorders>
              <w:top w:val="nil"/>
              <w:left w:val="nil"/>
              <w:bottom w:val="single" w:sz="4" w:space="0" w:color="auto"/>
              <w:right w:val="single" w:sz="4" w:space="0" w:color="auto"/>
            </w:tcBorders>
            <w:shd w:val="clear" w:color="auto" w:fill="auto"/>
            <w:noWrap/>
            <w:vAlign w:val="center"/>
            <w:hideMark/>
          </w:tcPr>
          <w:p w14:paraId="7D812360" w14:textId="77777777" w:rsidR="00244A9F" w:rsidRPr="00244A9F" w:rsidRDefault="00244A9F" w:rsidP="00244A9F">
            <w:pPr>
              <w:jc w:val="center"/>
              <w:rPr>
                <w:rFonts w:ascii="Calibri" w:hAnsi="Calibri" w:cs="Calibri"/>
                <w:sz w:val="20"/>
              </w:rPr>
            </w:pPr>
            <w:r w:rsidRPr="00244A9F">
              <w:rPr>
                <w:rFonts w:ascii="Calibri" w:hAnsi="Calibri" w:cs="Calibri"/>
                <w:sz w:val="20"/>
              </w:rPr>
              <w:t>195 521</w:t>
            </w:r>
          </w:p>
        </w:tc>
        <w:tc>
          <w:tcPr>
            <w:tcW w:w="1351" w:type="dxa"/>
            <w:tcBorders>
              <w:top w:val="nil"/>
              <w:left w:val="nil"/>
              <w:bottom w:val="single" w:sz="4" w:space="0" w:color="auto"/>
              <w:right w:val="single" w:sz="8" w:space="0" w:color="auto"/>
            </w:tcBorders>
            <w:shd w:val="clear" w:color="auto" w:fill="auto"/>
            <w:noWrap/>
            <w:vAlign w:val="center"/>
            <w:hideMark/>
          </w:tcPr>
          <w:p w14:paraId="5E3721CB" w14:textId="77777777" w:rsidR="00244A9F" w:rsidRPr="00244A9F" w:rsidRDefault="00244A9F" w:rsidP="00244A9F">
            <w:pPr>
              <w:jc w:val="center"/>
              <w:rPr>
                <w:rFonts w:ascii="Calibri" w:hAnsi="Calibri" w:cs="Calibri"/>
                <w:sz w:val="20"/>
              </w:rPr>
            </w:pPr>
            <w:r w:rsidRPr="00244A9F">
              <w:rPr>
                <w:rFonts w:ascii="Calibri" w:hAnsi="Calibri" w:cs="Calibri"/>
                <w:sz w:val="20"/>
              </w:rPr>
              <w:t>125</w:t>
            </w:r>
          </w:p>
        </w:tc>
      </w:tr>
      <w:tr w:rsidR="00244A9F" w:rsidRPr="00244A9F" w14:paraId="7CF9906E"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349F250F" w14:textId="77777777" w:rsidR="00244A9F" w:rsidRPr="00244A9F" w:rsidRDefault="00244A9F" w:rsidP="00244A9F">
            <w:pPr>
              <w:rPr>
                <w:rFonts w:ascii="Calibri" w:hAnsi="Calibri" w:cs="Calibri"/>
                <w:sz w:val="20"/>
              </w:rPr>
            </w:pPr>
            <w:r w:rsidRPr="00244A9F">
              <w:rPr>
                <w:rFonts w:ascii="Calibri" w:hAnsi="Calibri" w:cs="Calibri"/>
                <w:sz w:val="20"/>
              </w:rPr>
              <w:t xml:space="preserve">       V.Tržby z prodeje majetku</w:t>
            </w:r>
          </w:p>
        </w:tc>
        <w:tc>
          <w:tcPr>
            <w:tcW w:w="1719" w:type="dxa"/>
            <w:tcBorders>
              <w:top w:val="nil"/>
              <w:left w:val="nil"/>
              <w:bottom w:val="single" w:sz="4" w:space="0" w:color="auto"/>
              <w:right w:val="nil"/>
            </w:tcBorders>
            <w:shd w:val="clear" w:color="auto" w:fill="auto"/>
            <w:noWrap/>
            <w:vAlign w:val="center"/>
            <w:hideMark/>
          </w:tcPr>
          <w:p w14:paraId="585D76A8" w14:textId="77777777" w:rsidR="00244A9F" w:rsidRPr="00244A9F" w:rsidRDefault="00244A9F" w:rsidP="00244A9F">
            <w:pPr>
              <w:jc w:val="center"/>
              <w:rPr>
                <w:rFonts w:ascii="Calibri" w:hAnsi="Calibri" w:cs="Calibri"/>
                <w:sz w:val="20"/>
              </w:rPr>
            </w:pPr>
            <w:r w:rsidRPr="00244A9F">
              <w:rPr>
                <w:rFonts w:ascii="Calibri" w:hAnsi="Calibri" w:cs="Calibri"/>
                <w:sz w:val="20"/>
              </w:rPr>
              <w:t>ř.55 až 59</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49DEC71" w14:textId="77777777" w:rsidR="00244A9F" w:rsidRPr="00244A9F" w:rsidRDefault="00244A9F" w:rsidP="00244A9F">
            <w:pPr>
              <w:jc w:val="center"/>
              <w:rPr>
                <w:rFonts w:ascii="Calibri" w:hAnsi="Calibri" w:cs="Calibri"/>
                <w:sz w:val="20"/>
              </w:rPr>
            </w:pPr>
            <w:r w:rsidRPr="00244A9F">
              <w:rPr>
                <w:rFonts w:ascii="Calibri" w:hAnsi="Calibri" w:cs="Calibri"/>
                <w:sz w:val="20"/>
              </w:rPr>
              <w:t>0054</w:t>
            </w:r>
          </w:p>
        </w:tc>
        <w:tc>
          <w:tcPr>
            <w:tcW w:w="1105" w:type="dxa"/>
            <w:tcBorders>
              <w:top w:val="nil"/>
              <w:left w:val="nil"/>
              <w:bottom w:val="single" w:sz="4" w:space="0" w:color="auto"/>
              <w:right w:val="single" w:sz="4" w:space="0" w:color="auto"/>
            </w:tcBorders>
            <w:shd w:val="clear" w:color="auto" w:fill="auto"/>
            <w:noWrap/>
            <w:vAlign w:val="center"/>
            <w:hideMark/>
          </w:tcPr>
          <w:p w14:paraId="098463A0"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68</w:t>
            </w:r>
          </w:p>
        </w:tc>
        <w:tc>
          <w:tcPr>
            <w:tcW w:w="1351" w:type="dxa"/>
            <w:tcBorders>
              <w:top w:val="nil"/>
              <w:left w:val="nil"/>
              <w:bottom w:val="single" w:sz="4" w:space="0" w:color="auto"/>
              <w:right w:val="single" w:sz="8" w:space="0" w:color="auto"/>
            </w:tcBorders>
            <w:shd w:val="clear" w:color="auto" w:fill="auto"/>
            <w:noWrap/>
            <w:vAlign w:val="center"/>
            <w:hideMark/>
          </w:tcPr>
          <w:p w14:paraId="36EEA9EC" w14:textId="77777777" w:rsidR="00244A9F" w:rsidRPr="00244A9F" w:rsidRDefault="00244A9F" w:rsidP="00244A9F">
            <w:pPr>
              <w:jc w:val="center"/>
              <w:rPr>
                <w:rFonts w:ascii="Calibri" w:hAnsi="Calibri" w:cs="Calibri"/>
                <w:color w:val="0070C0"/>
                <w:sz w:val="20"/>
              </w:rPr>
            </w:pPr>
            <w:r w:rsidRPr="00244A9F">
              <w:rPr>
                <w:rFonts w:ascii="Calibri" w:hAnsi="Calibri" w:cs="Calibri"/>
                <w:color w:val="0070C0"/>
                <w:sz w:val="20"/>
              </w:rPr>
              <w:t>60</w:t>
            </w:r>
          </w:p>
        </w:tc>
      </w:tr>
      <w:tr w:rsidR="00244A9F" w:rsidRPr="00244A9F" w14:paraId="48A82994"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0D26DA07" w14:textId="77777777" w:rsidR="00244A9F" w:rsidRPr="00244A9F" w:rsidRDefault="00244A9F" w:rsidP="00244A9F">
            <w:pPr>
              <w:rPr>
                <w:rFonts w:ascii="Calibri" w:hAnsi="Calibri" w:cs="Calibri"/>
                <w:sz w:val="20"/>
              </w:rPr>
            </w:pPr>
            <w:r w:rsidRPr="00244A9F">
              <w:rPr>
                <w:rFonts w:ascii="Calibri" w:hAnsi="Calibri" w:cs="Calibri"/>
                <w:sz w:val="20"/>
              </w:rPr>
              <w:t xml:space="preserve">             11.Tržby z prodeje dlouh. nehmotného a hmotného majetku</w:t>
            </w:r>
          </w:p>
        </w:tc>
        <w:tc>
          <w:tcPr>
            <w:tcW w:w="1719" w:type="dxa"/>
            <w:tcBorders>
              <w:top w:val="nil"/>
              <w:left w:val="nil"/>
              <w:bottom w:val="single" w:sz="4" w:space="0" w:color="auto"/>
              <w:right w:val="single" w:sz="4" w:space="0" w:color="auto"/>
            </w:tcBorders>
            <w:shd w:val="clear" w:color="auto" w:fill="auto"/>
            <w:noWrap/>
            <w:vAlign w:val="center"/>
            <w:hideMark/>
          </w:tcPr>
          <w:p w14:paraId="26870102" w14:textId="77777777" w:rsidR="00244A9F" w:rsidRPr="00244A9F" w:rsidRDefault="00244A9F" w:rsidP="00244A9F">
            <w:pPr>
              <w:jc w:val="center"/>
              <w:rPr>
                <w:rFonts w:ascii="Calibri" w:hAnsi="Calibri" w:cs="Calibri"/>
                <w:sz w:val="20"/>
              </w:rPr>
            </w:pPr>
            <w:r w:rsidRPr="00244A9F">
              <w:rPr>
                <w:rFonts w:ascii="Calibri" w:hAnsi="Calibri" w:cs="Calibri"/>
                <w:sz w:val="20"/>
              </w:rPr>
              <w:t>652</w:t>
            </w:r>
          </w:p>
        </w:tc>
        <w:tc>
          <w:tcPr>
            <w:tcW w:w="812" w:type="dxa"/>
            <w:tcBorders>
              <w:top w:val="nil"/>
              <w:left w:val="nil"/>
              <w:bottom w:val="single" w:sz="4" w:space="0" w:color="auto"/>
              <w:right w:val="single" w:sz="4" w:space="0" w:color="auto"/>
            </w:tcBorders>
            <w:shd w:val="clear" w:color="auto" w:fill="auto"/>
            <w:noWrap/>
            <w:vAlign w:val="center"/>
            <w:hideMark/>
          </w:tcPr>
          <w:p w14:paraId="243E61A0" w14:textId="77777777" w:rsidR="00244A9F" w:rsidRPr="00244A9F" w:rsidRDefault="00244A9F" w:rsidP="00244A9F">
            <w:pPr>
              <w:jc w:val="center"/>
              <w:rPr>
                <w:rFonts w:ascii="Calibri" w:hAnsi="Calibri" w:cs="Calibri"/>
                <w:sz w:val="20"/>
              </w:rPr>
            </w:pPr>
            <w:r w:rsidRPr="00244A9F">
              <w:rPr>
                <w:rFonts w:ascii="Calibri" w:hAnsi="Calibri" w:cs="Calibri"/>
                <w:sz w:val="20"/>
              </w:rPr>
              <w:t>0055</w:t>
            </w:r>
          </w:p>
        </w:tc>
        <w:tc>
          <w:tcPr>
            <w:tcW w:w="1105" w:type="dxa"/>
            <w:tcBorders>
              <w:top w:val="nil"/>
              <w:left w:val="nil"/>
              <w:bottom w:val="single" w:sz="4" w:space="0" w:color="auto"/>
              <w:right w:val="single" w:sz="4" w:space="0" w:color="auto"/>
            </w:tcBorders>
            <w:shd w:val="clear" w:color="auto" w:fill="auto"/>
            <w:noWrap/>
            <w:vAlign w:val="center"/>
            <w:hideMark/>
          </w:tcPr>
          <w:p w14:paraId="0833FDF0" w14:textId="77777777" w:rsidR="00244A9F" w:rsidRPr="00244A9F" w:rsidRDefault="00244A9F" w:rsidP="00244A9F">
            <w:pPr>
              <w:jc w:val="center"/>
              <w:rPr>
                <w:rFonts w:ascii="Calibri" w:hAnsi="Calibri" w:cs="Calibri"/>
                <w:sz w:val="20"/>
              </w:rPr>
            </w:pPr>
            <w:r w:rsidRPr="00244A9F">
              <w:rPr>
                <w:rFonts w:ascii="Calibri" w:hAnsi="Calibri" w:cs="Calibri"/>
                <w:sz w:val="20"/>
              </w:rPr>
              <w:t>19</w:t>
            </w:r>
          </w:p>
        </w:tc>
        <w:tc>
          <w:tcPr>
            <w:tcW w:w="1351" w:type="dxa"/>
            <w:tcBorders>
              <w:top w:val="nil"/>
              <w:left w:val="nil"/>
              <w:bottom w:val="single" w:sz="4" w:space="0" w:color="auto"/>
              <w:right w:val="single" w:sz="8" w:space="0" w:color="auto"/>
            </w:tcBorders>
            <w:shd w:val="clear" w:color="auto" w:fill="auto"/>
            <w:noWrap/>
            <w:vAlign w:val="center"/>
            <w:hideMark/>
          </w:tcPr>
          <w:p w14:paraId="4DA18640" w14:textId="77777777" w:rsidR="00244A9F" w:rsidRPr="00244A9F" w:rsidRDefault="00244A9F" w:rsidP="00244A9F">
            <w:pPr>
              <w:jc w:val="center"/>
              <w:rPr>
                <w:rFonts w:ascii="Calibri" w:hAnsi="Calibri" w:cs="Calibri"/>
                <w:sz w:val="20"/>
              </w:rPr>
            </w:pPr>
            <w:r w:rsidRPr="00244A9F">
              <w:rPr>
                <w:rFonts w:ascii="Calibri" w:hAnsi="Calibri" w:cs="Calibri"/>
                <w:sz w:val="20"/>
              </w:rPr>
              <w:t>50</w:t>
            </w:r>
          </w:p>
        </w:tc>
      </w:tr>
      <w:tr w:rsidR="00244A9F" w:rsidRPr="00244A9F" w14:paraId="195F9136"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764FF4EB" w14:textId="77777777" w:rsidR="00244A9F" w:rsidRPr="00244A9F" w:rsidRDefault="00244A9F" w:rsidP="00244A9F">
            <w:pPr>
              <w:rPr>
                <w:rFonts w:ascii="Calibri" w:hAnsi="Calibri" w:cs="Calibri"/>
                <w:sz w:val="20"/>
              </w:rPr>
            </w:pPr>
            <w:r w:rsidRPr="00244A9F">
              <w:rPr>
                <w:rFonts w:ascii="Calibri" w:hAnsi="Calibri" w:cs="Calibri"/>
                <w:sz w:val="20"/>
              </w:rPr>
              <w:t xml:space="preserve">             12.Tržby z prodeje cenných papírů a podílů</w:t>
            </w:r>
          </w:p>
        </w:tc>
        <w:tc>
          <w:tcPr>
            <w:tcW w:w="1719" w:type="dxa"/>
            <w:tcBorders>
              <w:top w:val="nil"/>
              <w:left w:val="nil"/>
              <w:bottom w:val="single" w:sz="4" w:space="0" w:color="auto"/>
              <w:right w:val="single" w:sz="4" w:space="0" w:color="auto"/>
            </w:tcBorders>
            <w:shd w:val="clear" w:color="auto" w:fill="auto"/>
            <w:noWrap/>
            <w:vAlign w:val="center"/>
            <w:hideMark/>
          </w:tcPr>
          <w:p w14:paraId="7473D99F" w14:textId="77777777" w:rsidR="00244A9F" w:rsidRPr="00244A9F" w:rsidRDefault="00244A9F" w:rsidP="00244A9F">
            <w:pPr>
              <w:jc w:val="center"/>
              <w:rPr>
                <w:rFonts w:ascii="Calibri" w:hAnsi="Calibri" w:cs="Calibri"/>
                <w:sz w:val="20"/>
              </w:rPr>
            </w:pPr>
            <w:r w:rsidRPr="00244A9F">
              <w:rPr>
                <w:rFonts w:ascii="Calibri" w:hAnsi="Calibri" w:cs="Calibri"/>
                <w:sz w:val="20"/>
              </w:rPr>
              <w:t>653</w:t>
            </w:r>
          </w:p>
        </w:tc>
        <w:tc>
          <w:tcPr>
            <w:tcW w:w="812" w:type="dxa"/>
            <w:tcBorders>
              <w:top w:val="nil"/>
              <w:left w:val="nil"/>
              <w:bottom w:val="single" w:sz="4" w:space="0" w:color="auto"/>
              <w:right w:val="single" w:sz="4" w:space="0" w:color="auto"/>
            </w:tcBorders>
            <w:shd w:val="clear" w:color="auto" w:fill="auto"/>
            <w:noWrap/>
            <w:vAlign w:val="center"/>
            <w:hideMark/>
          </w:tcPr>
          <w:p w14:paraId="1B70AB84" w14:textId="77777777" w:rsidR="00244A9F" w:rsidRPr="00244A9F" w:rsidRDefault="00244A9F" w:rsidP="00244A9F">
            <w:pPr>
              <w:jc w:val="center"/>
              <w:rPr>
                <w:rFonts w:ascii="Calibri" w:hAnsi="Calibri" w:cs="Calibri"/>
                <w:sz w:val="20"/>
              </w:rPr>
            </w:pPr>
            <w:r w:rsidRPr="00244A9F">
              <w:rPr>
                <w:rFonts w:ascii="Calibri" w:hAnsi="Calibri" w:cs="Calibri"/>
                <w:sz w:val="20"/>
              </w:rPr>
              <w:t>0056</w:t>
            </w:r>
          </w:p>
        </w:tc>
        <w:tc>
          <w:tcPr>
            <w:tcW w:w="1105" w:type="dxa"/>
            <w:tcBorders>
              <w:top w:val="nil"/>
              <w:left w:val="nil"/>
              <w:bottom w:val="single" w:sz="4" w:space="0" w:color="auto"/>
              <w:right w:val="single" w:sz="4" w:space="0" w:color="auto"/>
            </w:tcBorders>
            <w:shd w:val="clear" w:color="auto" w:fill="auto"/>
            <w:noWrap/>
            <w:vAlign w:val="center"/>
            <w:hideMark/>
          </w:tcPr>
          <w:p w14:paraId="4C709914"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c>
          <w:tcPr>
            <w:tcW w:w="1351" w:type="dxa"/>
            <w:tcBorders>
              <w:top w:val="nil"/>
              <w:left w:val="nil"/>
              <w:bottom w:val="single" w:sz="4" w:space="0" w:color="auto"/>
              <w:right w:val="single" w:sz="8" w:space="0" w:color="auto"/>
            </w:tcBorders>
            <w:shd w:val="clear" w:color="auto" w:fill="auto"/>
            <w:noWrap/>
            <w:vAlign w:val="center"/>
            <w:hideMark/>
          </w:tcPr>
          <w:p w14:paraId="16AD81F7"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0D4F87AE"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02528C1A" w14:textId="77777777" w:rsidR="00244A9F" w:rsidRPr="00244A9F" w:rsidRDefault="00244A9F" w:rsidP="00244A9F">
            <w:pPr>
              <w:rPr>
                <w:rFonts w:ascii="Calibri" w:hAnsi="Calibri" w:cs="Calibri"/>
                <w:sz w:val="20"/>
              </w:rPr>
            </w:pPr>
            <w:r w:rsidRPr="00244A9F">
              <w:rPr>
                <w:rFonts w:ascii="Calibri" w:hAnsi="Calibri" w:cs="Calibri"/>
                <w:sz w:val="20"/>
              </w:rPr>
              <w:t xml:space="preserve">             13.Tržby z prodeje materiálu</w:t>
            </w:r>
          </w:p>
        </w:tc>
        <w:tc>
          <w:tcPr>
            <w:tcW w:w="1719" w:type="dxa"/>
            <w:tcBorders>
              <w:top w:val="nil"/>
              <w:left w:val="nil"/>
              <w:bottom w:val="single" w:sz="4" w:space="0" w:color="auto"/>
              <w:right w:val="single" w:sz="4" w:space="0" w:color="auto"/>
            </w:tcBorders>
            <w:shd w:val="clear" w:color="auto" w:fill="auto"/>
            <w:noWrap/>
            <w:vAlign w:val="center"/>
            <w:hideMark/>
          </w:tcPr>
          <w:p w14:paraId="33D57FDD" w14:textId="77777777" w:rsidR="00244A9F" w:rsidRPr="00244A9F" w:rsidRDefault="00244A9F" w:rsidP="00244A9F">
            <w:pPr>
              <w:jc w:val="center"/>
              <w:rPr>
                <w:rFonts w:ascii="Calibri" w:hAnsi="Calibri" w:cs="Calibri"/>
                <w:sz w:val="20"/>
              </w:rPr>
            </w:pPr>
            <w:r w:rsidRPr="00244A9F">
              <w:rPr>
                <w:rFonts w:ascii="Calibri" w:hAnsi="Calibri" w:cs="Calibri"/>
                <w:sz w:val="20"/>
              </w:rPr>
              <w:t>654</w:t>
            </w:r>
          </w:p>
        </w:tc>
        <w:tc>
          <w:tcPr>
            <w:tcW w:w="812" w:type="dxa"/>
            <w:tcBorders>
              <w:top w:val="nil"/>
              <w:left w:val="nil"/>
              <w:bottom w:val="single" w:sz="4" w:space="0" w:color="auto"/>
              <w:right w:val="single" w:sz="4" w:space="0" w:color="auto"/>
            </w:tcBorders>
            <w:shd w:val="clear" w:color="auto" w:fill="auto"/>
            <w:noWrap/>
            <w:vAlign w:val="center"/>
            <w:hideMark/>
          </w:tcPr>
          <w:p w14:paraId="20970087" w14:textId="77777777" w:rsidR="00244A9F" w:rsidRPr="00244A9F" w:rsidRDefault="00244A9F" w:rsidP="00244A9F">
            <w:pPr>
              <w:jc w:val="center"/>
              <w:rPr>
                <w:rFonts w:ascii="Calibri" w:hAnsi="Calibri" w:cs="Calibri"/>
                <w:sz w:val="20"/>
              </w:rPr>
            </w:pPr>
            <w:r w:rsidRPr="00244A9F">
              <w:rPr>
                <w:rFonts w:ascii="Calibri" w:hAnsi="Calibri" w:cs="Calibri"/>
                <w:sz w:val="20"/>
              </w:rPr>
              <w:t>0057</w:t>
            </w:r>
          </w:p>
        </w:tc>
        <w:tc>
          <w:tcPr>
            <w:tcW w:w="1105" w:type="dxa"/>
            <w:tcBorders>
              <w:top w:val="nil"/>
              <w:left w:val="nil"/>
              <w:bottom w:val="single" w:sz="4" w:space="0" w:color="auto"/>
              <w:right w:val="single" w:sz="4" w:space="0" w:color="auto"/>
            </w:tcBorders>
            <w:shd w:val="clear" w:color="auto" w:fill="auto"/>
            <w:noWrap/>
            <w:vAlign w:val="center"/>
            <w:hideMark/>
          </w:tcPr>
          <w:p w14:paraId="5BFC1136" w14:textId="77777777" w:rsidR="00244A9F" w:rsidRPr="00244A9F" w:rsidRDefault="00244A9F" w:rsidP="00244A9F">
            <w:pPr>
              <w:jc w:val="center"/>
              <w:rPr>
                <w:rFonts w:ascii="Calibri" w:hAnsi="Calibri" w:cs="Calibri"/>
                <w:sz w:val="20"/>
              </w:rPr>
            </w:pPr>
            <w:r w:rsidRPr="00244A9F">
              <w:rPr>
                <w:rFonts w:ascii="Calibri" w:hAnsi="Calibri" w:cs="Calibri"/>
                <w:sz w:val="20"/>
              </w:rPr>
              <w:t>49</w:t>
            </w:r>
          </w:p>
        </w:tc>
        <w:tc>
          <w:tcPr>
            <w:tcW w:w="1351" w:type="dxa"/>
            <w:tcBorders>
              <w:top w:val="nil"/>
              <w:left w:val="nil"/>
              <w:bottom w:val="single" w:sz="4" w:space="0" w:color="auto"/>
              <w:right w:val="single" w:sz="8" w:space="0" w:color="auto"/>
            </w:tcBorders>
            <w:shd w:val="clear" w:color="auto" w:fill="auto"/>
            <w:noWrap/>
            <w:vAlign w:val="center"/>
            <w:hideMark/>
          </w:tcPr>
          <w:p w14:paraId="702D1A1C" w14:textId="77777777" w:rsidR="00244A9F" w:rsidRPr="00244A9F" w:rsidRDefault="00244A9F" w:rsidP="00244A9F">
            <w:pPr>
              <w:jc w:val="center"/>
              <w:rPr>
                <w:rFonts w:ascii="Calibri" w:hAnsi="Calibri" w:cs="Calibri"/>
                <w:sz w:val="20"/>
              </w:rPr>
            </w:pPr>
            <w:r w:rsidRPr="00244A9F">
              <w:rPr>
                <w:rFonts w:ascii="Calibri" w:hAnsi="Calibri" w:cs="Calibri"/>
                <w:sz w:val="20"/>
              </w:rPr>
              <w:t>10</w:t>
            </w:r>
          </w:p>
        </w:tc>
      </w:tr>
      <w:tr w:rsidR="00244A9F" w:rsidRPr="00244A9F" w14:paraId="6FFC9A76"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3F14DA14" w14:textId="77777777" w:rsidR="00244A9F" w:rsidRPr="00244A9F" w:rsidRDefault="00244A9F" w:rsidP="00244A9F">
            <w:pPr>
              <w:rPr>
                <w:rFonts w:ascii="Calibri" w:hAnsi="Calibri" w:cs="Calibri"/>
                <w:sz w:val="20"/>
              </w:rPr>
            </w:pPr>
            <w:r w:rsidRPr="00244A9F">
              <w:rPr>
                <w:rFonts w:ascii="Calibri" w:hAnsi="Calibri" w:cs="Calibri"/>
                <w:sz w:val="20"/>
              </w:rPr>
              <w:t xml:space="preserve">             14.Výnosy z krátkodobého finančního majetku</w:t>
            </w:r>
          </w:p>
        </w:tc>
        <w:tc>
          <w:tcPr>
            <w:tcW w:w="1719" w:type="dxa"/>
            <w:tcBorders>
              <w:top w:val="nil"/>
              <w:left w:val="nil"/>
              <w:bottom w:val="single" w:sz="4" w:space="0" w:color="auto"/>
              <w:right w:val="single" w:sz="4" w:space="0" w:color="auto"/>
            </w:tcBorders>
            <w:shd w:val="clear" w:color="auto" w:fill="auto"/>
            <w:noWrap/>
            <w:vAlign w:val="center"/>
            <w:hideMark/>
          </w:tcPr>
          <w:p w14:paraId="1DFF1021" w14:textId="77777777" w:rsidR="00244A9F" w:rsidRPr="00244A9F" w:rsidRDefault="00244A9F" w:rsidP="00244A9F">
            <w:pPr>
              <w:jc w:val="center"/>
              <w:rPr>
                <w:rFonts w:ascii="Calibri" w:hAnsi="Calibri" w:cs="Calibri"/>
                <w:sz w:val="20"/>
              </w:rPr>
            </w:pPr>
            <w:r w:rsidRPr="00244A9F">
              <w:rPr>
                <w:rFonts w:ascii="Calibri" w:hAnsi="Calibri" w:cs="Calibri"/>
                <w:sz w:val="20"/>
              </w:rPr>
              <w:t>655</w:t>
            </w:r>
          </w:p>
        </w:tc>
        <w:tc>
          <w:tcPr>
            <w:tcW w:w="812" w:type="dxa"/>
            <w:tcBorders>
              <w:top w:val="nil"/>
              <w:left w:val="nil"/>
              <w:bottom w:val="single" w:sz="4" w:space="0" w:color="auto"/>
              <w:right w:val="single" w:sz="4" w:space="0" w:color="auto"/>
            </w:tcBorders>
            <w:shd w:val="clear" w:color="auto" w:fill="auto"/>
            <w:noWrap/>
            <w:vAlign w:val="center"/>
            <w:hideMark/>
          </w:tcPr>
          <w:p w14:paraId="5D1A73D0" w14:textId="77777777" w:rsidR="00244A9F" w:rsidRPr="00244A9F" w:rsidRDefault="00244A9F" w:rsidP="00244A9F">
            <w:pPr>
              <w:jc w:val="center"/>
              <w:rPr>
                <w:rFonts w:ascii="Calibri" w:hAnsi="Calibri" w:cs="Calibri"/>
                <w:sz w:val="20"/>
              </w:rPr>
            </w:pPr>
            <w:r w:rsidRPr="00244A9F">
              <w:rPr>
                <w:rFonts w:ascii="Calibri" w:hAnsi="Calibri" w:cs="Calibri"/>
                <w:sz w:val="20"/>
              </w:rPr>
              <w:t>0058</w:t>
            </w:r>
          </w:p>
        </w:tc>
        <w:tc>
          <w:tcPr>
            <w:tcW w:w="1105" w:type="dxa"/>
            <w:tcBorders>
              <w:top w:val="nil"/>
              <w:left w:val="nil"/>
              <w:bottom w:val="single" w:sz="4" w:space="0" w:color="auto"/>
              <w:right w:val="single" w:sz="4" w:space="0" w:color="auto"/>
            </w:tcBorders>
            <w:shd w:val="clear" w:color="auto" w:fill="auto"/>
            <w:noWrap/>
            <w:vAlign w:val="center"/>
            <w:hideMark/>
          </w:tcPr>
          <w:p w14:paraId="5AD9EABF"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c>
          <w:tcPr>
            <w:tcW w:w="1351" w:type="dxa"/>
            <w:tcBorders>
              <w:top w:val="nil"/>
              <w:left w:val="nil"/>
              <w:bottom w:val="single" w:sz="4" w:space="0" w:color="auto"/>
              <w:right w:val="single" w:sz="8" w:space="0" w:color="auto"/>
            </w:tcBorders>
            <w:shd w:val="clear" w:color="auto" w:fill="auto"/>
            <w:noWrap/>
            <w:vAlign w:val="center"/>
            <w:hideMark/>
          </w:tcPr>
          <w:p w14:paraId="750F88B6"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00AF2282"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48BE93E2" w14:textId="77777777" w:rsidR="00244A9F" w:rsidRPr="00244A9F" w:rsidRDefault="00244A9F" w:rsidP="00244A9F">
            <w:pPr>
              <w:rPr>
                <w:rFonts w:ascii="Calibri" w:hAnsi="Calibri" w:cs="Calibri"/>
                <w:sz w:val="20"/>
              </w:rPr>
            </w:pPr>
            <w:r w:rsidRPr="00244A9F">
              <w:rPr>
                <w:rFonts w:ascii="Calibri" w:hAnsi="Calibri" w:cs="Calibri"/>
                <w:sz w:val="20"/>
              </w:rPr>
              <w:t xml:space="preserve">             15.Výnosy z dlouhodobého finančního majetku</w:t>
            </w:r>
          </w:p>
        </w:tc>
        <w:tc>
          <w:tcPr>
            <w:tcW w:w="1719" w:type="dxa"/>
            <w:tcBorders>
              <w:top w:val="nil"/>
              <w:left w:val="nil"/>
              <w:bottom w:val="single" w:sz="4" w:space="0" w:color="auto"/>
              <w:right w:val="single" w:sz="4" w:space="0" w:color="auto"/>
            </w:tcBorders>
            <w:shd w:val="clear" w:color="auto" w:fill="auto"/>
            <w:noWrap/>
            <w:vAlign w:val="center"/>
            <w:hideMark/>
          </w:tcPr>
          <w:p w14:paraId="523C180C" w14:textId="77777777" w:rsidR="00244A9F" w:rsidRPr="00244A9F" w:rsidRDefault="00244A9F" w:rsidP="00244A9F">
            <w:pPr>
              <w:jc w:val="center"/>
              <w:rPr>
                <w:rFonts w:ascii="Calibri" w:hAnsi="Calibri" w:cs="Calibri"/>
                <w:sz w:val="20"/>
              </w:rPr>
            </w:pPr>
            <w:r w:rsidRPr="00244A9F">
              <w:rPr>
                <w:rFonts w:ascii="Calibri" w:hAnsi="Calibri" w:cs="Calibri"/>
                <w:sz w:val="20"/>
              </w:rPr>
              <w:t>657</w:t>
            </w:r>
          </w:p>
        </w:tc>
        <w:tc>
          <w:tcPr>
            <w:tcW w:w="812" w:type="dxa"/>
            <w:tcBorders>
              <w:top w:val="nil"/>
              <w:left w:val="nil"/>
              <w:bottom w:val="single" w:sz="4" w:space="0" w:color="auto"/>
              <w:right w:val="single" w:sz="4" w:space="0" w:color="auto"/>
            </w:tcBorders>
            <w:shd w:val="clear" w:color="auto" w:fill="auto"/>
            <w:noWrap/>
            <w:vAlign w:val="center"/>
            <w:hideMark/>
          </w:tcPr>
          <w:p w14:paraId="6673611E" w14:textId="77777777" w:rsidR="00244A9F" w:rsidRPr="00244A9F" w:rsidRDefault="00244A9F" w:rsidP="00244A9F">
            <w:pPr>
              <w:jc w:val="center"/>
              <w:rPr>
                <w:rFonts w:ascii="Calibri" w:hAnsi="Calibri" w:cs="Calibri"/>
                <w:sz w:val="20"/>
              </w:rPr>
            </w:pPr>
            <w:r w:rsidRPr="00244A9F">
              <w:rPr>
                <w:rFonts w:ascii="Calibri" w:hAnsi="Calibri" w:cs="Calibri"/>
                <w:sz w:val="20"/>
              </w:rPr>
              <w:t>0059</w:t>
            </w:r>
          </w:p>
        </w:tc>
        <w:tc>
          <w:tcPr>
            <w:tcW w:w="1105" w:type="dxa"/>
            <w:tcBorders>
              <w:top w:val="nil"/>
              <w:left w:val="nil"/>
              <w:bottom w:val="single" w:sz="4" w:space="0" w:color="auto"/>
              <w:right w:val="single" w:sz="4" w:space="0" w:color="auto"/>
            </w:tcBorders>
            <w:shd w:val="clear" w:color="auto" w:fill="auto"/>
            <w:noWrap/>
            <w:vAlign w:val="center"/>
            <w:hideMark/>
          </w:tcPr>
          <w:p w14:paraId="7361B727"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c>
          <w:tcPr>
            <w:tcW w:w="1351" w:type="dxa"/>
            <w:tcBorders>
              <w:top w:val="nil"/>
              <w:left w:val="nil"/>
              <w:bottom w:val="single" w:sz="4" w:space="0" w:color="auto"/>
              <w:right w:val="single" w:sz="8" w:space="0" w:color="auto"/>
            </w:tcBorders>
            <w:shd w:val="clear" w:color="auto" w:fill="auto"/>
            <w:noWrap/>
            <w:vAlign w:val="center"/>
            <w:hideMark/>
          </w:tcPr>
          <w:p w14:paraId="06BC4BA8" w14:textId="77777777" w:rsidR="00244A9F" w:rsidRPr="00244A9F" w:rsidRDefault="00244A9F" w:rsidP="00244A9F">
            <w:pPr>
              <w:jc w:val="center"/>
              <w:rPr>
                <w:rFonts w:ascii="Calibri" w:hAnsi="Calibri" w:cs="Calibri"/>
                <w:sz w:val="20"/>
              </w:rPr>
            </w:pPr>
            <w:r w:rsidRPr="00244A9F">
              <w:rPr>
                <w:rFonts w:ascii="Calibri" w:hAnsi="Calibri" w:cs="Calibri"/>
                <w:sz w:val="20"/>
              </w:rPr>
              <w:t>0</w:t>
            </w:r>
          </w:p>
        </w:tc>
      </w:tr>
      <w:tr w:rsidR="00244A9F" w:rsidRPr="00244A9F" w14:paraId="1F311B09" w14:textId="77777777" w:rsidTr="003D4596">
        <w:trPr>
          <w:trHeight w:val="289"/>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59CB8AB9" w14:textId="77777777" w:rsidR="00244A9F" w:rsidRPr="00244A9F" w:rsidRDefault="00244A9F" w:rsidP="00244A9F">
            <w:pPr>
              <w:rPr>
                <w:rFonts w:ascii="Calibri" w:hAnsi="Calibri" w:cs="Calibri"/>
                <w:sz w:val="20"/>
              </w:rPr>
            </w:pPr>
            <w:r w:rsidRPr="00244A9F">
              <w:rPr>
                <w:rFonts w:ascii="Calibri" w:hAnsi="Calibri" w:cs="Calibri"/>
                <w:sz w:val="20"/>
              </w:rPr>
              <w:t>Výnosy celkem</w:t>
            </w:r>
          </w:p>
        </w:tc>
        <w:tc>
          <w:tcPr>
            <w:tcW w:w="1719" w:type="dxa"/>
            <w:tcBorders>
              <w:top w:val="nil"/>
              <w:left w:val="nil"/>
              <w:bottom w:val="single" w:sz="8" w:space="0" w:color="auto"/>
              <w:right w:val="single" w:sz="4" w:space="0" w:color="auto"/>
            </w:tcBorders>
            <w:shd w:val="clear" w:color="auto" w:fill="auto"/>
            <w:vAlign w:val="center"/>
            <w:hideMark/>
          </w:tcPr>
          <w:p w14:paraId="7095CF92" w14:textId="77777777" w:rsidR="00244A9F" w:rsidRPr="00244A9F" w:rsidRDefault="00244A9F" w:rsidP="00244A9F">
            <w:pPr>
              <w:jc w:val="center"/>
              <w:rPr>
                <w:rFonts w:ascii="Calibri" w:hAnsi="Calibri" w:cs="Calibri"/>
                <w:sz w:val="20"/>
              </w:rPr>
            </w:pPr>
            <w:r w:rsidRPr="00244A9F">
              <w:rPr>
                <w:rFonts w:ascii="Calibri" w:hAnsi="Calibri" w:cs="Calibri"/>
                <w:sz w:val="20"/>
              </w:rPr>
              <w:t xml:space="preserve">ř.40+42+46+47+54 </w:t>
            </w:r>
          </w:p>
        </w:tc>
        <w:tc>
          <w:tcPr>
            <w:tcW w:w="812" w:type="dxa"/>
            <w:tcBorders>
              <w:top w:val="nil"/>
              <w:left w:val="nil"/>
              <w:bottom w:val="single" w:sz="8" w:space="0" w:color="auto"/>
              <w:right w:val="single" w:sz="4" w:space="0" w:color="auto"/>
            </w:tcBorders>
            <w:shd w:val="clear" w:color="auto" w:fill="auto"/>
            <w:noWrap/>
            <w:vAlign w:val="center"/>
            <w:hideMark/>
          </w:tcPr>
          <w:p w14:paraId="3E48FCB7" w14:textId="77777777" w:rsidR="00244A9F" w:rsidRPr="00244A9F" w:rsidRDefault="00244A9F" w:rsidP="00244A9F">
            <w:pPr>
              <w:jc w:val="center"/>
              <w:rPr>
                <w:rFonts w:ascii="Calibri" w:hAnsi="Calibri" w:cs="Calibri"/>
                <w:sz w:val="20"/>
              </w:rPr>
            </w:pPr>
            <w:r w:rsidRPr="00244A9F">
              <w:rPr>
                <w:rFonts w:ascii="Calibri" w:hAnsi="Calibri" w:cs="Calibri"/>
                <w:sz w:val="20"/>
              </w:rPr>
              <w:t>0060</w:t>
            </w:r>
          </w:p>
        </w:tc>
        <w:tc>
          <w:tcPr>
            <w:tcW w:w="1105" w:type="dxa"/>
            <w:tcBorders>
              <w:top w:val="nil"/>
              <w:left w:val="nil"/>
              <w:bottom w:val="single" w:sz="8" w:space="0" w:color="auto"/>
              <w:right w:val="single" w:sz="4" w:space="0" w:color="auto"/>
            </w:tcBorders>
            <w:shd w:val="clear" w:color="auto" w:fill="auto"/>
            <w:noWrap/>
            <w:vAlign w:val="center"/>
            <w:hideMark/>
          </w:tcPr>
          <w:p w14:paraId="1113C8E2"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1 522 670</w:t>
            </w:r>
          </w:p>
        </w:tc>
        <w:tc>
          <w:tcPr>
            <w:tcW w:w="1351" w:type="dxa"/>
            <w:tcBorders>
              <w:top w:val="nil"/>
              <w:left w:val="nil"/>
              <w:bottom w:val="single" w:sz="8" w:space="0" w:color="auto"/>
              <w:right w:val="single" w:sz="8" w:space="0" w:color="auto"/>
            </w:tcBorders>
            <w:shd w:val="clear" w:color="auto" w:fill="auto"/>
            <w:noWrap/>
            <w:vAlign w:val="center"/>
            <w:hideMark/>
          </w:tcPr>
          <w:p w14:paraId="3F0E35C2"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83 536</w:t>
            </w:r>
          </w:p>
        </w:tc>
      </w:tr>
      <w:tr w:rsidR="00244A9F" w:rsidRPr="00244A9F" w14:paraId="73C01F9D"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39E6EDA7" w14:textId="77777777" w:rsidR="00244A9F" w:rsidRPr="00244A9F" w:rsidRDefault="00244A9F" w:rsidP="00244A9F">
            <w:pPr>
              <w:rPr>
                <w:rFonts w:ascii="Calibri" w:hAnsi="Calibri" w:cs="Calibri"/>
                <w:b/>
                <w:bCs/>
                <w:sz w:val="20"/>
              </w:rPr>
            </w:pPr>
            <w:r w:rsidRPr="00244A9F">
              <w:rPr>
                <w:rFonts w:ascii="Calibri" w:hAnsi="Calibri" w:cs="Calibri"/>
                <w:b/>
                <w:bCs/>
                <w:sz w:val="20"/>
              </w:rPr>
              <w:t>C. Výsledek hospodaření před zdaněním</w:t>
            </w:r>
          </w:p>
        </w:tc>
        <w:tc>
          <w:tcPr>
            <w:tcW w:w="1719" w:type="dxa"/>
            <w:tcBorders>
              <w:top w:val="single" w:sz="4" w:space="0" w:color="auto"/>
              <w:left w:val="nil"/>
              <w:bottom w:val="single" w:sz="4" w:space="0" w:color="auto"/>
              <w:right w:val="nil"/>
            </w:tcBorders>
            <w:shd w:val="clear" w:color="auto" w:fill="auto"/>
            <w:noWrap/>
            <w:vAlign w:val="center"/>
            <w:hideMark/>
          </w:tcPr>
          <w:p w14:paraId="6B380126" w14:textId="77777777" w:rsidR="00244A9F" w:rsidRPr="00244A9F" w:rsidRDefault="00244A9F" w:rsidP="00244A9F">
            <w:pPr>
              <w:jc w:val="center"/>
              <w:rPr>
                <w:rFonts w:ascii="Calibri" w:hAnsi="Calibri" w:cs="Calibri"/>
                <w:sz w:val="20"/>
              </w:rPr>
            </w:pPr>
            <w:r w:rsidRPr="00244A9F">
              <w:rPr>
                <w:rFonts w:ascii="Calibri" w:hAnsi="Calibri" w:cs="Calibri"/>
                <w:sz w:val="20"/>
              </w:rPr>
              <w:t>ř.60 - 38</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5E90F4B5" w14:textId="77777777" w:rsidR="00244A9F" w:rsidRPr="00244A9F" w:rsidRDefault="00244A9F" w:rsidP="00244A9F">
            <w:pPr>
              <w:jc w:val="center"/>
              <w:rPr>
                <w:rFonts w:ascii="Calibri" w:hAnsi="Calibri" w:cs="Calibri"/>
                <w:sz w:val="20"/>
              </w:rPr>
            </w:pPr>
            <w:r w:rsidRPr="00244A9F">
              <w:rPr>
                <w:rFonts w:ascii="Calibri" w:hAnsi="Calibri" w:cs="Calibri"/>
                <w:sz w:val="20"/>
              </w:rPr>
              <w:t>0061</w:t>
            </w:r>
          </w:p>
        </w:tc>
        <w:tc>
          <w:tcPr>
            <w:tcW w:w="1105" w:type="dxa"/>
            <w:tcBorders>
              <w:top w:val="nil"/>
              <w:left w:val="nil"/>
              <w:bottom w:val="single" w:sz="4" w:space="0" w:color="auto"/>
              <w:right w:val="single" w:sz="4" w:space="0" w:color="auto"/>
            </w:tcBorders>
            <w:shd w:val="clear" w:color="auto" w:fill="auto"/>
            <w:noWrap/>
            <w:vAlign w:val="center"/>
            <w:hideMark/>
          </w:tcPr>
          <w:p w14:paraId="7A089ECA"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9 552</w:t>
            </w:r>
          </w:p>
        </w:tc>
        <w:tc>
          <w:tcPr>
            <w:tcW w:w="1351" w:type="dxa"/>
            <w:tcBorders>
              <w:top w:val="nil"/>
              <w:left w:val="nil"/>
              <w:bottom w:val="single" w:sz="4" w:space="0" w:color="auto"/>
              <w:right w:val="single" w:sz="8" w:space="0" w:color="auto"/>
            </w:tcBorders>
            <w:shd w:val="clear" w:color="auto" w:fill="auto"/>
            <w:noWrap/>
            <w:vAlign w:val="center"/>
            <w:hideMark/>
          </w:tcPr>
          <w:p w14:paraId="37C09FD2"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34 332</w:t>
            </w:r>
          </w:p>
        </w:tc>
      </w:tr>
      <w:tr w:rsidR="00244A9F" w:rsidRPr="00244A9F" w14:paraId="2D828CB4"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2C89D28E" w14:textId="77777777" w:rsidR="00244A9F" w:rsidRPr="00244A9F" w:rsidRDefault="00244A9F" w:rsidP="00244A9F">
            <w:pPr>
              <w:rPr>
                <w:rFonts w:ascii="Calibri" w:hAnsi="Calibri" w:cs="Calibri"/>
                <w:b/>
                <w:bCs/>
                <w:sz w:val="20"/>
              </w:rPr>
            </w:pPr>
            <w:r w:rsidRPr="00244A9F">
              <w:rPr>
                <w:rFonts w:ascii="Calibri" w:hAnsi="Calibri" w:cs="Calibri"/>
                <w:b/>
                <w:bCs/>
                <w:sz w:val="20"/>
              </w:rPr>
              <w:t>D. Výsledek hospodaření po zdanění</w:t>
            </w:r>
          </w:p>
        </w:tc>
        <w:tc>
          <w:tcPr>
            <w:tcW w:w="1719" w:type="dxa"/>
            <w:tcBorders>
              <w:top w:val="nil"/>
              <w:left w:val="nil"/>
              <w:bottom w:val="single" w:sz="4" w:space="0" w:color="auto"/>
              <w:right w:val="nil"/>
            </w:tcBorders>
            <w:shd w:val="clear" w:color="auto" w:fill="auto"/>
            <w:noWrap/>
            <w:vAlign w:val="center"/>
            <w:hideMark/>
          </w:tcPr>
          <w:p w14:paraId="3E5F69A1" w14:textId="77777777" w:rsidR="00244A9F" w:rsidRPr="00244A9F" w:rsidRDefault="00244A9F" w:rsidP="00244A9F">
            <w:pPr>
              <w:jc w:val="center"/>
              <w:rPr>
                <w:rFonts w:ascii="Calibri" w:hAnsi="Calibri" w:cs="Calibri"/>
                <w:sz w:val="20"/>
              </w:rPr>
            </w:pPr>
            <w:r w:rsidRPr="00244A9F">
              <w:rPr>
                <w:rFonts w:ascii="Calibri" w:hAnsi="Calibri" w:cs="Calibri"/>
                <w:sz w:val="20"/>
              </w:rPr>
              <w:t>ř.61 - 36</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6D64095F" w14:textId="77777777" w:rsidR="00244A9F" w:rsidRPr="00244A9F" w:rsidRDefault="00244A9F" w:rsidP="00244A9F">
            <w:pPr>
              <w:jc w:val="center"/>
              <w:rPr>
                <w:rFonts w:ascii="Calibri" w:hAnsi="Calibri" w:cs="Calibri"/>
                <w:sz w:val="20"/>
              </w:rPr>
            </w:pPr>
            <w:r w:rsidRPr="00244A9F">
              <w:rPr>
                <w:rFonts w:ascii="Calibri" w:hAnsi="Calibri" w:cs="Calibri"/>
                <w:sz w:val="20"/>
              </w:rPr>
              <w:t>0062</w:t>
            </w:r>
          </w:p>
        </w:tc>
        <w:tc>
          <w:tcPr>
            <w:tcW w:w="1105" w:type="dxa"/>
            <w:tcBorders>
              <w:top w:val="nil"/>
              <w:left w:val="nil"/>
              <w:bottom w:val="single" w:sz="4" w:space="0" w:color="auto"/>
              <w:right w:val="single" w:sz="4" w:space="0" w:color="auto"/>
            </w:tcBorders>
            <w:shd w:val="clear" w:color="auto" w:fill="auto"/>
            <w:noWrap/>
            <w:vAlign w:val="center"/>
            <w:hideMark/>
          </w:tcPr>
          <w:p w14:paraId="31C87115"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5 389</w:t>
            </w:r>
          </w:p>
        </w:tc>
        <w:tc>
          <w:tcPr>
            <w:tcW w:w="1351" w:type="dxa"/>
            <w:tcBorders>
              <w:top w:val="nil"/>
              <w:left w:val="nil"/>
              <w:bottom w:val="single" w:sz="4" w:space="0" w:color="auto"/>
              <w:right w:val="single" w:sz="8" w:space="0" w:color="auto"/>
            </w:tcBorders>
            <w:shd w:val="clear" w:color="auto" w:fill="auto"/>
            <w:noWrap/>
            <w:vAlign w:val="center"/>
            <w:hideMark/>
          </w:tcPr>
          <w:p w14:paraId="71A6F7EF" w14:textId="77777777" w:rsidR="00244A9F" w:rsidRPr="00244A9F" w:rsidRDefault="00244A9F" w:rsidP="00244A9F">
            <w:pPr>
              <w:jc w:val="center"/>
              <w:rPr>
                <w:rFonts w:ascii="Calibri" w:hAnsi="Calibri" w:cs="Calibri"/>
                <w:color w:val="3366FF"/>
                <w:sz w:val="20"/>
              </w:rPr>
            </w:pPr>
            <w:r w:rsidRPr="00244A9F">
              <w:rPr>
                <w:rFonts w:ascii="Calibri" w:hAnsi="Calibri" w:cs="Calibri"/>
                <w:color w:val="3366FF"/>
                <w:sz w:val="20"/>
              </w:rPr>
              <w:t>30 175</w:t>
            </w:r>
          </w:p>
        </w:tc>
      </w:tr>
      <w:tr w:rsidR="00244A9F" w:rsidRPr="00244A9F" w14:paraId="5D69F583"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045C990E" w14:textId="77777777" w:rsidR="00244A9F" w:rsidRPr="00244A9F" w:rsidRDefault="00244A9F" w:rsidP="00244A9F">
            <w:pPr>
              <w:rPr>
                <w:rFonts w:ascii="Calibri" w:hAnsi="Calibri" w:cs="Calibri"/>
                <w:b/>
                <w:bCs/>
                <w:sz w:val="20"/>
              </w:rPr>
            </w:pPr>
            <w:r w:rsidRPr="00244A9F">
              <w:rPr>
                <w:rFonts w:ascii="Calibri" w:hAnsi="Calibri" w:cs="Calibri"/>
                <w:b/>
                <w:bCs/>
                <w:sz w:val="20"/>
              </w:rPr>
              <w:t> </w:t>
            </w:r>
          </w:p>
        </w:tc>
        <w:tc>
          <w:tcPr>
            <w:tcW w:w="1719" w:type="dxa"/>
            <w:tcBorders>
              <w:top w:val="nil"/>
              <w:left w:val="nil"/>
              <w:bottom w:val="single" w:sz="4" w:space="0" w:color="auto"/>
              <w:right w:val="nil"/>
            </w:tcBorders>
            <w:shd w:val="clear" w:color="auto" w:fill="auto"/>
            <w:noWrap/>
            <w:vAlign w:val="center"/>
            <w:hideMark/>
          </w:tcPr>
          <w:p w14:paraId="6F686262" w14:textId="77777777" w:rsidR="00244A9F" w:rsidRPr="00244A9F" w:rsidRDefault="00244A9F" w:rsidP="00244A9F">
            <w:pPr>
              <w:jc w:val="center"/>
              <w:rPr>
                <w:rFonts w:ascii="Calibri" w:hAnsi="Calibri" w:cs="Calibri"/>
                <w:sz w:val="20"/>
              </w:rPr>
            </w:pPr>
            <w:r w:rsidRPr="00244A9F">
              <w:rPr>
                <w:rFonts w:ascii="Calibri" w:hAnsi="Calibri" w:cs="Calibri"/>
                <w:sz w:val="20"/>
              </w:rPr>
              <w:t> </w:t>
            </w:r>
          </w:p>
        </w:tc>
        <w:tc>
          <w:tcPr>
            <w:tcW w:w="812" w:type="dxa"/>
            <w:tcBorders>
              <w:top w:val="nil"/>
              <w:left w:val="single" w:sz="4" w:space="0" w:color="auto"/>
              <w:bottom w:val="single" w:sz="4" w:space="0" w:color="auto"/>
              <w:right w:val="single" w:sz="4" w:space="0" w:color="auto"/>
            </w:tcBorders>
            <w:shd w:val="clear" w:color="auto" w:fill="auto"/>
            <w:noWrap/>
            <w:vAlign w:val="center"/>
            <w:hideMark/>
          </w:tcPr>
          <w:p w14:paraId="12934191" w14:textId="77777777" w:rsidR="00244A9F" w:rsidRPr="00244A9F" w:rsidRDefault="00244A9F" w:rsidP="00244A9F">
            <w:pPr>
              <w:jc w:val="center"/>
              <w:rPr>
                <w:rFonts w:ascii="Calibri" w:hAnsi="Calibri" w:cs="Calibri"/>
                <w:sz w:val="20"/>
              </w:rPr>
            </w:pPr>
            <w:r w:rsidRPr="00244A9F">
              <w:rPr>
                <w:rFonts w:ascii="Calibri" w:hAnsi="Calibri" w:cs="Calibri"/>
                <w:sz w:val="20"/>
              </w:rPr>
              <w:t> </w:t>
            </w:r>
          </w:p>
        </w:tc>
        <w:tc>
          <w:tcPr>
            <w:tcW w:w="2456"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364703CF" w14:textId="77777777" w:rsidR="00244A9F" w:rsidRPr="00244A9F" w:rsidRDefault="00244A9F" w:rsidP="00244A9F">
            <w:pPr>
              <w:jc w:val="center"/>
              <w:rPr>
                <w:rFonts w:ascii="Calibri" w:hAnsi="Calibri" w:cs="Calibri"/>
                <w:b/>
                <w:bCs/>
                <w:sz w:val="20"/>
              </w:rPr>
            </w:pPr>
            <w:r w:rsidRPr="00244A9F">
              <w:rPr>
                <w:rFonts w:ascii="Calibri" w:hAnsi="Calibri" w:cs="Calibri"/>
                <w:b/>
                <w:bCs/>
                <w:sz w:val="20"/>
              </w:rPr>
              <w:t>hlavní + hospodářská činnost</w:t>
            </w:r>
          </w:p>
        </w:tc>
      </w:tr>
      <w:tr w:rsidR="00244A9F" w:rsidRPr="00244A9F" w14:paraId="73243FEA" w14:textId="77777777" w:rsidTr="003D4596">
        <w:trPr>
          <w:trHeight w:val="277"/>
        </w:trPr>
        <w:tc>
          <w:tcPr>
            <w:tcW w:w="5300" w:type="dxa"/>
            <w:tcBorders>
              <w:top w:val="nil"/>
              <w:left w:val="single" w:sz="8" w:space="0" w:color="auto"/>
              <w:bottom w:val="single" w:sz="4" w:space="0" w:color="auto"/>
              <w:right w:val="single" w:sz="8" w:space="0" w:color="auto"/>
            </w:tcBorders>
            <w:shd w:val="clear" w:color="auto" w:fill="auto"/>
            <w:vAlign w:val="center"/>
            <w:hideMark/>
          </w:tcPr>
          <w:p w14:paraId="44FC9036" w14:textId="77777777" w:rsidR="00244A9F" w:rsidRPr="00244A9F" w:rsidRDefault="00244A9F" w:rsidP="00244A9F">
            <w:pPr>
              <w:rPr>
                <w:rFonts w:ascii="Calibri" w:hAnsi="Calibri" w:cs="Calibri"/>
                <w:b/>
                <w:bCs/>
                <w:sz w:val="20"/>
              </w:rPr>
            </w:pPr>
            <w:r w:rsidRPr="00244A9F">
              <w:rPr>
                <w:rFonts w:ascii="Calibri" w:hAnsi="Calibri" w:cs="Calibri"/>
                <w:b/>
                <w:bCs/>
                <w:sz w:val="20"/>
              </w:rPr>
              <w:t xml:space="preserve"> Výsledek hospodaření před zdaněním celkem</w:t>
            </w:r>
          </w:p>
        </w:tc>
        <w:tc>
          <w:tcPr>
            <w:tcW w:w="1719" w:type="dxa"/>
            <w:tcBorders>
              <w:top w:val="nil"/>
              <w:left w:val="nil"/>
              <w:bottom w:val="single" w:sz="4" w:space="0" w:color="auto"/>
              <w:right w:val="single" w:sz="4" w:space="0" w:color="auto"/>
            </w:tcBorders>
            <w:shd w:val="clear" w:color="auto" w:fill="auto"/>
            <w:vAlign w:val="center"/>
            <w:hideMark/>
          </w:tcPr>
          <w:p w14:paraId="2835377E" w14:textId="77777777" w:rsidR="00244A9F" w:rsidRPr="00244A9F" w:rsidRDefault="00244A9F" w:rsidP="00244A9F">
            <w:pPr>
              <w:jc w:val="center"/>
              <w:rPr>
                <w:rFonts w:ascii="Calibri" w:hAnsi="Calibri" w:cs="Calibri"/>
                <w:sz w:val="20"/>
              </w:rPr>
            </w:pPr>
            <w:r w:rsidRPr="00244A9F">
              <w:rPr>
                <w:rFonts w:ascii="Calibri" w:hAnsi="Calibri" w:cs="Calibri"/>
                <w:sz w:val="20"/>
              </w:rPr>
              <w:t>ř.61/sl.1+61/sl.2</w:t>
            </w:r>
          </w:p>
        </w:tc>
        <w:tc>
          <w:tcPr>
            <w:tcW w:w="812" w:type="dxa"/>
            <w:tcBorders>
              <w:top w:val="nil"/>
              <w:left w:val="nil"/>
              <w:bottom w:val="single" w:sz="4" w:space="0" w:color="auto"/>
              <w:right w:val="single" w:sz="4" w:space="0" w:color="auto"/>
            </w:tcBorders>
            <w:shd w:val="clear" w:color="auto" w:fill="auto"/>
            <w:noWrap/>
            <w:vAlign w:val="center"/>
            <w:hideMark/>
          </w:tcPr>
          <w:p w14:paraId="1C9EA861" w14:textId="77777777" w:rsidR="00244A9F" w:rsidRPr="00244A9F" w:rsidRDefault="00244A9F" w:rsidP="00244A9F">
            <w:pPr>
              <w:jc w:val="center"/>
              <w:rPr>
                <w:rFonts w:ascii="Calibri" w:hAnsi="Calibri" w:cs="Calibri"/>
                <w:sz w:val="20"/>
              </w:rPr>
            </w:pPr>
            <w:r w:rsidRPr="00244A9F">
              <w:rPr>
                <w:rFonts w:ascii="Calibri" w:hAnsi="Calibri" w:cs="Calibri"/>
                <w:sz w:val="20"/>
              </w:rPr>
              <w:t>0063</w:t>
            </w:r>
          </w:p>
        </w:tc>
        <w:tc>
          <w:tcPr>
            <w:tcW w:w="2456" w:type="dxa"/>
            <w:gridSpan w:val="2"/>
            <w:tcBorders>
              <w:top w:val="nil"/>
              <w:left w:val="nil"/>
              <w:bottom w:val="single" w:sz="4" w:space="0" w:color="auto"/>
              <w:right w:val="single" w:sz="8" w:space="0" w:color="000000"/>
            </w:tcBorders>
            <w:shd w:val="clear" w:color="auto" w:fill="auto"/>
            <w:noWrap/>
            <w:vAlign w:val="center"/>
            <w:hideMark/>
          </w:tcPr>
          <w:p w14:paraId="0DAE4F48" w14:textId="77777777" w:rsidR="00244A9F" w:rsidRPr="00244A9F" w:rsidRDefault="00244A9F" w:rsidP="00244A9F">
            <w:pPr>
              <w:jc w:val="center"/>
              <w:rPr>
                <w:rFonts w:ascii="Calibri" w:hAnsi="Calibri" w:cs="Calibri"/>
                <w:sz w:val="20"/>
              </w:rPr>
            </w:pPr>
            <w:r w:rsidRPr="00244A9F">
              <w:rPr>
                <w:rFonts w:ascii="Calibri" w:hAnsi="Calibri" w:cs="Calibri"/>
                <w:sz w:val="20"/>
              </w:rPr>
              <w:t>43 884</w:t>
            </w:r>
          </w:p>
        </w:tc>
      </w:tr>
      <w:tr w:rsidR="00244A9F" w:rsidRPr="00244A9F" w14:paraId="71C5E44C" w14:textId="77777777" w:rsidTr="003D4596">
        <w:trPr>
          <w:trHeight w:val="289"/>
        </w:trPr>
        <w:tc>
          <w:tcPr>
            <w:tcW w:w="5300" w:type="dxa"/>
            <w:tcBorders>
              <w:top w:val="nil"/>
              <w:left w:val="single" w:sz="8" w:space="0" w:color="auto"/>
              <w:bottom w:val="single" w:sz="8" w:space="0" w:color="auto"/>
              <w:right w:val="single" w:sz="8" w:space="0" w:color="auto"/>
            </w:tcBorders>
            <w:shd w:val="clear" w:color="auto" w:fill="auto"/>
            <w:vAlign w:val="center"/>
            <w:hideMark/>
          </w:tcPr>
          <w:p w14:paraId="50B4EE24" w14:textId="77777777" w:rsidR="00244A9F" w:rsidRPr="00244A9F" w:rsidRDefault="00244A9F" w:rsidP="00244A9F">
            <w:pPr>
              <w:rPr>
                <w:rFonts w:ascii="Calibri" w:hAnsi="Calibri" w:cs="Calibri"/>
                <w:b/>
                <w:bCs/>
                <w:sz w:val="20"/>
              </w:rPr>
            </w:pPr>
            <w:r w:rsidRPr="00244A9F">
              <w:rPr>
                <w:rFonts w:ascii="Calibri" w:hAnsi="Calibri" w:cs="Calibri"/>
                <w:b/>
                <w:bCs/>
                <w:sz w:val="20"/>
              </w:rPr>
              <w:t xml:space="preserve"> Výsledek hospodaření po zdanění celkem</w:t>
            </w:r>
          </w:p>
        </w:tc>
        <w:tc>
          <w:tcPr>
            <w:tcW w:w="1719" w:type="dxa"/>
            <w:tcBorders>
              <w:top w:val="nil"/>
              <w:left w:val="nil"/>
              <w:bottom w:val="single" w:sz="8" w:space="0" w:color="auto"/>
              <w:right w:val="single" w:sz="4" w:space="0" w:color="auto"/>
            </w:tcBorders>
            <w:shd w:val="clear" w:color="auto" w:fill="auto"/>
            <w:vAlign w:val="center"/>
            <w:hideMark/>
          </w:tcPr>
          <w:p w14:paraId="4820B7EA" w14:textId="77777777" w:rsidR="00244A9F" w:rsidRPr="00244A9F" w:rsidRDefault="00244A9F" w:rsidP="00244A9F">
            <w:pPr>
              <w:jc w:val="center"/>
              <w:rPr>
                <w:rFonts w:ascii="Calibri" w:hAnsi="Calibri" w:cs="Calibri"/>
                <w:sz w:val="20"/>
              </w:rPr>
            </w:pPr>
            <w:r w:rsidRPr="00244A9F">
              <w:rPr>
                <w:rFonts w:ascii="Calibri" w:hAnsi="Calibri" w:cs="Calibri"/>
                <w:sz w:val="20"/>
              </w:rPr>
              <w:t>ř.62/sl.1+62/sl.2</w:t>
            </w:r>
          </w:p>
        </w:tc>
        <w:tc>
          <w:tcPr>
            <w:tcW w:w="812" w:type="dxa"/>
            <w:tcBorders>
              <w:top w:val="nil"/>
              <w:left w:val="nil"/>
              <w:bottom w:val="single" w:sz="8" w:space="0" w:color="auto"/>
              <w:right w:val="single" w:sz="4" w:space="0" w:color="auto"/>
            </w:tcBorders>
            <w:shd w:val="clear" w:color="auto" w:fill="auto"/>
            <w:noWrap/>
            <w:vAlign w:val="center"/>
            <w:hideMark/>
          </w:tcPr>
          <w:p w14:paraId="2A3C67DF" w14:textId="77777777" w:rsidR="00244A9F" w:rsidRPr="00244A9F" w:rsidRDefault="00244A9F" w:rsidP="00244A9F">
            <w:pPr>
              <w:jc w:val="center"/>
              <w:rPr>
                <w:rFonts w:ascii="Calibri" w:hAnsi="Calibri" w:cs="Calibri"/>
                <w:sz w:val="20"/>
              </w:rPr>
            </w:pPr>
            <w:r w:rsidRPr="00244A9F">
              <w:rPr>
                <w:rFonts w:ascii="Calibri" w:hAnsi="Calibri" w:cs="Calibri"/>
                <w:sz w:val="20"/>
              </w:rPr>
              <w:t>0064</w:t>
            </w:r>
          </w:p>
        </w:tc>
        <w:tc>
          <w:tcPr>
            <w:tcW w:w="2456" w:type="dxa"/>
            <w:gridSpan w:val="2"/>
            <w:tcBorders>
              <w:top w:val="single" w:sz="4" w:space="0" w:color="auto"/>
              <w:left w:val="nil"/>
              <w:bottom w:val="single" w:sz="8" w:space="0" w:color="auto"/>
              <w:right w:val="single" w:sz="8" w:space="0" w:color="000000"/>
            </w:tcBorders>
            <w:shd w:val="clear" w:color="auto" w:fill="auto"/>
            <w:noWrap/>
            <w:vAlign w:val="center"/>
            <w:hideMark/>
          </w:tcPr>
          <w:p w14:paraId="6A69A403" w14:textId="77777777" w:rsidR="00244A9F" w:rsidRPr="00244A9F" w:rsidRDefault="00244A9F" w:rsidP="00244A9F">
            <w:pPr>
              <w:jc w:val="center"/>
              <w:rPr>
                <w:rFonts w:ascii="Calibri" w:hAnsi="Calibri" w:cs="Calibri"/>
                <w:sz w:val="20"/>
              </w:rPr>
            </w:pPr>
            <w:r w:rsidRPr="00244A9F">
              <w:rPr>
                <w:rFonts w:ascii="Calibri" w:hAnsi="Calibri" w:cs="Calibri"/>
                <w:sz w:val="20"/>
              </w:rPr>
              <w:t>35 564</w:t>
            </w:r>
          </w:p>
        </w:tc>
      </w:tr>
    </w:tbl>
    <w:p w14:paraId="4FD43650" w14:textId="77777777" w:rsidR="00110155" w:rsidRPr="00110155" w:rsidRDefault="00110155" w:rsidP="00110155">
      <w:pPr>
        <w:pStyle w:val="Zkladnodsazen"/>
        <w:ind w:firstLine="0"/>
        <w:rPr>
          <w:sz w:val="16"/>
        </w:rPr>
      </w:pPr>
      <w:r w:rsidRPr="00110155">
        <w:rPr>
          <w:sz w:val="16"/>
        </w:rPr>
        <w:t>Poznámky:</w:t>
      </w:r>
    </w:p>
    <w:p w14:paraId="1B347AE6" w14:textId="77777777" w:rsidR="00110155" w:rsidRPr="00110155" w:rsidRDefault="00110155" w:rsidP="00110155">
      <w:pPr>
        <w:pStyle w:val="Zkladnodsazen"/>
        <w:ind w:firstLine="0"/>
        <w:rPr>
          <w:sz w:val="16"/>
        </w:rPr>
      </w:pPr>
      <w:r w:rsidRPr="00110155">
        <w:rPr>
          <w:sz w:val="16"/>
        </w:rPr>
        <w:t>(1) Zpracování "Výkazu zisku a ztráty" se řídí § 6 a §§ 26 až 28 Vyhlášky 504/2002 Sb.</w:t>
      </w:r>
    </w:p>
    <w:p w14:paraId="475B893E" w14:textId="77777777" w:rsidR="00110155" w:rsidRPr="00110155" w:rsidRDefault="00110155" w:rsidP="00110155">
      <w:pPr>
        <w:pStyle w:val="Zkladnodsazen"/>
        <w:ind w:firstLine="0"/>
        <w:rPr>
          <w:sz w:val="16"/>
        </w:rPr>
      </w:pPr>
      <w:r w:rsidRPr="00110155">
        <w:rPr>
          <w:sz w:val="16"/>
        </w:rPr>
        <w:t>(2) Vyhláškou je dáno pouze označení a členění textů; čísla příslušných účtů a skupin jsou doplněna pro lepší orientaci ve výkazu.</w:t>
      </w:r>
    </w:p>
    <w:p w14:paraId="1DACF880" w14:textId="77777777" w:rsidR="00110155" w:rsidRPr="00110155" w:rsidRDefault="00110155" w:rsidP="00110155">
      <w:pPr>
        <w:pStyle w:val="Zkladnodsazen"/>
        <w:ind w:firstLine="0"/>
        <w:rPr>
          <w:sz w:val="16"/>
        </w:rPr>
      </w:pPr>
      <w:r w:rsidRPr="00110155">
        <w:rPr>
          <w:sz w:val="16"/>
        </w:rPr>
        <w:t xml:space="preserve">(3) Číslování řádků a sloupců je závazné </w:t>
      </w:r>
    </w:p>
    <w:p w14:paraId="0FC60C56" w14:textId="77777777" w:rsidR="00110155" w:rsidRPr="00110155" w:rsidRDefault="00110155" w:rsidP="00110155">
      <w:pPr>
        <w:pStyle w:val="Zkladnodsazen"/>
        <w:ind w:firstLine="0"/>
        <w:rPr>
          <w:sz w:val="16"/>
        </w:rPr>
      </w:pPr>
      <w:r w:rsidRPr="00110155">
        <w:rPr>
          <w:sz w:val="16"/>
        </w:rPr>
        <w:t>(4) Údaje se vyplňují na celé tisíce bez desetinných míst. Sumární buňky jsou uzamknuté.</w:t>
      </w:r>
    </w:p>
    <w:p w14:paraId="3BD3FDCF" w14:textId="77777777" w:rsidR="00110155" w:rsidRPr="00110155" w:rsidRDefault="00110155" w:rsidP="00110155">
      <w:pPr>
        <w:pStyle w:val="Zkladnodsazen"/>
        <w:ind w:firstLine="0"/>
        <w:rPr>
          <w:sz w:val="16"/>
        </w:rPr>
      </w:pPr>
    </w:p>
    <w:p w14:paraId="4EBCBB60" w14:textId="77777777" w:rsidR="00110155" w:rsidRPr="00110155" w:rsidRDefault="00110155" w:rsidP="00110155">
      <w:pPr>
        <w:pStyle w:val="Zkladnodsazen"/>
        <w:ind w:firstLine="0"/>
        <w:rPr>
          <w:sz w:val="16"/>
        </w:rPr>
      </w:pPr>
      <w:r w:rsidRPr="00110155">
        <w:rPr>
          <w:sz w:val="16"/>
        </w:rPr>
        <w:t>Kontrolní vazba</w:t>
      </w:r>
    </w:p>
    <w:p w14:paraId="396D2F29" w14:textId="77777777" w:rsidR="00714867" w:rsidRPr="00110155" w:rsidRDefault="00110155" w:rsidP="00110155">
      <w:pPr>
        <w:pStyle w:val="Zkladnodsazen"/>
        <w:ind w:firstLine="0"/>
        <w:rPr>
          <w:sz w:val="16"/>
        </w:rPr>
      </w:pPr>
      <w:r w:rsidRPr="00110155">
        <w:rPr>
          <w:sz w:val="16"/>
        </w:rPr>
        <w:t>Položka "Výsledek hospodaření po zdanění celkem" se musí rovnat položce A.II.1 "Účet výsledku hospodaření" uvedené v pasivech rozvahy .</w:t>
      </w:r>
    </w:p>
    <w:p w14:paraId="2CB71734" w14:textId="77777777" w:rsidR="00C101FD" w:rsidRDefault="00C101FD" w:rsidP="00C101FD">
      <w:pPr>
        <w:pStyle w:val="Titulek"/>
        <w:keepNext/>
      </w:pPr>
    </w:p>
    <w:p w14:paraId="07020188" w14:textId="49AEA03C" w:rsidR="00411EE6" w:rsidRPr="00E77811" w:rsidRDefault="00411EE6" w:rsidP="00411EE6">
      <w:pPr>
        <w:pStyle w:val="Titulek"/>
        <w:keepNext/>
        <w:rPr>
          <w:color w:val="auto"/>
        </w:rPr>
      </w:pPr>
      <w:r w:rsidRPr="00E77811">
        <w:rPr>
          <w:color w:val="auto"/>
        </w:rPr>
        <w:t xml:space="preserve">Tabulka 2 </w:t>
      </w:r>
      <w:r w:rsidRPr="00E77811">
        <w:rPr>
          <w:color w:val="auto"/>
        </w:rPr>
        <w:fldChar w:fldCharType="begin"/>
      </w:r>
      <w:r w:rsidRPr="00E77811">
        <w:rPr>
          <w:color w:val="auto"/>
        </w:rPr>
        <w:instrText xml:space="preserve"> SEQ Tabulka_2 \* alphabetic </w:instrText>
      </w:r>
      <w:r w:rsidRPr="00E77811">
        <w:rPr>
          <w:color w:val="auto"/>
        </w:rPr>
        <w:fldChar w:fldCharType="separate"/>
      </w:r>
      <w:r w:rsidR="00A25943">
        <w:rPr>
          <w:noProof/>
          <w:color w:val="auto"/>
        </w:rPr>
        <w:t>a</w:t>
      </w:r>
      <w:r w:rsidRPr="00E77811">
        <w:rPr>
          <w:color w:val="auto"/>
        </w:rPr>
        <w:fldChar w:fldCharType="end"/>
      </w:r>
      <w:r w:rsidRPr="00E77811">
        <w:rPr>
          <w:color w:val="auto"/>
        </w:rPr>
        <w:t xml:space="preserve"> Výkaz zisku a ztráty (</w:t>
      </w:r>
      <w:r w:rsidR="004D4525">
        <w:rPr>
          <w:color w:val="auto"/>
        </w:rPr>
        <w:t xml:space="preserve">bez </w:t>
      </w:r>
      <w:r w:rsidRPr="00E77811">
        <w:rPr>
          <w:color w:val="auto"/>
        </w:rPr>
        <w:t>KMZ)</w:t>
      </w:r>
    </w:p>
    <w:tbl>
      <w:tblPr>
        <w:tblW w:w="10298" w:type="dxa"/>
        <w:tblInd w:w="-10" w:type="dxa"/>
        <w:tblCellMar>
          <w:left w:w="70" w:type="dxa"/>
          <w:right w:w="70" w:type="dxa"/>
        </w:tblCellMar>
        <w:tblLook w:val="04A0" w:firstRow="1" w:lastRow="0" w:firstColumn="1" w:lastColumn="0" w:noHBand="0" w:noVBand="1"/>
      </w:tblPr>
      <w:tblGrid>
        <w:gridCol w:w="5321"/>
        <w:gridCol w:w="1696"/>
        <w:gridCol w:w="816"/>
        <w:gridCol w:w="1109"/>
        <w:gridCol w:w="1356"/>
      </w:tblGrid>
      <w:tr w:rsidR="00110155" w:rsidRPr="00863B03" w14:paraId="1A525314" w14:textId="77777777" w:rsidTr="00110155">
        <w:trPr>
          <w:trHeight w:val="277"/>
        </w:trPr>
        <w:tc>
          <w:tcPr>
            <w:tcW w:w="10298"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73017780" w14:textId="77777777" w:rsidR="00110155" w:rsidRPr="00863B03" w:rsidRDefault="00110155" w:rsidP="00110155">
            <w:pPr>
              <w:rPr>
                <w:rFonts w:ascii="Calibri" w:hAnsi="Calibri" w:cs="Calibri"/>
                <w:sz w:val="18"/>
                <w:szCs w:val="18"/>
              </w:rPr>
            </w:pPr>
            <w:r w:rsidRPr="00863B03">
              <w:rPr>
                <w:rFonts w:ascii="Calibri" w:hAnsi="Calibri" w:cs="Calibri"/>
                <w:sz w:val="18"/>
                <w:szCs w:val="18"/>
              </w:rPr>
              <w:t xml:space="preserve"> Příloha č.2 k vyhlášce č. </w:t>
            </w:r>
            <w:r w:rsidRPr="00863B03">
              <w:rPr>
                <w:rFonts w:ascii="Calibri" w:hAnsi="Calibri" w:cs="Calibri"/>
                <w:b/>
                <w:bCs/>
                <w:sz w:val="18"/>
                <w:szCs w:val="18"/>
              </w:rPr>
              <w:t>504/2002 Sb.</w:t>
            </w:r>
            <w:r w:rsidRPr="00863B03">
              <w:rPr>
                <w:rFonts w:ascii="Calibri" w:hAnsi="Calibri" w:cs="Calibri"/>
                <w:sz w:val="18"/>
                <w:szCs w:val="18"/>
              </w:rPr>
              <w:t xml:space="preserve"> ve znění pozdějších předpisů</w:t>
            </w:r>
          </w:p>
        </w:tc>
      </w:tr>
      <w:tr w:rsidR="00110155" w:rsidRPr="00863B03" w14:paraId="24312F16" w14:textId="77777777" w:rsidTr="00110155">
        <w:trPr>
          <w:trHeight w:val="833"/>
        </w:trPr>
        <w:tc>
          <w:tcPr>
            <w:tcW w:w="5321" w:type="dxa"/>
            <w:tcBorders>
              <w:top w:val="nil"/>
              <w:left w:val="single" w:sz="8" w:space="0" w:color="auto"/>
              <w:bottom w:val="single" w:sz="8" w:space="0" w:color="auto"/>
              <w:right w:val="nil"/>
            </w:tcBorders>
            <w:shd w:val="clear" w:color="auto" w:fill="auto"/>
            <w:noWrap/>
            <w:vAlign w:val="center"/>
            <w:hideMark/>
          </w:tcPr>
          <w:p w14:paraId="6349D731" w14:textId="77777777" w:rsidR="00110155" w:rsidRPr="00863B03" w:rsidRDefault="00110155" w:rsidP="00110155">
            <w:pPr>
              <w:rPr>
                <w:rFonts w:ascii="Calibri" w:hAnsi="Calibri" w:cs="Calibri"/>
                <w:b/>
                <w:bCs/>
                <w:sz w:val="20"/>
              </w:rPr>
            </w:pPr>
            <w:r w:rsidRPr="00863B03">
              <w:rPr>
                <w:rFonts w:ascii="Calibri" w:hAnsi="Calibri" w:cs="Calibri"/>
                <w:b/>
                <w:bCs/>
                <w:sz w:val="20"/>
              </w:rPr>
              <w:t xml:space="preserve"> Jednotlivé položky se vykazují v tis. Kč (</w:t>
            </w:r>
            <w:r w:rsidRPr="00863B03">
              <w:rPr>
                <w:rFonts w:ascii="Calibri" w:hAnsi="Calibri" w:cs="Calibri"/>
                <w:sz w:val="20"/>
              </w:rPr>
              <w:t>§4, odst.3</w:t>
            </w:r>
            <w:r w:rsidRPr="00863B03">
              <w:rPr>
                <w:rFonts w:ascii="Calibri" w:hAnsi="Calibri" w:cs="Calibri"/>
                <w:b/>
                <w:bCs/>
                <w:sz w:val="20"/>
              </w:rPr>
              <w:t>)</w:t>
            </w:r>
          </w:p>
        </w:tc>
        <w:tc>
          <w:tcPr>
            <w:tcW w:w="1696" w:type="dxa"/>
            <w:tcBorders>
              <w:top w:val="nil"/>
              <w:left w:val="single" w:sz="8" w:space="0" w:color="auto"/>
              <w:bottom w:val="single" w:sz="8" w:space="0" w:color="auto"/>
              <w:right w:val="single" w:sz="4" w:space="0" w:color="auto"/>
            </w:tcBorders>
            <w:shd w:val="clear" w:color="auto" w:fill="auto"/>
            <w:vAlign w:val="center"/>
            <w:hideMark/>
          </w:tcPr>
          <w:p w14:paraId="22D16418" w14:textId="77777777" w:rsidR="00110155" w:rsidRPr="00863B03" w:rsidRDefault="00110155" w:rsidP="00110155">
            <w:pPr>
              <w:jc w:val="center"/>
              <w:rPr>
                <w:rFonts w:ascii="Calibri" w:hAnsi="Calibri" w:cs="Calibri"/>
                <w:b/>
                <w:bCs/>
                <w:sz w:val="20"/>
              </w:rPr>
            </w:pPr>
            <w:r w:rsidRPr="00863B03">
              <w:rPr>
                <w:rFonts w:ascii="Calibri" w:hAnsi="Calibri" w:cs="Calibri"/>
                <w:b/>
                <w:bCs/>
                <w:sz w:val="20"/>
              </w:rPr>
              <w:t xml:space="preserve">účet / součet </w:t>
            </w:r>
            <w:r w:rsidRPr="00863B03">
              <w:rPr>
                <w:rFonts w:ascii="Calibri" w:hAnsi="Calibri" w:cs="Calibri"/>
                <w:sz w:val="16"/>
                <w:szCs w:val="16"/>
              </w:rPr>
              <w:t>(2)</w:t>
            </w:r>
          </w:p>
        </w:tc>
        <w:tc>
          <w:tcPr>
            <w:tcW w:w="816" w:type="dxa"/>
            <w:tcBorders>
              <w:top w:val="nil"/>
              <w:left w:val="nil"/>
              <w:bottom w:val="single" w:sz="8" w:space="0" w:color="auto"/>
              <w:right w:val="single" w:sz="4" w:space="0" w:color="auto"/>
            </w:tcBorders>
            <w:shd w:val="clear" w:color="auto" w:fill="auto"/>
            <w:vAlign w:val="center"/>
            <w:hideMark/>
          </w:tcPr>
          <w:p w14:paraId="55F9B8C5" w14:textId="77777777" w:rsidR="00110155" w:rsidRPr="00863B03" w:rsidRDefault="00110155" w:rsidP="00110155">
            <w:pPr>
              <w:jc w:val="center"/>
              <w:rPr>
                <w:rFonts w:ascii="Calibri" w:hAnsi="Calibri" w:cs="Calibri"/>
                <w:b/>
                <w:bCs/>
                <w:sz w:val="20"/>
              </w:rPr>
            </w:pPr>
            <w:r w:rsidRPr="00863B03">
              <w:rPr>
                <w:rFonts w:ascii="Calibri" w:hAnsi="Calibri" w:cs="Calibri"/>
                <w:b/>
                <w:bCs/>
                <w:sz w:val="20"/>
              </w:rPr>
              <w:t xml:space="preserve">řádek </w:t>
            </w:r>
            <w:r w:rsidRPr="00863B03">
              <w:rPr>
                <w:rFonts w:ascii="Calibri" w:hAnsi="Calibri" w:cs="Calibri"/>
                <w:sz w:val="16"/>
                <w:szCs w:val="16"/>
              </w:rPr>
              <w:t>(3)</w:t>
            </w:r>
          </w:p>
        </w:tc>
        <w:tc>
          <w:tcPr>
            <w:tcW w:w="1109" w:type="dxa"/>
            <w:tcBorders>
              <w:top w:val="nil"/>
              <w:left w:val="nil"/>
              <w:bottom w:val="single" w:sz="8" w:space="0" w:color="auto"/>
              <w:right w:val="single" w:sz="4" w:space="0" w:color="auto"/>
            </w:tcBorders>
            <w:shd w:val="clear" w:color="auto" w:fill="auto"/>
            <w:vAlign w:val="center"/>
            <w:hideMark/>
          </w:tcPr>
          <w:p w14:paraId="6832456A" w14:textId="77777777" w:rsidR="00110155" w:rsidRPr="00863B03" w:rsidRDefault="00110155" w:rsidP="00110155">
            <w:pPr>
              <w:jc w:val="center"/>
              <w:rPr>
                <w:rFonts w:ascii="Calibri" w:hAnsi="Calibri" w:cs="Calibri"/>
                <w:b/>
                <w:bCs/>
                <w:sz w:val="20"/>
              </w:rPr>
            </w:pPr>
            <w:r w:rsidRPr="00863B03">
              <w:rPr>
                <w:rFonts w:ascii="Calibri" w:hAnsi="Calibri" w:cs="Calibri"/>
                <w:b/>
                <w:bCs/>
                <w:sz w:val="20"/>
              </w:rPr>
              <w:t xml:space="preserve">hlavní činnost </w:t>
            </w:r>
            <w:r w:rsidRPr="00863B03">
              <w:rPr>
                <w:rFonts w:ascii="Calibri" w:hAnsi="Calibri" w:cs="Calibri"/>
                <w:sz w:val="20"/>
              </w:rPr>
              <w:t>(4)</w:t>
            </w:r>
          </w:p>
        </w:tc>
        <w:tc>
          <w:tcPr>
            <w:tcW w:w="1356" w:type="dxa"/>
            <w:tcBorders>
              <w:top w:val="nil"/>
              <w:left w:val="nil"/>
              <w:bottom w:val="single" w:sz="8" w:space="0" w:color="auto"/>
              <w:right w:val="single" w:sz="8" w:space="0" w:color="auto"/>
            </w:tcBorders>
            <w:shd w:val="clear" w:color="auto" w:fill="auto"/>
            <w:vAlign w:val="center"/>
            <w:hideMark/>
          </w:tcPr>
          <w:p w14:paraId="6B9DEA44" w14:textId="77777777" w:rsidR="00110155" w:rsidRPr="00863B03" w:rsidRDefault="00110155" w:rsidP="00110155">
            <w:pPr>
              <w:jc w:val="center"/>
              <w:rPr>
                <w:rFonts w:ascii="Calibri" w:hAnsi="Calibri" w:cs="Calibri"/>
                <w:b/>
                <w:bCs/>
                <w:sz w:val="20"/>
              </w:rPr>
            </w:pPr>
            <w:r w:rsidRPr="00863B03">
              <w:rPr>
                <w:rFonts w:ascii="Calibri" w:hAnsi="Calibri" w:cs="Calibri"/>
                <w:b/>
                <w:bCs/>
                <w:sz w:val="20"/>
              </w:rPr>
              <w:t xml:space="preserve">hospodářská/ doplňková činnost </w:t>
            </w:r>
            <w:r w:rsidRPr="00863B03">
              <w:rPr>
                <w:rFonts w:ascii="Calibri" w:hAnsi="Calibri" w:cs="Calibri"/>
                <w:sz w:val="20"/>
              </w:rPr>
              <w:t>(4)</w:t>
            </w:r>
          </w:p>
        </w:tc>
      </w:tr>
      <w:tr w:rsidR="00110155" w:rsidRPr="00863B03" w14:paraId="159B218F" w14:textId="77777777" w:rsidTr="00110155">
        <w:trPr>
          <w:trHeight w:val="256"/>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0DE8268D" w14:textId="77777777" w:rsidR="00110155" w:rsidRPr="00863B03" w:rsidRDefault="00110155" w:rsidP="00110155">
            <w:pPr>
              <w:rPr>
                <w:rFonts w:ascii="Calibri" w:hAnsi="Calibri" w:cs="Calibri"/>
                <w:b/>
                <w:bCs/>
                <w:sz w:val="20"/>
              </w:rPr>
            </w:pPr>
            <w:r w:rsidRPr="00863B03">
              <w:rPr>
                <w:rFonts w:ascii="Calibri" w:hAnsi="Calibri" w:cs="Calibri"/>
                <w:b/>
                <w:bCs/>
                <w:sz w:val="20"/>
              </w:rPr>
              <w:t>A. Náklady</w:t>
            </w:r>
          </w:p>
        </w:tc>
        <w:tc>
          <w:tcPr>
            <w:tcW w:w="2512" w:type="dxa"/>
            <w:gridSpan w:val="2"/>
            <w:tcBorders>
              <w:top w:val="single" w:sz="8" w:space="0" w:color="auto"/>
              <w:left w:val="nil"/>
              <w:bottom w:val="single" w:sz="4" w:space="0" w:color="auto"/>
              <w:right w:val="single" w:sz="4" w:space="0" w:color="000000"/>
            </w:tcBorders>
            <w:shd w:val="clear" w:color="auto" w:fill="auto"/>
            <w:vAlign w:val="center"/>
            <w:hideMark/>
          </w:tcPr>
          <w:p w14:paraId="1E1BB49C" w14:textId="77777777" w:rsidR="00110155" w:rsidRPr="00863B03" w:rsidRDefault="00110155" w:rsidP="00110155">
            <w:pPr>
              <w:jc w:val="center"/>
              <w:rPr>
                <w:rFonts w:ascii="Calibri" w:hAnsi="Calibri" w:cs="Calibri"/>
                <w:b/>
                <w:bCs/>
                <w:sz w:val="20"/>
              </w:rPr>
            </w:pPr>
            <w:r w:rsidRPr="00863B03">
              <w:rPr>
                <w:rFonts w:ascii="Calibri" w:hAnsi="Calibri" w:cs="Calibri"/>
                <w:b/>
                <w:bCs/>
                <w:sz w:val="20"/>
              </w:rPr>
              <w:t> </w:t>
            </w:r>
          </w:p>
        </w:tc>
        <w:tc>
          <w:tcPr>
            <w:tcW w:w="1109" w:type="dxa"/>
            <w:tcBorders>
              <w:top w:val="nil"/>
              <w:left w:val="nil"/>
              <w:bottom w:val="single" w:sz="4" w:space="0" w:color="auto"/>
              <w:right w:val="single" w:sz="4" w:space="0" w:color="auto"/>
            </w:tcBorders>
            <w:shd w:val="clear" w:color="auto" w:fill="auto"/>
            <w:vAlign w:val="center"/>
            <w:hideMark/>
          </w:tcPr>
          <w:p w14:paraId="27EC7FCB" w14:textId="77777777" w:rsidR="00110155" w:rsidRPr="00863B03" w:rsidRDefault="00110155" w:rsidP="00110155">
            <w:pPr>
              <w:jc w:val="center"/>
              <w:rPr>
                <w:rFonts w:ascii="Calibri" w:hAnsi="Calibri" w:cs="Calibri"/>
                <w:b/>
                <w:bCs/>
                <w:sz w:val="20"/>
              </w:rPr>
            </w:pPr>
            <w:r w:rsidRPr="00863B03">
              <w:rPr>
                <w:rFonts w:ascii="Calibri" w:hAnsi="Calibri" w:cs="Calibri"/>
                <w:b/>
                <w:bCs/>
                <w:sz w:val="20"/>
              </w:rPr>
              <w:t>sl. 1</w:t>
            </w:r>
          </w:p>
        </w:tc>
        <w:tc>
          <w:tcPr>
            <w:tcW w:w="1356" w:type="dxa"/>
            <w:tcBorders>
              <w:top w:val="nil"/>
              <w:left w:val="nil"/>
              <w:bottom w:val="single" w:sz="4" w:space="0" w:color="auto"/>
              <w:right w:val="single" w:sz="8" w:space="0" w:color="auto"/>
            </w:tcBorders>
            <w:shd w:val="clear" w:color="auto" w:fill="auto"/>
            <w:vAlign w:val="center"/>
            <w:hideMark/>
          </w:tcPr>
          <w:p w14:paraId="36EF4E49" w14:textId="77777777" w:rsidR="00110155" w:rsidRPr="00863B03" w:rsidRDefault="00110155" w:rsidP="00110155">
            <w:pPr>
              <w:jc w:val="center"/>
              <w:rPr>
                <w:rFonts w:ascii="Calibri" w:hAnsi="Calibri" w:cs="Calibri"/>
                <w:b/>
                <w:bCs/>
                <w:sz w:val="20"/>
              </w:rPr>
            </w:pPr>
            <w:r w:rsidRPr="00863B03">
              <w:rPr>
                <w:rFonts w:ascii="Calibri" w:hAnsi="Calibri" w:cs="Calibri"/>
                <w:b/>
                <w:bCs/>
                <w:sz w:val="20"/>
              </w:rPr>
              <w:t>sl.2</w:t>
            </w:r>
          </w:p>
        </w:tc>
      </w:tr>
      <w:tr w:rsidR="00110155" w:rsidRPr="00863B03" w14:paraId="26A843FB"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7B633905" w14:textId="77777777" w:rsidR="00110155" w:rsidRPr="00863B03" w:rsidRDefault="00110155" w:rsidP="00110155">
            <w:pPr>
              <w:rPr>
                <w:rFonts w:ascii="Calibri" w:hAnsi="Calibri" w:cs="Calibri"/>
                <w:sz w:val="20"/>
              </w:rPr>
            </w:pPr>
            <w:r w:rsidRPr="00863B03">
              <w:rPr>
                <w:rFonts w:ascii="Calibri" w:hAnsi="Calibri" w:cs="Calibri"/>
                <w:sz w:val="20"/>
              </w:rPr>
              <w:t xml:space="preserve">     I. Spotřebované nákupy a nakupované služby</w:t>
            </w:r>
          </w:p>
        </w:tc>
        <w:tc>
          <w:tcPr>
            <w:tcW w:w="1696" w:type="dxa"/>
            <w:tcBorders>
              <w:top w:val="nil"/>
              <w:left w:val="nil"/>
              <w:bottom w:val="single" w:sz="4" w:space="0" w:color="auto"/>
              <w:right w:val="single" w:sz="4" w:space="0" w:color="auto"/>
            </w:tcBorders>
            <w:shd w:val="clear" w:color="auto" w:fill="auto"/>
            <w:noWrap/>
            <w:vAlign w:val="center"/>
            <w:hideMark/>
          </w:tcPr>
          <w:p w14:paraId="288F7F5C" w14:textId="77777777" w:rsidR="00110155" w:rsidRPr="00863B03" w:rsidRDefault="00110155" w:rsidP="00110155">
            <w:pPr>
              <w:jc w:val="center"/>
              <w:rPr>
                <w:rFonts w:ascii="Calibri" w:hAnsi="Calibri" w:cs="Calibri"/>
                <w:sz w:val="20"/>
              </w:rPr>
            </w:pPr>
            <w:r w:rsidRPr="00863B03">
              <w:rPr>
                <w:rFonts w:ascii="Calibri" w:hAnsi="Calibri" w:cs="Calibri"/>
                <w:sz w:val="20"/>
              </w:rPr>
              <w:t>ř.2 až 7</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2415C0B8" w14:textId="77777777" w:rsidR="00110155" w:rsidRPr="00863B03" w:rsidRDefault="00110155" w:rsidP="00110155">
            <w:pPr>
              <w:jc w:val="center"/>
              <w:rPr>
                <w:rFonts w:ascii="Calibri" w:hAnsi="Calibri" w:cs="Calibri"/>
                <w:sz w:val="20"/>
              </w:rPr>
            </w:pPr>
            <w:r w:rsidRPr="00863B03">
              <w:rPr>
                <w:rFonts w:ascii="Calibri" w:hAnsi="Calibri" w:cs="Calibri"/>
                <w:sz w:val="20"/>
              </w:rPr>
              <w:t>0001</w:t>
            </w:r>
          </w:p>
        </w:tc>
        <w:tc>
          <w:tcPr>
            <w:tcW w:w="1109" w:type="dxa"/>
            <w:tcBorders>
              <w:top w:val="nil"/>
              <w:left w:val="nil"/>
              <w:bottom w:val="single" w:sz="4" w:space="0" w:color="auto"/>
              <w:right w:val="single" w:sz="4" w:space="0" w:color="auto"/>
            </w:tcBorders>
            <w:shd w:val="clear" w:color="auto" w:fill="auto"/>
            <w:noWrap/>
            <w:vAlign w:val="center"/>
            <w:hideMark/>
          </w:tcPr>
          <w:p w14:paraId="718F1394"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242 903</w:t>
            </w:r>
          </w:p>
        </w:tc>
        <w:tc>
          <w:tcPr>
            <w:tcW w:w="1356" w:type="dxa"/>
            <w:tcBorders>
              <w:top w:val="nil"/>
              <w:left w:val="nil"/>
              <w:bottom w:val="single" w:sz="4" w:space="0" w:color="auto"/>
              <w:right w:val="single" w:sz="8" w:space="0" w:color="auto"/>
            </w:tcBorders>
            <w:shd w:val="clear" w:color="auto" w:fill="auto"/>
            <w:noWrap/>
            <w:vAlign w:val="center"/>
            <w:hideMark/>
          </w:tcPr>
          <w:p w14:paraId="18EF1293"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6 649</w:t>
            </w:r>
          </w:p>
        </w:tc>
      </w:tr>
      <w:tr w:rsidR="00110155" w:rsidRPr="00863B03" w14:paraId="7A24905D"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2044BEF7" w14:textId="77777777" w:rsidR="00110155" w:rsidRPr="00863B03" w:rsidRDefault="00110155" w:rsidP="00110155">
            <w:pPr>
              <w:rPr>
                <w:rFonts w:ascii="Calibri" w:hAnsi="Calibri" w:cs="Calibri"/>
                <w:sz w:val="20"/>
              </w:rPr>
            </w:pPr>
            <w:r w:rsidRPr="00863B03">
              <w:rPr>
                <w:rFonts w:ascii="Calibri" w:hAnsi="Calibri" w:cs="Calibri"/>
                <w:sz w:val="20"/>
              </w:rPr>
              <w:t xml:space="preserve">            1.Spotřeba materiálu, energie a ostatních neskladovaných dodávek</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085EC7DA" w14:textId="77777777" w:rsidR="00110155" w:rsidRPr="00863B03" w:rsidRDefault="00110155" w:rsidP="00110155">
            <w:pPr>
              <w:jc w:val="center"/>
              <w:rPr>
                <w:rFonts w:ascii="Calibri" w:hAnsi="Calibri" w:cs="Calibri"/>
                <w:sz w:val="20"/>
              </w:rPr>
            </w:pPr>
            <w:r w:rsidRPr="00863B03">
              <w:rPr>
                <w:rFonts w:ascii="Calibri" w:hAnsi="Calibri" w:cs="Calibri"/>
                <w:sz w:val="20"/>
              </w:rPr>
              <w:t>501,502,503</w:t>
            </w:r>
          </w:p>
        </w:tc>
        <w:tc>
          <w:tcPr>
            <w:tcW w:w="816" w:type="dxa"/>
            <w:tcBorders>
              <w:top w:val="nil"/>
              <w:left w:val="nil"/>
              <w:bottom w:val="single" w:sz="4" w:space="0" w:color="auto"/>
              <w:right w:val="single" w:sz="4" w:space="0" w:color="auto"/>
            </w:tcBorders>
            <w:shd w:val="clear" w:color="auto" w:fill="auto"/>
            <w:noWrap/>
            <w:vAlign w:val="center"/>
            <w:hideMark/>
          </w:tcPr>
          <w:p w14:paraId="37259990" w14:textId="77777777" w:rsidR="00110155" w:rsidRPr="00863B03" w:rsidRDefault="00110155" w:rsidP="00110155">
            <w:pPr>
              <w:jc w:val="center"/>
              <w:rPr>
                <w:rFonts w:ascii="Calibri" w:hAnsi="Calibri" w:cs="Calibri"/>
                <w:sz w:val="20"/>
              </w:rPr>
            </w:pPr>
            <w:r w:rsidRPr="00863B03">
              <w:rPr>
                <w:rFonts w:ascii="Calibri" w:hAnsi="Calibri" w:cs="Calibri"/>
                <w:sz w:val="20"/>
              </w:rPr>
              <w:t>0002</w:t>
            </w:r>
          </w:p>
        </w:tc>
        <w:tc>
          <w:tcPr>
            <w:tcW w:w="1109" w:type="dxa"/>
            <w:tcBorders>
              <w:top w:val="nil"/>
              <w:left w:val="nil"/>
              <w:bottom w:val="single" w:sz="4" w:space="0" w:color="auto"/>
              <w:right w:val="single" w:sz="4" w:space="0" w:color="auto"/>
            </w:tcBorders>
            <w:shd w:val="clear" w:color="auto" w:fill="auto"/>
            <w:noWrap/>
            <w:vAlign w:val="center"/>
            <w:hideMark/>
          </w:tcPr>
          <w:p w14:paraId="3880F8F6" w14:textId="77777777" w:rsidR="00110155" w:rsidRPr="00863B03" w:rsidRDefault="00110155" w:rsidP="00110155">
            <w:pPr>
              <w:jc w:val="center"/>
              <w:rPr>
                <w:rFonts w:ascii="Calibri" w:hAnsi="Calibri" w:cs="Calibri"/>
                <w:sz w:val="20"/>
              </w:rPr>
            </w:pPr>
            <w:r w:rsidRPr="00863B03">
              <w:rPr>
                <w:rFonts w:ascii="Calibri" w:hAnsi="Calibri" w:cs="Calibri"/>
                <w:sz w:val="20"/>
              </w:rPr>
              <w:t>96 381</w:t>
            </w:r>
          </w:p>
        </w:tc>
        <w:tc>
          <w:tcPr>
            <w:tcW w:w="1356" w:type="dxa"/>
            <w:tcBorders>
              <w:top w:val="nil"/>
              <w:left w:val="nil"/>
              <w:bottom w:val="single" w:sz="4" w:space="0" w:color="auto"/>
              <w:right w:val="single" w:sz="8" w:space="0" w:color="auto"/>
            </w:tcBorders>
            <w:shd w:val="clear" w:color="auto" w:fill="auto"/>
            <w:noWrap/>
            <w:vAlign w:val="center"/>
            <w:hideMark/>
          </w:tcPr>
          <w:p w14:paraId="46DBD26E" w14:textId="77777777" w:rsidR="00110155" w:rsidRPr="00863B03" w:rsidRDefault="00110155" w:rsidP="00110155">
            <w:pPr>
              <w:jc w:val="center"/>
              <w:rPr>
                <w:rFonts w:ascii="Calibri" w:hAnsi="Calibri" w:cs="Calibri"/>
                <w:sz w:val="20"/>
              </w:rPr>
            </w:pPr>
            <w:r w:rsidRPr="00863B03">
              <w:rPr>
                <w:rFonts w:ascii="Calibri" w:hAnsi="Calibri" w:cs="Calibri"/>
                <w:sz w:val="20"/>
              </w:rPr>
              <w:t>1 694</w:t>
            </w:r>
          </w:p>
        </w:tc>
      </w:tr>
      <w:tr w:rsidR="00110155" w:rsidRPr="00863B03" w14:paraId="320BA1D6"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67C327C9" w14:textId="77777777" w:rsidR="00110155" w:rsidRPr="00863B03" w:rsidRDefault="00110155" w:rsidP="00110155">
            <w:pPr>
              <w:rPr>
                <w:rFonts w:ascii="Calibri" w:hAnsi="Calibri" w:cs="Calibri"/>
                <w:sz w:val="20"/>
              </w:rPr>
            </w:pPr>
            <w:r w:rsidRPr="00863B03">
              <w:rPr>
                <w:rFonts w:ascii="Calibri" w:hAnsi="Calibri" w:cs="Calibri"/>
                <w:sz w:val="20"/>
              </w:rPr>
              <w:t xml:space="preserve">            2.Prodané zboží</w:t>
            </w:r>
          </w:p>
        </w:tc>
        <w:tc>
          <w:tcPr>
            <w:tcW w:w="1696" w:type="dxa"/>
            <w:tcBorders>
              <w:top w:val="nil"/>
              <w:left w:val="nil"/>
              <w:bottom w:val="single" w:sz="4" w:space="0" w:color="auto"/>
              <w:right w:val="single" w:sz="4" w:space="0" w:color="auto"/>
            </w:tcBorders>
            <w:shd w:val="clear" w:color="auto" w:fill="auto"/>
            <w:noWrap/>
            <w:vAlign w:val="center"/>
            <w:hideMark/>
          </w:tcPr>
          <w:p w14:paraId="44DA285B" w14:textId="77777777" w:rsidR="00110155" w:rsidRPr="00863B03" w:rsidRDefault="00110155" w:rsidP="00110155">
            <w:pPr>
              <w:jc w:val="center"/>
              <w:rPr>
                <w:rFonts w:ascii="Calibri" w:hAnsi="Calibri" w:cs="Calibri"/>
                <w:sz w:val="20"/>
              </w:rPr>
            </w:pPr>
            <w:r w:rsidRPr="00863B03">
              <w:rPr>
                <w:rFonts w:ascii="Calibri" w:hAnsi="Calibri" w:cs="Calibri"/>
                <w:sz w:val="20"/>
              </w:rPr>
              <w:t>504</w:t>
            </w:r>
          </w:p>
        </w:tc>
        <w:tc>
          <w:tcPr>
            <w:tcW w:w="816" w:type="dxa"/>
            <w:tcBorders>
              <w:top w:val="nil"/>
              <w:left w:val="nil"/>
              <w:bottom w:val="single" w:sz="4" w:space="0" w:color="auto"/>
              <w:right w:val="single" w:sz="4" w:space="0" w:color="auto"/>
            </w:tcBorders>
            <w:shd w:val="clear" w:color="auto" w:fill="auto"/>
            <w:noWrap/>
            <w:vAlign w:val="center"/>
            <w:hideMark/>
          </w:tcPr>
          <w:p w14:paraId="004AF8D7" w14:textId="77777777" w:rsidR="00110155" w:rsidRPr="00863B03" w:rsidRDefault="00110155" w:rsidP="00110155">
            <w:pPr>
              <w:jc w:val="center"/>
              <w:rPr>
                <w:rFonts w:ascii="Calibri" w:hAnsi="Calibri" w:cs="Calibri"/>
                <w:sz w:val="20"/>
              </w:rPr>
            </w:pPr>
            <w:r w:rsidRPr="00863B03">
              <w:rPr>
                <w:rFonts w:ascii="Calibri" w:hAnsi="Calibri" w:cs="Calibri"/>
                <w:sz w:val="20"/>
              </w:rPr>
              <w:t>0003</w:t>
            </w:r>
          </w:p>
        </w:tc>
        <w:tc>
          <w:tcPr>
            <w:tcW w:w="1109" w:type="dxa"/>
            <w:tcBorders>
              <w:top w:val="nil"/>
              <w:left w:val="nil"/>
              <w:bottom w:val="single" w:sz="4" w:space="0" w:color="auto"/>
              <w:right w:val="single" w:sz="4" w:space="0" w:color="auto"/>
            </w:tcBorders>
            <w:shd w:val="clear" w:color="auto" w:fill="auto"/>
            <w:noWrap/>
            <w:vAlign w:val="center"/>
            <w:hideMark/>
          </w:tcPr>
          <w:p w14:paraId="5738F20C" w14:textId="77777777" w:rsidR="00110155" w:rsidRPr="00863B03" w:rsidRDefault="00110155" w:rsidP="00110155">
            <w:pPr>
              <w:jc w:val="center"/>
              <w:rPr>
                <w:rFonts w:ascii="Calibri" w:hAnsi="Calibri" w:cs="Calibri"/>
                <w:sz w:val="20"/>
              </w:rPr>
            </w:pPr>
            <w:r w:rsidRPr="00863B03">
              <w:rPr>
                <w:rFonts w:ascii="Calibri" w:hAnsi="Calibri" w:cs="Calibri"/>
                <w:sz w:val="20"/>
              </w:rPr>
              <w:t>285</w:t>
            </w:r>
          </w:p>
        </w:tc>
        <w:tc>
          <w:tcPr>
            <w:tcW w:w="1356" w:type="dxa"/>
            <w:tcBorders>
              <w:top w:val="nil"/>
              <w:left w:val="nil"/>
              <w:bottom w:val="single" w:sz="4" w:space="0" w:color="auto"/>
              <w:right w:val="single" w:sz="8" w:space="0" w:color="auto"/>
            </w:tcBorders>
            <w:shd w:val="clear" w:color="auto" w:fill="auto"/>
            <w:noWrap/>
            <w:vAlign w:val="center"/>
            <w:hideMark/>
          </w:tcPr>
          <w:p w14:paraId="3EAA9B11"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76CFCA87"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034C4D3D" w14:textId="77777777" w:rsidR="00110155" w:rsidRPr="00863B03" w:rsidRDefault="00110155" w:rsidP="00110155">
            <w:pPr>
              <w:rPr>
                <w:rFonts w:ascii="Calibri" w:hAnsi="Calibri" w:cs="Calibri"/>
                <w:sz w:val="20"/>
              </w:rPr>
            </w:pPr>
            <w:r w:rsidRPr="00863B03">
              <w:rPr>
                <w:rFonts w:ascii="Calibri" w:hAnsi="Calibri" w:cs="Calibri"/>
                <w:sz w:val="20"/>
              </w:rPr>
              <w:t xml:space="preserve">            3.Opravy a udržování</w:t>
            </w:r>
          </w:p>
        </w:tc>
        <w:tc>
          <w:tcPr>
            <w:tcW w:w="1696" w:type="dxa"/>
            <w:tcBorders>
              <w:top w:val="nil"/>
              <w:left w:val="nil"/>
              <w:bottom w:val="single" w:sz="4" w:space="0" w:color="auto"/>
              <w:right w:val="single" w:sz="4" w:space="0" w:color="auto"/>
            </w:tcBorders>
            <w:shd w:val="clear" w:color="auto" w:fill="auto"/>
            <w:noWrap/>
            <w:vAlign w:val="center"/>
            <w:hideMark/>
          </w:tcPr>
          <w:p w14:paraId="213BBD02" w14:textId="77777777" w:rsidR="00110155" w:rsidRPr="00863B03" w:rsidRDefault="00110155" w:rsidP="00110155">
            <w:pPr>
              <w:jc w:val="center"/>
              <w:rPr>
                <w:rFonts w:ascii="Calibri" w:hAnsi="Calibri" w:cs="Calibri"/>
                <w:sz w:val="20"/>
              </w:rPr>
            </w:pPr>
            <w:r w:rsidRPr="00863B03">
              <w:rPr>
                <w:rFonts w:ascii="Calibri" w:hAnsi="Calibri" w:cs="Calibri"/>
                <w:sz w:val="20"/>
              </w:rPr>
              <w:t>511</w:t>
            </w:r>
          </w:p>
        </w:tc>
        <w:tc>
          <w:tcPr>
            <w:tcW w:w="816" w:type="dxa"/>
            <w:tcBorders>
              <w:top w:val="nil"/>
              <w:left w:val="nil"/>
              <w:bottom w:val="single" w:sz="4" w:space="0" w:color="auto"/>
              <w:right w:val="single" w:sz="4" w:space="0" w:color="auto"/>
            </w:tcBorders>
            <w:shd w:val="clear" w:color="auto" w:fill="auto"/>
            <w:noWrap/>
            <w:vAlign w:val="center"/>
            <w:hideMark/>
          </w:tcPr>
          <w:p w14:paraId="0BCEB0C7" w14:textId="77777777" w:rsidR="00110155" w:rsidRPr="00863B03" w:rsidRDefault="00110155" w:rsidP="00110155">
            <w:pPr>
              <w:jc w:val="center"/>
              <w:rPr>
                <w:rFonts w:ascii="Calibri" w:hAnsi="Calibri" w:cs="Calibri"/>
                <w:sz w:val="20"/>
              </w:rPr>
            </w:pPr>
            <w:r w:rsidRPr="00863B03">
              <w:rPr>
                <w:rFonts w:ascii="Calibri" w:hAnsi="Calibri" w:cs="Calibri"/>
                <w:sz w:val="20"/>
              </w:rPr>
              <w:t>0004</w:t>
            </w:r>
          </w:p>
        </w:tc>
        <w:tc>
          <w:tcPr>
            <w:tcW w:w="1109" w:type="dxa"/>
            <w:tcBorders>
              <w:top w:val="nil"/>
              <w:left w:val="nil"/>
              <w:bottom w:val="single" w:sz="4" w:space="0" w:color="auto"/>
              <w:right w:val="single" w:sz="4" w:space="0" w:color="auto"/>
            </w:tcBorders>
            <w:shd w:val="clear" w:color="auto" w:fill="auto"/>
            <w:noWrap/>
            <w:vAlign w:val="center"/>
            <w:hideMark/>
          </w:tcPr>
          <w:p w14:paraId="13606B82" w14:textId="77777777" w:rsidR="00110155" w:rsidRPr="00863B03" w:rsidRDefault="00110155" w:rsidP="00110155">
            <w:pPr>
              <w:jc w:val="center"/>
              <w:rPr>
                <w:rFonts w:ascii="Calibri" w:hAnsi="Calibri" w:cs="Calibri"/>
                <w:sz w:val="20"/>
              </w:rPr>
            </w:pPr>
            <w:r w:rsidRPr="00863B03">
              <w:rPr>
                <w:rFonts w:ascii="Calibri" w:hAnsi="Calibri" w:cs="Calibri"/>
                <w:sz w:val="20"/>
              </w:rPr>
              <w:t>22 812</w:t>
            </w:r>
          </w:p>
        </w:tc>
        <w:tc>
          <w:tcPr>
            <w:tcW w:w="1356" w:type="dxa"/>
            <w:tcBorders>
              <w:top w:val="nil"/>
              <w:left w:val="nil"/>
              <w:bottom w:val="single" w:sz="4" w:space="0" w:color="auto"/>
              <w:right w:val="single" w:sz="8" w:space="0" w:color="auto"/>
            </w:tcBorders>
            <w:shd w:val="clear" w:color="auto" w:fill="auto"/>
            <w:noWrap/>
            <w:vAlign w:val="center"/>
            <w:hideMark/>
          </w:tcPr>
          <w:p w14:paraId="750909F4" w14:textId="77777777" w:rsidR="00110155" w:rsidRPr="00863B03" w:rsidRDefault="00110155" w:rsidP="00110155">
            <w:pPr>
              <w:jc w:val="center"/>
              <w:rPr>
                <w:rFonts w:ascii="Calibri" w:hAnsi="Calibri" w:cs="Calibri"/>
                <w:sz w:val="20"/>
              </w:rPr>
            </w:pPr>
            <w:r w:rsidRPr="00863B03">
              <w:rPr>
                <w:rFonts w:ascii="Calibri" w:hAnsi="Calibri" w:cs="Calibri"/>
                <w:sz w:val="20"/>
              </w:rPr>
              <w:t>649</w:t>
            </w:r>
          </w:p>
        </w:tc>
      </w:tr>
      <w:tr w:rsidR="00110155" w:rsidRPr="00863B03" w14:paraId="4A7CCA41"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1C9984AC" w14:textId="77777777" w:rsidR="00110155" w:rsidRPr="00863B03" w:rsidRDefault="00110155" w:rsidP="00110155">
            <w:pPr>
              <w:rPr>
                <w:rFonts w:ascii="Calibri" w:hAnsi="Calibri" w:cs="Calibri"/>
                <w:sz w:val="20"/>
              </w:rPr>
            </w:pPr>
            <w:r w:rsidRPr="00863B03">
              <w:rPr>
                <w:rFonts w:ascii="Calibri" w:hAnsi="Calibri" w:cs="Calibri"/>
                <w:sz w:val="20"/>
              </w:rPr>
              <w:t xml:space="preserve">            4.Náklady na cestovné</w:t>
            </w:r>
          </w:p>
        </w:tc>
        <w:tc>
          <w:tcPr>
            <w:tcW w:w="1696" w:type="dxa"/>
            <w:tcBorders>
              <w:top w:val="nil"/>
              <w:left w:val="nil"/>
              <w:bottom w:val="single" w:sz="4" w:space="0" w:color="auto"/>
              <w:right w:val="single" w:sz="4" w:space="0" w:color="auto"/>
            </w:tcBorders>
            <w:shd w:val="clear" w:color="auto" w:fill="auto"/>
            <w:noWrap/>
            <w:vAlign w:val="center"/>
            <w:hideMark/>
          </w:tcPr>
          <w:p w14:paraId="4883760D" w14:textId="77777777" w:rsidR="00110155" w:rsidRPr="00863B03" w:rsidRDefault="00110155" w:rsidP="00110155">
            <w:pPr>
              <w:jc w:val="center"/>
              <w:rPr>
                <w:rFonts w:ascii="Calibri" w:hAnsi="Calibri" w:cs="Calibri"/>
                <w:sz w:val="20"/>
              </w:rPr>
            </w:pPr>
            <w:r w:rsidRPr="00863B03">
              <w:rPr>
                <w:rFonts w:ascii="Calibri" w:hAnsi="Calibri" w:cs="Calibri"/>
                <w:sz w:val="20"/>
              </w:rPr>
              <w:t>512</w:t>
            </w:r>
          </w:p>
        </w:tc>
        <w:tc>
          <w:tcPr>
            <w:tcW w:w="816" w:type="dxa"/>
            <w:tcBorders>
              <w:top w:val="nil"/>
              <w:left w:val="nil"/>
              <w:bottom w:val="single" w:sz="4" w:space="0" w:color="auto"/>
              <w:right w:val="single" w:sz="4" w:space="0" w:color="auto"/>
            </w:tcBorders>
            <w:shd w:val="clear" w:color="auto" w:fill="auto"/>
            <w:noWrap/>
            <w:vAlign w:val="center"/>
            <w:hideMark/>
          </w:tcPr>
          <w:p w14:paraId="7654BA12" w14:textId="77777777" w:rsidR="00110155" w:rsidRPr="00863B03" w:rsidRDefault="00110155" w:rsidP="00110155">
            <w:pPr>
              <w:jc w:val="center"/>
              <w:rPr>
                <w:rFonts w:ascii="Calibri" w:hAnsi="Calibri" w:cs="Calibri"/>
                <w:sz w:val="20"/>
              </w:rPr>
            </w:pPr>
            <w:r w:rsidRPr="00863B03">
              <w:rPr>
                <w:rFonts w:ascii="Calibri" w:hAnsi="Calibri" w:cs="Calibri"/>
                <w:sz w:val="20"/>
              </w:rPr>
              <w:t>0005</w:t>
            </w:r>
          </w:p>
        </w:tc>
        <w:tc>
          <w:tcPr>
            <w:tcW w:w="1109" w:type="dxa"/>
            <w:tcBorders>
              <w:top w:val="nil"/>
              <w:left w:val="nil"/>
              <w:bottom w:val="single" w:sz="4" w:space="0" w:color="auto"/>
              <w:right w:val="single" w:sz="4" w:space="0" w:color="auto"/>
            </w:tcBorders>
            <w:shd w:val="clear" w:color="auto" w:fill="auto"/>
            <w:noWrap/>
            <w:vAlign w:val="center"/>
            <w:hideMark/>
          </w:tcPr>
          <w:p w14:paraId="2B732D37" w14:textId="77777777" w:rsidR="00110155" w:rsidRPr="00863B03" w:rsidRDefault="00110155" w:rsidP="00110155">
            <w:pPr>
              <w:jc w:val="center"/>
              <w:rPr>
                <w:rFonts w:ascii="Calibri" w:hAnsi="Calibri" w:cs="Calibri"/>
                <w:sz w:val="20"/>
              </w:rPr>
            </w:pPr>
            <w:r w:rsidRPr="00863B03">
              <w:rPr>
                <w:rFonts w:ascii="Calibri" w:hAnsi="Calibri" w:cs="Calibri"/>
                <w:sz w:val="20"/>
              </w:rPr>
              <w:t>22 663</w:t>
            </w:r>
          </w:p>
        </w:tc>
        <w:tc>
          <w:tcPr>
            <w:tcW w:w="1356" w:type="dxa"/>
            <w:tcBorders>
              <w:top w:val="nil"/>
              <w:left w:val="nil"/>
              <w:bottom w:val="single" w:sz="4" w:space="0" w:color="auto"/>
              <w:right w:val="single" w:sz="8" w:space="0" w:color="auto"/>
            </w:tcBorders>
            <w:shd w:val="clear" w:color="auto" w:fill="auto"/>
            <w:noWrap/>
            <w:vAlign w:val="center"/>
            <w:hideMark/>
          </w:tcPr>
          <w:p w14:paraId="7C9A6760" w14:textId="77777777" w:rsidR="00110155" w:rsidRPr="00863B03" w:rsidRDefault="00110155" w:rsidP="00110155">
            <w:pPr>
              <w:jc w:val="center"/>
              <w:rPr>
                <w:rFonts w:ascii="Calibri" w:hAnsi="Calibri" w:cs="Calibri"/>
                <w:sz w:val="20"/>
              </w:rPr>
            </w:pPr>
            <w:r w:rsidRPr="00863B03">
              <w:rPr>
                <w:rFonts w:ascii="Calibri" w:hAnsi="Calibri" w:cs="Calibri"/>
                <w:sz w:val="20"/>
              </w:rPr>
              <w:t>377</w:t>
            </w:r>
          </w:p>
        </w:tc>
      </w:tr>
      <w:tr w:rsidR="00110155" w:rsidRPr="00863B03" w14:paraId="54B52052"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30680D89" w14:textId="77777777" w:rsidR="00110155" w:rsidRPr="00863B03" w:rsidRDefault="00110155" w:rsidP="00110155">
            <w:pPr>
              <w:rPr>
                <w:rFonts w:ascii="Calibri" w:hAnsi="Calibri" w:cs="Calibri"/>
                <w:sz w:val="20"/>
              </w:rPr>
            </w:pPr>
            <w:r w:rsidRPr="00863B03">
              <w:rPr>
                <w:rFonts w:ascii="Calibri" w:hAnsi="Calibri" w:cs="Calibri"/>
                <w:sz w:val="20"/>
              </w:rPr>
              <w:t xml:space="preserve">            5.Náklady na reprezentaci</w:t>
            </w:r>
          </w:p>
        </w:tc>
        <w:tc>
          <w:tcPr>
            <w:tcW w:w="1696" w:type="dxa"/>
            <w:tcBorders>
              <w:top w:val="nil"/>
              <w:left w:val="nil"/>
              <w:bottom w:val="single" w:sz="4" w:space="0" w:color="auto"/>
              <w:right w:val="single" w:sz="4" w:space="0" w:color="auto"/>
            </w:tcBorders>
            <w:shd w:val="clear" w:color="auto" w:fill="auto"/>
            <w:noWrap/>
            <w:vAlign w:val="center"/>
            <w:hideMark/>
          </w:tcPr>
          <w:p w14:paraId="22DC0628" w14:textId="77777777" w:rsidR="00110155" w:rsidRPr="00863B03" w:rsidRDefault="00110155" w:rsidP="00110155">
            <w:pPr>
              <w:jc w:val="center"/>
              <w:rPr>
                <w:rFonts w:ascii="Calibri" w:hAnsi="Calibri" w:cs="Calibri"/>
                <w:sz w:val="20"/>
              </w:rPr>
            </w:pPr>
            <w:r w:rsidRPr="00863B03">
              <w:rPr>
                <w:rFonts w:ascii="Calibri" w:hAnsi="Calibri" w:cs="Calibri"/>
                <w:sz w:val="20"/>
              </w:rPr>
              <w:t>513</w:t>
            </w:r>
          </w:p>
        </w:tc>
        <w:tc>
          <w:tcPr>
            <w:tcW w:w="816" w:type="dxa"/>
            <w:tcBorders>
              <w:top w:val="nil"/>
              <w:left w:val="nil"/>
              <w:bottom w:val="single" w:sz="4" w:space="0" w:color="auto"/>
              <w:right w:val="single" w:sz="4" w:space="0" w:color="auto"/>
            </w:tcBorders>
            <w:shd w:val="clear" w:color="auto" w:fill="auto"/>
            <w:noWrap/>
            <w:vAlign w:val="center"/>
            <w:hideMark/>
          </w:tcPr>
          <w:p w14:paraId="6DE4E7A6" w14:textId="77777777" w:rsidR="00110155" w:rsidRPr="00863B03" w:rsidRDefault="00110155" w:rsidP="00110155">
            <w:pPr>
              <w:jc w:val="center"/>
              <w:rPr>
                <w:rFonts w:ascii="Calibri" w:hAnsi="Calibri" w:cs="Calibri"/>
                <w:sz w:val="20"/>
              </w:rPr>
            </w:pPr>
            <w:r w:rsidRPr="00863B03">
              <w:rPr>
                <w:rFonts w:ascii="Calibri" w:hAnsi="Calibri" w:cs="Calibri"/>
                <w:sz w:val="20"/>
              </w:rPr>
              <w:t>0006</w:t>
            </w:r>
          </w:p>
        </w:tc>
        <w:tc>
          <w:tcPr>
            <w:tcW w:w="1109" w:type="dxa"/>
            <w:tcBorders>
              <w:top w:val="nil"/>
              <w:left w:val="nil"/>
              <w:bottom w:val="single" w:sz="4" w:space="0" w:color="auto"/>
              <w:right w:val="single" w:sz="4" w:space="0" w:color="auto"/>
            </w:tcBorders>
            <w:shd w:val="clear" w:color="auto" w:fill="auto"/>
            <w:noWrap/>
            <w:vAlign w:val="center"/>
            <w:hideMark/>
          </w:tcPr>
          <w:p w14:paraId="0197B136" w14:textId="77777777" w:rsidR="00110155" w:rsidRPr="00863B03" w:rsidRDefault="00110155" w:rsidP="00110155">
            <w:pPr>
              <w:jc w:val="center"/>
              <w:rPr>
                <w:rFonts w:ascii="Calibri" w:hAnsi="Calibri" w:cs="Calibri"/>
                <w:sz w:val="20"/>
              </w:rPr>
            </w:pPr>
            <w:r w:rsidRPr="00863B03">
              <w:rPr>
                <w:rFonts w:ascii="Calibri" w:hAnsi="Calibri" w:cs="Calibri"/>
                <w:sz w:val="20"/>
              </w:rPr>
              <w:t>3 341</w:t>
            </w:r>
          </w:p>
        </w:tc>
        <w:tc>
          <w:tcPr>
            <w:tcW w:w="1356" w:type="dxa"/>
            <w:tcBorders>
              <w:top w:val="nil"/>
              <w:left w:val="nil"/>
              <w:bottom w:val="single" w:sz="4" w:space="0" w:color="auto"/>
              <w:right w:val="single" w:sz="8" w:space="0" w:color="auto"/>
            </w:tcBorders>
            <w:shd w:val="clear" w:color="auto" w:fill="auto"/>
            <w:noWrap/>
            <w:vAlign w:val="center"/>
            <w:hideMark/>
          </w:tcPr>
          <w:p w14:paraId="3376194B" w14:textId="77777777" w:rsidR="00110155" w:rsidRPr="00863B03" w:rsidRDefault="00110155" w:rsidP="00110155">
            <w:pPr>
              <w:jc w:val="center"/>
              <w:rPr>
                <w:rFonts w:ascii="Calibri" w:hAnsi="Calibri" w:cs="Calibri"/>
                <w:sz w:val="20"/>
              </w:rPr>
            </w:pPr>
            <w:r w:rsidRPr="00863B03">
              <w:rPr>
                <w:rFonts w:ascii="Calibri" w:hAnsi="Calibri" w:cs="Calibri"/>
                <w:sz w:val="20"/>
              </w:rPr>
              <w:t>1 307</w:t>
            </w:r>
          </w:p>
        </w:tc>
      </w:tr>
      <w:tr w:rsidR="00110155" w:rsidRPr="00863B03" w14:paraId="05B1A7B6"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43A5D978" w14:textId="77777777" w:rsidR="00110155" w:rsidRPr="00863B03" w:rsidRDefault="00110155" w:rsidP="00110155">
            <w:pPr>
              <w:rPr>
                <w:rFonts w:ascii="Calibri" w:hAnsi="Calibri" w:cs="Calibri"/>
                <w:sz w:val="20"/>
              </w:rPr>
            </w:pPr>
            <w:r w:rsidRPr="00863B03">
              <w:rPr>
                <w:rFonts w:ascii="Calibri" w:hAnsi="Calibri" w:cs="Calibri"/>
                <w:sz w:val="20"/>
              </w:rPr>
              <w:t xml:space="preserve">            6.Ostatní služby</w:t>
            </w:r>
          </w:p>
        </w:tc>
        <w:tc>
          <w:tcPr>
            <w:tcW w:w="1696" w:type="dxa"/>
            <w:tcBorders>
              <w:top w:val="nil"/>
              <w:left w:val="nil"/>
              <w:bottom w:val="single" w:sz="4" w:space="0" w:color="auto"/>
              <w:right w:val="single" w:sz="4" w:space="0" w:color="auto"/>
            </w:tcBorders>
            <w:shd w:val="clear" w:color="auto" w:fill="auto"/>
            <w:noWrap/>
            <w:vAlign w:val="center"/>
            <w:hideMark/>
          </w:tcPr>
          <w:p w14:paraId="4C94B380" w14:textId="77777777" w:rsidR="00110155" w:rsidRPr="00863B03" w:rsidRDefault="00110155" w:rsidP="00110155">
            <w:pPr>
              <w:jc w:val="center"/>
              <w:rPr>
                <w:rFonts w:ascii="Calibri" w:hAnsi="Calibri" w:cs="Calibri"/>
                <w:sz w:val="20"/>
              </w:rPr>
            </w:pPr>
            <w:r w:rsidRPr="00863B03">
              <w:rPr>
                <w:rFonts w:ascii="Calibri" w:hAnsi="Calibri" w:cs="Calibri"/>
                <w:sz w:val="20"/>
              </w:rPr>
              <w:t>518</w:t>
            </w:r>
          </w:p>
        </w:tc>
        <w:tc>
          <w:tcPr>
            <w:tcW w:w="816" w:type="dxa"/>
            <w:tcBorders>
              <w:top w:val="nil"/>
              <w:left w:val="nil"/>
              <w:bottom w:val="single" w:sz="4" w:space="0" w:color="auto"/>
              <w:right w:val="single" w:sz="4" w:space="0" w:color="auto"/>
            </w:tcBorders>
            <w:shd w:val="clear" w:color="auto" w:fill="auto"/>
            <w:noWrap/>
            <w:vAlign w:val="center"/>
            <w:hideMark/>
          </w:tcPr>
          <w:p w14:paraId="7FB70658" w14:textId="77777777" w:rsidR="00110155" w:rsidRPr="00863B03" w:rsidRDefault="00110155" w:rsidP="00110155">
            <w:pPr>
              <w:jc w:val="center"/>
              <w:rPr>
                <w:rFonts w:ascii="Calibri" w:hAnsi="Calibri" w:cs="Calibri"/>
                <w:sz w:val="20"/>
              </w:rPr>
            </w:pPr>
            <w:r w:rsidRPr="00863B03">
              <w:rPr>
                <w:rFonts w:ascii="Calibri" w:hAnsi="Calibri" w:cs="Calibri"/>
                <w:sz w:val="20"/>
              </w:rPr>
              <w:t>0007</w:t>
            </w:r>
          </w:p>
        </w:tc>
        <w:tc>
          <w:tcPr>
            <w:tcW w:w="1109" w:type="dxa"/>
            <w:tcBorders>
              <w:top w:val="nil"/>
              <w:left w:val="nil"/>
              <w:bottom w:val="single" w:sz="4" w:space="0" w:color="auto"/>
              <w:right w:val="single" w:sz="4" w:space="0" w:color="auto"/>
            </w:tcBorders>
            <w:shd w:val="clear" w:color="auto" w:fill="auto"/>
            <w:noWrap/>
            <w:vAlign w:val="center"/>
            <w:hideMark/>
          </w:tcPr>
          <w:p w14:paraId="2B7B5DCC" w14:textId="77777777" w:rsidR="00110155" w:rsidRPr="00863B03" w:rsidRDefault="00110155" w:rsidP="00110155">
            <w:pPr>
              <w:jc w:val="center"/>
              <w:rPr>
                <w:rFonts w:ascii="Calibri" w:hAnsi="Calibri" w:cs="Calibri"/>
                <w:sz w:val="20"/>
              </w:rPr>
            </w:pPr>
            <w:r w:rsidRPr="00863B03">
              <w:rPr>
                <w:rFonts w:ascii="Calibri" w:hAnsi="Calibri" w:cs="Calibri"/>
                <w:sz w:val="20"/>
              </w:rPr>
              <w:t>97 420</w:t>
            </w:r>
          </w:p>
        </w:tc>
        <w:tc>
          <w:tcPr>
            <w:tcW w:w="1356" w:type="dxa"/>
            <w:tcBorders>
              <w:top w:val="nil"/>
              <w:left w:val="nil"/>
              <w:bottom w:val="single" w:sz="4" w:space="0" w:color="auto"/>
              <w:right w:val="single" w:sz="8" w:space="0" w:color="auto"/>
            </w:tcBorders>
            <w:shd w:val="clear" w:color="auto" w:fill="auto"/>
            <w:noWrap/>
            <w:vAlign w:val="center"/>
            <w:hideMark/>
          </w:tcPr>
          <w:p w14:paraId="36CA3074" w14:textId="77777777" w:rsidR="00110155" w:rsidRPr="00863B03" w:rsidRDefault="00110155" w:rsidP="00110155">
            <w:pPr>
              <w:jc w:val="center"/>
              <w:rPr>
                <w:rFonts w:ascii="Calibri" w:hAnsi="Calibri" w:cs="Calibri"/>
                <w:sz w:val="20"/>
              </w:rPr>
            </w:pPr>
            <w:r w:rsidRPr="00863B03">
              <w:rPr>
                <w:rFonts w:ascii="Calibri" w:hAnsi="Calibri" w:cs="Calibri"/>
                <w:sz w:val="20"/>
              </w:rPr>
              <w:t>2 620</w:t>
            </w:r>
          </w:p>
        </w:tc>
      </w:tr>
      <w:tr w:rsidR="00110155" w:rsidRPr="00863B03" w14:paraId="0BB0FAF5"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0B7BB53B" w14:textId="77777777" w:rsidR="00110155" w:rsidRPr="00863B03" w:rsidRDefault="00110155" w:rsidP="00110155">
            <w:pPr>
              <w:rPr>
                <w:rFonts w:ascii="Calibri" w:hAnsi="Calibri" w:cs="Calibri"/>
                <w:sz w:val="20"/>
              </w:rPr>
            </w:pPr>
            <w:r w:rsidRPr="00863B03">
              <w:rPr>
                <w:rFonts w:ascii="Calibri" w:hAnsi="Calibri" w:cs="Calibri"/>
                <w:sz w:val="20"/>
              </w:rPr>
              <w:t xml:space="preserve">     II.Změny stavu zásob vlastní činnosti a aktivace</w:t>
            </w:r>
          </w:p>
        </w:tc>
        <w:tc>
          <w:tcPr>
            <w:tcW w:w="1696" w:type="dxa"/>
            <w:tcBorders>
              <w:top w:val="nil"/>
              <w:left w:val="nil"/>
              <w:bottom w:val="single" w:sz="4" w:space="0" w:color="auto"/>
              <w:right w:val="single" w:sz="4" w:space="0" w:color="auto"/>
            </w:tcBorders>
            <w:shd w:val="clear" w:color="auto" w:fill="auto"/>
            <w:noWrap/>
            <w:vAlign w:val="center"/>
            <w:hideMark/>
          </w:tcPr>
          <w:p w14:paraId="23E4502F" w14:textId="77777777" w:rsidR="00110155" w:rsidRPr="00863B03" w:rsidRDefault="00110155" w:rsidP="00110155">
            <w:pPr>
              <w:jc w:val="center"/>
              <w:rPr>
                <w:rFonts w:ascii="Calibri" w:hAnsi="Calibri" w:cs="Calibri"/>
                <w:sz w:val="20"/>
              </w:rPr>
            </w:pPr>
            <w:r w:rsidRPr="00863B03">
              <w:rPr>
                <w:rFonts w:ascii="Calibri" w:hAnsi="Calibri" w:cs="Calibri"/>
                <w:sz w:val="20"/>
              </w:rPr>
              <w:t>ř.9 až 11</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08E4D3F3" w14:textId="77777777" w:rsidR="00110155" w:rsidRPr="00863B03" w:rsidRDefault="00110155" w:rsidP="00110155">
            <w:pPr>
              <w:jc w:val="center"/>
              <w:rPr>
                <w:rFonts w:ascii="Calibri" w:hAnsi="Calibri" w:cs="Calibri"/>
                <w:sz w:val="20"/>
              </w:rPr>
            </w:pPr>
            <w:r w:rsidRPr="00863B03">
              <w:rPr>
                <w:rFonts w:ascii="Calibri" w:hAnsi="Calibri" w:cs="Calibri"/>
                <w:sz w:val="20"/>
              </w:rPr>
              <w:t>0008</w:t>
            </w:r>
          </w:p>
        </w:tc>
        <w:tc>
          <w:tcPr>
            <w:tcW w:w="1109" w:type="dxa"/>
            <w:tcBorders>
              <w:top w:val="nil"/>
              <w:left w:val="nil"/>
              <w:bottom w:val="single" w:sz="4" w:space="0" w:color="auto"/>
              <w:right w:val="single" w:sz="4" w:space="0" w:color="auto"/>
            </w:tcBorders>
            <w:shd w:val="clear" w:color="auto" w:fill="auto"/>
            <w:noWrap/>
            <w:vAlign w:val="center"/>
            <w:hideMark/>
          </w:tcPr>
          <w:p w14:paraId="4DA3BF95"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-1</w:t>
            </w:r>
          </w:p>
        </w:tc>
        <w:tc>
          <w:tcPr>
            <w:tcW w:w="1356" w:type="dxa"/>
            <w:tcBorders>
              <w:top w:val="nil"/>
              <w:left w:val="nil"/>
              <w:bottom w:val="single" w:sz="4" w:space="0" w:color="auto"/>
              <w:right w:val="single" w:sz="8" w:space="0" w:color="auto"/>
            </w:tcBorders>
            <w:shd w:val="clear" w:color="auto" w:fill="auto"/>
            <w:noWrap/>
            <w:vAlign w:val="center"/>
            <w:hideMark/>
          </w:tcPr>
          <w:p w14:paraId="1DF99AB6"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0</w:t>
            </w:r>
          </w:p>
        </w:tc>
      </w:tr>
      <w:tr w:rsidR="00110155" w:rsidRPr="00863B03" w14:paraId="251B69C1"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1F983D62" w14:textId="77777777" w:rsidR="00110155" w:rsidRPr="00863B03" w:rsidRDefault="00110155" w:rsidP="00110155">
            <w:pPr>
              <w:rPr>
                <w:rFonts w:ascii="Calibri" w:hAnsi="Calibri" w:cs="Calibri"/>
                <w:sz w:val="20"/>
              </w:rPr>
            </w:pPr>
            <w:r w:rsidRPr="00863B03">
              <w:rPr>
                <w:rFonts w:ascii="Calibri" w:hAnsi="Calibri" w:cs="Calibri"/>
                <w:sz w:val="20"/>
              </w:rPr>
              <w:t xml:space="preserve">           7.Změna stavu zásob vlastní činnosti</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2E778ACE" w14:textId="77777777" w:rsidR="00110155" w:rsidRPr="00863B03" w:rsidRDefault="00110155" w:rsidP="00110155">
            <w:pPr>
              <w:jc w:val="center"/>
              <w:rPr>
                <w:rFonts w:ascii="Calibri" w:hAnsi="Calibri" w:cs="Calibri"/>
                <w:sz w:val="20"/>
              </w:rPr>
            </w:pPr>
            <w:r w:rsidRPr="00863B03">
              <w:rPr>
                <w:rFonts w:ascii="Calibri" w:hAnsi="Calibri" w:cs="Calibri"/>
                <w:sz w:val="20"/>
              </w:rPr>
              <w:t>56</w:t>
            </w:r>
          </w:p>
        </w:tc>
        <w:tc>
          <w:tcPr>
            <w:tcW w:w="816" w:type="dxa"/>
            <w:tcBorders>
              <w:top w:val="nil"/>
              <w:left w:val="nil"/>
              <w:bottom w:val="single" w:sz="4" w:space="0" w:color="auto"/>
              <w:right w:val="single" w:sz="4" w:space="0" w:color="auto"/>
            </w:tcBorders>
            <w:shd w:val="clear" w:color="auto" w:fill="auto"/>
            <w:noWrap/>
            <w:vAlign w:val="center"/>
            <w:hideMark/>
          </w:tcPr>
          <w:p w14:paraId="3B14CF23" w14:textId="77777777" w:rsidR="00110155" w:rsidRPr="00863B03" w:rsidRDefault="00110155" w:rsidP="00110155">
            <w:pPr>
              <w:jc w:val="center"/>
              <w:rPr>
                <w:rFonts w:ascii="Calibri" w:hAnsi="Calibri" w:cs="Calibri"/>
                <w:sz w:val="20"/>
              </w:rPr>
            </w:pPr>
            <w:r w:rsidRPr="00863B03">
              <w:rPr>
                <w:rFonts w:ascii="Calibri" w:hAnsi="Calibri" w:cs="Calibri"/>
                <w:sz w:val="20"/>
              </w:rPr>
              <w:t>0009</w:t>
            </w:r>
          </w:p>
        </w:tc>
        <w:tc>
          <w:tcPr>
            <w:tcW w:w="1109" w:type="dxa"/>
            <w:tcBorders>
              <w:top w:val="nil"/>
              <w:left w:val="nil"/>
              <w:bottom w:val="single" w:sz="4" w:space="0" w:color="auto"/>
              <w:right w:val="single" w:sz="4" w:space="0" w:color="auto"/>
            </w:tcBorders>
            <w:shd w:val="clear" w:color="auto" w:fill="auto"/>
            <w:noWrap/>
            <w:vAlign w:val="center"/>
            <w:hideMark/>
          </w:tcPr>
          <w:p w14:paraId="285B4470"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505D448B"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4319D1EF"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27B4E21D" w14:textId="77777777" w:rsidR="00110155" w:rsidRPr="00863B03" w:rsidRDefault="00110155" w:rsidP="00110155">
            <w:pPr>
              <w:rPr>
                <w:rFonts w:ascii="Calibri" w:hAnsi="Calibri" w:cs="Calibri"/>
                <w:sz w:val="20"/>
              </w:rPr>
            </w:pPr>
            <w:r w:rsidRPr="00863B03">
              <w:rPr>
                <w:rFonts w:ascii="Calibri" w:hAnsi="Calibri" w:cs="Calibri"/>
                <w:sz w:val="20"/>
              </w:rPr>
              <w:t xml:space="preserve">           8.Aktivace materiálu, zboží a vnitroorganizačních služeb</w:t>
            </w:r>
          </w:p>
        </w:tc>
        <w:tc>
          <w:tcPr>
            <w:tcW w:w="1696" w:type="dxa"/>
            <w:tcBorders>
              <w:top w:val="nil"/>
              <w:left w:val="nil"/>
              <w:bottom w:val="single" w:sz="4" w:space="0" w:color="auto"/>
              <w:right w:val="single" w:sz="4" w:space="0" w:color="auto"/>
            </w:tcBorders>
            <w:shd w:val="clear" w:color="auto" w:fill="auto"/>
            <w:noWrap/>
            <w:vAlign w:val="center"/>
            <w:hideMark/>
          </w:tcPr>
          <w:p w14:paraId="61533392" w14:textId="77777777" w:rsidR="00110155" w:rsidRPr="00863B03" w:rsidRDefault="00110155" w:rsidP="00110155">
            <w:pPr>
              <w:jc w:val="center"/>
              <w:rPr>
                <w:rFonts w:ascii="Calibri" w:hAnsi="Calibri" w:cs="Calibri"/>
                <w:sz w:val="20"/>
              </w:rPr>
            </w:pPr>
            <w:r w:rsidRPr="00863B03">
              <w:rPr>
                <w:rFonts w:ascii="Calibri" w:hAnsi="Calibri" w:cs="Calibri"/>
                <w:sz w:val="20"/>
              </w:rPr>
              <w:t>571,572</w:t>
            </w:r>
          </w:p>
        </w:tc>
        <w:tc>
          <w:tcPr>
            <w:tcW w:w="816" w:type="dxa"/>
            <w:tcBorders>
              <w:top w:val="nil"/>
              <w:left w:val="nil"/>
              <w:bottom w:val="single" w:sz="4" w:space="0" w:color="auto"/>
              <w:right w:val="single" w:sz="4" w:space="0" w:color="auto"/>
            </w:tcBorders>
            <w:shd w:val="clear" w:color="auto" w:fill="auto"/>
            <w:noWrap/>
            <w:vAlign w:val="center"/>
            <w:hideMark/>
          </w:tcPr>
          <w:p w14:paraId="4FEE5B5A" w14:textId="77777777" w:rsidR="00110155" w:rsidRPr="00863B03" w:rsidRDefault="00110155" w:rsidP="00110155">
            <w:pPr>
              <w:jc w:val="center"/>
              <w:rPr>
                <w:rFonts w:ascii="Calibri" w:hAnsi="Calibri" w:cs="Calibri"/>
                <w:sz w:val="20"/>
              </w:rPr>
            </w:pPr>
            <w:r w:rsidRPr="00863B03">
              <w:rPr>
                <w:rFonts w:ascii="Calibri" w:hAnsi="Calibri" w:cs="Calibri"/>
                <w:sz w:val="20"/>
              </w:rPr>
              <w:t>0010</w:t>
            </w:r>
          </w:p>
        </w:tc>
        <w:tc>
          <w:tcPr>
            <w:tcW w:w="1109" w:type="dxa"/>
            <w:tcBorders>
              <w:top w:val="nil"/>
              <w:left w:val="nil"/>
              <w:bottom w:val="single" w:sz="4" w:space="0" w:color="auto"/>
              <w:right w:val="single" w:sz="4" w:space="0" w:color="auto"/>
            </w:tcBorders>
            <w:shd w:val="clear" w:color="auto" w:fill="auto"/>
            <w:noWrap/>
            <w:vAlign w:val="center"/>
            <w:hideMark/>
          </w:tcPr>
          <w:p w14:paraId="06337A71" w14:textId="77777777" w:rsidR="00110155" w:rsidRPr="00863B03" w:rsidRDefault="00110155" w:rsidP="00110155">
            <w:pPr>
              <w:jc w:val="center"/>
              <w:rPr>
                <w:rFonts w:ascii="Calibri" w:hAnsi="Calibri" w:cs="Calibri"/>
                <w:sz w:val="20"/>
              </w:rPr>
            </w:pPr>
            <w:r w:rsidRPr="00863B03">
              <w:rPr>
                <w:rFonts w:ascii="Calibri" w:hAnsi="Calibri" w:cs="Calibri"/>
                <w:sz w:val="20"/>
              </w:rPr>
              <w:t>-1</w:t>
            </w:r>
          </w:p>
        </w:tc>
        <w:tc>
          <w:tcPr>
            <w:tcW w:w="1356" w:type="dxa"/>
            <w:tcBorders>
              <w:top w:val="nil"/>
              <w:left w:val="nil"/>
              <w:bottom w:val="single" w:sz="4" w:space="0" w:color="auto"/>
              <w:right w:val="single" w:sz="8" w:space="0" w:color="auto"/>
            </w:tcBorders>
            <w:shd w:val="clear" w:color="auto" w:fill="auto"/>
            <w:noWrap/>
            <w:vAlign w:val="center"/>
            <w:hideMark/>
          </w:tcPr>
          <w:p w14:paraId="7FED065B"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22E8A92E"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5097A7D9" w14:textId="77777777" w:rsidR="00110155" w:rsidRPr="00863B03" w:rsidRDefault="00110155" w:rsidP="00110155">
            <w:pPr>
              <w:rPr>
                <w:rFonts w:ascii="Calibri" w:hAnsi="Calibri" w:cs="Calibri"/>
                <w:sz w:val="20"/>
              </w:rPr>
            </w:pPr>
            <w:r w:rsidRPr="00863B03">
              <w:rPr>
                <w:rFonts w:ascii="Calibri" w:hAnsi="Calibri" w:cs="Calibri"/>
                <w:sz w:val="20"/>
              </w:rPr>
              <w:t xml:space="preserve">           9.Aktivace dlouhodobého majetku</w:t>
            </w:r>
          </w:p>
        </w:tc>
        <w:tc>
          <w:tcPr>
            <w:tcW w:w="1696" w:type="dxa"/>
            <w:tcBorders>
              <w:top w:val="nil"/>
              <w:left w:val="nil"/>
              <w:bottom w:val="single" w:sz="4" w:space="0" w:color="auto"/>
              <w:right w:val="single" w:sz="4" w:space="0" w:color="auto"/>
            </w:tcBorders>
            <w:shd w:val="clear" w:color="auto" w:fill="auto"/>
            <w:noWrap/>
            <w:vAlign w:val="center"/>
            <w:hideMark/>
          </w:tcPr>
          <w:p w14:paraId="650F0A7E" w14:textId="77777777" w:rsidR="00110155" w:rsidRPr="00863B03" w:rsidRDefault="00110155" w:rsidP="00110155">
            <w:pPr>
              <w:jc w:val="center"/>
              <w:rPr>
                <w:rFonts w:ascii="Calibri" w:hAnsi="Calibri" w:cs="Calibri"/>
                <w:sz w:val="20"/>
              </w:rPr>
            </w:pPr>
            <w:r w:rsidRPr="00863B03">
              <w:rPr>
                <w:rFonts w:ascii="Calibri" w:hAnsi="Calibri" w:cs="Calibri"/>
                <w:sz w:val="20"/>
              </w:rPr>
              <w:t>573,574</w:t>
            </w:r>
          </w:p>
        </w:tc>
        <w:tc>
          <w:tcPr>
            <w:tcW w:w="816" w:type="dxa"/>
            <w:tcBorders>
              <w:top w:val="nil"/>
              <w:left w:val="nil"/>
              <w:bottom w:val="single" w:sz="4" w:space="0" w:color="auto"/>
              <w:right w:val="single" w:sz="4" w:space="0" w:color="auto"/>
            </w:tcBorders>
            <w:shd w:val="clear" w:color="auto" w:fill="auto"/>
            <w:noWrap/>
            <w:vAlign w:val="center"/>
            <w:hideMark/>
          </w:tcPr>
          <w:p w14:paraId="0D127BBD" w14:textId="77777777" w:rsidR="00110155" w:rsidRPr="00863B03" w:rsidRDefault="00110155" w:rsidP="00110155">
            <w:pPr>
              <w:jc w:val="center"/>
              <w:rPr>
                <w:rFonts w:ascii="Calibri" w:hAnsi="Calibri" w:cs="Calibri"/>
                <w:sz w:val="20"/>
              </w:rPr>
            </w:pPr>
            <w:r w:rsidRPr="00863B03">
              <w:rPr>
                <w:rFonts w:ascii="Calibri" w:hAnsi="Calibri" w:cs="Calibri"/>
                <w:sz w:val="20"/>
              </w:rPr>
              <w:t>0011</w:t>
            </w:r>
          </w:p>
        </w:tc>
        <w:tc>
          <w:tcPr>
            <w:tcW w:w="1109" w:type="dxa"/>
            <w:tcBorders>
              <w:top w:val="nil"/>
              <w:left w:val="nil"/>
              <w:bottom w:val="single" w:sz="4" w:space="0" w:color="auto"/>
              <w:right w:val="single" w:sz="4" w:space="0" w:color="auto"/>
            </w:tcBorders>
            <w:shd w:val="clear" w:color="auto" w:fill="auto"/>
            <w:noWrap/>
            <w:vAlign w:val="center"/>
            <w:hideMark/>
          </w:tcPr>
          <w:p w14:paraId="1921ADB8"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3C123E31"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77515973"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52AF1936" w14:textId="77777777" w:rsidR="00110155" w:rsidRPr="00863B03" w:rsidRDefault="00110155" w:rsidP="00110155">
            <w:pPr>
              <w:rPr>
                <w:rFonts w:ascii="Calibri" w:hAnsi="Calibri" w:cs="Calibri"/>
                <w:sz w:val="20"/>
              </w:rPr>
            </w:pPr>
            <w:r w:rsidRPr="00863B03">
              <w:rPr>
                <w:rFonts w:ascii="Calibri" w:hAnsi="Calibri" w:cs="Calibri"/>
                <w:sz w:val="20"/>
              </w:rPr>
              <w:t xml:space="preserve">     III.Osobní náklady </w:t>
            </w:r>
          </w:p>
        </w:tc>
        <w:tc>
          <w:tcPr>
            <w:tcW w:w="1696" w:type="dxa"/>
            <w:tcBorders>
              <w:top w:val="nil"/>
              <w:left w:val="nil"/>
              <w:bottom w:val="single" w:sz="4" w:space="0" w:color="auto"/>
              <w:right w:val="single" w:sz="4" w:space="0" w:color="auto"/>
            </w:tcBorders>
            <w:shd w:val="clear" w:color="auto" w:fill="auto"/>
            <w:noWrap/>
            <w:vAlign w:val="center"/>
            <w:hideMark/>
          </w:tcPr>
          <w:p w14:paraId="2266FBBE" w14:textId="77777777" w:rsidR="00110155" w:rsidRPr="00863B03" w:rsidRDefault="00110155" w:rsidP="00110155">
            <w:pPr>
              <w:jc w:val="center"/>
              <w:rPr>
                <w:rFonts w:ascii="Calibri" w:hAnsi="Calibri" w:cs="Calibri"/>
                <w:sz w:val="20"/>
              </w:rPr>
            </w:pPr>
            <w:r w:rsidRPr="00863B03">
              <w:rPr>
                <w:rFonts w:ascii="Calibri" w:hAnsi="Calibri" w:cs="Calibri"/>
                <w:sz w:val="20"/>
              </w:rPr>
              <w:t>ř.13 až 17</w:t>
            </w:r>
          </w:p>
        </w:tc>
        <w:tc>
          <w:tcPr>
            <w:tcW w:w="816" w:type="dxa"/>
            <w:tcBorders>
              <w:top w:val="nil"/>
              <w:left w:val="nil"/>
              <w:bottom w:val="single" w:sz="4" w:space="0" w:color="auto"/>
              <w:right w:val="single" w:sz="4" w:space="0" w:color="auto"/>
            </w:tcBorders>
            <w:shd w:val="clear" w:color="auto" w:fill="auto"/>
            <w:noWrap/>
            <w:vAlign w:val="center"/>
            <w:hideMark/>
          </w:tcPr>
          <w:p w14:paraId="63D47AAB" w14:textId="77777777" w:rsidR="00110155" w:rsidRPr="00863B03" w:rsidRDefault="00110155" w:rsidP="00110155">
            <w:pPr>
              <w:jc w:val="center"/>
              <w:rPr>
                <w:rFonts w:ascii="Calibri" w:hAnsi="Calibri" w:cs="Calibri"/>
                <w:sz w:val="20"/>
              </w:rPr>
            </w:pPr>
            <w:r w:rsidRPr="00863B03">
              <w:rPr>
                <w:rFonts w:ascii="Calibri" w:hAnsi="Calibri" w:cs="Calibri"/>
                <w:sz w:val="20"/>
              </w:rPr>
              <w:t>0012</w:t>
            </w:r>
          </w:p>
        </w:tc>
        <w:tc>
          <w:tcPr>
            <w:tcW w:w="1109" w:type="dxa"/>
            <w:tcBorders>
              <w:top w:val="nil"/>
              <w:left w:val="nil"/>
              <w:bottom w:val="single" w:sz="4" w:space="0" w:color="auto"/>
              <w:right w:val="single" w:sz="4" w:space="0" w:color="auto"/>
            </w:tcBorders>
            <w:shd w:val="clear" w:color="auto" w:fill="auto"/>
            <w:noWrap/>
            <w:vAlign w:val="center"/>
            <w:hideMark/>
          </w:tcPr>
          <w:p w14:paraId="6972D95F"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771 316</w:t>
            </w:r>
          </w:p>
        </w:tc>
        <w:tc>
          <w:tcPr>
            <w:tcW w:w="1356" w:type="dxa"/>
            <w:tcBorders>
              <w:top w:val="nil"/>
              <w:left w:val="nil"/>
              <w:bottom w:val="single" w:sz="4" w:space="0" w:color="auto"/>
              <w:right w:val="single" w:sz="8" w:space="0" w:color="auto"/>
            </w:tcBorders>
            <w:shd w:val="clear" w:color="auto" w:fill="auto"/>
            <w:noWrap/>
            <w:vAlign w:val="center"/>
            <w:hideMark/>
          </w:tcPr>
          <w:p w14:paraId="7609F6E3"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13 156</w:t>
            </w:r>
          </w:p>
        </w:tc>
      </w:tr>
      <w:tr w:rsidR="00110155" w:rsidRPr="00863B03" w14:paraId="5D702AC7"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06E17BB4" w14:textId="77777777" w:rsidR="00110155" w:rsidRPr="00863B03" w:rsidRDefault="00110155" w:rsidP="00110155">
            <w:pPr>
              <w:rPr>
                <w:rFonts w:ascii="Calibri" w:hAnsi="Calibri" w:cs="Calibri"/>
                <w:sz w:val="20"/>
              </w:rPr>
            </w:pPr>
            <w:r w:rsidRPr="00863B03">
              <w:rPr>
                <w:rFonts w:ascii="Calibri" w:hAnsi="Calibri" w:cs="Calibri"/>
                <w:sz w:val="20"/>
              </w:rPr>
              <w:t xml:space="preserve">           10.Mzdové náklady</w:t>
            </w:r>
          </w:p>
        </w:tc>
        <w:tc>
          <w:tcPr>
            <w:tcW w:w="1696" w:type="dxa"/>
            <w:tcBorders>
              <w:top w:val="nil"/>
              <w:left w:val="nil"/>
              <w:bottom w:val="single" w:sz="4" w:space="0" w:color="auto"/>
              <w:right w:val="single" w:sz="4" w:space="0" w:color="auto"/>
            </w:tcBorders>
            <w:shd w:val="clear" w:color="auto" w:fill="auto"/>
            <w:noWrap/>
            <w:vAlign w:val="center"/>
            <w:hideMark/>
          </w:tcPr>
          <w:p w14:paraId="135363A9" w14:textId="77777777" w:rsidR="00110155" w:rsidRPr="00863B03" w:rsidRDefault="00110155" w:rsidP="00110155">
            <w:pPr>
              <w:jc w:val="center"/>
              <w:rPr>
                <w:rFonts w:ascii="Calibri" w:hAnsi="Calibri" w:cs="Calibri"/>
                <w:sz w:val="20"/>
              </w:rPr>
            </w:pPr>
            <w:r w:rsidRPr="00863B03">
              <w:rPr>
                <w:rFonts w:ascii="Calibri" w:hAnsi="Calibri" w:cs="Calibri"/>
                <w:sz w:val="20"/>
              </w:rPr>
              <w:t>521</w:t>
            </w:r>
          </w:p>
        </w:tc>
        <w:tc>
          <w:tcPr>
            <w:tcW w:w="816" w:type="dxa"/>
            <w:tcBorders>
              <w:top w:val="nil"/>
              <w:left w:val="nil"/>
              <w:bottom w:val="single" w:sz="4" w:space="0" w:color="auto"/>
              <w:right w:val="single" w:sz="4" w:space="0" w:color="auto"/>
            </w:tcBorders>
            <w:shd w:val="clear" w:color="auto" w:fill="auto"/>
            <w:noWrap/>
            <w:vAlign w:val="center"/>
            <w:hideMark/>
          </w:tcPr>
          <w:p w14:paraId="012317E0" w14:textId="77777777" w:rsidR="00110155" w:rsidRPr="00863B03" w:rsidRDefault="00110155" w:rsidP="00110155">
            <w:pPr>
              <w:jc w:val="center"/>
              <w:rPr>
                <w:rFonts w:ascii="Calibri" w:hAnsi="Calibri" w:cs="Calibri"/>
                <w:sz w:val="20"/>
              </w:rPr>
            </w:pPr>
            <w:r w:rsidRPr="00863B03">
              <w:rPr>
                <w:rFonts w:ascii="Calibri" w:hAnsi="Calibri" w:cs="Calibri"/>
                <w:sz w:val="20"/>
              </w:rPr>
              <w:t>0013</w:t>
            </w:r>
          </w:p>
        </w:tc>
        <w:tc>
          <w:tcPr>
            <w:tcW w:w="1109" w:type="dxa"/>
            <w:tcBorders>
              <w:top w:val="nil"/>
              <w:left w:val="nil"/>
              <w:bottom w:val="single" w:sz="4" w:space="0" w:color="auto"/>
              <w:right w:val="single" w:sz="4" w:space="0" w:color="auto"/>
            </w:tcBorders>
            <w:shd w:val="clear" w:color="auto" w:fill="auto"/>
            <w:noWrap/>
            <w:vAlign w:val="center"/>
            <w:hideMark/>
          </w:tcPr>
          <w:p w14:paraId="3A5798CF" w14:textId="77777777" w:rsidR="00110155" w:rsidRPr="00863B03" w:rsidRDefault="00110155" w:rsidP="00110155">
            <w:pPr>
              <w:jc w:val="center"/>
              <w:rPr>
                <w:rFonts w:ascii="Calibri" w:hAnsi="Calibri" w:cs="Calibri"/>
                <w:sz w:val="20"/>
              </w:rPr>
            </w:pPr>
            <w:r w:rsidRPr="00863B03">
              <w:rPr>
                <w:rFonts w:ascii="Calibri" w:hAnsi="Calibri" w:cs="Calibri"/>
                <w:sz w:val="20"/>
              </w:rPr>
              <w:t>576 844</w:t>
            </w:r>
          </w:p>
        </w:tc>
        <w:tc>
          <w:tcPr>
            <w:tcW w:w="1356" w:type="dxa"/>
            <w:tcBorders>
              <w:top w:val="nil"/>
              <w:left w:val="nil"/>
              <w:bottom w:val="single" w:sz="4" w:space="0" w:color="auto"/>
              <w:right w:val="single" w:sz="8" w:space="0" w:color="auto"/>
            </w:tcBorders>
            <w:shd w:val="clear" w:color="auto" w:fill="auto"/>
            <w:noWrap/>
            <w:vAlign w:val="center"/>
            <w:hideMark/>
          </w:tcPr>
          <w:p w14:paraId="4D8E0C06" w14:textId="77777777" w:rsidR="00110155" w:rsidRPr="00863B03" w:rsidRDefault="00110155" w:rsidP="00110155">
            <w:pPr>
              <w:jc w:val="center"/>
              <w:rPr>
                <w:rFonts w:ascii="Calibri" w:hAnsi="Calibri" w:cs="Calibri"/>
                <w:sz w:val="20"/>
              </w:rPr>
            </w:pPr>
            <w:r w:rsidRPr="00863B03">
              <w:rPr>
                <w:rFonts w:ascii="Calibri" w:hAnsi="Calibri" w:cs="Calibri"/>
                <w:sz w:val="20"/>
              </w:rPr>
              <w:t>9 940</w:t>
            </w:r>
          </w:p>
        </w:tc>
      </w:tr>
      <w:tr w:rsidR="00110155" w:rsidRPr="00863B03" w14:paraId="241AB32A"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33260403" w14:textId="77777777" w:rsidR="00110155" w:rsidRPr="00863B03" w:rsidRDefault="00110155" w:rsidP="00110155">
            <w:pPr>
              <w:rPr>
                <w:rFonts w:ascii="Calibri" w:hAnsi="Calibri" w:cs="Calibri"/>
                <w:sz w:val="20"/>
              </w:rPr>
            </w:pPr>
            <w:r w:rsidRPr="00863B03">
              <w:rPr>
                <w:rFonts w:ascii="Calibri" w:hAnsi="Calibri" w:cs="Calibri"/>
                <w:sz w:val="20"/>
              </w:rPr>
              <w:t xml:space="preserve">            11.Zákonné sociální pojištění</w:t>
            </w:r>
          </w:p>
        </w:tc>
        <w:tc>
          <w:tcPr>
            <w:tcW w:w="1696" w:type="dxa"/>
            <w:tcBorders>
              <w:top w:val="nil"/>
              <w:left w:val="nil"/>
              <w:bottom w:val="single" w:sz="4" w:space="0" w:color="auto"/>
              <w:right w:val="single" w:sz="4" w:space="0" w:color="auto"/>
            </w:tcBorders>
            <w:shd w:val="clear" w:color="auto" w:fill="auto"/>
            <w:noWrap/>
            <w:vAlign w:val="center"/>
            <w:hideMark/>
          </w:tcPr>
          <w:p w14:paraId="5474BA42" w14:textId="77777777" w:rsidR="00110155" w:rsidRPr="00863B03" w:rsidRDefault="00110155" w:rsidP="00110155">
            <w:pPr>
              <w:jc w:val="center"/>
              <w:rPr>
                <w:rFonts w:ascii="Calibri" w:hAnsi="Calibri" w:cs="Calibri"/>
                <w:sz w:val="20"/>
              </w:rPr>
            </w:pPr>
            <w:r w:rsidRPr="00863B03">
              <w:rPr>
                <w:rFonts w:ascii="Calibri" w:hAnsi="Calibri" w:cs="Calibri"/>
                <w:sz w:val="20"/>
              </w:rPr>
              <w:t>524</w:t>
            </w:r>
          </w:p>
        </w:tc>
        <w:tc>
          <w:tcPr>
            <w:tcW w:w="816" w:type="dxa"/>
            <w:tcBorders>
              <w:top w:val="nil"/>
              <w:left w:val="nil"/>
              <w:bottom w:val="single" w:sz="4" w:space="0" w:color="auto"/>
              <w:right w:val="single" w:sz="4" w:space="0" w:color="auto"/>
            </w:tcBorders>
            <w:shd w:val="clear" w:color="auto" w:fill="auto"/>
            <w:noWrap/>
            <w:vAlign w:val="center"/>
            <w:hideMark/>
          </w:tcPr>
          <w:p w14:paraId="1D1A67A5" w14:textId="77777777" w:rsidR="00110155" w:rsidRPr="00863B03" w:rsidRDefault="00110155" w:rsidP="00110155">
            <w:pPr>
              <w:jc w:val="center"/>
              <w:rPr>
                <w:rFonts w:ascii="Calibri" w:hAnsi="Calibri" w:cs="Calibri"/>
                <w:sz w:val="20"/>
              </w:rPr>
            </w:pPr>
            <w:r w:rsidRPr="00863B03">
              <w:rPr>
                <w:rFonts w:ascii="Calibri" w:hAnsi="Calibri" w:cs="Calibri"/>
                <w:sz w:val="20"/>
              </w:rPr>
              <w:t>0014</w:t>
            </w:r>
          </w:p>
        </w:tc>
        <w:tc>
          <w:tcPr>
            <w:tcW w:w="1109" w:type="dxa"/>
            <w:tcBorders>
              <w:top w:val="nil"/>
              <w:left w:val="nil"/>
              <w:bottom w:val="single" w:sz="4" w:space="0" w:color="auto"/>
              <w:right w:val="single" w:sz="4" w:space="0" w:color="auto"/>
            </w:tcBorders>
            <w:shd w:val="clear" w:color="auto" w:fill="auto"/>
            <w:noWrap/>
            <w:vAlign w:val="center"/>
            <w:hideMark/>
          </w:tcPr>
          <w:p w14:paraId="1906ED7A" w14:textId="77777777" w:rsidR="00110155" w:rsidRPr="00863B03" w:rsidRDefault="00110155" w:rsidP="00110155">
            <w:pPr>
              <w:jc w:val="center"/>
              <w:rPr>
                <w:rFonts w:ascii="Calibri" w:hAnsi="Calibri" w:cs="Calibri"/>
                <w:sz w:val="20"/>
              </w:rPr>
            </w:pPr>
            <w:r w:rsidRPr="00863B03">
              <w:rPr>
                <w:rFonts w:ascii="Calibri" w:hAnsi="Calibri" w:cs="Calibri"/>
                <w:sz w:val="20"/>
              </w:rPr>
              <w:t>187 929</w:t>
            </w:r>
          </w:p>
        </w:tc>
        <w:tc>
          <w:tcPr>
            <w:tcW w:w="1356" w:type="dxa"/>
            <w:tcBorders>
              <w:top w:val="nil"/>
              <w:left w:val="nil"/>
              <w:bottom w:val="single" w:sz="4" w:space="0" w:color="auto"/>
              <w:right w:val="single" w:sz="8" w:space="0" w:color="auto"/>
            </w:tcBorders>
            <w:shd w:val="clear" w:color="auto" w:fill="auto"/>
            <w:noWrap/>
            <w:vAlign w:val="center"/>
            <w:hideMark/>
          </w:tcPr>
          <w:p w14:paraId="39D10E34" w14:textId="77777777" w:rsidR="00110155" w:rsidRPr="00863B03" w:rsidRDefault="00110155" w:rsidP="00110155">
            <w:pPr>
              <w:jc w:val="center"/>
              <w:rPr>
                <w:rFonts w:ascii="Calibri" w:hAnsi="Calibri" w:cs="Calibri"/>
                <w:sz w:val="20"/>
              </w:rPr>
            </w:pPr>
            <w:r w:rsidRPr="00863B03">
              <w:rPr>
                <w:rFonts w:ascii="Calibri" w:hAnsi="Calibri" w:cs="Calibri"/>
                <w:sz w:val="20"/>
              </w:rPr>
              <w:t>3 163</w:t>
            </w:r>
          </w:p>
        </w:tc>
      </w:tr>
      <w:tr w:rsidR="00110155" w:rsidRPr="00863B03" w14:paraId="621E64FB"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2F5816AB" w14:textId="77777777" w:rsidR="00110155" w:rsidRPr="00863B03" w:rsidRDefault="00110155" w:rsidP="00110155">
            <w:pPr>
              <w:rPr>
                <w:rFonts w:ascii="Calibri" w:hAnsi="Calibri" w:cs="Calibri"/>
                <w:sz w:val="20"/>
              </w:rPr>
            </w:pPr>
            <w:r w:rsidRPr="00863B03">
              <w:rPr>
                <w:rFonts w:ascii="Calibri" w:hAnsi="Calibri" w:cs="Calibri"/>
                <w:sz w:val="20"/>
              </w:rPr>
              <w:t xml:space="preserve">            12.Ostatní sociální pojištění</w:t>
            </w:r>
          </w:p>
        </w:tc>
        <w:tc>
          <w:tcPr>
            <w:tcW w:w="1696" w:type="dxa"/>
            <w:tcBorders>
              <w:top w:val="nil"/>
              <w:left w:val="nil"/>
              <w:bottom w:val="single" w:sz="4" w:space="0" w:color="auto"/>
              <w:right w:val="single" w:sz="4" w:space="0" w:color="auto"/>
            </w:tcBorders>
            <w:shd w:val="clear" w:color="auto" w:fill="auto"/>
            <w:noWrap/>
            <w:vAlign w:val="center"/>
            <w:hideMark/>
          </w:tcPr>
          <w:p w14:paraId="616A71BD" w14:textId="77777777" w:rsidR="00110155" w:rsidRPr="00863B03" w:rsidRDefault="00110155" w:rsidP="00110155">
            <w:pPr>
              <w:jc w:val="center"/>
              <w:rPr>
                <w:rFonts w:ascii="Calibri" w:hAnsi="Calibri" w:cs="Calibri"/>
                <w:sz w:val="20"/>
              </w:rPr>
            </w:pPr>
            <w:r w:rsidRPr="00863B03">
              <w:rPr>
                <w:rFonts w:ascii="Calibri" w:hAnsi="Calibri" w:cs="Calibri"/>
                <w:sz w:val="20"/>
              </w:rPr>
              <w:t>525</w:t>
            </w:r>
          </w:p>
        </w:tc>
        <w:tc>
          <w:tcPr>
            <w:tcW w:w="816" w:type="dxa"/>
            <w:tcBorders>
              <w:top w:val="nil"/>
              <w:left w:val="nil"/>
              <w:bottom w:val="single" w:sz="4" w:space="0" w:color="auto"/>
              <w:right w:val="single" w:sz="4" w:space="0" w:color="auto"/>
            </w:tcBorders>
            <w:shd w:val="clear" w:color="auto" w:fill="auto"/>
            <w:noWrap/>
            <w:vAlign w:val="center"/>
            <w:hideMark/>
          </w:tcPr>
          <w:p w14:paraId="4B9A54C6" w14:textId="77777777" w:rsidR="00110155" w:rsidRPr="00863B03" w:rsidRDefault="00110155" w:rsidP="00110155">
            <w:pPr>
              <w:jc w:val="center"/>
              <w:rPr>
                <w:rFonts w:ascii="Calibri" w:hAnsi="Calibri" w:cs="Calibri"/>
                <w:sz w:val="20"/>
              </w:rPr>
            </w:pPr>
            <w:r w:rsidRPr="00863B03">
              <w:rPr>
                <w:rFonts w:ascii="Calibri" w:hAnsi="Calibri" w:cs="Calibri"/>
                <w:sz w:val="20"/>
              </w:rPr>
              <w:t>0015</w:t>
            </w:r>
          </w:p>
        </w:tc>
        <w:tc>
          <w:tcPr>
            <w:tcW w:w="1109" w:type="dxa"/>
            <w:tcBorders>
              <w:top w:val="nil"/>
              <w:left w:val="nil"/>
              <w:bottom w:val="single" w:sz="4" w:space="0" w:color="auto"/>
              <w:right w:val="single" w:sz="4" w:space="0" w:color="auto"/>
            </w:tcBorders>
            <w:shd w:val="clear" w:color="auto" w:fill="auto"/>
            <w:noWrap/>
            <w:vAlign w:val="center"/>
            <w:hideMark/>
          </w:tcPr>
          <w:p w14:paraId="7AB30618" w14:textId="77777777" w:rsidR="00110155" w:rsidRPr="00863B03" w:rsidRDefault="00110155" w:rsidP="00110155">
            <w:pPr>
              <w:jc w:val="center"/>
              <w:rPr>
                <w:rFonts w:ascii="Calibri" w:hAnsi="Calibri" w:cs="Calibri"/>
                <w:sz w:val="20"/>
              </w:rPr>
            </w:pPr>
            <w:r w:rsidRPr="00863B03">
              <w:rPr>
                <w:rFonts w:ascii="Calibri" w:hAnsi="Calibri" w:cs="Calibri"/>
                <w:sz w:val="20"/>
              </w:rPr>
              <w:t>2 813</w:t>
            </w:r>
          </w:p>
        </w:tc>
        <w:tc>
          <w:tcPr>
            <w:tcW w:w="1356" w:type="dxa"/>
            <w:tcBorders>
              <w:top w:val="nil"/>
              <w:left w:val="nil"/>
              <w:bottom w:val="single" w:sz="4" w:space="0" w:color="auto"/>
              <w:right w:val="single" w:sz="8" w:space="0" w:color="auto"/>
            </w:tcBorders>
            <w:shd w:val="clear" w:color="auto" w:fill="auto"/>
            <w:noWrap/>
            <w:vAlign w:val="center"/>
            <w:hideMark/>
          </w:tcPr>
          <w:p w14:paraId="40FDC293"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3AABE561"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4314DA62" w14:textId="77777777" w:rsidR="00110155" w:rsidRPr="00863B03" w:rsidRDefault="00110155" w:rsidP="00110155">
            <w:pPr>
              <w:rPr>
                <w:rFonts w:ascii="Calibri" w:hAnsi="Calibri" w:cs="Calibri"/>
                <w:sz w:val="20"/>
              </w:rPr>
            </w:pPr>
            <w:r w:rsidRPr="00863B03">
              <w:rPr>
                <w:rFonts w:ascii="Calibri" w:hAnsi="Calibri" w:cs="Calibri"/>
                <w:sz w:val="20"/>
              </w:rPr>
              <w:t xml:space="preserve">            13.Zákonné sociální náklady</w:t>
            </w:r>
          </w:p>
        </w:tc>
        <w:tc>
          <w:tcPr>
            <w:tcW w:w="1696" w:type="dxa"/>
            <w:tcBorders>
              <w:top w:val="nil"/>
              <w:left w:val="nil"/>
              <w:bottom w:val="single" w:sz="4" w:space="0" w:color="auto"/>
              <w:right w:val="single" w:sz="4" w:space="0" w:color="auto"/>
            </w:tcBorders>
            <w:shd w:val="clear" w:color="auto" w:fill="auto"/>
            <w:noWrap/>
            <w:vAlign w:val="center"/>
            <w:hideMark/>
          </w:tcPr>
          <w:p w14:paraId="120ABC58" w14:textId="77777777" w:rsidR="00110155" w:rsidRPr="00863B03" w:rsidRDefault="00110155" w:rsidP="00110155">
            <w:pPr>
              <w:jc w:val="center"/>
              <w:rPr>
                <w:rFonts w:ascii="Calibri" w:hAnsi="Calibri" w:cs="Calibri"/>
                <w:sz w:val="20"/>
              </w:rPr>
            </w:pPr>
            <w:r w:rsidRPr="00863B03">
              <w:rPr>
                <w:rFonts w:ascii="Calibri" w:hAnsi="Calibri" w:cs="Calibri"/>
                <w:sz w:val="20"/>
              </w:rPr>
              <w:t>527</w:t>
            </w:r>
          </w:p>
        </w:tc>
        <w:tc>
          <w:tcPr>
            <w:tcW w:w="816" w:type="dxa"/>
            <w:tcBorders>
              <w:top w:val="nil"/>
              <w:left w:val="nil"/>
              <w:bottom w:val="single" w:sz="4" w:space="0" w:color="auto"/>
              <w:right w:val="single" w:sz="4" w:space="0" w:color="auto"/>
            </w:tcBorders>
            <w:shd w:val="clear" w:color="auto" w:fill="auto"/>
            <w:noWrap/>
            <w:vAlign w:val="center"/>
            <w:hideMark/>
          </w:tcPr>
          <w:p w14:paraId="40E82E2C" w14:textId="77777777" w:rsidR="00110155" w:rsidRPr="00863B03" w:rsidRDefault="00110155" w:rsidP="00110155">
            <w:pPr>
              <w:jc w:val="center"/>
              <w:rPr>
                <w:rFonts w:ascii="Calibri" w:hAnsi="Calibri" w:cs="Calibri"/>
                <w:sz w:val="20"/>
              </w:rPr>
            </w:pPr>
            <w:r w:rsidRPr="00863B03">
              <w:rPr>
                <w:rFonts w:ascii="Calibri" w:hAnsi="Calibri" w:cs="Calibri"/>
                <w:sz w:val="20"/>
              </w:rPr>
              <w:t>0016</w:t>
            </w:r>
          </w:p>
        </w:tc>
        <w:tc>
          <w:tcPr>
            <w:tcW w:w="1109" w:type="dxa"/>
            <w:tcBorders>
              <w:top w:val="nil"/>
              <w:left w:val="nil"/>
              <w:bottom w:val="single" w:sz="4" w:space="0" w:color="auto"/>
              <w:right w:val="single" w:sz="4" w:space="0" w:color="auto"/>
            </w:tcBorders>
            <w:shd w:val="clear" w:color="auto" w:fill="auto"/>
            <w:noWrap/>
            <w:vAlign w:val="center"/>
            <w:hideMark/>
          </w:tcPr>
          <w:p w14:paraId="26401C49" w14:textId="77777777" w:rsidR="00110155" w:rsidRPr="00863B03" w:rsidRDefault="00110155" w:rsidP="00110155">
            <w:pPr>
              <w:jc w:val="center"/>
              <w:rPr>
                <w:rFonts w:ascii="Calibri" w:hAnsi="Calibri" w:cs="Calibri"/>
                <w:sz w:val="20"/>
              </w:rPr>
            </w:pPr>
            <w:r w:rsidRPr="00863B03">
              <w:rPr>
                <w:rFonts w:ascii="Calibri" w:hAnsi="Calibri" w:cs="Calibri"/>
                <w:sz w:val="20"/>
              </w:rPr>
              <w:t>773</w:t>
            </w:r>
          </w:p>
        </w:tc>
        <w:tc>
          <w:tcPr>
            <w:tcW w:w="1356" w:type="dxa"/>
            <w:tcBorders>
              <w:top w:val="nil"/>
              <w:left w:val="nil"/>
              <w:bottom w:val="single" w:sz="4" w:space="0" w:color="auto"/>
              <w:right w:val="single" w:sz="8" w:space="0" w:color="auto"/>
            </w:tcBorders>
            <w:shd w:val="clear" w:color="auto" w:fill="auto"/>
            <w:noWrap/>
            <w:vAlign w:val="center"/>
            <w:hideMark/>
          </w:tcPr>
          <w:p w14:paraId="0489EF3F" w14:textId="77777777" w:rsidR="00110155" w:rsidRPr="00863B03" w:rsidRDefault="00110155" w:rsidP="00110155">
            <w:pPr>
              <w:jc w:val="center"/>
              <w:rPr>
                <w:rFonts w:ascii="Calibri" w:hAnsi="Calibri" w:cs="Calibri"/>
                <w:sz w:val="20"/>
              </w:rPr>
            </w:pPr>
            <w:r w:rsidRPr="00863B03">
              <w:rPr>
                <w:rFonts w:ascii="Calibri" w:hAnsi="Calibri" w:cs="Calibri"/>
                <w:sz w:val="20"/>
              </w:rPr>
              <w:t>1</w:t>
            </w:r>
          </w:p>
        </w:tc>
      </w:tr>
      <w:tr w:rsidR="00110155" w:rsidRPr="00863B03" w14:paraId="5EC2EB76"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6F8B9B7E" w14:textId="77777777" w:rsidR="00110155" w:rsidRPr="00863B03" w:rsidRDefault="00110155" w:rsidP="00110155">
            <w:pPr>
              <w:rPr>
                <w:rFonts w:ascii="Calibri" w:hAnsi="Calibri" w:cs="Calibri"/>
                <w:sz w:val="20"/>
              </w:rPr>
            </w:pPr>
            <w:r w:rsidRPr="00863B03">
              <w:rPr>
                <w:rFonts w:ascii="Calibri" w:hAnsi="Calibri" w:cs="Calibri"/>
                <w:sz w:val="20"/>
              </w:rPr>
              <w:t xml:space="preserve">            14.Ostatní sociální náklady</w:t>
            </w:r>
          </w:p>
        </w:tc>
        <w:tc>
          <w:tcPr>
            <w:tcW w:w="1696" w:type="dxa"/>
            <w:tcBorders>
              <w:top w:val="nil"/>
              <w:left w:val="nil"/>
              <w:bottom w:val="single" w:sz="4" w:space="0" w:color="auto"/>
              <w:right w:val="single" w:sz="4" w:space="0" w:color="auto"/>
            </w:tcBorders>
            <w:shd w:val="clear" w:color="auto" w:fill="auto"/>
            <w:noWrap/>
            <w:vAlign w:val="center"/>
            <w:hideMark/>
          </w:tcPr>
          <w:p w14:paraId="59D92822" w14:textId="77777777" w:rsidR="00110155" w:rsidRPr="00863B03" w:rsidRDefault="00110155" w:rsidP="00110155">
            <w:pPr>
              <w:jc w:val="center"/>
              <w:rPr>
                <w:rFonts w:ascii="Calibri" w:hAnsi="Calibri" w:cs="Calibri"/>
                <w:sz w:val="20"/>
              </w:rPr>
            </w:pPr>
            <w:r w:rsidRPr="00863B03">
              <w:rPr>
                <w:rFonts w:ascii="Calibri" w:hAnsi="Calibri" w:cs="Calibri"/>
                <w:sz w:val="20"/>
              </w:rPr>
              <w:t>528</w:t>
            </w:r>
          </w:p>
        </w:tc>
        <w:tc>
          <w:tcPr>
            <w:tcW w:w="816" w:type="dxa"/>
            <w:tcBorders>
              <w:top w:val="nil"/>
              <w:left w:val="nil"/>
              <w:bottom w:val="single" w:sz="4" w:space="0" w:color="auto"/>
              <w:right w:val="single" w:sz="4" w:space="0" w:color="auto"/>
            </w:tcBorders>
            <w:shd w:val="clear" w:color="auto" w:fill="auto"/>
            <w:noWrap/>
            <w:vAlign w:val="center"/>
            <w:hideMark/>
          </w:tcPr>
          <w:p w14:paraId="7AE587D3" w14:textId="77777777" w:rsidR="00110155" w:rsidRPr="00863B03" w:rsidRDefault="00110155" w:rsidP="00110155">
            <w:pPr>
              <w:jc w:val="center"/>
              <w:rPr>
                <w:rFonts w:ascii="Calibri" w:hAnsi="Calibri" w:cs="Calibri"/>
                <w:sz w:val="20"/>
              </w:rPr>
            </w:pPr>
            <w:r w:rsidRPr="00863B03">
              <w:rPr>
                <w:rFonts w:ascii="Calibri" w:hAnsi="Calibri" w:cs="Calibri"/>
                <w:sz w:val="20"/>
              </w:rPr>
              <w:t>0017</w:t>
            </w:r>
          </w:p>
        </w:tc>
        <w:tc>
          <w:tcPr>
            <w:tcW w:w="1109" w:type="dxa"/>
            <w:tcBorders>
              <w:top w:val="nil"/>
              <w:left w:val="nil"/>
              <w:bottom w:val="single" w:sz="4" w:space="0" w:color="auto"/>
              <w:right w:val="single" w:sz="4" w:space="0" w:color="auto"/>
            </w:tcBorders>
            <w:shd w:val="clear" w:color="auto" w:fill="auto"/>
            <w:noWrap/>
            <w:vAlign w:val="center"/>
            <w:hideMark/>
          </w:tcPr>
          <w:p w14:paraId="5298A3EF" w14:textId="77777777" w:rsidR="00110155" w:rsidRPr="00863B03" w:rsidRDefault="00110155" w:rsidP="00110155">
            <w:pPr>
              <w:jc w:val="center"/>
              <w:rPr>
                <w:rFonts w:ascii="Calibri" w:hAnsi="Calibri" w:cs="Calibri"/>
                <w:sz w:val="20"/>
              </w:rPr>
            </w:pPr>
            <w:r w:rsidRPr="00863B03">
              <w:rPr>
                <w:rFonts w:ascii="Calibri" w:hAnsi="Calibri" w:cs="Calibri"/>
                <w:sz w:val="20"/>
              </w:rPr>
              <w:t>2 957</w:t>
            </w:r>
          </w:p>
        </w:tc>
        <w:tc>
          <w:tcPr>
            <w:tcW w:w="1356" w:type="dxa"/>
            <w:tcBorders>
              <w:top w:val="nil"/>
              <w:left w:val="nil"/>
              <w:bottom w:val="single" w:sz="4" w:space="0" w:color="auto"/>
              <w:right w:val="single" w:sz="8" w:space="0" w:color="auto"/>
            </w:tcBorders>
            <w:shd w:val="clear" w:color="auto" w:fill="auto"/>
            <w:noWrap/>
            <w:vAlign w:val="center"/>
            <w:hideMark/>
          </w:tcPr>
          <w:p w14:paraId="44D5F272" w14:textId="77777777" w:rsidR="00110155" w:rsidRPr="00863B03" w:rsidRDefault="00110155" w:rsidP="00110155">
            <w:pPr>
              <w:jc w:val="center"/>
              <w:rPr>
                <w:rFonts w:ascii="Calibri" w:hAnsi="Calibri" w:cs="Calibri"/>
                <w:sz w:val="20"/>
              </w:rPr>
            </w:pPr>
            <w:r w:rsidRPr="00863B03">
              <w:rPr>
                <w:rFonts w:ascii="Calibri" w:hAnsi="Calibri" w:cs="Calibri"/>
                <w:sz w:val="20"/>
              </w:rPr>
              <w:t>52</w:t>
            </w:r>
          </w:p>
        </w:tc>
      </w:tr>
      <w:tr w:rsidR="00110155" w:rsidRPr="00863B03" w14:paraId="3CD67520"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76CFE4DB" w14:textId="77777777" w:rsidR="00110155" w:rsidRPr="00863B03" w:rsidRDefault="00110155" w:rsidP="00110155">
            <w:pPr>
              <w:rPr>
                <w:rFonts w:ascii="Calibri" w:hAnsi="Calibri" w:cs="Calibri"/>
                <w:sz w:val="20"/>
              </w:rPr>
            </w:pPr>
            <w:r w:rsidRPr="00863B03">
              <w:rPr>
                <w:rFonts w:ascii="Calibri" w:hAnsi="Calibri" w:cs="Calibri"/>
                <w:sz w:val="20"/>
              </w:rPr>
              <w:lastRenderedPageBreak/>
              <w:t xml:space="preserve">    IV.Daně a poplatky </w:t>
            </w:r>
          </w:p>
        </w:tc>
        <w:tc>
          <w:tcPr>
            <w:tcW w:w="1696" w:type="dxa"/>
            <w:tcBorders>
              <w:top w:val="nil"/>
              <w:left w:val="nil"/>
              <w:bottom w:val="single" w:sz="4" w:space="0" w:color="auto"/>
              <w:right w:val="single" w:sz="4" w:space="0" w:color="auto"/>
            </w:tcBorders>
            <w:shd w:val="clear" w:color="auto" w:fill="auto"/>
            <w:noWrap/>
            <w:vAlign w:val="center"/>
            <w:hideMark/>
          </w:tcPr>
          <w:p w14:paraId="208BA158" w14:textId="77777777" w:rsidR="00110155" w:rsidRPr="00863B03" w:rsidRDefault="00110155" w:rsidP="00110155">
            <w:pPr>
              <w:jc w:val="center"/>
              <w:rPr>
                <w:rFonts w:ascii="Calibri" w:hAnsi="Calibri" w:cs="Calibri"/>
                <w:sz w:val="20"/>
              </w:rPr>
            </w:pPr>
            <w:r w:rsidRPr="00863B03">
              <w:rPr>
                <w:rFonts w:ascii="Calibri" w:hAnsi="Calibri" w:cs="Calibri"/>
                <w:sz w:val="20"/>
              </w:rPr>
              <w:t xml:space="preserve">ř.19 </w:t>
            </w:r>
          </w:p>
        </w:tc>
        <w:tc>
          <w:tcPr>
            <w:tcW w:w="816" w:type="dxa"/>
            <w:tcBorders>
              <w:top w:val="nil"/>
              <w:left w:val="nil"/>
              <w:bottom w:val="single" w:sz="4" w:space="0" w:color="auto"/>
              <w:right w:val="single" w:sz="4" w:space="0" w:color="auto"/>
            </w:tcBorders>
            <w:shd w:val="clear" w:color="auto" w:fill="auto"/>
            <w:noWrap/>
            <w:vAlign w:val="center"/>
            <w:hideMark/>
          </w:tcPr>
          <w:p w14:paraId="27B96325" w14:textId="77777777" w:rsidR="00110155" w:rsidRPr="00863B03" w:rsidRDefault="00110155" w:rsidP="00110155">
            <w:pPr>
              <w:jc w:val="center"/>
              <w:rPr>
                <w:rFonts w:ascii="Calibri" w:hAnsi="Calibri" w:cs="Calibri"/>
                <w:sz w:val="20"/>
              </w:rPr>
            </w:pPr>
            <w:r w:rsidRPr="00863B03">
              <w:rPr>
                <w:rFonts w:ascii="Calibri" w:hAnsi="Calibri" w:cs="Calibri"/>
                <w:sz w:val="20"/>
              </w:rPr>
              <w:t>0018</w:t>
            </w:r>
          </w:p>
        </w:tc>
        <w:tc>
          <w:tcPr>
            <w:tcW w:w="1109" w:type="dxa"/>
            <w:tcBorders>
              <w:top w:val="nil"/>
              <w:left w:val="nil"/>
              <w:bottom w:val="single" w:sz="4" w:space="0" w:color="auto"/>
              <w:right w:val="single" w:sz="4" w:space="0" w:color="auto"/>
            </w:tcBorders>
            <w:shd w:val="clear" w:color="auto" w:fill="auto"/>
            <w:noWrap/>
            <w:vAlign w:val="center"/>
            <w:hideMark/>
          </w:tcPr>
          <w:p w14:paraId="0E1D426F"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619</w:t>
            </w:r>
          </w:p>
        </w:tc>
        <w:tc>
          <w:tcPr>
            <w:tcW w:w="1356" w:type="dxa"/>
            <w:tcBorders>
              <w:top w:val="nil"/>
              <w:left w:val="nil"/>
              <w:bottom w:val="single" w:sz="4" w:space="0" w:color="auto"/>
              <w:right w:val="single" w:sz="8" w:space="0" w:color="auto"/>
            </w:tcBorders>
            <w:shd w:val="clear" w:color="auto" w:fill="auto"/>
            <w:noWrap/>
            <w:vAlign w:val="center"/>
            <w:hideMark/>
          </w:tcPr>
          <w:p w14:paraId="138A5473"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224</w:t>
            </w:r>
          </w:p>
        </w:tc>
      </w:tr>
      <w:tr w:rsidR="00110155" w:rsidRPr="00863B03" w14:paraId="7A7E2736"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0A58330E" w14:textId="77777777" w:rsidR="00110155" w:rsidRPr="00863B03" w:rsidRDefault="00110155" w:rsidP="00110155">
            <w:pPr>
              <w:rPr>
                <w:rFonts w:ascii="Calibri" w:hAnsi="Calibri" w:cs="Calibri"/>
                <w:sz w:val="20"/>
              </w:rPr>
            </w:pPr>
            <w:r w:rsidRPr="00863B03">
              <w:rPr>
                <w:rFonts w:ascii="Calibri" w:hAnsi="Calibri" w:cs="Calibri"/>
                <w:sz w:val="20"/>
              </w:rPr>
              <w:t xml:space="preserve">            15.Daně a poplatky</w:t>
            </w:r>
          </w:p>
        </w:tc>
        <w:tc>
          <w:tcPr>
            <w:tcW w:w="1696" w:type="dxa"/>
            <w:tcBorders>
              <w:top w:val="nil"/>
              <w:left w:val="nil"/>
              <w:bottom w:val="single" w:sz="4" w:space="0" w:color="auto"/>
              <w:right w:val="single" w:sz="4" w:space="0" w:color="auto"/>
            </w:tcBorders>
            <w:shd w:val="clear" w:color="auto" w:fill="auto"/>
            <w:noWrap/>
            <w:vAlign w:val="center"/>
            <w:hideMark/>
          </w:tcPr>
          <w:p w14:paraId="74AB5F2C" w14:textId="77777777" w:rsidR="00110155" w:rsidRPr="00863B03" w:rsidRDefault="00110155" w:rsidP="00110155">
            <w:pPr>
              <w:jc w:val="center"/>
              <w:rPr>
                <w:rFonts w:ascii="Calibri" w:hAnsi="Calibri" w:cs="Calibri"/>
                <w:sz w:val="20"/>
              </w:rPr>
            </w:pPr>
            <w:r w:rsidRPr="00863B03">
              <w:rPr>
                <w:rFonts w:ascii="Calibri" w:hAnsi="Calibri" w:cs="Calibri"/>
                <w:sz w:val="20"/>
              </w:rPr>
              <w:t>53</w:t>
            </w:r>
          </w:p>
        </w:tc>
        <w:tc>
          <w:tcPr>
            <w:tcW w:w="816" w:type="dxa"/>
            <w:tcBorders>
              <w:top w:val="nil"/>
              <w:left w:val="nil"/>
              <w:bottom w:val="single" w:sz="4" w:space="0" w:color="auto"/>
              <w:right w:val="single" w:sz="4" w:space="0" w:color="auto"/>
            </w:tcBorders>
            <w:shd w:val="clear" w:color="auto" w:fill="auto"/>
            <w:noWrap/>
            <w:vAlign w:val="center"/>
            <w:hideMark/>
          </w:tcPr>
          <w:p w14:paraId="6D6F18F0" w14:textId="77777777" w:rsidR="00110155" w:rsidRPr="00863B03" w:rsidRDefault="00110155" w:rsidP="00110155">
            <w:pPr>
              <w:jc w:val="center"/>
              <w:rPr>
                <w:rFonts w:ascii="Calibri" w:hAnsi="Calibri" w:cs="Calibri"/>
                <w:sz w:val="20"/>
              </w:rPr>
            </w:pPr>
            <w:r w:rsidRPr="00863B03">
              <w:rPr>
                <w:rFonts w:ascii="Calibri" w:hAnsi="Calibri" w:cs="Calibri"/>
                <w:sz w:val="20"/>
              </w:rPr>
              <w:t>0019</w:t>
            </w:r>
          </w:p>
        </w:tc>
        <w:tc>
          <w:tcPr>
            <w:tcW w:w="1109" w:type="dxa"/>
            <w:tcBorders>
              <w:top w:val="nil"/>
              <w:left w:val="nil"/>
              <w:bottom w:val="single" w:sz="4" w:space="0" w:color="auto"/>
              <w:right w:val="single" w:sz="4" w:space="0" w:color="auto"/>
            </w:tcBorders>
            <w:shd w:val="clear" w:color="auto" w:fill="auto"/>
            <w:noWrap/>
            <w:vAlign w:val="center"/>
            <w:hideMark/>
          </w:tcPr>
          <w:p w14:paraId="5A1C9610" w14:textId="77777777" w:rsidR="00110155" w:rsidRPr="00863B03" w:rsidRDefault="00110155" w:rsidP="00110155">
            <w:pPr>
              <w:jc w:val="center"/>
              <w:rPr>
                <w:rFonts w:ascii="Calibri" w:hAnsi="Calibri" w:cs="Calibri"/>
                <w:sz w:val="20"/>
              </w:rPr>
            </w:pPr>
            <w:r w:rsidRPr="00863B03">
              <w:rPr>
                <w:rFonts w:ascii="Calibri" w:hAnsi="Calibri" w:cs="Calibri"/>
                <w:sz w:val="20"/>
              </w:rPr>
              <w:t>619</w:t>
            </w:r>
          </w:p>
        </w:tc>
        <w:tc>
          <w:tcPr>
            <w:tcW w:w="1356" w:type="dxa"/>
            <w:tcBorders>
              <w:top w:val="nil"/>
              <w:left w:val="nil"/>
              <w:bottom w:val="single" w:sz="4" w:space="0" w:color="auto"/>
              <w:right w:val="single" w:sz="8" w:space="0" w:color="auto"/>
            </w:tcBorders>
            <w:shd w:val="clear" w:color="auto" w:fill="auto"/>
            <w:noWrap/>
            <w:vAlign w:val="center"/>
            <w:hideMark/>
          </w:tcPr>
          <w:p w14:paraId="15B5CCCA" w14:textId="77777777" w:rsidR="00110155" w:rsidRPr="00863B03" w:rsidRDefault="00110155" w:rsidP="00110155">
            <w:pPr>
              <w:jc w:val="center"/>
              <w:rPr>
                <w:rFonts w:ascii="Calibri" w:hAnsi="Calibri" w:cs="Calibri"/>
                <w:sz w:val="20"/>
              </w:rPr>
            </w:pPr>
            <w:r w:rsidRPr="00863B03">
              <w:rPr>
                <w:rFonts w:ascii="Calibri" w:hAnsi="Calibri" w:cs="Calibri"/>
                <w:sz w:val="20"/>
              </w:rPr>
              <w:t>224</w:t>
            </w:r>
          </w:p>
        </w:tc>
      </w:tr>
      <w:tr w:rsidR="00110155" w:rsidRPr="00863B03" w14:paraId="676B62B8"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54B34DE8" w14:textId="77777777" w:rsidR="00110155" w:rsidRPr="00863B03" w:rsidRDefault="00110155" w:rsidP="00110155">
            <w:pPr>
              <w:rPr>
                <w:rFonts w:ascii="Calibri" w:hAnsi="Calibri" w:cs="Calibri"/>
                <w:sz w:val="20"/>
              </w:rPr>
            </w:pPr>
            <w:r w:rsidRPr="00863B03">
              <w:rPr>
                <w:rFonts w:ascii="Calibri" w:hAnsi="Calibri" w:cs="Calibri"/>
                <w:sz w:val="20"/>
              </w:rPr>
              <w:t xml:space="preserve">    V.Ostatní náklady </w:t>
            </w:r>
          </w:p>
        </w:tc>
        <w:tc>
          <w:tcPr>
            <w:tcW w:w="1696" w:type="dxa"/>
            <w:tcBorders>
              <w:top w:val="nil"/>
              <w:left w:val="nil"/>
              <w:bottom w:val="single" w:sz="4" w:space="0" w:color="auto"/>
              <w:right w:val="single" w:sz="4" w:space="0" w:color="auto"/>
            </w:tcBorders>
            <w:shd w:val="clear" w:color="auto" w:fill="auto"/>
            <w:noWrap/>
            <w:vAlign w:val="center"/>
            <w:hideMark/>
          </w:tcPr>
          <w:p w14:paraId="7DC0B0E4" w14:textId="77777777" w:rsidR="00110155" w:rsidRPr="00863B03" w:rsidRDefault="00110155" w:rsidP="00110155">
            <w:pPr>
              <w:jc w:val="center"/>
              <w:rPr>
                <w:rFonts w:ascii="Calibri" w:hAnsi="Calibri" w:cs="Calibri"/>
                <w:sz w:val="20"/>
              </w:rPr>
            </w:pPr>
            <w:r w:rsidRPr="00863B03">
              <w:rPr>
                <w:rFonts w:ascii="Calibri" w:hAnsi="Calibri" w:cs="Calibri"/>
                <w:sz w:val="20"/>
              </w:rPr>
              <w:t>ř.21 až 27</w:t>
            </w:r>
          </w:p>
        </w:tc>
        <w:tc>
          <w:tcPr>
            <w:tcW w:w="816" w:type="dxa"/>
            <w:tcBorders>
              <w:top w:val="nil"/>
              <w:left w:val="nil"/>
              <w:bottom w:val="single" w:sz="4" w:space="0" w:color="auto"/>
              <w:right w:val="single" w:sz="4" w:space="0" w:color="auto"/>
            </w:tcBorders>
            <w:shd w:val="clear" w:color="auto" w:fill="auto"/>
            <w:noWrap/>
            <w:vAlign w:val="center"/>
            <w:hideMark/>
          </w:tcPr>
          <w:p w14:paraId="644F2572" w14:textId="77777777" w:rsidR="00110155" w:rsidRPr="00863B03" w:rsidRDefault="00110155" w:rsidP="00110155">
            <w:pPr>
              <w:jc w:val="center"/>
              <w:rPr>
                <w:rFonts w:ascii="Calibri" w:hAnsi="Calibri" w:cs="Calibri"/>
                <w:sz w:val="20"/>
              </w:rPr>
            </w:pPr>
            <w:r w:rsidRPr="00863B03">
              <w:rPr>
                <w:rFonts w:ascii="Calibri" w:hAnsi="Calibri" w:cs="Calibri"/>
                <w:sz w:val="20"/>
              </w:rPr>
              <w:t>0020</w:t>
            </w:r>
          </w:p>
        </w:tc>
        <w:tc>
          <w:tcPr>
            <w:tcW w:w="1109" w:type="dxa"/>
            <w:tcBorders>
              <w:top w:val="nil"/>
              <w:left w:val="nil"/>
              <w:bottom w:val="single" w:sz="4" w:space="0" w:color="auto"/>
              <w:right w:val="single" w:sz="4" w:space="0" w:color="auto"/>
            </w:tcBorders>
            <w:shd w:val="clear" w:color="auto" w:fill="auto"/>
            <w:noWrap/>
            <w:vAlign w:val="center"/>
            <w:hideMark/>
          </w:tcPr>
          <w:p w14:paraId="4B5C61C0"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271 344</w:t>
            </w:r>
          </w:p>
        </w:tc>
        <w:tc>
          <w:tcPr>
            <w:tcW w:w="1356" w:type="dxa"/>
            <w:tcBorders>
              <w:top w:val="nil"/>
              <w:left w:val="nil"/>
              <w:bottom w:val="single" w:sz="4" w:space="0" w:color="auto"/>
              <w:right w:val="single" w:sz="8" w:space="0" w:color="auto"/>
            </w:tcBorders>
            <w:shd w:val="clear" w:color="auto" w:fill="auto"/>
            <w:noWrap/>
            <w:vAlign w:val="center"/>
            <w:hideMark/>
          </w:tcPr>
          <w:p w14:paraId="321EECB3"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638</w:t>
            </w:r>
          </w:p>
        </w:tc>
      </w:tr>
      <w:tr w:rsidR="00110155" w:rsidRPr="00863B03" w14:paraId="01351944"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1DB728ED" w14:textId="77777777" w:rsidR="00110155" w:rsidRPr="00863B03" w:rsidRDefault="00110155" w:rsidP="00110155">
            <w:pPr>
              <w:rPr>
                <w:rFonts w:ascii="Calibri" w:hAnsi="Calibri" w:cs="Calibri"/>
                <w:sz w:val="20"/>
              </w:rPr>
            </w:pPr>
            <w:r w:rsidRPr="00863B03">
              <w:rPr>
                <w:rFonts w:ascii="Calibri" w:hAnsi="Calibri" w:cs="Calibri"/>
                <w:sz w:val="20"/>
              </w:rPr>
              <w:t xml:space="preserve">            16.Smluvní pokuty a úroky z prodlení, ostatní pokuty a penále</w:t>
            </w:r>
          </w:p>
        </w:tc>
        <w:tc>
          <w:tcPr>
            <w:tcW w:w="1696" w:type="dxa"/>
            <w:tcBorders>
              <w:top w:val="nil"/>
              <w:left w:val="nil"/>
              <w:bottom w:val="single" w:sz="4" w:space="0" w:color="auto"/>
              <w:right w:val="single" w:sz="4" w:space="0" w:color="auto"/>
            </w:tcBorders>
            <w:shd w:val="clear" w:color="auto" w:fill="auto"/>
            <w:noWrap/>
            <w:vAlign w:val="center"/>
            <w:hideMark/>
          </w:tcPr>
          <w:p w14:paraId="16A9DE26" w14:textId="77777777" w:rsidR="00110155" w:rsidRPr="00863B03" w:rsidRDefault="00110155" w:rsidP="00110155">
            <w:pPr>
              <w:jc w:val="center"/>
              <w:rPr>
                <w:rFonts w:ascii="Calibri" w:hAnsi="Calibri" w:cs="Calibri"/>
                <w:sz w:val="20"/>
              </w:rPr>
            </w:pPr>
            <w:r w:rsidRPr="00863B03">
              <w:rPr>
                <w:rFonts w:ascii="Calibri" w:hAnsi="Calibri" w:cs="Calibri"/>
                <w:sz w:val="20"/>
              </w:rPr>
              <w:t>541,542</w:t>
            </w:r>
          </w:p>
        </w:tc>
        <w:tc>
          <w:tcPr>
            <w:tcW w:w="816" w:type="dxa"/>
            <w:tcBorders>
              <w:top w:val="nil"/>
              <w:left w:val="nil"/>
              <w:bottom w:val="single" w:sz="4" w:space="0" w:color="auto"/>
              <w:right w:val="single" w:sz="4" w:space="0" w:color="auto"/>
            </w:tcBorders>
            <w:shd w:val="clear" w:color="auto" w:fill="auto"/>
            <w:noWrap/>
            <w:vAlign w:val="center"/>
            <w:hideMark/>
          </w:tcPr>
          <w:p w14:paraId="0DBC0750" w14:textId="77777777" w:rsidR="00110155" w:rsidRPr="00863B03" w:rsidRDefault="00110155" w:rsidP="00110155">
            <w:pPr>
              <w:jc w:val="center"/>
              <w:rPr>
                <w:rFonts w:ascii="Calibri" w:hAnsi="Calibri" w:cs="Calibri"/>
                <w:sz w:val="20"/>
              </w:rPr>
            </w:pPr>
            <w:r w:rsidRPr="00863B03">
              <w:rPr>
                <w:rFonts w:ascii="Calibri" w:hAnsi="Calibri" w:cs="Calibri"/>
                <w:sz w:val="20"/>
              </w:rPr>
              <w:t>0021</w:t>
            </w:r>
          </w:p>
        </w:tc>
        <w:tc>
          <w:tcPr>
            <w:tcW w:w="1109" w:type="dxa"/>
            <w:tcBorders>
              <w:top w:val="nil"/>
              <w:left w:val="nil"/>
              <w:bottom w:val="single" w:sz="4" w:space="0" w:color="auto"/>
              <w:right w:val="single" w:sz="4" w:space="0" w:color="auto"/>
            </w:tcBorders>
            <w:shd w:val="clear" w:color="auto" w:fill="auto"/>
            <w:noWrap/>
            <w:vAlign w:val="center"/>
            <w:hideMark/>
          </w:tcPr>
          <w:p w14:paraId="017141B0" w14:textId="77777777" w:rsidR="00110155" w:rsidRPr="00863B03" w:rsidRDefault="00110155" w:rsidP="00110155">
            <w:pPr>
              <w:jc w:val="center"/>
              <w:rPr>
                <w:rFonts w:ascii="Calibri" w:hAnsi="Calibri" w:cs="Calibri"/>
                <w:sz w:val="20"/>
              </w:rPr>
            </w:pPr>
            <w:r w:rsidRPr="00863B03">
              <w:rPr>
                <w:rFonts w:ascii="Calibri" w:hAnsi="Calibri" w:cs="Calibri"/>
                <w:sz w:val="20"/>
              </w:rPr>
              <w:t>3</w:t>
            </w:r>
          </w:p>
        </w:tc>
        <w:tc>
          <w:tcPr>
            <w:tcW w:w="1356" w:type="dxa"/>
            <w:tcBorders>
              <w:top w:val="nil"/>
              <w:left w:val="nil"/>
              <w:bottom w:val="single" w:sz="4" w:space="0" w:color="auto"/>
              <w:right w:val="single" w:sz="8" w:space="0" w:color="auto"/>
            </w:tcBorders>
            <w:shd w:val="clear" w:color="auto" w:fill="auto"/>
            <w:noWrap/>
            <w:vAlign w:val="center"/>
            <w:hideMark/>
          </w:tcPr>
          <w:p w14:paraId="70F1A433" w14:textId="77777777" w:rsidR="00110155" w:rsidRPr="00863B03" w:rsidRDefault="00110155" w:rsidP="00110155">
            <w:pPr>
              <w:jc w:val="center"/>
              <w:rPr>
                <w:rFonts w:ascii="Calibri" w:hAnsi="Calibri" w:cs="Calibri"/>
                <w:sz w:val="20"/>
              </w:rPr>
            </w:pPr>
            <w:r w:rsidRPr="00863B03">
              <w:rPr>
                <w:rFonts w:ascii="Calibri" w:hAnsi="Calibri" w:cs="Calibri"/>
                <w:sz w:val="20"/>
              </w:rPr>
              <w:t>6</w:t>
            </w:r>
          </w:p>
        </w:tc>
      </w:tr>
      <w:tr w:rsidR="00110155" w:rsidRPr="00863B03" w14:paraId="690C035C"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6D16F189" w14:textId="77777777" w:rsidR="00110155" w:rsidRPr="00863B03" w:rsidRDefault="00110155" w:rsidP="00110155">
            <w:pPr>
              <w:rPr>
                <w:rFonts w:ascii="Calibri" w:hAnsi="Calibri" w:cs="Calibri"/>
                <w:sz w:val="20"/>
              </w:rPr>
            </w:pPr>
            <w:r w:rsidRPr="00863B03">
              <w:rPr>
                <w:rFonts w:ascii="Calibri" w:hAnsi="Calibri" w:cs="Calibri"/>
                <w:sz w:val="20"/>
              </w:rPr>
              <w:t xml:space="preserve">            17.Odpis nedobytné pohledávky</w:t>
            </w:r>
          </w:p>
        </w:tc>
        <w:tc>
          <w:tcPr>
            <w:tcW w:w="1696" w:type="dxa"/>
            <w:tcBorders>
              <w:top w:val="nil"/>
              <w:left w:val="nil"/>
              <w:bottom w:val="single" w:sz="4" w:space="0" w:color="auto"/>
              <w:right w:val="single" w:sz="4" w:space="0" w:color="auto"/>
            </w:tcBorders>
            <w:shd w:val="clear" w:color="auto" w:fill="auto"/>
            <w:noWrap/>
            <w:vAlign w:val="center"/>
            <w:hideMark/>
          </w:tcPr>
          <w:p w14:paraId="243CF894" w14:textId="77777777" w:rsidR="00110155" w:rsidRPr="00863B03" w:rsidRDefault="00110155" w:rsidP="00110155">
            <w:pPr>
              <w:jc w:val="center"/>
              <w:rPr>
                <w:rFonts w:ascii="Calibri" w:hAnsi="Calibri" w:cs="Calibri"/>
                <w:sz w:val="20"/>
              </w:rPr>
            </w:pPr>
            <w:r w:rsidRPr="00863B03">
              <w:rPr>
                <w:rFonts w:ascii="Calibri" w:hAnsi="Calibri" w:cs="Calibri"/>
                <w:sz w:val="20"/>
              </w:rPr>
              <w:t>543</w:t>
            </w:r>
          </w:p>
        </w:tc>
        <w:tc>
          <w:tcPr>
            <w:tcW w:w="816" w:type="dxa"/>
            <w:tcBorders>
              <w:top w:val="nil"/>
              <w:left w:val="nil"/>
              <w:bottom w:val="single" w:sz="4" w:space="0" w:color="auto"/>
              <w:right w:val="single" w:sz="4" w:space="0" w:color="auto"/>
            </w:tcBorders>
            <w:shd w:val="clear" w:color="auto" w:fill="auto"/>
            <w:noWrap/>
            <w:vAlign w:val="center"/>
            <w:hideMark/>
          </w:tcPr>
          <w:p w14:paraId="521902AE" w14:textId="77777777" w:rsidR="00110155" w:rsidRPr="00863B03" w:rsidRDefault="00110155" w:rsidP="00110155">
            <w:pPr>
              <w:jc w:val="center"/>
              <w:rPr>
                <w:rFonts w:ascii="Calibri" w:hAnsi="Calibri" w:cs="Calibri"/>
                <w:sz w:val="20"/>
              </w:rPr>
            </w:pPr>
            <w:r w:rsidRPr="00863B03">
              <w:rPr>
                <w:rFonts w:ascii="Calibri" w:hAnsi="Calibri" w:cs="Calibri"/>
                <w:sz w:val="20"/>
              </w:rPr>
              <w:t>0022</w:t>
            </w:r>
          </w:p>
        </w:tc>
        <w:tc>
          <w:tcPr>
            <w:tcW w:w="1109" w:type="dxa"/>
            <w:tcBorders>
              <w:top w:val="nil"/>
              <w:left w:val="nil"/>
              <w:bottom w:val="single" w:sz="4" w:space="0" w:color="auto"/>
              <w:right w:val="single" w:sz="4" w:space="0" w:color="auto"/>
            </w:tcBorders>
            <w:shd w:val="clear" w:color="auto" w:fill="auto"/>
            <w:noWrap/>
            <w:vAlign w:val="center"/>
            <w:hideMark/>
          </w:tcPr>
          <w:p w14:paraId="2488C0E7" w14:textId="77777777" w:rsidR="00110155" w:rsidRPr="00863B03" w:rsidRDefault="00110155" w:rsidP="00110155">
            <w:pPr>
              <w:jc w:val="center"/>
              <w:rPr>
                <w:rFonts w:ascii="Calibri" w:hAnsi="Calibri" w:cs="Calibri"/>
                <w:sz w:val="20"/>
              </w:rPr>
            </w:pPr>
            <w:r w:rsidRPr="00863B03">
              <w:rPr>
                <w:rFonts w:ascii="Calibri" w:hAnsi="Calibri" w:cs="Calibri"/>
                <w:sz w:val="20"/>
              </w:rPr>
              <w:t>70</w:t>
            </w:r>
          </w:p>
        </w:tc>
        <w:tc>
          <w:tcPr>
            <w:tcW w:w="1356" w:type="dxa"/>
            <w:tcBorders>
              <w:top w:val="nil"/>
              <w:left w:val="nil"/>
              <w:bottom w:val="single" w:sz="4" w:space="0" w:color="auto"/>
              <w:right w:val="single" w:sz="8" w:space="0" w:color="auto"/>
            </w:tcBorders>
            <w:shd w:val="clear" w:color="auto" w:fill="auto"/>
            <w:noWrap/>
            <w:vAlign w:val="center"/>
            <w:hideMark/>
          </w:tcPr>
          <w:p w14:paraId="2D5D22C7" w14:textId="77777777" w:rsidR="00110155" w:rsidRPr="00863B03" w:rsidRDefault="00110155" w:rsidP="00110155">
            <w:pPr>
              <w:jc w:val="center"/>
              <w:rPr>
                <w:rFonts w:ascii="Calibri" w:hAnsi="Calibri" w:cs="Calibri"/>
                <w:sz w:val="20"/>
              </w:rPr>
            </w:pPr>
            <w:r w:rsidRPr="00863B03">
              <w:rPr>
                <w:rFonts w:ascii="Calibri" w:hAnsi="Calibri" w:cs="Calibri"/>
                <w:sz w:val="20"/>
              </w:rPr>
              <w:t>270</w:t>
            </w:r>
          </w:p>
        </w:tc>
      </w:tr>
      <w:tr w:rsidR="00110155" w:rsidRPr="00863B03" w14:paraId="1EEEC59D"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0CE9BCD0" w14:textId="77777777" w:rsidR="00110155" w:rsidRPr="00863B03" w:rsidRDefault="00110155" w:rsidP="00110155">
            <w:pPr>
              <w:rPr>
                <w:rFonts w:ascii="Calibri" w:hAnsi="Calibri" w:cs="Calibri"/>
                <w:sz w:val="20"/>
              </w:rPr>
            </w:pPr>
            <w:r w:rsidRPr="00863B03">
              <w:rPr>
                <w:rFonts w:ascii="Calibri" w:hAnsi="Calibri" w:cs="Calibri"/>
                <w:sz w:val="20"/>
              </w:rPr>
              <w:t xml:space="preserve">            18.Nákladové úroky</w:t>
            </w:r>
          </w:p>
        </w:tc>
        <w:tc>
          <w:tcPr>
            <w:tcW w:w="1696" w:type="dxa"/>
            <w:tcBorders>
              <w:top w:val="nil"/>
              <w:left w:val="nil"/>
              <w:bottom w:val="single" w:sz="4" w:space="0" w:color="auto"/>
              <w:right w:val="single" w:sz="4" w:space="0" w:color="auto"/>
            </w:tcBorders>
            <w:shd w:val="clear" w:color="auto" w:fill="auto"/>
            <w:noWrap/>
            <w:vAlign w:val="center"/>
            <w:hideMark/>
          </w:tcPr>
          <w:p w14:paraId="7DFD299C" w14:textId="77777777" w:rsidR="00110155" w:rsidRPr="00863B03" w:rsidRDefault="00110155" w:rsidP="00110155">
            <w:pPr>
              <w:jc w:val="center"/>
              <w:rPr>
                <w:rFonts w:ascii="Calibri" w:hAnsi="Calibri" w:cs="Calibri"/>
                <w:sz w:val="20"/>
              </w:rPr>
            </w:pPr>
            <w:r w:rsidRPr="00863B03">
              <w:rPr>
                <w:rFonts w:ascii="Calibri" w:hAnsi="Calibri" w:cs="Calibri"/>
                <w:sz w:val="20"/>
              </w:rPr>
              <w:t>544</w:t>
            </w:r>
          </w:p>
        </w:tc>
        <w:tc>
          <w:tcPr>
            <w:tcW w:w="816" w:type="dxa"/>
            <w:tcBorders>
              <w:top w:val="nil"/>
              <w:left w:val="nil"/>
              <w:bottom w:val="single" w:sz="4" w:space="0" w:color="auto"/>
              <w:right w:val="single" w:sz="4" w:space="0" w:color="auto"/>
            </w:tcBorders>
            <w:shd w:val="clear" w:color="auto" w:fill="auto"/>
            <w:noWrap/>
            <w:vAlign w:val="center"/>
            <w:hideMark/>
          </w:tcPr>
          <w:p w14:paraId="743252C2" w14:textId="77777777" w:rsidR="00110155" w:rsidRPr="00863B03" w:rsidRDefault="00110155" w:rsidP="00110155">
            <w:pPr>
              <w:jc w:val="center"/>
              <w:rPr>
                <w:rFonts w:ascii="Calibri" w:hAnsi="Calibri" w:cs="Calibri"/>
                <w:sz w:val="20"/>
              </w:rPr>
            </w:pPr>
            <w:r w:rsidRPr="00863B03">
              <w:rPr>
                <w:rFonts w:ascii="Calibri" w:hAnsi="Calibri" w:cs="Calibri"/>
                <w:sz w:val="20"/>
              </w:rPr>
              <w:t>0023</w:t>
            </w:r>
          </w:p>
        </w:tc>
        <w:tc>
          <w:tcPr>
            <w:tcW w:w="1109" w:type="dxa"/>
            <w:tcBorders>
              <w:top w:val="nil"/>
              <w:left w:val="nil"/>
              <w:bottom w:val="single" w:sz="4" w:space="0" w:color="auto"/>
              <w:right w:val="single" w:sz="4" w:space="0" w:color="auto"/>
            </w:tcBorders>
            <w:shd w:val="clear" w:color="auto" w:fill="auto"/>
            <w:noWrap/>
            <w:vAlign w:val="center"/>
            <w:hideMark/>
          </w:tcPr>
          <w:p w14:paraId="499DDDE1"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4855CEE3"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07E1678C"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491FE822" w14:textId="77777777" w:rsidR="00110155" w:rsidRPr="00863B03" w:rsidRDefault="00110155" w:rsidP="00110155">
            <w:pPr>
              <w:rPr>
                <w:rFonts w:ascii="Calibri" w:hAnsi="Calibri" w:cs="Calibri"/>
                <w:sz w:val="20"/>
              </w:rPr>
            </w:pPr>
            <w:r w:rsidRPr="00863B03">
              <w:rPr>
                <w:rFonts w:ascii="Calibri" w:hAnsi="Calibri" w:cs="Calibri"/>
                <w:sz w:val="20"/>
              </w:rPr>
              <w:t xml:space="preserve">            19.Kursové ztráty</w:t>
            </w:r>
          </w:p>
        </w:tc>
        <w:tc>
          <w:tcPr>
            <w:tcW w:w="1696" w:type="dxa"/>
            <w:tcBorders>
              <w:top w:val="nil"/>
              <w:left w:val="nil"/>
              <w:bottom w:val="single" w:sz="4" w:space="0" w:color="auto"/>
              <w:right w:val="single" w:sz="4" w:space="0" w:color="auto"/>
            </w:tcBorders>
            <w:shd w:val="clear" w:color="auto" w:fill="auto"/>
            <w:noWrap/>
            <w:vAlign w:val="center"/>
            <w:hideMark/>
          </w:tcPr>
          <w:p w14:paraId="681940DB" w14:textId="77777777" w:rsidR="00110155" w:rsidRPr="00863B03" w:rsidRDefault="00110155" w:rsidP="00110155">
            <w:pPr>
              <w:jc w:val="center"/>
              <w:rPr>
                <w:rFonts w:ascii="Calibri" w:hAnsi="Calibri" w:cs="Calibri"/>
                <w:sz w:val="20"/>
              </w:rPr>
            </w:pPr>
            <w:r w:rsidRPr="00863B03">
              <w:rPr>
                <w:rFonts w:ascii="Calibri" w:hAnsi="Calibri" w:cs="Calibri"/>
                <w:sz w:val="20"/>
              </w:rPr>
              <w:t>545</w:t>
            </w:r>
          </w:p>
        </w:tc>
        <w:tc>
          <w:tcPr>
            <w:tcW w:w="816" w:type="dxa"/>
            <w:tcBorders>
              <w:top w:val="nil"/>
              <w:left w:val="nil"/>
              <w:bottom w:val="single" w:sz="4" w:space="0" w:color="auto"/>
              <w:right w:val="single" w:sz="4" w:space="0" w:color="auto"/>
            </w:tcBorders>
            <w:shd w:val="clear" w:color="auto" w:fill="auto"/>
            <w:noWrap/>
            <w:vAlign w:val="center"/>
            <w:hideMark/>
          </w:tcPr>
          <w:p w14:paraId="2BDA0FF7" w14:textId="77777777" w:rsidR="00110155" w:rsidRPr="00863B03" w:rsidRDefault="00110155" w:rsidP="00110155">
            <w:pPr>
              <w:jc w:val="center"/>
              <w:rPr>
                <w:rFonts w:ascii="Calibri" w:hAnsi="Calibri" w:cs="Calibri"/>
                <w:sz w:val="20"/>
              </w:rPr>
            </w:pPr>
            <w:r w:rsidRPr="00863B03">
              <w:rPr>
                <w:rFonts w:ascii="Calibri" w:hAnsi="Calibri" w:cs="Calibri"/>
                <w:sz w:val="20"/>
              </w:rPr>
              <w:t>0024</w:t>
            </w:r>
          </w:p>
        </w:tc>
        <w:tc>
          <w:tcPr>
            <w:tcW w:w="1109" w:type="dxa"/>
            <w:tcBorders>
              <w:top w:val="nil"/>
              <w:left w:val="nil"/>
              <w:bottom w:val="single" w:sz="4" w:space="0" w:color="auto"/>
              <w:right w:val="single" w:sz="4" w:space="0" w:color="auto"/>
            </w:tcBorders>
            <w:shd w:val="clear" w:color="auto" w:fill="auto"/>
            <w:noWrap/>
            <w:vAlign w:val="center"/>
            <w:hideMark/>
          </w:tcPr>
          <w:p w14:paraId="67A33A9D" w14:textId="77777777" w:rsidR="00110155" w:rsidRPr="00863B03" w:rsidRDefault="00110155" w:rsidP="00110155">
            <w:pPr>
              <w:jc w:val="center"/>
              <w:rPr>
                <w:rFonts w:ascii="Calibri" w:hAnsi="Calibri" w:cs="Calibri"/>
                <w:sz w:val="20"/>
              </w:rPr>
            </w:pPr>
            <w:r w:rsidRPr="00863B03">
              <w:rPr>
                <w:rFonts w:ascii="Calibri" w:hAnsi="Calibri" w:cs="Calibri"/>
                <w:sz w:val="20"/>
              </w:rPr>
              <w:t>320</w:t>
            </w:r>
          </w:p>
        </w:tc>
        <w:tc>
          <w:tcPr>
            <w:tcW w:w="1356" w:type="dxa"/>
            <w:tcBorders>
              <w:top w:val="nil"/>
              <w:left w:val="nil"/>
              <w:bottom w:val="single" w:sz="4" w:space="0" w:color="auto"/>
              <w:right w:val="single" w:sz="8" w:space="0" w:color="auto"/>
            </w:tcBorders>
            <w:shd w:val="clear" w:color="auto" w:fill="auto"/>
            <w:noWrap/>
            <w:vAlign w:val="center"/>
            <w:hideMark/>
          </w:tcPr>
          <w:p w14:paraId="7C0C889A" w14:textId="77777777" w:rsidR="00110155" w:rsidRPr="00863B03" w:rsidRDefault="00110155" w:rsidP="00110155">
            <w:pPr>
              <w:jc w:val="center"/>
              <w:rPr>
                <w:rFonts w:ascii="Calibri" w:hAnsi="Calibri" w:cs="Calibri"/>
                <w:sz w:val="20"/>
              </w:rPr>
            </w:pPr>
            <w:r w:rsidRPr="00863B03">
              <w:rPr>
                <w:rFonts w:ascii="Calibri" w:hAnsi="Calibri" w:cs="Calibri"/>
                <w:sz w:val="20"/>
              </w:rPr>
              <w:t>62</w:t>
            </w:r>
          </w:p>
        </w:tc>
      </w:tr>
      <w:tr w:rsidR="00110155" w:rsidRPr="00863B03" w14:paraId="3CC33DE3"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6D4E130A" w14:textId="77777777" w:rsidR="00110155" w:rsidRPr="00863B03" w:rsidRDefault="00110155" w:rsidP="00110155">
            <w:pPr>
              <w:rPr>
                <w:rFonts w:ascii="Calibri" w:hAnsi="Calibri" w:cs="Calibri"/>
                <w:sz w:val="20"/>
              </w:rPr>
            </w:pPr>
            <w:r w:rsidRPr="00863B03">
              <w:rPr>
                <w:rFonts w:ascii="Calibri" w:hAnsi="Calibri" w:cs="Calibri"/>
                <w:sz w:val="20"/>
              </w:rPr>
              <w:t xml:space="preserve">            20.Dary</w:t>
            </w:r>
          </w:p>
        </w:tc>
        <w:tc>
          <w:tcPr>
            <w:tcW w:w="1696" w:type="dxa"/>
            <w:tcBorders>
              <w:top w:val="nil"/>
              <w:left w:val="nil"/>
              <w:bottom w:val="single" w:sz="4" w:space="0" w:color="auto"/>
              <w:right w:val="single" w:sz="4" w:space="0" w:color="auto"/>
            </w:tcBorders>
            <w:shd w:val="clear" w:color="auto" w:fill="auto"/>
            <w:noWrap/>
            <w:vAlign w:val="center"/>
            <w:hideMark/>
          </w:tcPr>
          <w:p w14:paraId="673D54C6" w14:textId="77777777" w:rsidR="00110155" w:rsidRPr="00863B03" w:rsidRDefault="00110155" w:rsidP="00110155">
            <w:pPr>
              <w:jc w:val="center"/>
              <w:rPr>
                <w:rFonts w:ascii="Calibri" w:hAnsi="Calibri" w:cs="Calibri"/>
                <w:sz w:val="20"/>
              </w:rPr>
            </w:pPr>
            <w:r w:rsidRPr="00863B03">
              <w:rPr>
                <w:rFonts w:ascii="Calibri" w:hAnsi="Calibri" w:cs="Calibri"/>
                <w:sz w:val="20"/>
              </w:rPr>
              <w:t>546</w:t>
            </w:r>
          </w:p>
        </w:tc>
        <w:tc>
          <w:tcPr>
            <w:tcW w:w="816" w:type="dxa"/>
            <w:tcBorders>
              <w:top w:val="nil"/>
              <w:left w:val="nil"/>
              <w:bottom w:val="single" w:sz="4" w:space="0" w:color="auto"/>
              <w:right w:val="single" w:sz="4" w:space="0" w:color="auto"/>
            </w:tcBorders>
            <w:shd w:val="clear" w:color="auto" w:fill="auto"/>
            <w:noWrap/>
            <w:vAlign w:val="center"/>
            <w:hideMark/>
          </w:tcPr>
          <w:p w14:paraId="36EA30BB" w14:textId="77777777" w:rsidR="00110155" w:rsidRPr="00863B03" w:rsidRDefault="00110155" w:rsidP="00110155">
            <w:pPr>
              <w:jc w:val="center"/>
              <w:rPr>
                <w:rFonts w:ascii="Calibri" w:hAnsi="Calibri" w:cs="Calibri"/>
                <w:sz w:val="20"/>
              </w:rPr>
            </w:pPr>
            <w:r w:rsidRPr="00863B03">
              <w:rPr>
                <w:rFonts w:ascii="Calibri" w:hAnsi="Calibri" w:cs="Calibri"/>
                <w:sz w:val="20"/>
              </w:rPr>
              <w:t>0025</w:t>
            </w:r>
          </w:p>
        </w:tc>
        <w:tc>
          <w:tcPr>
            <w:tcW w:w="1109" w:type="dxa"/>
            <w:tcBorders>
              <w:top w:val="nil"/>
              <w:left w:val="nil"/>
              <w:bottom w:val="single" w:sz="4" w:space="0" w:color="auto"/>
              <w:right w:val="single" w:sz="4" w:space="0" w:color="auto"/>
            </w:tcBorders>
            <w:shd w:val="clear" w:color="auto" w:fill="auto"/>
            <w:noWrap/>
            <w:vAlign w:val="center"/>
            <w:hideMark/>
          </w:tcPr>
          <w:p w14:paraId="515C58FD" w14:textId="77777777" w:rsidR="00110155" w:rsidRPr="00863B03" w:rsidRDefault="00110155" w:rsidP="00110155">
            <w:pPr>
              <w:jc w:val="center"/>
              <w:rPr>
                <w:rFonts w:ascii="Calibri" w:hAnsi="Calibri" w:cs="Calibri"/>
                <w:sz w:val="20"/>
              </w:rPr>
            </w:pPr>
            <w:r w:rsidRPr="00863B03">
              <w:rPr>
                <w:rFonts w:ascii="Calibri" w:hAnsi="Calibri" w:cs="Calibri"/>
                <w:sz w:val="20"/>
              </w:rPr>
              <w:t>448</w:t>
            </w:r>
          </w:p>
        </w:tc>
        <w:tc>
          <w:tcPr>
            <w:tcW w:w="1356" w:type="dxa"/>
            <w:tcBorders>
              <w:top w:val="nil"/>
              <w:left w:val="nil"/>
              <w:bottom w:val="single" w:sz="4" w:space="0" w:color="auto"/>
              <w:right w:val="single" w:sz="8" w:space="0" w:color="auto"/>
            </w:tcBorders>
            <w:shd w:val="clear" w:color="auto" w:fill="auto"/>
            <w:noWrap/>
            <w:vAlign w:val="center"/>
            <w:hideMark/>
          </w:tcPr>
          <w:p w14:paraId="5ECEC0B1" w14:textId="77777777" w:rsidR="00110155" w:rsidRPr="00863B03" w:rsidRDefault="00110155" w:rsidP="00110155">
            <w:pPr>
              <w:jc w:val="center"/>
              <w:rPr>
                <w:rFonts w:ascii="Calibri" w:hAnsi="Calibri" w:cs="Calibri"/>
                <w:sz w:val="20"/>
              </w:rPr>
            </w:pPr>
            <w:r w:rsidRPr="00863B03">
              <w:rPr>
                <w:rFonts w:ascii="Calibri" w:hAnsi="Calibri" w:cs="Calibri"/>
                <w:sz w:val="20"/>
              </w:rPr>
              <w:t>105</w:t>
            </w:r>
          </w:p>
        </w:tc>
      </w:tr>
      <w:tr w:rsidR="00110155" w:rsidRPr="00863B03" w14:paraId="66E06927"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292A0369" w14:textId="77777777" w:rsidR="00110155" w:rsidRPr="00863B03" w:rsidRDefault="00110155" w:rsidP="00110155">
            <w:pPr>
              <w:rPr>
                <w:rFonts w:ascii="Calibri" w:hAnsi="Calibri" w:cs="Calibri"/>
                <w:sz w:val="20"/>
              </w:rPr>
            </w:pPr>
            <w:r w:rsidRPr="00863B03">
              <w:rPr>
                <w:rFonts w:ascii="Calibri" w:hAnsi="Calibri" w:cs="Calibri"/>
                <w:sz w:val="20"/>
              </w:rPr>
              <w:t xml:space="preserve">            21.Manka a škody</w:t>
            </w:r>
          </w:p>
        </w:tc>
        <w:tc>
          <w:tcPr>
            <w:tcW w:w="1696" w:type="dxa"/>
            <w:tcBorders>
              <w:top w:val="nil"/>
              <w:left w:val="nil"/>
              <w:bottom w:val="single" w:sz="4" w:space="0" w:color="auto"/>
              <w:right w:val="single" w:sz="4" w:space="0" w:color="auto"/>
            </w:tcBorders>
            <w:shd w:val="clear" w:color="auto" w:fill="auto"/>
            <w:noWrap/>
            <w:vAlign w:val="center"/>
            <w:hideMark/>
          </w:tcPr>
          <w:p w14:paraId="4BD193BB" w14:textId="77777777" w:rsidR="00110155" w:rsidRPr="00863B03" w:rsidRDefault="00110155" w:rsidP="00110155">
            <w:pPr>
              <w:jc w:val="center"/>
              <w:rPr>
                <w:rFonts w:ascii="Calibri" w:hAnsi="Calibri" w:cs="Calibri"/>
                <w:sz w:val="20"/>
              </w:rPr>
            </w:pPr>
            <w:r w:rsidRPr="00863B03">
              <w:rPr>
                <w:rFonts w:ascii="Calibri" w:hAnsi="Calibri" w:cs="Calibri"/>
                <w:sz w:val="20"/>
              </w:rPr>
              <w:t>548</w:t>
            </w:r>
          </w:p>
        </w:tc>
        <w:tc>
          <w:tcPr>
            <w:tcW w:w="816" w:type="dxa"/>
            <w:tcBorders>
              <w:top w:val="nil"/>
              <w:left w:val="nil"/>
              <w:bottom w:val="single" w:sz="4" w:space="0" w:color="auto"/>
              <w:right w:val="single" w:sz="4" w:space="0" w:color="auto"/>
            </w:tcBorders>
            <w:shd w:val="clear" w:color="auto" w:fill="auto"/>
            <w:noWrap/>
            <w:vAlign w:val="center"/>
            <w:hideMark/>
          </w:tcPr>
          <w:p w14:paraId="421D5CCD" w14:textId="77777777" w:rsidR="00110155" w:rsidRPr="00863B03" w:rsidRDefault="00110155" w:rsidP="00110155">
            <w:pPr>
              <w:jc w:val="center"/>
              <w:rPr>
                <w:rFonts w:ascii="Calibri" w:hAnsi="Calibri" w:cs="Calibri"/>
                <w:sz w:val="20"/>
              </w:rPr>
            </w:pPr>
            <w:r w:rsidRPr="00863B03">
              <w:rPr>
                <w:rFonts w:ascii="Calibri" w:hAnsi="Calibri" w:cs="Calibri"/>
                <w:sz w:val="20"/>
              </w:rPr>
              <w:t>0026</w:t>
            </w:r>
          </w:p>
        </w:tc>
        <w:tc>
          <w:tcPr>
            <w:tcW w:w="1109" w:type="dxa"/>
            <w:tcBorders>
              <w:top w:val="nil"/>
              <w:left w:val="nil"/>
              <w:bottom w:val="single" w:sz="4" w:space="0" w:color="auto"/>
              <w:right w:val="single" w:sz="4" w:space="0" w:color="auto"/>
            </w:tcBorders>
            <w:shd w:val="clear" w:color="auto" w:fill="auto"/>
            <w:noWrap/>
            <w:vAlign w:val="center"/>
            <w:hideMark/>
          </w:tcPr>
          <w:p w14:paraId="7B7E0594"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2CA8E831"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36F30748"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4A2EF6B4" w14:textId="77777777" w:rsidR="00110155" w:rsidRPr="00863B03" w:rsidRDefault="00110155" w:rsidP="00110155">
            <w:pPr>
              <w:rPr>
                <w:rFonts w:ascii="Calibri" w:hAnsi="Calibri" w:cs="Calibri"/>
                <w:sz w:val="20"/>
              </w:rPr>
            </w:pPr>
            <w:r w:rsidRPr="00863B03">
              <w:rPr>
                <w:rFonts w:ascii="Calibri" w:hAnsi="Calibri" w:cs="Calibri"/>
                <w:sz w:val="20"/>
              </w:rPr>
              <w:t xml:space="preserve">            22.Jiné ostatní náklady</w:t>
            </w:r>
          </w:p>
        </w:tc>
        <w:tc>
          <w:tcPr>
            <w:tcW w:w="1696" w:type="dxa"/>
            <w:tcBorders>
              <w:top w:val="nil"/>
              <w:left w:val="nil"/>
              <w:bottom w:val="single" w:sz="4" w:space="0" w:color="auto"/>
              <w:right w:val="single" w:sz="4" w:space="0" w:color="auto"/>
            </w:tcBorders>
            <w:shd w:val="clear" w:color="auto" w:fill="auto"/>
            <w:noWrap/>
            <w:vAlign w:val="center"/>
            <w:hideMark/>
          </w:tcPr>
          <w:p w14:paraId="06BB22B3" w14:textId="77777777" w:rsidR="00110155" w:rsidRPr="00863B03" w:rsidRDefault="00110155" w:rsidP="00110155">
            <w:pPr>
              <w:jc w:val="center"/>
              <w:rPr>
                <w:rFonts w:ascii="Calibri" w:hAnsi="Calibri" w:cs="Calibri"/>
                <w:sz w:val="20"/>
              </w:rPr>
            </w:pPr>
            <w:r w:rsidRPr="00863B03">
              <w:rPr>
                <w:rFonts w:ascii="Calibri" w:hAnsi="Calibri" w:cs="Calibri"/>
                <w:sz w:val="20"/>
              </w:rPr>
              <w:t>549</w:t>
            </w:r>
          </w:p>
        </w:tc>
        <w:tc>
          <w:tcPr>
            <w:tcW w:w="816" w:type="dxa"/>
            <w:tcBorders>
              <w:top w:val="nil"/>
              <w:left w:val="nil"/>
              <w:bottom w:val="single" w:sz="4" w:space="0" w:color="auto"/>
              <w:right w:val="single" w:sz="4" w:space="0" w:color="auto"/>
            </w:tcBorders>
            <w:shd w:val="clear" w:color="auto" w:fill="auto"/>
            <w:noWrap/>
            <w:vAlign w:val="center"/>
            <w:hideMark/>
          </w:tcPr>
          <w:p w14:paraId="542ECF32" w14:textId="77777777" w:rsidR="00110155" w:rsidRPr="00863B03" w:rsidRDefault="00110155" w:rsidP="00110155">
            <w:pPr>
              <w:jc w:val="center"/>
              <w:rPr>
                <w:rFonts w:ascii="Calibri" w:hAnsi="Calibri" w:cs="Calibri"/>
                <w:sz w:val="20"/>
              </w:rPr>
            </w:pPr>
            <w:r w:rsidRPr="00863B03">
              <w:rPr>
                <w:rFonts w:ascii="Calibri" w:hAnsi="Calibri" w:cs="Calibri"/>
                <w:sz w:val="20"/>
              </w:rPr>
              <w:t>0027</w:t>
            </w:r>
          </w:p>
        </w:tc>
        <w:tc>
          <w:tcPr>
            <w:tcW w:w="1109" w:type="dxa"/>
            <w:tcBorders>
              <w:top w:val="nil"/>
              <w:left w:val="nil"/>
              <w:bottom w:val="single" w:sz="4" w:space="0" w:color="auto"/>
              <w:right w:val="single" w:sz="4" w:space="0" w:color="auto"/>
            </w:tcBorders>
            <w:shd w:val="clear" w:color="auto" w:fill="auto"/>
            <w:noWrap/>
            <w:vAlign w:val="center"/>
            <w:hideMark/>
          </w:tcPr>
          <w:p w14:paraId="22CF8469" w14:textId="77777777" w:rsidR="00110155" w:rsidRPr="00863B03" w:rsidRDefault="00110155" w:rsidP="00110155">
            <w:pPr>
              <w:jc w:val="center"/>
              <w:rPr>
                <w:rFonts w:ascii="Calibri" w:hAnsi="Calibri" w:cs="Calibri"/>
                <w:sz w:val="20"/>
              </w:rPr>
            </w:pPr>
            <w:r w:rsidRPr="00863B03">
              <w:rPr>
                <w:rFonts w:ascii="Calibri" w:hAnsi="Calibri" w:cs="Calibri"/>
                <w:sz w:val="20"/>
              </w:rPr>
              <w:t>270 502</w:t>
            </w:r>
          </w:p>
        </w:tc>
        <w:tc>
          <w:tcPr>
            <w:tcW w:w="1356" w:type="dxa"/>
            <w:tcBorders>
              <w:top w:val="nil"/>
              <w:left w:val="nil"/>
              <w:bottom w:val="single" w:sz="4" w:space="0" w:color="auto"/>
              <w:right w:val="single" w:sz="8" w:space="0" w:color="auto"/>
            </w:tcBorders>
            <w:shd w:val="clear" w:color="auto" w:fill="auto"/>
            <w:noWrap/>
            <w:vAlign w:val="center"/>
            <w:hideMark/>
          </w:tcPr>
          <w:p w14:paraId="0E17826B" w14:textId="77777777" w:rsidR="00110155" w:rsidRPr="00863B03" w:rsidRDefault="00110155" w:rsidP="00110155">
            <w:pPr>
              <w:jc w:val="center"/>
              <w:rPr>
                <w:rFonts w:ascii="Calibri" w:hAnsi="Calibri" w:cs="Calibri"/>
                <w:sz w:val="20"/>
              </w:rPr>
            </w:pPr>
            <w:r w:rsidRPr="00863B03">
              <w:rPr>
                <w:rFonts w:ascii="Calibri" w:hAnsi="Calibri" w:cs="Calibri"/>
                <w:sz w:val="20"/>
              </w:rPr>
              <w:t>195</w:t>
            </w:r>
          </w:p>
        </w:tc>
      </w:tr>
      <w:tr w:rsidR="00110155" w:rsidRPr="00863B03" w14:paraId="024409D9" w14:textId="77777777" w:rsidTr="00110155">
        <w:trPr>
          <w:trHeight w:val="256"/>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246B28C7" w14:textId="77777777" w:rsidR="00110155" w:rsidRPr="00863B03" w:rsidRDefault="00110155" w:rsidP="00110155">
            <w:pPr>
              <w:rPr>
                <w:rFonts w:ascii="Calibri" w:hAnsi="Calibri" w:cs="Calibri"/>
                <w:sz w:val="20"/>
              </w:rPr>
            </w:pPr>
            <w:r w:rsidRPr="00863B03">
              <w:rPr>
                <w:rFonts w:ascii="Calibri" w:hAnsi="Calibri" w:cs="Calibri"/>
                <w:sz w:val="20"/>
              </w:rPr>
              <w:t xml:space="preserve">     VI.Odpisy, prodaný majetek, tvorba rezerv a opravných položek </w:t>
            </w:r>
          </w:p>
        </w:tc>
        <w:tc>
          <w:tcPr>
            <w:tcW w:w="1696" w:type="dxa"/>
            <w:tcBorders>
              <w:top w:val="nil"/>
              <w:left w:val="nil"/>
              <w:bottom w:val="single" w:sz="4" w:space="0" w:color="auto"/>
              <w:right w:val="single" w:sz="4" w:space="0" w:color="auto"/>
            </w:tcBorders>
            <w:shd w:val="clear" w:color="auto" w:fill="auto"/>
            <w:noWrap/>
            <w:vAlign w:val="center"/>
            <w:hideMark/>
          </w:tcPr>
          <w:p w14:paraId="3E08290B" w14:textId="77777777" w:rsidR="00110155" w:rsidRPr="00863B03" w:rsidRDefault="00110155" w:rsidP="00110155">
            <w:pPr>
              <w:jc w:val="center"/>
              <w:rPr>
                <w:rFonts w:ascii="Calibri" w:hAnsi="Calibri" w:cs="Calibri"/>
                <w:sz w:val="20"/>
              </w:rPr>
            </w:pPr>
            <w:r w:rsidRPr="00863B03">
              <w:rPr>
                <w:rFonts w:ascii="Calibri" w:hAnsi="Calibri" w:cs="Calibri"/>
                <w:sz w:val="20"/>
              </w:rPr>
              <w:t>ř.29 až 33</w:t>
            </w:r>
          </w:p>
        </w:tc>
        <w:tc>
          <w:tcPr>
            <w:tcW w:w="816" w:type="dxa"/>
            <w:tcBorders>
              <w:top w:val="nil"/>
              <w:left w:val="nil"/>
              <w:bottom w:val="single" w:sz="4" w:space="0" w:color="auto"/>
              <w:right w:val="single" w:sz="4" w:space="0" w:color="auto"/>
            </w:tcBorders>
            <w:shd w:val="clear" w:color="auto" w:fill="auto"/>
            <w:noWrap/>
            <w:vAlign w:val="center"/>
            <w:hideMark/>
          </w:tcPr>
          <w:p w14:paraId="5A1B612A" w14:textId="77777777" w:rsidR="00110155" w:rsidRPr="00863B03" w:rsidRDefault="00110155" w:rsidP="00110155">
            <w:pPr>
              <w:jc w:val="center"/>
              <w:rPr>
                <w:rFonts w:ascii="Calibri" w:hAnsi="Calibri" w:cs="Calibri"/>
                <w:sz w:val="20"/>
              </w:rPr>
            </w:pPr>
            <w:r w:rsidRPr="00863B03">
              <w:rPr>
                <w:rFonts w:ascii="Calibri" w:hAnsi="Calibri" w:cs="Calibri"/>
                <w:sz w:val="20"/>
              </w:rPr>
              <w:t>0028</w:t>
            </w:r>
          </w:p>
        </w:tc>
        <w:tc>
          <w:tcPr>
            <w:tcW w:w="1109" w:type="dxa"/>
            <w:tcBorders>
              <w:top w:val="nil"/>
              <w:left w:val="nil"/>
              <w:bottom w:val="single" w:sz="4" w:space="0" w:color="auto"/>
              <w:right w:val="single" w:sz="4" w:space="0" w:color="auto"/>
            </w:tcBorders>
            <w:shd w:val="clear" w:color="auto" w:fill="auto"/>
            <w:noWrap/>
            <w:vAlign w:val="center"/>
            <w:hideMark/>
          </w:tcPr>
          <w:p w14:paraId="676B5DC0"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152 303</w:t>
            </w:r>
          </w:p>
        </w:tc>
        <w:tc>
          <w:tcPr>
            <w:tcW w:w="1356" w:type="dxa"/>
            <w:tcBorders>
              <w:top w:val="nil"/>
              <w:left w:val="nil"/>
              <w:bottom w:val="single" w:sz="4" w:space="0" w:color="auto"/>
              <w:right w:val="single" w:sz="8" w:space="0" w:color="auto"/>
            </w:tcBorders>
            <w:shd w:val="clear" w:color="auto" w:fill="auto"/>
            <w:noWrap/>
            <w:vAlign w:val="center"/>
            <w:hideMark/>
          </w:tcPr>
          <w:p w14:paraId="1CF87242"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0</w:t>
            </w:r>
          </w:p>
        </w:tc>
      </w:tr>
      <w:tr w:rsidR="00110155" w:rsidRPr="00863B03" w14:paraId="2ABDBA64"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073A8255" w14:textId="77777777" w:rsidR="00110155" w:rsidRPr="00863B03" w:rsidRDefault="00110155" w:rsidP="00110155">
            <w:pPr>
              <w:rPr>
                <w:rFonts w:ascii="Calibri" w:hAnsi="Calibri" w:cs="Calibri"/>
                <w:sz w:val="20"/>
              </w:rPr>
            </w:pPr>
            <w:r w:rsidRPr="00863B03">
              <w:rPr>
                <w:rFonts w:ascii="Calibri" w:hAnsi="Calibri" w:cs="Calibri"/>
                <w:sz w:val="20"/>
              </w:rPr>
              <w:t xml:space="preserve">            23.Odpisy dlouhodobého majetku</w:t>
            </w:r>
          </w:p>
        </w:tc>
        <w:tc>
          <w:tcPr>
            <w:tcW w:w="1696" w:type="dxa"/>
            <w:tcBorders>
              <w:top w:val="nil"/>
              <w:left w:val="nil"/>
              <w:bottom w:val="single" w:sz="4" w:space="0" w:color="auto"/>
              <w:right w:val="single" w:sz="4" w:space="0" w:color="auto"/>
            </w:tcBorders>
            <w:shd w:val="clear" w:color="auto" w:fill="auto"/>
            <w:noWrap/>
            <w:vAlign w:val="center"/>
            <w:hideMark/>
          </w:tcPr>
          <w:p w14:paraId="6AA6A8B5" w14:textId="77777777" w:rsidR="00110155" w:rsidRPr="00863B03" w:rsidRDefault="00110155" w:rsidP="00110155">
            <w:pPr>
              <w:jc w:val="center"/>
              <w:rPr>
                <w:rFonts w:ascii="Calibri" w:hAnsi="Calibri" w:cs="Calibri"/>
                <w:sz w:val="20"/>
              </w:rPr>
            </w:pPr>
            <w:r w:rsidRPr="00863B03">
              <w:rPr>
                <w:rFonts w:ascii="Calibri" w:hAnsi="Calibri" w:cs="Calibri"/>
                <w:sz w:val="20"/>
              </w:rPr>
              <w:t>551</w:t>
            </w:r>
          </w:p>
        </w:tc>
        <w:tc>
          <w:tcPr>
            <w:tcW w:w="816" w:type="dxa"/>
            <w:tcBorders>
              <w:top w:val="nil"/>
              <w:left w:val="nil"/>
              <w:bottom w:val="single" w:sz="4" w:space="0" w:color="auto"/>
              <w:right w:val="single" w:sz="4" w:space="0" w:color="auto"/>
            </w:tcBorders>
            <w:shd w:val="clear" w:color="auto" w:fill="auto"/>
            <w:noWrap/>
            <w:vAlign w:val="center"/>
            <w:hideMark/>
          </w:tcPr>
          <w:p w14:paraId="16A31092" w14:textId="77777777" w:rsidR="00110155" w:rsidRPr="00863B03" w:rsidRDefault="00110155" w:rsidP="00110155">
            <w:pPr>
              <w:jc w:val="center"/>
              <w:rPr>
                <w:rFonts w:ascii="Calibri" w:hAnsi="Calibri" w:cs="Calibri"/>
                <w:sz w:val="20"/>
              </w:rPr>
            </w:pPr>
            <w:r w:rsidRPr="00863B03">
              <w:rPr>
                <w:rFonts w:ascii="Calibri" w:hAnsi="Calibri" w:cs="Calibri"/>
                <w:sz w:val="20"/>
              </w:rPr>
              <w:t>0029</w:t>
            </w:r>
          </w:p>
        </w:tc>
        <w:tc>
          <w:tcPr>
            <w:tcW w:w="1109" w:type="dxa"/>
            <w:tcBorders>
              <w:top w:val="nil"/>
              <w:left w:val="nil"/>
              <w:bottom w:val="single" w:sz="4" w:space="0" w:color="auto"/>
              <w:right w:val="single" w:sz="4" w:space="0" w:color="auto"/>
            </w:tcBorders>
            <w:shd w:val="clear" w:color="auto" w:fill="auto"/>
            <w:noWrap/>
            <w:vAlign w:val="center"/>
            <w:hideMark/>
          </w:tcPr>
          <w:p w14:paraId="08BF8004" w14:textId="77777777" w:rsidR="00110155" w:rsidRPr="00863B03" w:rsidRDefault="00110155" w:rsidP="00110155">
            <w:pPr>
              <w:jc w:val="center"/>
              <w:rPr>
                <w:rFonts w:ascii="Calibri" w:hAnsi="Calibri" w:cs="Calibri"/>
                <w:sz w:val="20"/>
              </w:rPr>
            </w:pPr>
            <w:r w:rsidRPr="00863B03">
              <w:rPr>
                <w:rFonts w:ascii="Calibri" w:hAnsi="Calibri" w:cs="Calibri"/>
                <w:sz w:val="20"/>
              </w:rPr>
              <w:t>152 303</w:t>
            </w:r>
          </w:p>
        </w:tc>
        <w:tc>
          <w:tcPr>
            <w:tcW w:w="1356" w:type="dxa"/>
            <w:tcBorders>
              <w:top w:val="nil"/>
              <w:left w:val="nil"/>
              <w:bottom w:val="single" w:sz="4" w:space="0" w:color="auto"/>
              <w:right w:val="single" w:sz="8" w:space="0" w:color="auto"/>
            </w:tcBorders>
            <w:shd w:val="clear" w:color="auto" w:fill="auto"/>
            <w:noWrap/>
            <w:vAlign w:val="center"/>
            <w:hideMark/>
          </w:tcPr>
          <w:p w14:paraId="359EDE2A"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34903522" w14:textId="77777777" w:rsidTr="00110155">
        <w:trPr>
          <w:trHeight w:val="256"/>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4BA44C98" w14:textId="77777777" w:rsidR="00110155" w:rsidRPr="00863B03" w:rsidRDefault="00110155" w:rsidP="00110155">
            <w:pPr>
              <w:rPr>
                <w:rFonts w:ascii="Calibri" w:hAnsi="Calibri" w:cs="Calibri"/>
                <w:sz w:val="20"/>
              </w:rPr>
            </w:pPr>
            <w:r w:rsidRPr="00863B03">
              <w:rPr>
                <w:rFonts w:ascii="Calibri" w:hAnsi="Calibri" w:cs="Calibri"/>
                <w:sz w:val="20"/>
              </w:rPr>
              <w:t xml:space="preserve">            24.Prodaný dlouhodobý majetek</w:t>
            </w:r>
          </w:p>
        </w:tc>
        <w:tc>
          <w:tcPr>
            <w:tcW w:w="1696" w:type="dxa"/>
            <w:tcBorders>
              <w:top w:val="nil"/>
              <w:left w:val="nil"/>
              <w:bottom w:val="single" w:sz="4" w:space="0" w:color="auto"/>
              <w:right w:val="single" w:sz="4" w:space="0" w:color="auto"/>
            </w:tcBorders>
            <w:shd w:val="clear" w:color="auto" w:fill="auto"/>
            <w:noWrap/>
            <w:vAlign w:val="center"/>
            <w:hideMark/>
          </w:tcPr>
          <w:p w14:paraId="791B3AE2" w14:textId="77777777" w:rsidR="00110155" w:rsidRPr="00863B03" w:rsidRDefault="00110155" w:rsidP="00110155">
            <w:pPr>
              <w:jc w:val="center"/>
              <w:rPr>
                <w:rFonts w:ascii="Calibri" w:hAnsi="Calibri" w:cs="Calibri"/>
                <w:sz w:val="20"/>
              </w:rPr>
            </w:pPr>
            <w:r w:rsidRPr="00863B03">
              <w:rPr>
                <w:rFonts w:ascii="Calibri" w:hAnsi="Calibri" w:cs="Calibri"/>
                <w:sz w:val="20"/>
              </w:rPr>
              <w:t>552</w:t>
            </w:r>
          </w:p>
        </w:tc>
        <w:tc>
          <w:tcPr>
            <w:tcW w:w="816" w:type="dxa"/>
            <w:tcBorders>
              <w:top w:val="nil"/>
              <w:left w:val="nil"/>
              <w:bottom w:val="single" w:sz="4" w:space="0" w:color="auto"/>
              <w:right w:val="single" w:sz="4" w:space="0" w:color="auto"/>
            </w:tcBorders>
            <w:shd w:val="clear" w:color="auto" w:fill="auto"/>
            <w:noWrap/>
            <w:vAlign w:val="center"/>
            <w:hideMark/>
          </w:tcPr>
          <w:p w14:paraId="24AEDDE0" w14:textId="77777777" w:rsidR="00110155" w:rsidRPr="00863B03" w:rsidRDefault="00110155" w:rsidP="00110155">
            <w:pPr>
              <w:jc w:val="center"/>
              <w:rPr>
                <w:rFonts w:ascii="Calibri" w:hAnsi="Calibri" w:cs="Calibri"/>
                <w:sz w:val="20"/>
              </w:rPr>
            </w:pPr>
            <w:r w:rsidRPr="00863B03">
              <w:rPr>
                <w:rFonts w:ascii="Calibri" w:hAnsi="Calibri" w:cs="Calibri"/>
                <w:sz w:val="20"/>
              </w:rPr>
              <w:t>0030</w:t>
            </w:r>
          </w:p>
        </w:tc>
        <w:tc>
          <w:tcPr>
            <w:tcW w:w="1109" w:type="dxa"/>
            <w:tcBorders>
              <w:top w:val="nil"/>
              <w:left w:val="nil"/>
              <w:bottom w:val="single" w:sz="4" w:space="0" w:color="auto"/>
              <w:right w:val="single" w:sz="4" w:space="0" w:color="auto"/>
            </w:tcBorders>
            <w:shd w:val="clear" w:color="auto" w:fill="auto"/>
            <w:noWrap/>
            <w:vAlign w:val="center"/>
            <w:hideMark/>
          </w:tcPr>
          <w:p w14:paraId="638291E5"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2323EEE3"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0538639D"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1B533BCF" w14:textId="77777777" w:rsidR="00110155" w:rsidRPr="00863B03" w:rsidRDefault="00110155" w:rsidP="00110155">
            <w:pPr>
              <w:rPr>
                <w:rFonts w:ascii="Calibri" w:hAnsi="Calibri" w:cs="Calibri"/>
                <w:sz w:val="20"/>
              </w:rPr>
            </w:pPr>
            <w:r w:rsidRPr="00863B03">
              <w:rPr>
                <w:rFonts w:ascii="Calibri" w:hAnsi="Calibri" w:cs="Calibri"/>
                <w:sz w:val="20"/>
              </w:rPr>
              <w:t xml:space="preserve">            25.Prodané cenné papíry a podíly</w:t>
            </w:r>
          </w:p>
        </w:tc>
        <w:tc>
          <w:tcPr>
            <w:tcW w:w="1696" w:type="dxa"/>
            <w:tcBorders>
              <w:top w:val="nil"/>
              <w:left w:val="nil"/>
              <w:bottom w:val="single" w:sz="4" w:space="0" w:color="auto"/>
              <w:right w:val="single" w:sz="4" w:space="0" w:color="auto"/>
            </w:tcBorders>
            <w:shd w:val="clear" w:color="auto" w:fill="auto"/>
            <w:noWrap/>
            <w:vAlign w:val="center"/>
            <w:hideMark/>
          </w:tcPr>
          <w:p w14:paraId="632A4199" w14:textId="77777777" w:rsidR="00110155" w:rsidRPr="00863B03" w:rsidRDefault="00110155" w:rsidP="00110155">
            <w:pPr>
              <w:jc w:val="center"/>
              <w:rPr>
                <w:rFonts w:ascii="Calibri" w:hAnsi="Calibri" w:cs="Calibri"/>
                <w:sz w:val="20"/>
              </w:rPr>
            </w:pPr>
            <w:r w:rsidRPr="00863B03">
              <w:rPr>
                <w:rFonts w:ascii="Calibri" w:hAnsi="Calibri" w:cs="Calibri"/>
                <w:sz w:val="20"/>
              </w:rPr>
              <w:t>553</w:t>
            </w:r>
          </w:p>
        </w:tc>
        <w:tc>
          <w:tcPr>
            <w:tcW w:w="816" w:type="dxa"/>
            <w:tcBorders>
              <w:top w:val="nil"/>
              <w:left w:val="nil"/>
              <w:bottom w:val="single" w:sz="4" w:space="0" w:color="auto"/>
              <w:right w:val="single" w:sz="4" w:space="0" w:color="auto"/>
            </w:tcBorders>
            <w:shd w:val="clear" w:color="auto" w:fill="auto"/>
            <w:noWrap/>
            <w:vAlign w:val="center"/>
            <w:hideMark/>
          </w:tcPr>
          <w:p w14:paraId="67237CC5" w14:textId="77777777" w:rsidR="00110155" w:rsidRPr="00863B03" w:rsidRDefault="00110155" w:rsidP="00110155">
            <w:pPr>
              <w:jc w:val="center"/>
              <w:rPr>
                <w:rFonts w:ascii="Calibri" w:hAnsi="Calibri" w:cs="Calibri"/>
                <w:sz w:val="20"/>
              </w:rPr>
            </w:pPr>
            <w:r w:rsidRPr="00863B03">
              <w:rPr>
                <w:rFonts w:ascii="Calibri" w:hAnsi="Calibri" w:cs="Calibri"/>
                <w:sz w:val="20"/>
              </w:rPr>
              <w:t>0031</w:t>
            </w:r>
          </w:p>
        </w:tc>
        <w:tc>
          <w:tcPr>
            <w:tcW w:w="1109" w:type="dxa"/>
            <w:tcBorders>
              <w:top w:val="nil"/>
              <w:left w:val="nil"/>
              <w:bottom w:val="single" w:sz="4" w:space="0" w:color="auto"/>
              <w:right w:val="single" w:sz="4" w:space="0" w:color="auto"/>
            </w:tcBorders>
            <w:shd w:val="clear" w:color="auto" w:fill="auto"/>
            <w:noWrap/>
            <w:vAlign w:val="center"/>
            <w:hideMark/>
          </w:tcPr>
          <w:p w14:paraId="57768AE0"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79BA9022"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7864A095"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5F5229DE" w14:textId="77777777" w:rsidR="00110155" w:rsidRPr="00863B03" w:rsidRDefault="00110155" w:rsidP="00110155">
            <w:pPr>
              <w:rPr>
                <w:rFonts w:ascii="Calibri" w:hAnsi="Calibri" w:cs="Calibri"/>
                <w:sz w:val="20"/>
              </w:rPr>
            </w:pPr>
            <w:r w:rsidRPr="00863B03">
              <w:rPr>
                <w:rFonts w:ascii="Calibri" w:hAnsi="Calibri" w:cs="Calibri"/>
                <w:sz w:val="20"/>
              </w:rPr>
              <w:t xml:space="preserve">            26.Prodaný materiál</w:t>
            </w:r>
          </w:p>
        </w:tc>
        <w:tc>
          <w:tcPr>
            <w:tcW w:w="1696" w:type="dxa"/>
            <w:tcBorders>
              <w:top w:val="nil"/>
              <w:left w:val="nil"/>
              <w:bottom w:val="single" w:sz="4" w:space="0" w:color="auto"/>
              <w:right w:val="single" w:sz="4" w:space="0" w:color="auto"/>
            </w:tcBorders>
            <w:shd w:val="clear" w:color="auto" w:fill="auto"/>
            <w:noWrap/>
            <w:vAlign w:val="center"/>
            <w:hideMark/>
          </w:tcPr>
          <w:p w14:paraId="6E1D0D73" w14:textId="77777777" w:rsidR="00110155" w:rsidRPr="00863B03" w:rsidRDefault="00110155" w:rsidP="00110155">
            <w:pPr>
              <w:jc w:val="center"/>
              <w:rPr>
                <w:rFonts w:ascii="Calibri" w:hAnsi="Calibri" w:cs="Calibri"/>
                <w:sz w:val="20"/>
              </w:rPr>
            </w:pPr>
            <w:r w:rsidRPr="00863B03">
              <w:rPr>
                <w:rFonts w:ascii="Calibri" w:hAnsi="Calibri" w:cs="Calibri"/>
                <w:sz w:val="20"/>
              </w:rPr>
              <w:t>554</w:t>
            </w:r>
          </w:p>
        </w:tc>
        <w:tc>
          <w:tcPr>
            <w:tcW w:w="816" w:type="dxa"/>
            <w:tcBorders>
              <w:top w:val="nil"/>
              <w:left w:val="nil"/>
              <w:bottom w:val="single" w:sz="4" w:space="0" w:color="auto"/>
              <w:right w:val="single" w:sz="4" w:space="0" w:color="auto"/>
            </w:tcBorders>
            <w:shd w:val="clear" w:color="auto" w:fill="auto"/>
            <w:noWrap/>
            <w:vAlign w:val="center"/>
            <w:hideMark/>
          </w:tcPr>
          <w:p w14:paraId="6B99F2E1" w14:textId="77777777" w:rsidR="00110155" w:rsidRPr="00863B03" w:rsidRDefault="00110155" w:rsidP="00110155">
            <w:pPr>
              <w:jc w:val="center"/>
              <w:rPr>
                <w:rFonts w:ascii="Calibri" w:hAnsi="Calibri" w:cs="Calibri"/>
                <w:sz w:val="20"/>
              </w:rPr>
            </w:pPr>
            <w:r w:rsidRPr="00863B03">
              <w:rPr>
                <w:rFonts w:ascii="Calibri" w:hAnsi="Calibri" w:cs="Calibri"/>
                <w:sz w:val="20"/>
              </w:rPr>
              <w:t>0032</w:t>
            </w:r>
          </w:p>
        </w:tc>
        <w:tc>
          <w:tcPr>
            <w:tcW w:w="1109" w:type="dxa"/>
            <w:tcBorders>
              <w:top w:val="nil"/>
              <w:left w:val="nil"/>
              <w:bottom w:val="single" w:sz="4" w:space="0" w:color="auto"/>
              <w:right w:val="single" w:sz="4" w:space="0" w:color="auto"/>
            </w:tcBorders>
            <w:shd w:val="clear" w:color="auto" w:fill="auto"/>
            <w:noWrap/>
            <w:vAlign w:val="center"/>
            <w:hideMark/>
          </w:tcPr>
          <w:p w14:paraId="0C07968E"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1A277FF5"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45CC0803"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47717861" w14:textId="77777777" w:rsidR="00110155" w:rsidRPr="00863B03" w:rsidRDefault="00110155" w:rsidP="00110155">
            <w:pPr>
              <w:rPr>
                <w:rFonts w:ascii="Calibri" w:hAnsi="Calibri" w:cs="Calibri"/>
                <w:sz w:val="20"/>
              </w:rPr>
            </w:pPr>
            <w:r w:rsidRPr="00863B03">
              <w:rPr>
                <w:rFonts w:ascii="Calibri" w:hAnsi="Calibri" w:cs="Calibri"/>
                <w:sz w:val="20"/>
              </w:rPr>
              <w:t xml:space="preserve">            27.Tvorba a použití  rezerv a opravných položek</w:t>
            </w:r>
          </w:p>
        </w:tc>
        <w:tc>
          <w:tcPr>
            <w:tcW w:w="1696" w:type="dxa"/>
            <w:tcBorders>
              <w:top w:val="nil"/>
              <w:left w:val="nil"/>
              <w:bottom w:val="single" w:sz="4" w:space="0" w:color="auto"/>
              <w:right w:val="single" w:sz="4" w:space="0" w:color="auto"/>
            </w:tcBorders>
            <w:shd w:val="clear" w:color="auto" w:fill="auto"/>
            <w:noWrap/>
            <w:vAlign w:val="center"/>
            <w:hideMark/>
          </w:tcPr>
          <w:p w14:paraId="6723EBA4" w14:textId="77777777" w:rsidR="00110155" w:rsidRPr="00863B03" w:rsidRDefault="00110155" w:rsidP="00110155">
            <w:pPr>
              <w:jc w:val="center"/>
              <w:rPr>
                <w:rFonts w:ascii="Calibri" w:hAnsi="Calibri" w:cs="Calibri"/>
                <w:sz w:val="20"/>
              </w:rPr>
            </w:pPr>
            <w:r w:rsidRPr="00863B03">
              <w:rPr>
                <w:rFonts w:ascii="Calibri" w:hAnsi="Calibri" w:cs="Calibri"/>
                <w:sz w:val="20"/>
              </w:rPr>
              <w:t>556,558,559</w:t>
            </w:r>
          </w:p>
        </w:tc>
        <w:tc>
          <w:tcPr>
            <w:tcW w:w="816" w:type="dxa"/>
            <w:tcBorders>
              <w:top w:val="nil"/>
              <w:left w:val="nil"/>
              <w:bottom w:val="single" w:sz="4" w:space="0" w:color="auto"/>
              <w:right w:val="single" w:sz="4" w:space="0" w:color="auto"/>
            </w:tcBorders>
            <w:shd w:val="clear" w:color="auto" w:fill="auto"/>
            <w:noWrap/>
            <w:vAlign w:val="center"/>
            <w:hideMark/>
          </w:tcPr>
          <w:p w14:paraId="6813DA94" w14:textId="77777777" w:rsidR="00110155" w:rsidRPr="00863B03" w:rsidRDefault="00110155" w:rsidP="00110155">
            <w:pPr>
              <w:jc w:val="center"/>
              <w:rPr>
                <w:rFonts w:ascii="Calibri" w:hAnsi="Calibri" w:cs="Calibri"/>
                <w:sz w:val="20"/>
              </w:rPr>
            </w:pPr>
            <w:r w:rsidRPr="00863B03">
              <w:rPr>
                <w:rFonts w:ascii="Calibri" w:hAnsi="Calibri" w:cs="Calibri"/>
                <w:sz w:val="20"/>
              </w:rPr>
              <w:t>0033</w:t>
            </w:r>
          </w:p>
        </w:tc>
        <w:tc>
          <w:tcPr>
            <w:tcW w:w="1109" w:type="dxa"/>
            <w:tcBorders>
              <w:top w:val="nil"/>
              <w:left w:val="nil"/>
              <w:bottom w:val="single" w:sz="4" w:space="0" w:color="auto"/>
              <w:right w:val="single" w:sz="4" w:space="0" w:color="auto"/>
            </w:tcBorders>
            <w:shd w:val="clear" w:color="auto" w:fill="auto"/>
            <w:noWrap/>
            <w:vAlign w:val="center"/>
            <w:hideMark/>
          </w:tcPr>
          <w:p w14:paraId="5CB53E19"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301C3939"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2647A2C7"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3F5C3FCB" w14:textId="77777777" w:rsidR="00110155" w:rsidRPr="00863B03" w:rsidRDefault="00110155" w:rsidP="00110155">
            <w:pPr>
              <w:rPr>
                <w:rFonts w:ascii="Calibri" w:hAnsi="Calibri" w:cs="Calibri"/>
                <w:sz w:val="20"/>
              </w:rPr>
            </w:pPr>
            <w:r w:rsidRPr="00863B03">
              <w:rPr>
                <w:rFonts w:ascii="Calibri" w:hAnsi="Calibri" w:cs="Calibri"/>
                <w:sz w:val="20"/>
              </w:rPr>
              <w:t xml:space="preserve">     VII.Poskytnuté příspěvky celkem</w:t>
            </w:r>
          </w:p>
        </w:tc>
        <w:tc>
          <w:tcPr>
            <w:tcW w:w="1696" w:type="dxa"/>
            <w:tcBorders>
              <w:top w:val="nil"/>
              <w:left w:val="nil"/>
              <w:bottom w:val="single" w:sz="4" w:space="0" w:color="auto"/>
              <w:right w:val="single" w:sz="4" w:space="0" w:color="auto"/>
            </w:tcBorders>
            <w:shd w:val="clear" w:color="auto" w:fill="auto"/>
            <w:noWrap/>
            <w:vAlign w:val="center"/>
            <w:hideMark/>
          </w:tcPr>
          <w:p w14:paraId="51082D61" w14:textId="77777777" w:rsidR="00110155" w:rsidRPr="00863B03" w:rsidRDefault="00110155" w:rsidP="00110155">
            <w:pPr>
              <w:jc w:val="center"/>
              <w:rPr>
                <w:rFonts w:ascii="Calibri" w:hAnsi="Calibri" w:cs="Calibri"/>
                <w:sz w:val="20"/>
              </w:rPr>
            </w:pPr>
            <w:r w:rsidRPr="00863B03">
              <w:rPr>
                <w:rFonts w:ascii="Calibri" w:hAnsi="Calibri" w:cs="Calibri"/>
                <w:sz w:val="20"/>
              </w:rPr>
              <w:t>ř.35</w:t>
            </w:r>
          </w:p>
        </w:tc>
        <w:tc>
          <w:tcPr>
            <w:tcW w:w="816" w:type="dxa"/>
            <w:tcBorders>
              <w:top w:val="nil"/>
              <w:left w:val="nil"/>
              <w:bottom w:val="single" w:sz="4" w:space="0" w:color="auto"/>
              <w:right w:val="single" w:sz="4" w:space="0" w:color="auto"/>
            </w:tcBorders>
            <w:shd w:val="clear" w:color="auto" w:fill="auto"/>
            <w:noWrap/>
            <w:vAlign w:val="center"/>
            <w:hideMark/>
          </w:tcPr>
          <w:p w14:paraId="41C1CBE3" w14:textId="77777777" w:rsidR="00110155" w:rsidRPr="00863B03" w:rsidRDefault="00110155" w:rsidP="00110155">
            <w:pPr>
              <w:jc w:val="center"/>
              <w:rPr>
                <w:rFonts w:ascii="Calibri" w:hAnsi="Calibri" w:cs="Calibri"/>
                <w:sz w:val="20"/>
              </w:rPr>
            </w:pPr>
            <w:r w:rsidRPr="00863B03">
              <w:rPr>
                <w:rFonts w:ascii="Calibri" w:hAnsi="Calibri" w:cs="Calibri"/>
                <w:sz w:val="20"/>
              </w:rPr>
              <w:t>0034</w:t>
            </w:r>
          </w:p>
        </w:tc>
        <w:tc>
          <w:tcPr>
            <w:tcW w:w="1109" w:type="dxa"/>
            <w:tcBorders>
              <w:top w:val="nil"/>
              <w:left w:val="nil"/>
              <w:bottom w:val="single" w:sz="4" w:space="0" w:color="auto"/>
              <w:right w:val="single" w:sz="4" w:space="0" w:color="auto"/>
            </w:tcBorders>
            <w:shd w:val="clear" w:color="auto" w:fill="auto"/>
            <w:noWrap/>
            <w:vAlign w:val="center"/>
            <w:hideMark/>
          </w:tcPr>
          <w:p w14:paraId="42B7A1A6"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1 821</w:t>
            </w:r>
          </w:p>
        </w:tc>
        <w:tc>
          <w:tcPr>
            <w:tcW w:w="1356" w:type="dxa"/>
            <w:tcBorders>
              <w:top w:val="nil"/>
              <w:left w:val="nil"/>
              <w:bottom w:val="single" w:sz="4" w:space="0" w:color="auto"/>
              <w:right w:val="single" w:sz="8" w:space="0" w:color="auto"/>
            </w:tcBorders>
            <w:shd w:val="clear" w:color="auto" w:fill="auto"/>
            <w:noWrap/>
            <w:vAlign w:val="center"/>
            <w:hideMark/>
          </w:tcPr>
          <w:p w14:paraId="19C14382"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0</w:t>
            </w:r>
          </w:p>
        </w:tc>
      </w:tr>
      <w:tr w:rsidR="00110155" w:rsidRPr="00863B03" w14:paraId="776892C0"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253C69E3" w14:textId="77777777" w:rsidR="00110155" w:rsidRPr="00863B03" w:rsidRDefault="00110155" w:rsidP="00110155">
            <w:pPr>
              <w:rPr>
                <w:rFonts w:ascii="Calibri" w:hAnsi="Calibri" w:cs="Calibri"/>
                <w:sz w:val="20"/>
              </w:rPr>
            </w:pPr>
            <w:r w:rsidRPr="00863B03">
              <w:rPr>
                <w:rFonts w:ascii="Calibri" w:hAnsi="Calibri" w:cs="Calibri"/>
                <w:sz w:val="20"/>
              </w:rPr>
              <w:t xml:space="preserve">            28.Poskyt.členské příspěvky a příspěvky zúčt. mezi  organ. složkami</w:t>
            </w:r>
          </w:p>
        </w:tc>
        <w:tc>
          <w:tcPr>
            <w:tcW w:w="1696" w:type="dxa"/>
            <w:tcBorders>
              <w:top w:val="nil"/>
              <w:left w:val="nil"/>
              <w:bottom w:val="single" w:sz="4" w:space="0" w:color="auto"/>
              <w:right w:val="single" w:sz="4" w:space="0" w:color="auto"/>
            </w:tcBorders>
            <w:shd w:val="clear" w:color="auto" w:fill="auto"/>
            <w:noWrap/>
            <w:vAlign w:val="center"/>
            <w:hideMark/>
          </w:tcPr>
          <w:p w14:paraId="19B6E8C8" w14:textId="77777777" w:rsidR="00110155" w:rsidRPr="00863B03" w:rsidRDefault="00110155" w:rsidP="00110155">
            <w:pPr>
              <w:jc w:val="center"/>
              <w:rPr>
                <w:rFonts w:ascii="Calibri" w:hAnsi="Calibri" w:cs="Calibri"/>
                <w:sz w:val="20"/>
              </w:rPr>
            </w:pPr>
            <w:r w:rsidRPr="00863B03">
              <w:rPr>
                <w:rFonts w:ascii="Calibri" w:hAnsi="Calibri" w:cs="Calibri"/>
                <w:sz w:val="20"/>
              </w:rPr>
              <w:t>581</w:t>
            </w:r>
          </w:p>
        </w:tc>
        <w:tc>
          <w:tcPr>
            <w:tcW w:w="816" w:type="dxa"/>
            <w:tcBorders>
              <w:top w:val="nil"/>
              <w:left w:val="nil"/>
              <w:bottom w:val="single" w:sz="4" w:space="0" w:color="auto"/>
              <w:right w:val="single" w:sz="4" w:space="0" w:color="auto"/>
            </w:tcBorders>
            <w:shd w:val="clear" w:color="auto" w:fill="auto"/>
            <w:noWrap/>
            <w:vAlign w:val="center"/>
            <w:hideMark/>
          </w:tcPr>
          <w:p w14:paraId="190D06CB" w14:textId="77777777" w:rsidR="00110155" w:rsidRPr="00863B03" w:rsidRDefault="00110155" w:rsidP="00110155">
            <w:pPr>
              <w:jc w:val="center"/>
              <w:rPr>
                <w:rFonts w:ascii="Calibri" w:hAnsi="Calibri" w:cs="Calibri"/>
                <w:sz w:val="20"/>
              </w:rPr>
            </w:pPr>
            <w:r w:rsidRPr="00863B03">
              <w:rPr>
                <w:rFonts w:ascii="Calibri" w:hAnsi="Calibri" w:cs="Calibri"/>
                <w:sz w:val="20"/>
              </w:rPr>
              <w:t>0035</w:t>
            </w:r>
          </w:p>
        </w:tc>
        <w:tc>
          <w:tcPr>
            <w:tcW w:w="1109" w:type="dxa"/>
            <w:tcBorders>
              <w:top w:val="nil"/>
              <w:left w:val="nil"/>
              <w:bottom w:val="single" w:sz="4" w:space="0" w:color="auto"/>
              <w:right w:val="single" w:sz="4" w:space="0" w:color="auto"/>
            </w:tcBorders>
            <w:shd w:val="clear" w:color="auto" w:fill="auto"/>
            <w:noWrap/>
            <w:vAlign w:val="center"/>
            <w:hideMark/>
          </w:tcPr>
          <w:p w14:paraId="23CA4DD3" w14:textId="77777777" w:rsidR="00110155" w:rsidRPr="00863B03" w:rsidRDefault="00110155" w:rsidP="00110155">
            <w:pPr>
              <w:jc w:val="center"/>
              <w:rPr>
                <w:rFonts w:ascii="Calibri" w:hAnsi="Calibri" w:cs="Calibri"/>
                <w:sz w:val="20"/>
              </w:rPr>
            </w:pPr>
            <w:r w:rsidRPr="00863B03">
              <w:rPr>
                <w:rFonts w:ascii="Calibri" w:hAnsi="Calibri" w:cs="Calibri"/>
                <w:sz w:val="20"/>
              </w:rPr>
              <w:t>1 821</w:t>
            </w:r>
          </w:p>
        </w:tc>
        <w:tc>
          <w:tcPr>
            <w:tcW w:w="1356" w:type="dxa"/>
            <w:tcBorders>
              <w:top w:val="nil"/>
              <w:left w:val="nil"/>
              <w:bottom w:val="single" w:sz="4" w:space="0" w:color="auto"/>
              <w:right w:val="single" w:sz="8" w:space="0" w:color="auto"/>
            </w:tcBorders>
            <w:shd w:val="clear" w:color="auto" w:fill="auto"/>
            <w:noWrap/>
            <w:vAlign w:val="center"/>
            <w:hideMark/>
          </w:tcPr>
          <w:p w14:paraId="23185459"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62969829"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01D2C757" w14:textId="77777777" w:rsidR="00110155" w:rsidRPr="00863B03" w:rsidRDefault="00110155" w:rsidP="00110155">
            <w:pPr>
              <w:rPr>
                <w:rFonts w:ascii="Calibri" w:hAnsi="Calibri" w:cs="Calibri"/>
                <w:sz w:val="20"/>
              </w:rPr>
            </w:pPr>
            <w:r w:rsidRPr="00863B03">
              <w:rPr>
                <w:rFonts w:ascii="Calibri" w:hAnsi="Calibri" w:cs="Calibri"/>
                <w:sz w:val="20"/>
              </w:rPr>
              <w:t xml:space="preserve">     VIII.Daň z příjmů celkem</w:t>
            </w:r>
          </w:p>
        </w:tc>
        <w:tc>
          <w:tcPr>
            <w:tcW w:w="1696" w:type="dxa"/>
            <w:tcBorders>
              <w:top w:val="nil"/>
              <w:left w:val="nil"/>
              <w:bottom w:val="single" w:sz="4" w:space="0" w:color="auto"/>
              <w:right w:val="single" w:sz="4" w:space="0" w:color="auto"/>
            </w:tcBorders>
            <w:shd w:val="clear" w:color="auto" w:fill="auto"/>
            <w:noWrap/>
            <w:vAlign w:val="center"/>
            <w:hideMark/>
          </w:tcPr>
          <w:p w14:paraId="0E360430" w14:textId="77777777" w:rsidR="00110155" w:rsidRPr="00863B03" w:rsidRDefault="00110155" w:rsidP="00110155">
            <w:pPr>
              <w:jc w:val="center"/>
              <w:rPr>
                <w:rFonts w:ascii="Calibri" w:hAnsi="Calibri" w:cs="Calibri"/>
                <w:sz w:val="20"/>
              </w:rPr>
            </w:pPr>
            <w:r w:rsidRPr="00863B03">
              <w:rPr>
                <w:rFonts w:ascii="Calibri" w:hAnsi="Calibri" w:cs="Calibri"/>
                <w:sz w:val="20"/>
              </w:rPr>
              <w:t>ř.37</w:t>
            </w:r>
          </w:p>
        </w:tc>
        <w:tc>
          <w:tcPr>
            <w:tcW w:w="816" w:type="dxa"/>
            <w:tcBorders>
              <w:top w:val="nil"/>
              <w:left w:val="nil"/>
              <w:bottom w:val="single" w:sz="4" w:space="0" w:color="auto"/>
              <w:right w:val="single" w:sz="4" w:space="0" w:color="auto"/>
            </w:tcBorders>
            <w:shd w:val="clear" w:color="auto" w:fill="auto"/>
            <w:noWrap/>
            <w:vAlign w:val="center"/>
            <w:hideMark/>
          </w:tcPr>
          <w:p w14:paraId="494B6607" w14:textId="77777777" w:rsidR="00110155" w:rsidRPr="00863B03" w:rsidRDefault="00110155" w:rsidP="00110155">
            <w:pPr>
              <w:jc w:val="center"/>
              <w:rPr>
                <w:rFonts w:ascii="Calibri" w:hAnsi="Calibri" w:cs="Calibri"/>
                <w:sz w:val="20"/>
              </w:rPr>
            </w:pPr>
            <w:r w:rsidRPr="00863B03">
              <w:rPr>
                <w:rFonts w:ascii="Calibri" w:hAnsi="Calibri" w:cs="Calibri"/>
                <w:sz w:val="20"/>
              </w:rPr>
              <w:t>0036</w:t>
            </w:r>
          </w:p>
        </w:tc>
        <w:tc>
          <w:tcPr>
            <w:tcW w:w="1109" w:type="dxa"/>
            <w:tcBorders>
              <w:top w:val="nil"/>
              <w:left w:val="nil"/>
              <w:bottom w:val="single" w:sz="4" w:space="0" w:color="auto"/>
              <w:right w:val="single" w:sz="4" w:space="0" w:color="auto"/>
            </w:tcBorders>
            <w:shd w:val="clear" w:color="auto" w:fill="auto"/>
            <w:noWrap/>
            <w:vAlign w:val="center"/>
            <w:hideMark/>
          </w:tcPr>
          <w:p w14:paraId="6C95FB0C"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4 163</w:t>
            </w:r>
          </w:p>
        </w:tc>
        <w:tc>
          <w:tcPr>
            <w:tcW w:w="1356" w:type="dxa"/>
            <w:tcBorders>
              <w:top w:val="nil"/>
              <w:left w:val="nil"/>
              <w:bottom w:val="single" w:sz="4" w:space="0" w:color="auto"/>
              <w:right w:val="single" w:sz="8" w:space="0" w:color="auto"/>
            </w:tcBorders>
            <w:shd w:val="clear" w:color="auto" w:fill="auto"/>
            <w:noWrap/>
            <w:vAlign w:val="center"/>
            <w:hideMark/>
          </w:tcPr>
          <w:p w14:paraId="50CCF9C3"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4 023</w:t>
            </w:r>
          </w:p>
        </w:tc>
      </w:tr>
      <w:tr w:rsidR="00110155" w:rsidRPr="00863B03" w14:paraId="05FECA5F" w14:textId="77777777" w:rsidTr="00110155">
        <w:trPr>
          <w:trHeight w:val="286"/>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4658536E" w14:textId="77777777" w:rsidR="00110155" w:rsidRPr="00863B03" w:rsidRDefault="00110155" w:rsidP="00110155">
            <w:pPr>
              <w:rPr>
                <w:rFonts w:ascii="Calibri" w:hAnsi="Calibri" w:cs="Calibri"/>
                <w:sz w:val="20"/>
              </w:rPr>
            </w:pPr>
            <w:r w:rsidRPr="00863B03">
              <w:rPr>
                <w:rFonts w:ascii="Calibri" w:hAnsi="Calibri" w:cs="Calibri"/>
                <w:sz w:val="20"/>
              </w:rPr>
              <w:t xml:space="preserve">            29.Daň z příjmů</w:t>
            </w:r>
          </w:p>
        </w:tc>
        <w:tc>
          <w:tcPr>
            <w:tcW w:w="1696" w:type="dxa"/>
            <w:tcBorders>
              <w:top w:val="nil"/>
              <w:left w:val="nil"/>
              <w:bottom w:val="single" w:sz="4" w:space="0" w:color="auto"/>
              <w:right w:val="single" w:sz="4" w:space="0" w:color="auto"/>
            </w:tcBorders>
            <w:shd w:val="clear" w:color="auto" w:fill="auto"/>
            <w:noWrap/>
            <w:vAlign w:val="center"/>
            <w:hideMark/>
          </w:tcPr>
          <w:p w14:paraId="45858A70" w14:textId="77777777" w:rsidR="00110155" w:rsidRPr="00863B03" w:rsidRDefault="00110155" w:rsidP="00110155">
            <w:pPr>
              <w:jc w:val="center"/>
              <w:rPr>
                <w:rFonts w:ascii="Calibri" w:hAnsi="Calibri" w:cs="Calibri"/>
                <w:sz w:val="20"/>
              </w:rPr>
            </w:pPr>
            <w:r w:rsidRPr="00863B03">
              <w:rPr>
                <w:rFonts w:ascii="Calibri" w:hAnsi="Calibri" w:cs="Calibri"/>
                <w:sz w:val="20"/>
              </w:rPr>
              <w:t>59</w:t>
            </w:r>
          </w:p>
        </w:tc>
        <w:tc>
          <w:tcPr>
            <w:tcW w:w="816" w:type="dxa"/>
            <w:tcBorders>
              <w:top w:val="nil"/>
              <w:left w:val="nil"/>
              <w:bottom w:val="single" w:sz="4" w:space="0" w:color="auto"/>
              <w:right w:val="single" w:sz="4" w:space="0" w:color="auto"/>
            </w:tcBorders>
            <w:shd w:val="clear" w:color="auto" w:fill="auto"/>
            <w:noWrap/>
            <w:vAlign w:val="center"/>
            <w:hideMark/>
          </w:tcPr>
          <w:p w14:paraId="2F1CBE9C" w14:textId="77777777" w:rsidR="00110155" w:rsidRPr="00863B03" w:rsidRDefault="00110155" w:rsidP="00110155">
            <w:pPr>
              <w:jc w:val="center"/>
              <w:rPr>
                <w:rFonts w:ascii="Calibri" w:hAnsi="Calibri" w:cs="Calibri"/>
                <w:sz w:val="20"/>
              </w:rPr>
            </w:pPr>
            <w:r w:rsidRPr="00863B03">
              <w:rPr>
                <w:rFonts w:ascii="Calibri" w:hAnsi="Calibri" w:cs="Calibri"/>
                <w:sz w:val="20"/>
              </w:rPr>
              <w:t>0037</w:t>
            </w:r>
          </w:p>
        </w:tc>
        <w:tc>
          <w:tcPr>
            <w:tcW w:w="1109" w:type="dxa"/>
            <w:tcBorders>
              <w:top w:val="nil"/>
              <w:left w:val="nil"/>
              <w:bottom w:val="single" w:sz="4" w:space="0" w:color="auto"/>
              <w:right w:val="single" w:sz="4" w:space="0" w:color="auto"/>
            </w:tcBorders>
            <w:shd w:val="clear" w:color="auto" w:fill="auto"/>
            <w:noWrap/>
            <w:vAlign w:val="center"/>
            <w:hideMark/>
          </w:tcPr>
          <w:p w14:paraId="7CC92AEE" w14:textId="77777777" w:rsidR="00110155" w:rsidRPr="00863B03" w:rsidRDefault="00110155" w:rsidP="00110155">
            <w:pPr>
              <w:jc w:val="center"/>
              <w:rPr>
                <w:rFonts w:ascii="Calibri" w:hAnsi="Calibri" w:cs="Calibri"/>
                <w:sz w:val="20"/>
              </w:rPr>
            </w:pPr>
            <w:r w:rsidRPr="00863B03">
              <w:rPr>
                <w:rFonts w:ascii="Calibri" w:hAnsi="Calibri" w:cs="Calibri"/>
                <w:sz w:val="20"/>
              </w:rPr>
              <w:t>4 163</w:t>
            </w:r>
          </w:p>
        </w:tc>
        <w:tc>
          <w:tcPr>
            <w:tcW w:w="1356" w:type="dxa"/>
            <w:tcBorders>
              <w:top w:val="nil"/>
              <w:left w:val="nil"/>
              <w:bottom w:val="single" w:sz="4" w:space="0" w:color="auto"/>
              <w:right w:val="single" w:sz="8" w:space="0" w:color="auto"/>
            </w:tcBorders>
            <w:shd w:val="clear" w:color="auto" w:fill="auto"/>
            <w:noWrap/>
            <w:vAlign w:val="center"/>
            <w:hideMark/>
          </w:tcPr>
          <w:p w14:paraId="4C80D882" w14:textId="77777777" w:rsidR="00110155" w:rsidRPr="00863B03" w:rsidRDefault="00110155" w:rsidP="00110155">
            <w:pPr>
              <w:jc w:val="center"/>
              <w:rPr>
                <w:rFonts w:ascii="Calibri" w:hAnsi="Calibri" w:cs="Calibri"/>
                <w:sz w:val="20"/>
              </w:rPr>
            </w:pPr>
            <w:r w:rsidRPr="00863B03">
              <w:rPr>
                <w:rFonts w:ascii="Calibri" w:hAnsi="Calibri" w:cs="Calibri"/>
                <w:sz w:val="20"/>
              </w:rPr>
              <w:t>4 023</w:t>
            </w:r>
          </w:p>
        </w:tc>
      </w:tr>
      <w:tr w:rsidR="00110155" w:rsidRPr="00863B03" w14:paraId="0F3CD959" w14:textId="77777777" w:rsidTr="00110155">
        <w:trPr>
          <w:trHeight w:val="497"/>
        </w:trPr>
        <w:tc>
          <w:tcPr>
            <w:tcW w:w="5321" w:type="dxa"/>
            <w:tcBorders>
              <w:top w:val="nil"/>
              <w:left w:val="single" w:sz="8" w:space="0" w:color="auto"/>
              <w:bottom w:val="single" w:sz="8" w:space="0" w:color="auto"/>
              <w:right w:val="single" w:sz="8" w:space="0" w:color="auto"/>
            </w:tcBorders>
            <w:shd w:val="clear" w:color="auto" w:fill="auto"/>
            <w:vAlign w:val="center"/>
            <w:hideMark/>
          </w:tcPr>
          <w:p w14:paraId="1AA65B82" w14:textId="77777777" w:rsidR="00110155" w:rsidRPr="00863B03" w:rsidRDefault="00110155" w:rsidP="00110155">
            <w:pPr>
              <w:rPr>
                <w:rFonts w:ascii="Calibri" w:hAnsi="Calibri" w:cs="Calibri"/>
                <w:sz w:val="20"/>
              </w:rPr>
            </w:pPr>
            <w:r w:rsidRPr="00863B03">
              <w:rPr>
                <w:rFonts w:ascii="Calibri" w:hAnsi="Calibri" w:cs="Calibri"/>
                <w:sz w:val="20"/>
              </w:rPr>
              <w:t>Náklady celkem</w:t>
            </w:r>
          </w:p>
        </w:tc>
        <w:tc>
          <w:tcPr>
            <w:tcW w:w="1696" w:type="dxa"/>
            <w:tcBorders>
              <w:top w:val="nil"/>
              <w:left w:val="nil"/>
              <w:bottom w:val="single" w:sz="8" w:space="0" w:color="auto"/>
              <w:right w:val="single" w:sz="4" w:space="0" w:color="auto"/>
            </w:tcBorders>
            <w:shd w:val="clear" w:color="auto" w:fill="auto"/>
            <w:vAlign w:val="center"/>
            <w:hideMark/>
          </w:tcPr>
          <w:p w14:paraId="7B113828" w14:textId="77777777" w:rsidR="00110155" w:rsidRPr="00863B03" w:rsidRDefault="00110155" w:rsidP="00110155">
            <w:pPr>
              <w:jc w:val="center"/>
              <w:rPr>
                <w:rFonts w:ascii="Calibri" w:hAnsi="Calibri" w:cs="Calibri"/>
                <w:sz w:val="20"/>
              </w:rPr>
            </w:pPr>
            <w:r w:rsidRPr="00863B03">
              <w:rPr>
                <w:rFonts w:ascii="Calibri" w:hAnsi="Calibri" w:cs="Calibri"/>
                <w:sz w:val="20"/>
              </w:rPr>
              <w:t>ř.1+8+12+18+20+ 28+34</w:t>
            </w:r>
          </w:p>
        </w:tc>
        <w:tc>
          <w:tcPr>
            <w:tcW w:w="816" w:type="dxa"/>
            <w:tcBorders>
              <w:top w:val="nil"/>
              <w:left w:val="nil"/>
              <w:bottom w:val="single" w:sz="4" w:space="0" w:color="auto"/>
              <w:right w:val="single" w:sz="4" w:space="0" w:color="auto"/>
            </w:tcBorders>
            <w:shd w:val="clear" w:color="auto" w:fill="auto"/>
            <w:noWrap/>
            <w:vAlign w:val="center"/>
            <w:hideMark/>
          </w:tcPr>
          <w:p w14:paraId="5EA43DA2" w14:textId="77777777" w:rsidR="00110155" w:rsidRPr="00863B03" w:rsidRDefault="00110155" w:rsidP="00110155">
            <w:pPr>
              <w:jc w:val="center"/>
              <w:rPr>
                <w:rFonts w:ascii="Calibri" w:hAnsi="Calibri" w:cs="Calibri"/>
                <w:sz w:val="20"/>
              </w:rPr>
            </w:pPr>
            <w:r w:rsidRPr="00863B03">
              <w:rPr>
                <w:rFonts w:ascii="Calibri" w:hAnsi="Calibri" w:cs="Calibri"/>
                <w:sz w:val="20"/>
              </w:rPr>
              <w:t>0038</w:t>
            </w:r>
          </w:p>
        </w:tc>
        <w:tc>
          <w:tcPr>
            <w:tcW w:w="1109" w:type="dxa"/>
            <w:tcBorders>
              <w:top w:val="nil"/>
              <w:left w:val="nil"/>
              <w:bottom w:val="single" w:sz="8" w:space="0" w:color="auto"/>
              <w:right w:val="single" w:sz="4" w:space="0" w:color="auto"/>
            </w:tcBorders>
            <w:shd w:val="clear" w:color="auto" w:fill="auto"/>
            <w:noWrap/>
            <w:vAlign w:val="center"/>
            <w:hideMark/>
          </w:tcPr>
          <w:p w14:paraId="5DDD474B"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1 440 305</w:t>
            </w:r>
          </w:p>
        </w:tc>
        <w:tc>
          <w:tcPr>
            <w:tcW w:w="1356" w:type="dxa"/>
            <w:tcBorders>
              <w:top w:val="nil"/>
              <w:left w:val="nil"/>
              <w:bottom w:val="single" w:sz="8" w:space="0" w:color="auto"/>
              <w:right w:val="single" w:sz="8" w:space="0" w:color="auto"/>
            </w:tcBorders>
            <w:shd w:val="clear" w:color="auto" w:fill="auto"/>
            <w:noWrap/>
            <w:vAlign w:val="center"/>
            <w:hideMark/>
          </w:tcPr>
          <w:p w14:paraId="0D04E11D"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20 667</w:t>
            </w:r>
          </w:p>
        </w:tc>
      </w:tr>
      <w:tr w:rsidR="00110155" w:rsidRPr="00863B03" w14:paraId="1D28C365" w14:textId="77777777" w:rsidTr="00110155">
        <w:trPr>
          <w:trHeight w:val="256"/>
        </w:trPr>
        <w:tc>
          <w:tcPr>
            <w:tcW w:w="10298"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2C6AED92" w14:textId="77777777" w:rsidR="00110155" w:rsidRPr="00863B03" w:rsidRDefault="00110155" w:rsidP="00110155">
            <w:pPr>
              <w:rPr>
                <w:rFonts w:ascii="Calibri" w:hAnsi="Calibri" w:cs="Calibri"/>
                <w:b/>
                <w:bCs/>
                <w:sz w:val="20"/>
              </w:rPr>
            </w:pPr>
            <w:r w:rsidRPr="00863B03">
              <w:rPr>
                <w:rFonts w:ascii="Calibri" w:hAnsi="Calibri" w:cs="Calibri"/>
                <w:b/>
                <w:bCs/>
                <w:sz w:val="20"/>
              </w:rPr>
              <w:t>B. Výnosy</w:t>
            </w:r>
          </w:p>
        </w:tc>
      </w:tr>
      <w:tr w:rsidR="00110155" w:rsidRPr="00863B03" w14:paraId="4B06673D" w14:textId="77777777" w:rsidTr="00110155">
        <w:trPr>
          <w:trHeight w:val="256"/>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3FDCCCDD" w14:textId="77777777" w:rsidR="00110155" w:rsidRPr="00863B03" w:rsidRDefault="00110155" w:rsidP="00110155">
            <w:pPr>
              <w:rPr>
                <w:rFonts w:ascii="Calibri" w:hAnsi="Calibri" w:cs="Calibri"/>
                <w:sz w:val="20"/>
              </w:rPr>
            </w:pPr>
            <w:r w:rsidRPr="00863B03">
              <w:rPr>
                <w:rFonts w:ascii="Calibri" w:hAnsi="Calibri" w:cs="Calibri"/>
                <w:sz w:val="20"/>
              </w:rPr>
              <w:t xml:space="preserve">        I.Provozní dotace</w:t>
            </w:r>
          </w:p>
        </w:tc>
        <w:tc>
          <w:tcPr>
            <w:tcW w:w="1696" w:type="dxa"/>
            <w:tcBorders>
              <w:top w:val="single" w:sz="4" w:space="0" w:color="auto"/>
              <w:left w:val="nil"/>
              <w:bottom w:val="single" w:sz="4" w:space="0" w:color="auto"/>
              <w:right w:val="nil"/>
            </w:tcBorders>
            <w:shd w:val="clear" w:color="auto" w:fill="auto"/>
            <w:noWrap/>
            <w:vAlign w:val="center"/>
            <w:hideMark/>
          </w:tcPr>
          <w:p w14:paraId="14AC0597" w14:textId="77777777" w:rsidR="00110155" w:rsidRPr="00863B03" w:rsidRDefault="00110155" w:rsidP="00110155">
            <w:pPr>
              <w:jc w:val="center"/>
              <w:rPr>
                <w:rFonts w:ascii="Calibri" w:hAnsi="Calibri" w:cs="Calibri"/>
                <w:sz w:val="20"/>
              </w:rPr>
            </w:pPr>
            <w:r w:rsidRPr="00863B03">
              <w:rPr>
                <w:rFonts w:ascii="Calibri" w:hAnsi="Calibri" w:cs="Calibri"/>
                <w:sz w:val="20"/>
              </w:rPr>
              <w:t xml:space="preserve">ř.41 </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F3A63" w14:textId="77777777" w:rsidR="00110155" w:rsidRPr="00863B03" w:rsidRDefault="00110155" w:rsidP="00110155">
            <w:pPr>
              <w:jc w:val="center"/>
              <w:rPr>
                <w:rFonts w:ascii="Calibri" w:hAnsi="Calibri" w:cs="Calibri"/>
                <w:sz w:val="20"/>
              </w:rPr>
            </w:pPr>
            <w:r w:rsidRPr="00863B03">
              <w:rPr>
                <w:rFonts w:ascii="Calibri" w:hAnsi="Calibri" w:cs="Calibri"/>
                <w:sz w:val="20"/>
              </w:rPr>
              <w:t>0040</w:t>
            </w:r>
          </w:p>
        </w:tc>
        <w:tc>
          <w:tcPr>
            <w:tcW w:w="1109" w:type="dxa"/>
            <w:tcBorders>
              <w:top w:val="single" w:sz="4" w:space="0" w:color="auto"/>
              <w:left w:val="nil"/>
              <w:bottom w:val="single" w:sz="4" w:space="0" w:color="auto"/>
              <w:right w:val="single" w:sz="4" w:space="0" w:color="auto"/>
            </w:tcBorders>
            <w:shd w:val="clear" w:color="auto" w:fill="auto"/>
            <w:noWrap/>
            <w:vAlign w:val="center"/>
            <w:hideMark/>
          </w:tcPr>
          <w:p w14:paraId="2E4FBB36"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1 104 637</w:t>
            </w:r>
          </w:p>
        </w:tc>
        <w:tc>
          <w:tcPr>
            <w:tcW w:w="1356" w:type="dxa"/>
            <w:tcBorders>
              <w:top w:val="nil"/>
              <w:left w:val="nil"/>
              <w:bottom w:val="single" w:sz="4" w:space="0" w:color="auto"/>
              <w:right w:val="single" w:sz="8" w:space="0" w:color="auto"/>
            </w:tcBorders>
            <w:shd w:val="clear" w:color="auto" w:fill="auto"/>
            <w:noWrap/>
            <w:vAlign w:val="center"/>
            <w:hideMark/>
          </w:tcPr>
          <w:p w14:paraId="43CDD8E3"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0</w:t>
            </w:r>
          </w:p>
        </w:tc>
      </w:tr>
      <w:tr w:rsidR="00110155" w:rsidRPr="00863B03" w14:paraId="4C6B58A4" w14:textId="77777777" w:rsidTr="00110155">
        <w:trPr>
          <w:trHeight w:val="256"/>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4FB362C8" w14:textId="77777777" w:rsidR="00110155" w:rsidRPr="00863B03" w:rsidRDefault="00110155" w:rsidP="00110155">
            <w:pPr>
              <w:rPr>
                <w:rFonts w:ascii="Calibri" w:hAnsi="Calibri" w:cs="Calibri"/>
                <w:sz w:val="20"/>
              </w:rPr>
            </w:pPr>
            <w:r w:rsidRPr="00863B03">
              <w:rPr>
                <w:rFonts w:ascii="Calibri" w:hAnsi="Calibri" w:cs="Calibri"/>
                <w:sz w:val="20"/>
              </w:rPr>
              <w:t xml:space="preserve">             1.Provozní dotace</w:t>
            </w:r>
          </w:p>
        </w:tc>
        <w:tc>
          <w:tcPr>
            <w:tcW w:w="1696" w:type="dxa"/>
            <w:tcBorders>
              <w:top w:val="nil"/>
              <w:left w:val="nil"/>
              <w:bottom w:val="single" w:sz="4" w:space="0" w:color="auto"/>
              <w:right w:val="single" w:sz="4" w:space="0" w:color="auto"/>
            </w:tcBorders>
            <w:shd w:val="clear" w:color="auto" w:fill="auto"/>
            <w:noWrap/>
            <w:vAlign w:val="center"/>
            <w:hideMark/>
          </w:tcPr>
          <w:p w14:paraId="2FE16168" w14:textId="77777777" w:rsidR="00110155" w:rsidRPr="00863B03" w:rsidRDefault="00110155" w:rsidP="00110155">
            <w:pPr>
              <w:jc w:val="center"/>
              <w:rPr>
                <w:rFonts w:ascii="Calibri" w:hAnsi="Calibri" w:cs="Calibri"/>
                <w:sz w:val="20"/>
              </w:rPr>
            </w:pPr>
            <w:r w:rsidRPr="00863B03">
              <w:rPr>
                <w:rFonts w:ascii="Calibri" w:hAnsi="Calibri" w:cs="Calibri"/>
                <w:sz w:val="20"/>
              </w:rPr>
              <w:t>691</w:t>
            </w:r>
          </w:p>
        </w:tc>
        <w:tc>
          <w:tcPr>
            <w:tcW w:w="816" w:type="dxa"/>
            <w:tcBorders>
              <w:top w:val="nil"/>
              <w:left w:val="nil"/>
              <w:bottom w:val="single" w:sz="4" w:space="0" w:color="auto"/>
              <w:right w:val="single" w:sz="4" w:space="0" w:color="auto"/>
            </w:tcBorders>
            <w:shd w:val="clear" w:color="auto" w:fill="auto"/>
            <w:noWrap/>
            <w:vAlign w:val="center"/>
            <w:hideMark/>
          </w:tcPr>
          <w:p w14:paraId="7462A8F2" w14:textId="77777777" w:rsidR="00110155" w:rsidRPr="00863B03" w:rsidRDefault="00110155" w:rsidP="00110155">
            <w:pPr>
              <w:jc w:val="center"/>
              <w:rPr>
                <w:rFonts w:ascii="Calibri" w:hAnsi="Calibri" w:cs="Calibri"/>
                <w:sz w:val="20"/>
              </w:rPr>
            </w:pPr>
            <w:r w:rsidRPr="00863B03">
              <w:rPr>
                <w:rFonts w:ascii="Calibri" w:hAnsi="Calibri" w:cs="Calibri"/>
                <w:sz w:val="20"/>
              </w:rPr>
              <w:t>0041</w:t>
            </w:r>
          </w:p>
        </w:tc>
        <w:tc>
          <w:tcPr>
            <w:tcW w:w="1109" w:type="dxa"/>
            <w:tcBorders>
              <w:top w:val="nil"/>
              <w:left w:val="nil"/>
              <w:bottom w:val="single" w:sz="4" w:space="0" w:color="auto"/>
              <w:right w:val="single" w:sz="4" w:space="0" w:color="auto"/>
            </w:tcBorders>
            <w:shd w:val="clear" w:color="auto" w:fill="auto"/>
            <w:noWrap/>
            <w:vAlign w:val="center"/>
            <w:hideMark/>
          </w:tcPr>
          <w:p w14:paraId="07F847C6" w14:textId="77777777" w:rsidR="00110155" w:rsidRPr="00863B03" w:rsidRDefault="00110155" w:rsidP="00110155">
            <w:pPr>
              <w:jc w:val="center"/>
              <w:rPr>
                <w:rFonts w:ascii="Calibri" w:hAnsi="Calibri" w:cs="Calibri"/>
                <w:sz w:val="20"/>
              </w:rPr>
            </w:pPr>
            <w:r w:rsidRPr="00863B03">
              <w:rPr>
                <w:rFonts w:ascii="Calibri" w:hAnsi="Calibri" w:cs="Calibri"/>
                <w:sz w:val="20"/>
              </w:rPr>
              <w:t>1 104 637</w:t>
            </w:r>
          </w:p>
        </w:tc>
        <w:tc>
          <w:tcPr>
            <w:tcW w:w="1356" w:type="dxa"/>
            <w:tcBorders>
              <w:top w:val="nil"/>
              <w:left w:val="nil"/>
              <w:bottom w:val="single" w:sz="4" w:space="0" w:color="auto"/>
              <w:right w:val="single" w:sz="8" w:space="0" w:color="auto"/>
            </w:tcBorders>
            <w:shd w:val="clear" w:color="auto" w:fill="auto"/>
            <w:noWrap/>
            <w:vAlign w:val="center"/>
            <w:hideMark/>
          </w:tcPr>
          <w:p w14:paraId="5AE63425"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3E23F9D5" w14:textId="77777777" w:rsidTr="00110155">
        <w:trPr>
          <w:trHeight w:val="256"/>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4D346651" w14:textId="77777777" w:rsidR="00110155" w:rsidRPr="00863B03" w:rsidRDefault="00110155" w:rsidP="00110155">
            <w:pPr>
              <w:rPr>
                <w:rFonts w:ascii="Calibri" w:hAnsi="Calibri" w:cs="Calibri"/>
                <w:sz w:val="20"/>
              </w:rPr>
            </w:pPr>
            <w:r w:rsidRPr="00863B03">
              <w:rPr>
                <w:rFonts w:ascii="Calibri" w:hAnsi="Calibri" w:cs="Calibri"/>
                <w:sz w:val="20"/>
              </w:rPr>
              <w:t xml:space="preserve">      II.Přijaté příspěvky </w:t>
            </w:r>
          </w:p>
        </w:tc>
        <w:tc>
          <w:tcPr>
            <w:tcW w:w="1696" w:type="dxa"/>
            <w:tcBorders>
              <w:top w:val="nil"/>
              <w:left w:val="nil"/>
              <w:bottom w:val="single" w:sz="4" w:space="0" w:color="auto"/>
              <w:right w:val="nil"/>
            </w:tcBorders>
            <w:shd w:val="clear" w:color="auto" w:fill="auto"/>
            <w:noWrap/>
            <w:vAlign w:val="center"/>
            <w:hideMark/>
          </w:tcPr>
          <w:p w14:paraId="6E4609FD" w14:textId="77777777" w:rsidR="00110155" w:rsidRPr="00863B03" w:rsidRDefault="00110155" w:rsidP="00110155">
            <w:pPr>
              <w:jc w:val="center"/>
              <w:rPr>
                <w:rFonts w:ascii="Calibri" w:hAnsi="Calibri" w:cs="Calibri"/>
                <w:sz w:val="20"/>
              </w:rPr>
            </w:pPr>
            <w:r w:rsidRPr="00863B03">
              <w:rPr>
                <w:rFonts w:ascii="Calibri" w:hAnsi="Calibri" w:cs="Calibri"/>
                <w:sz w:val="20"/>
              </w:rPr>
              <w:t>ř.43 až 45</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0FFA2394" w14:textId="77777777" w:rsidR="00110155" w:rsidRPr="00863B03" w:rsidRDefault="00110155" w:rsidP="00110155">
            <w:pPr>
              <w:jc w:val="center"/>
              <w:rPr>
                <w:rFonts w:ascii="Calibri" w:hAnsi="Calibri" w:cs="Calibri"/>
                <w:sz w:val="20"/>
              </w:rPr>
            </w:pPr>
            <w:r w:rsidRPr="00863B03">
              <w:rPr>
                <w:rFonts w:ascii="Calibri" w:hAnsi="Calibri" w:cs="Calibri"/>
                <w:sz w:val="20"/>
              </w:rPr>
              <w:t>0042</w:t>
            </w:r>
          </w:p>
        </w:tc>
        <w:tc>
          <w:tcPr>
            <w:tcW w:w="1109" w:type="dxa"/>
            <w:tcBorders>
              <w:top w:val="nil"/>
              <w:left w:val="nil"/>
              <w:bottom w:val="single" w:sz="4" w:space="0" w:color="auto"/>
              <w:right w:val="single" w:sz="4" w:space="0" w:color="auto"/>
            </w:tcBorders>
            <w:shd w:val="clear" w:color="auto" w:fill="auto"/>
            <w:noWrap/>
            <w:vAlign w:val="center"/>
            <w:hideMark/>
          </w:tcPr>
          <w:p w14:paraId="0A339134"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2 922</w:t>
            </w:r>
          </w:p>
        </w:tc>
        <w:tc>
          <w:tcPr>
            <w:tcW w:w="1356" w:type="dxa"/>
            <w:tcBorders>
              <w:top w:val="nil"/>
              <w:left w:val="nil"/>
              <w:bottom w:val="single" w:sz="4" w:space="0" w:color="auto"/>
              <w:right w:val="single" w:sz="8" w:space="0" w:color="auto"/>
            </w:tcBorders>
            <w:shd w:val="clear" w:color="auto" w:fill="auto"/>
            <w:noWrap/>
            <w:vAlign w:val="center"/>
            <w:hideMark/>
          </w:tcPr>
          <w:p w14:paraId="77562059" w14:textId="77777777" w:rsidR="00110155" w:rsidRPr="00863B03" w:rsidRDefault="00110155" w:rsidP="00110155">
            <w:pPr>
              <w:jc w:val="center"/>
              <w:rPr>
                <w:rFonts w:ascii="Calibri" w:hAnsi="Calibri" w:cs="Calibri"/>
                <w:color w:val="0070C0"/>
                <w:sz w:val="20"/>
              </w:rPr>
            </w:pPr>
            <w:r w:rsidRPr="00863B03">
              <w:rPr>
                <w:rFonts w:ascii="Calibri" w:hAnsi="Calibri" w:cs="Calibri"/>
                <w:color w:val="0070C0"/>
                <w:sz w:val="20"/>
              </w:rPr>
              <w:t>111</w:t>
            </w:r>
          </w:p>
        </w:tc>
      </w:tr>
      <w:tr w:rsidR="00110155" w:rsidRPr="00863B03" w14:paraId="26C9B554" w14:textId="77777777" w:rsidTr="00110155">
        <w:trPr>
          <w:trHeight w:val="256"/>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053431D4" w14:textId="77777777" w:rsidR="00110155" w:rsidRPr="00863B03" w:rsidRDefault="00110155" w:rsidP="00110155">
            <w:pPr>
              <w:rPr>
                <w:rFonts w:ascii="Calibri" w:hAnsi="Calibri" w:cs="Calibri"/>
                <w:sz w:val="20"/>
              </w:rPr>
            </w:pPr>
            <w:r w:rsidRPr="00863B03">
              <w:rPr>
                <w:rFonts w:ascii="Calibri" w:hAnsi="Calibri" w:cs="Calibri"/>
                <w:sz w:val="20"/>
              </w:rPr>
              <w:t xml:space="preserve">             2.Přijaté příspěvky zúčtované mezi organizačními složkami</w:t>
            </w:r>
          </w:p>
        </w:tc>
        <w:tc>
          <w:tcPr>
            <w:tcW w:w="1696" w:type="dxa"/>
            <w:tcBorders>
              <w:top w:val="nil"/>
              <w:left w:val="nil"/>
              <w:bottom w:val="single" w:sz="4" w:space="0" w:color="auto"/>
              <w:right w:val="single" w:sz="4" w:space="0" w:color="auto"/>
            </w:tcBorders>
            <w:shd w:val="clear" w:color="auto" w:fill="auto"/>
            <w:noWrap/>
            <w:vAlign w:val="center"/>
            <w:hideMark/>
          </w:tcPr>
          <w:p w14:paraId="3E685680" w14:textId="77777777" w:rsidR="00110155" w:rsidRPr="00863B03" w:rsidRDefault="00110155" w:rsidP="00110155">
            <w:pPr>
              <w:jc w:val="center"/>
              <w:rPr>
                <w:rFonts w:ascii="Calibri" w:hAnsi="Calibri" w:cs="Calibri"/>
                <w:sz w:val="20"/>
              </w:rPr>
            </w:pPr>
            <w:r w:rsidRPr="00863B03">
              <w:rPr>
                <w:rFonts w:ascii="Calibri" w:hAnsi="Calibri" w:cs="Calibri"/>
                <w:sz w:val="20"/>
              </w:rPr>
              <w:t>681</w:t>
            </w:r>
          </w:p>
        </w:tc>
        <w:tc>
          <w:tcPr>
            <w:tcW w:w="816" w:type="dxa"/>
            <w:tcBorders>
              <w:top w:val="nil"/>
              <w:left w:val="nil"/>
              <w:bottom w:val="single" w:sz="4" w:space="0" w:color="auto"/>
              <w:right w:val="single" w:sz="4" w:space="0" w:color="auto"/>
            </w:tcBorders>
            <w:shd w:val="clear" w:color="auto" w:fill="auto"/>
            <w:noWrap/>
            <w:vAlign w:val="center"/>
            <w:hideMark/>
          </w:tcPr>
          <w:p w14:paraId="43CB4717" w14:textId="77777777" w:rsidR="00110155" w:rsidRPr="00863B03" w:rsidRDefault="00110155" w:rsidP="00110155">
            <w:pPr>
              <w:jc w:val="center"/>
              <w:rPr>
                <w:rFonts w:ascii="Calibri" w:hAnsi="Calibri" w:cs="Calibri"/>
                <w:sz w:val="20"/>
              </w:rPr>
            </w:pPr>
            <w:r w:rsidRPr="00863B03">
              <w:rPr>
                <w:rFonts w:ascii="Calibri" w:hAnsi="Calibri" w:cs="Calibri"/>
                <w:sz w:val="20"/>
              </w:rPr>
              <w:t>0043</w:t>
            </w:r>
          </w:p>
        </w:tc>
        <w:tc>
          <w:tcPr>
            <w:tcW w:w="1109" w:type="dxa"/>
            <w:tcBorders>
              <w:top w:val="nil"/>
              <w:left w:val="nil"/>
              <w:bottom w:val="single" w:sz="4" w:space="0" w:color="auto"/>
              <w:right w:val="single" w:sz="4" w:space="0" w:color="auto"/>
            </w:tcBorders>
            <w:shd w:val="clear" w:color="auto" w:fill="auto"/>
            <w:noWrap/>
            <w:vAlign w:val="center"/>
            <w:hideMark/>
          </w:tcPr>
          <w:p w14:paraId="687307FB"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20062517"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06B651EA" w14:textId="77777777" w:rsidTr="00110155">
        <w:trPr>
          <w:trHeight w:val="256"/>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233E266B" w14:textId="77777777" w:rsidR="00110155" w:rsidRPr="00863B03" w:rsidRDefault="00110155" w:rsidP="00110155">
            <w:pPr>
              <w:rPr>
                <w:rFonts w:ascii="Calibri" w:hAnsi="Calibri" w:cs="Calibri"/>
                <w:sz w:val="20"/>
              </w:rPr>
            </w:pPr>
            <w:r w:rsidRPr="00863B03">
              <w:rPr>
                <w:rFonts w:ascii="Calibri" w:hAnsi="Calibri" w:cs="Calibri"/>
                <w:sz w:val="20"/>
              </w:rPr>
              <w:t xml:space="preserve">            3.Přijaté příspěvky (dary)</w:t>
            </w:r>
          </w:p>
        </w:tc>
        <w:tc>
          <w:tcPr>
            <w:tcW w:w="1696" w:type="dxa"/>
            <w:tcBorders>
              <w:top w:val="nil"/>
              <w:left w:val="nil"/>
              <w:bottom w:val="single" w:sz="4" w:space="0" w:color="auto"/>
              <w:right w:val="single" w:sz="4" w:space="0" w:color="auto"/>
            </w:tcBorders>
            <w:shd w:val="clear" w:color="auto" w:fill="auto"/>
            <w:noWrap/>
            <w:vAlign w:val="center"/>
            <w:hideMark/>
          </w:tcPr>
          <w:p w14:paraId="2254949D" w14:textId="77777777" w:rsidR="00110155" w:rsidRPr="00863B03" w:rsidRDefault="00110155" w:rsidP="00110155">
            <w:pPr>
              <w:jc w:val="center"/>
              <w:rPr>
                <w:rFonts w:ascii="Calibri" w:hAnsi="Calibri" w:cs="Calibri"/>
                <w:sz w:val="20"/>
              </w:rPr>
            </w:pPr>
            <w:r w:rsidRPr="00863B03">
              <w:rPr>
                <w:rFonts w:ascii="Calibri" w:hAnsi="Calibri" w:cs="Calibri"/>
                <w:sz w:val="20"/>
              </w:rPr>
              <w:t>682</w:t>
            </w:r>
          </w:p>
        </w:tc>
        <w:tc>
          <w:tcPr>
            <w:tcW w:w="816" w:type="dxa"/>
            <w:tcBorders>
              <w:top w:val="nil"/>
              <w:left w:val="nil"/>
              <w:bottom w:val="single" w:sz="4" w:space="0" w:color="auto"/>
              <w:right w:val="single" w:sz="4" w:space="0" w:color="auto"/>
            </w:tcBorders>
            <w:shd w:val="clear" w:color="auto" w:fill="auto"/>
            <w:noWrap/>
            <w:vAlign w:val="center"/>
            <w:hideMark/>
          </w:tcPr>
          <w:p w14:paraId="21D6184A" w14:textId="77777777" w:rsidR="00110155" w:rsidRPr="00863B03" w:rsidRDefault="00110155" w:rsidP="00110155">
            <w:pPr>
              <w:jc w:val="center"/>
              <w:rPr>
                <w:rFonts w:ascii="Calibri" w:hAnsi="Calibri" w:cs="Calibri"/>
                <w:sz w:val="20"/>
              </w:rPr>
            </w:pPr>
            <w:r w:rsidRPr="00863B03">
              <w:rPr>
                <w:rFonts w:ascii="Calibri" w:hAnsi="Calibri" w:cs="Calibri"/>
                <w:sz w:val="20"/>
              </w:rPr>
              <w:t>0044</w:t>
            </w:r>
          </w:p>
        </w:tc>
        <w:tc>
          <w:tcPr>
            <w:tcW w:w="1109" w:type="dxa"/>
            <w:tcBorders>
              <w:top w:val="nil"/>
              <w:left w:val="nil"/>
              <w:bottom w:val="single" w:sz="4" w:space="0" w:color="auto"/>
              <w:right w:val="single" w:sz="4" w:space="0" w:color="auto"/>
            </w:tcBorders>
            <w:shd w:val="clear" w:color="auto" w:fill="auto"/>
            <w:noWrap/>
            <w:vAlign w:val="center"/>
            <w:hideMark/>
          </w:tcPr>
          <w:p w14:paraId="2D6E8CC6" w14:textId="77777777" w:rsidR="00110155" w:rsidRPr="00863B03" w:rsidRDefault="00110155" w:rsidP="00110155">
            <w:pPr>
              <w:jc w:val="center"/>
              <w:rPr>
                <w:rFonts w:ascii="Calibri" w:hAnsi="Calibri" w:cs="Calibri"/>
                <w:sz w:val="20"/>
              </w:rPr>
            </w:pPr>
            <w:r w:rsidRPr="00863B03">
              <w:rPr>
                <w:rFonts w:ascii="Calibri" w:hAnsi="Calibri" w:cs="Calibri"/>
                <w:sz w:val="20"/>
              </w:rPr>
              <w:t>2 922</w:t>
            </w:r>
          </w:p>
        </w:tc>
        <w:tc>
          <w:tcPr>
            <w:tcW w:w="1356" w:type="dxa"/>
            <w:tcBorders>
              <w:top w:val="nil"/>
              <w:left w:val="nil"/>
              <w:bottom w:val="single" w:sz="4" w:space="0" w:color="auto"/>
              <w:right w:val="single" w:sz="8" w:space="0" w:color="auto"/>
            </w:tcBorders>
            <w:shd w:val="clear" w:color="auto" w:fill="auto"/>
            <w:noWrap/>
            <w:vAlign w:val="center"/>
            <w:hideMark/>
          </w:tcPr>
          <w:p w14:paraId="051B631F" w14:textId="77777777" w:rsidR="00110155" w:rsidRPr="00863B03" w:rsidRDefault="00110155" w:rsidP="00110155">
            <w:pPr>
              <w:jc w:val="center"/>
              <w:rPr>
                <w:rFonts w:ascii="Calibri" w:hAnsi="Calibri" w:cs="Calibri"/>
                <w:sz w:val="20"/>
              </w:rPr>
            </w:pPr>
            <w:r w:rsidRPr="00863B03">
              <w:rPr>
                <w:rFonts w:ascii="Calibri" w:hAnsi="Calibri" w:cs="Calibri"/>
                <w:sz w:val="20"/>
              </w:rPr>
              <w:t>111</w:t>
            </w:r>
          </w:p>
        </w:tc>
      </w:tr>
      <w:tr w:rsidR="00110155" w:rsidRPr="00863B03" w14:paraId="6EF5262E" w14:textId="77777777" w:rsidTr="00110155">
        <w:trPr>
          <w:trHeight w:val="256"/>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1B713396" w14:textId="77777777" w:rsidR="00110155" w:rsidRPr="00863B03" w:rsidRDefault="00110155" w:rsidP="00110155">
            <w:pPr>
              <w:rPr>
                <w:rFonts w:ascii="Calibri" w:hAnsi="Calibri" w:cs="Calibri"/>
                <w:sz w:val="20"/>
              </w:rPr>
            </w:pPr>
            <w:r w:rsidRPr="00863B03">
              <w:rPr>
                <w:rFonts w:ascii="Calibri" w:hAnsi="Calibri" w:cs="Calibri"/>
                <w:sz w:val="20"/>
              </w:rPr>
              <w:t xml:space="preserve">             4.Přijaté členské příspěvky</w:t>
            </w:r>
          </w:p>
        </w:tc>
        <w:tc>
          <w:tcPr>
            <w:tcW w:w="1696" w:type="dxa"/>
            <w:tcBorders>
              <w:top w:val="nil"/>
              <w:left w:val="nil"/>
              <w:bottom w:val="single" w:sz="4" w:space="0" w:color="auto"/>
              <w:right w:val="single" w:sz="4" w:space="0" w:color="auto"/>
            </w:tcBorders>
            <w:shd w:val="clear" w:color="auto" w:fill="auto"/>
            <w:noWrap/>
            <w:vAlign w:val="center"/>
            <w:hideMark/>
          </w:tcPr>
          <w:p w14:paraId="60D4B019" w14:textId="77777777" w:rsidR="00110155" w:rsidRPr="00863B03" w:rsidRDefault="00110155" w:rsidP="00110155">
            <w:pPr>
              <w:jc w:val="center"/>
              <w:rPr>
                <w:rFonts w:ascii="Calibri" w:hAnsi="Calibri" w:cs="Calibri"/>
                <w:sz w:val="20"/>
              </w:rPr>
            </w:pPr>
            <w:r w:rsidRPr="00863B03">
              <w:rPr>
                <w:rFonts w:ascii="Calibri" w:hAnsi="Calibri" w:cs="Calibri"/>
                <w:sz w:val="20"/>
              </w:rPr>
              <w:t>684</w:t>
            </w:r>
          </w:p>
        </w:tc>
        <w:tc>
          <w:tcPr>
            <w:tcW w:w="816" w:type="dxa"/>
            <w:tcBorders>
              <w:top w:val="nil"/>
              <w:left w:val="nil"/>
              <w:bottom w:val="single" w:sz="4" w:space="0" w:color="auto"/>
              <w:right w:val="single" w:sz="4" w:space="0" w:color="auto"/>
            </w:tcBorders>
            <w:shd w:val="clear" w:color="auto" w:fill="auto"/>
            <w:noWrap/>
            <w:vAlign w:val="center"/>
            <w:hideMark/>
          </w:tcPr>
          <w:p w14:paraId="5A74882C" w14:textId="77777777" w:rsidR="00110155" w:rsidRPr="00863B03" w:rsidRDefault="00110155" w:rsidP="00110155">
            <w:pPr>
              <w:jc w:val="center"/>
              <w:rPr>
                <w:rFonts w:ascii="Calibri" w:hAnsi="Calibri" w:cs="Calibri"/>
                <w:sz w:val="20"/>
              </w:rPr>
            </w:pPr>
            <w:r w:rsidRPr="00863B03">
              <w:rPr>
                <w:rFonts w:ascii="Calibri" w:hAnsi="Calibri" w:cs="Calibri"/>
                <w:sz w:val="20"/>
              </w:rPr>
              <w:t>0045</w:t>
            </w:r>
          </w:p>
        </w:tc>
        <w:tc>
          <w:tcPr>
            <w:tcW w:w="1109" w:type="dxa"/>
            <w:tcBorders>
              <w:top w:val="nil"/>
              <w:left w:val="nil"/>
              <w:bottom w:val="single" w:sz="4" w:space="0" w:color="auto"/>
              <w:right w:val="single" w:sz="4" w:space="0" w:color="auto"/>
            </w:tcBorders>
            <w:shd w:val="clear" w:color="auto" w:fill="auto"/>
            <w:noWrap/>
            <w:vAlign w:val="center"/>
            <w:hideMark/>
          </w:tcPr>
          <w:p w14:paraId="4398D8B3"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59BE2743"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49802AAD"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4DC6A1AE" w14:textId="77777777" w:rsidR="00110155" w:rsidRPr="00863B03" w:rsidRDefault="00110155" w:rsidP="00110155">
            <w:pPr>
              <w:rPr>
                <w:rFonts w:ascii="Calibri" w:hAnsi="Calibri" w:cs="Calibri"/>
                <w:sz w:val="20"/>
              </w:rPr>
            </w:pPr>
            <w:r w:rsidRPr="00863B03">
              <w:rPr>
                <w:rFonts w:ascii="Calibri" w:hAnsi="Calibri" w:cs="Calibri"/>
                <w:sz w:val="20"/>
              </w:rPr>
              <w:t xml:space="preserve">        III.Tržby za vlastní výkony a za zboží celkem</w:t>
            </w:r>
          </w:p>
        </w:tc>
        <w:tc>
          <w:tcPr>
            <w:tcW w:w="1696" w:type="dxa"/>
            <w:tcBorders>
              <w:top w:val="nil"/>
              <w:left w:val="nil"/>
              <w:bottom w:val="single" w:sz="4" w:space="0" w:color="auto"/>
              <w:right w:val="nil"/>
            </w:tcBorders>
            <w:shd w:val="clear" w:color="auto" w:fill="auto"/>
            <w:vAlign w:val="center"/>
            <w:hideMark/>
          </w:tcPr>
          <w:p w14:paraId="58356A80" w14:textId="77777777" w:rsidR="00110155" w:rsidRPr="00863B03" w:rsidRDefault="00110155" w:rsidP="00110155">
            <w:pPr>
              <w:jc w:val="center"/>
              <w:rPr>
                <w:rFonts w:ascii="Calibri" w:hAnsi="Calibri" w:cs="Calibri"/>
                <w:sz w:val="20"/>
              </w:rPr>
            </w:pPr>
            <w:r w:rsidRPr="00863B03">
              <w:rPr>
                <w:rFonts w:ascii="Calibri" w:hAnsi="Calibri" w:cs="Calibri"/>
                <w:sz w:val="20"/>
              </w:rPr>
              <w:t>601,602,604</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1443859F" w14:textId="77777777" w:rsidR="00110155" w:rsidRPr="00863B03" w:rsidRDefault="00110155" w:rsidP="00110155">
            <w:pPr>
              <w:jc w:val="center"/>
              <w:rPr>
                <w:rFonts w:ascii="Calibri" w:hAnsi="Calibri" w:cs="Calibri"/>
                <w:sz w:val="20"/>
              </w:rPr>
            </w:pPr>
            <w:r w:rsidRPr="00863B03">
              <w:rPr>
                <w:rFonts w:ascii="Calibri" w:hAnsi="Calibri" w:cs="Calibri"/>
                <w:sz w:val="20"/>
              </w:rPr>
              <w:t>0046</w:t>
            </w:r>
          </w:p>
        </w:tc>
        <w:tc>
          <w:tcPr>
            <w:tcW w:w="1109" w:type="dxa"/>
            <w:tcBorders>
              <w:top w:val="nil"/>
              <w:left w:val="nil"/>
              <w:bottom w:val="single" w:sz="4" w:space="0" w:color="auto"/>
              <w:right w:val="single" w:sz="4" w:space="0" w:color="auto"/>
            </w:tcBorders>
            <w:shd w:val="clear" w:color="auto" w:fill="auto"/>
            <w:noWrap/>
            <w:vAlign w:val="center"/>
            <w:hideMark/>
          </w:tcPr>
          <w:p w14:paraId="7D69E56C" w14:textId="77777777" w:rsidR="00110155" w:rsidRPr="00863B03" w:rsidRDefault="00110155" w:rsidP="00110155">
            <w:pPr>
              <w:jc w:val="center"/>
              <w:rPr>
                <w:rFonts w:ascii="Calibri" w:hAnsi="Calibri" w:cs="Calibri"/>
                <w:sz w:val="20"/>
              </w:rPr>
            </w:pPr>
            <w:r w:rsidRPr="00863B03">
              <w:rPr>
                <w:rFonts w:ascii="Calibri" w:hAnsi="Calibri" w:cs="Calibri"/>
                <w:sz w:val="20"/>
              </w:rPr>
              <w:t>25 166</w:t>
            </w:r>
          </w:p>
        </w:tc>
        <w:tc>
          <w:tcPr>
            <w:tcW w:w="1356" w:type="dxa"/>
            <w:tcBorders>
              <w:top w:val="nil"/>
              <w:left w:val="nil"/>
              <w:bottom w:val="single" w:sz="4" w:space="0" w:color="auto"/>
              <w:right w:val="single" w:sz="8" w:space="0" w:color="auto"/>
            </w:tcBorders>
            <w:shd w:val="clear" w:color="auto" w:fill="auto"/>
            <w:noWrap/>
            <w:vAlign w:val="center"/>
            <w:hideMark/>
          </w:tcPr>
          <w:p w14:paraId="62935712" w14:textId="77777777" w:rsidR="00110155" w:rsidRPr="00863B03" w:rsidRDefault="00110155" w:rsidP="00110155">
            <w:pPr>
              <w:jc w:val="center"/>
              <w:rPr>
                <w:rFonts w:ascii="Calibri" w:hAnsi="Calibri" w:cs="Calibri"/>
                <w:sz w:val="20"/>
              </w:rPr>
            </w:pPr>
            <w:r w:rsidRPr="00863B03">
              <w:rPr>
                <w:rFonts w:ascii="Calibri" w:hAnsi="Calibri" w:cs="Calibri"/>
                <w:sz w:val="20"/>
              </w:rPr>
              <w:t>43 519</w:t>
            </w:r>
          </w:p>
        </w:tc>
      </w:tr>
      <w:tr w:rsidR="00110155" w:rsidRPr="00863B03" w14:paraId="624E9762"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54F20038" w14:textId="77777777" w:rsidR="00110155" w:rsidRPr="00863B03" w:rsidRDefault="00110155" w:rsidP="00110155">
            <w:pPr>
              <w:rPr>
                <w:rFonts w:ascii="Calibri" w:hAnsi="Calibri" w:cs="Calibri"/>
                <w:sz w:val="20"/>
              </w:rPr>
            </w:pPr>
            <w:r w:rsidRPr="00863B03">
              <w:rPr>
                <w:rFonts w:ascii="Calibri" w:hAnsi="Calibri" w:cs="Calibri"/>
                <w:sz w:val="20"/>
              </w:rPr>
              <w:t xml:space="preserve">        IV.Ostatní výnosy celkem</w:t>
            </w:r>
          </w:p>
        </w:tc>
        <w:tc>
          <w:tcPr>
            <w:tcW w:w="1696" w:type="dxa"/>
            <w:tcBorders>
              <w:top w:val="nil"/>
              <w:left w:val="nil"/>
              <w:bottom w:val="single" w:sz="4" w:space="0" w:color="auto"/>
              <w:right w:val="nil"/>
            </w:tcBorders>
            <w:shd w:val="clear" w:color="auto" w:fill="auto"/>
            <w:noWrap/>
            <w:vAlign w:val="center"/>
            <w:hideMark/>
          </w:tcPr>
          <w:p w14:paraId="62FF4839" w14:textId="77777777" w:rsidR="00110155" w:rsidRPr="00863B03" w:rsidRDefault="00110155" w:rsidP="00110155">
            <w:pPr>
              <w:jc w:val="center"/>
              <w:rPr>
                <w:rFonts w:ascii="Calibri" w:hAnsi="Calibri" w:cs="Calibri"/>
                <w:sz w:val="20"/>
              </w:rPr>
            </w:pPr>
            <w:r w:rsidRPr="00863B03">
              <w:rPr>
                <w:rFonts w:ascii="Calibri" w:hAnsi="Calibri" w:cs="Calibri"/>
                <w:sz w:val="20"/>
              </w:rPr>
              <w:t>ř.48 až 53</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7682916A" w14:textId="77777777" w:rsidR="00110155" w:rsidRPr="00863B03" w:rsidRDefault="00110155" w:rsidP="00110155">
            <w:pPr>
              <w:jc w:val="center"/>
              <w:rPr>
                <w:rFonts w:ascii="Calibri" w:hAnsi="Calibri" w:cs="Calibri"/>
                <w:sz w:val="20"/>
              </w:rPr>
            </w:pPr>
            <w:r w:rsidRPr="00863B03">
              <w:rPr>
                <w:rFonts w:ascii="Calibri" w:hAnsi="Calibri" w:cs="Calibri"/>
                <w:sz w:val="20"/>
              </w:rPr>
              <w:t>0047</w:t>
            </w:r>
          </w:p>
        </w:tc>
        <w:tc>
          <w:tcPr>
            <w:tcW w:w="1109" w:type="dxa"/>
            <w:tcBorders>
              <w:top w:val="nil"/>
              <w:left w:val="nil"/>
              <w:bottom w:val="single" w:sz="4" w:space="0" w:color="auto"/>
              <w:right w:val="single" w:sz="4" w:space="0" w:color="auto"/>
            </w:tcBorders>
            <w:shd w:val="clear" w:color="auto" w:fill="auto"/>
            <w:noWrap/>
            <w:vAlign w:val="center"/>
            <w:hideMark/>
          </w:tcPr>
          <w:p w14:paraId="0A118021"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323 452</w:t>
            </w:r>
          </w:p>
        </w:tc>
        <w:tc>
          <w:tcPr>
            <w:tcW w:w="1356" w:type="dxa"/>
            <w:tcBorders>
              <w:top w:val="nil"/>
              <w:left w:val="nil"/>
              <w:bottom w:val="single" w:sz="4" w:space="0" w:color="auto"/>
              <w:right w:val="single" w:sz="8" w:space="0" w:color="auto"/>
            </w:tcBorders>
            <w:shd w:val="clear" w:color="auto" w:fill="auto"/>
            <w:noWrap/>
            <w:vAlign w:val="center"/>
            <w:hideMark/>
          </w:tcPr>
          <w:p w14:paraId="5C6D25C3" w14:textId="77777777" w:rsidR="00110155" w:rsidRPr="00863B03" w:rsidRDefault="00110155" w:rsidP="00110155">
            <w:pPr>
              <w:jc w:val="center"/>
              <w:rPr>
                <w:rFonts w:ascii="Calibri" w:hAnsi="Calibri" w:cs="Calibri"/>
                <w:color w:val="0070C0"/>
                <w:sz w:val="20"/>
              </w:rPr>
            </w:pPr>
            <w:r w:rsidRPr="00863B03">
              <w:rPr>
                <w:rFonts w:ascii="Calibri" w:hAnsi="Calibri" w:cs="Calibri"/>
                <w:color w:val="0070C0"/>
                <w:sz w:val="20"/>
              </w:rPr>
              <w:t>3 300</w:t>
            </w:r>
          </w:p>
        </w:tc>
      </w:tr>
      <w:tr w:rsidR="00110155" w:rsidRPr="00863B03" w14:paraId="027916C1"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7C1279DE" w14:textId="77777777" w:rsidR="00110155" w:rsidRPr="00863B03" w:rsidRDefault="00110155" w:rsidP="00110155">
            <w:pPr>
              <w:rPr>
                <w:rFonts w:ascii="Calibri" w:hAnsi="Calibri" w:cs="Calibri"/>
                <w:sz w:val="20"/>
              </w:rPr>
            </w:pPr>
            <w:r w:rsidRPr="00863B03">
              <w:rPr>
                <w:rFonts w:ascii="Calibri" w:hAnsi="Calibri" w:cs="Calibri"/>
                <w:sz w:val="20"/>
              </w:rPr>
              <w:t xml:space="preserve">             5.Smluvní pokuty, úroky z prodlení, ostatní pokuty a penále</w:t>
            </w:r>
          </w:p>
        </w:tc>
        <w:tc>
          <w:tcPr>
            <w:tcW w:w="1696" w:type="dxa"/>
            <w:tcBorders>
              <w:top w:val="nil"/>
              <w:left w:val="nil"/>
              <w:bottom w:val="single" w:sz="4" w:space="0" w:color="auto"/>
              <w:right w:val="nil"/>
            </w:tcBorders>
            <w:shd w:val="clear" w:color="auto" w:fill="auto"/>
            <w:vAlign w:val="center"/>
            <w:hideMark/>
          </w:tcPr>
          <w:p w14:paraId="6BDA2FBC" w14:textId="77777777" w:rsidR="00110155" w:rsidRPr="00863B03" w:rsidRDefault="00110155" w:rsidP="00110155">
            <w:pPr>
              <w:jc w:val="center"/>
              <w:rPr>
                <w:rFonts w:ascii="Calibri" w:hAnsi="Calibri" w:cs="Calibri"/>
                <w:sz w:val="20"/>
              </w:rPr>
            </w:pPr>
            <w:r w:rsidRPr="00863B03">
              <w:rPr>
                <w:rFonts w:ascii="Calibri" w:hAnsi="Calibri" w:cs="Calibri"/>
                <w:sz w:val="20"/>
              </w:rPr>
              <w:t>641,642</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2C662354" w14:textId="77777777" w:rsidR="00110155" w:rsidRPr="00863B03" w:rsidRDefault="00110155" w:rsidP="00110155">
            <w:pPr>
              <w:jc w:val="center"/>
              <w:rPr>
                <w:rFonts w:ascii="Calibri" w:hAnsi="Calibri" w:cs="Calibri"/>
                <w:sz w:val="20"/>
              </w:rPr>
            </w:pPr>
            <w:r w:rsidRPr="00863B03">
              <w:rPr>
                <w:rFonts w:ascii="Calibri" w:hAnsi="Calibri" w:cs="Calibri"/>
                <w:sz w:val="20"/>
              </w:rPr>
              <w:t>0048</w:t>
            </w:r>
          </w:p>
        </w:tc>
        <w:tc>
          <w:tcPr>
            <w:tcW w:w="1109" w:type="dxa"/>
            <w:tcBorders>
              <w:top w:val="nil"/>
              <w:left w:val="nil"/>
              <w:bottom w:val="single" w:sz="4" w:space="0" w:color="auto"/>
              <w:right w:val="single" w:sz="4" w:space="0" w:color="auto"/>
            </w:tcBorders>
            <w:shd w:val="clear" w:color="auto" w:fill="auto"/>
            <w:noWrap/>
            <w:vAlign w:val="center"/>
            <w:hideMark/>
          </w:tcPr>
          <w:p w14:paraId="656613DF" w14:textId="77777777" w:rsidR="00110155" w:rsidRPr="00863B03" w:rsidRDefault="00110155" w:rsidP="00110155">
            <w:pPr>
              <w:jc w:val="center"/>
              <w:rPr>
                <w:rFonts w:ascii="Calibri" w:hAnsi="Calibri" w:cs="Calibri"/>
                <w:sz w:val="20"/>
              </w:rPr>
            </w:pPr>
            <w:r w:rsidRPr="00863B03">
              <w:rPr>
                <w:rFonts w:ascii="Calibri" w:hAnsi="Calibri" w:cs="Calibri"/>
                <w:sz w:val="20"/>
              </w:rPr>
              <w:t>10</w:t>
            </w:r>
          </w:p>
        </w:tc>
        <w:tc>
          <w:tcPr>
            <w:tcW w:w="1356" w:type="dxa"/>
            <w:tcBorders>
              <w:top w:val="nil"/>
              <w:left w:val="nil"/>
              <w:bottom w:val="single" w:sz="4" w:space="0" w:color="auto"/>
              <w:right w:val="single" w:sz="8" w:space="0" w:color="auto"/>
            </w:tcBorders>
            <w:shd w:val="clear" w:color="auto" w:fill="auto"/>
            <w:noWrap/>
            <w:vAlign w:val="center"/>
            <w:hideMark/>
          </w:tcPr>
          <w:p w14:paraId="1815415C" w14:textId="77777777" w:rsidR="00110155" w:rsidRPr="00863B03" w:rsidRDefault="00110155" w:rsidP="00110155">
            <w:pPr>
              <w:jc w:val="center"/>
              <w:rPr>
                <w:rFonts w:ascii="Calibri" w:hAnsi="Calibri" w:cs="Calibri"/>
                <w:sz w:val="20"/>
              </w:rPr>
            </w:pPr>
            <w:r w:rsidRPr="00863B03">
              <w:rPr>
                <w:rFonts w:ascii="Calibri" w:hAnsi="Calibri" w:cs="Calibri"/>
                <w:sz w:val="20"/>
              </w:rPr>
              <w:t>6</w:t>
            </w:r>
          </w:p>
        </w:tc>
      </w:tr>
      <w:tr w:rsidR="00110155" w:rsidRPr="00863B03" w14:paraId="4E4C1778"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7A6AA3A8" w14:textId="77777777" w:rsidR="00110155" w:rsidRPr="00863B03" w:rsidRDefault="00110155" w:rsidP="00110155">
            <w:pPr>
              <w:rPr>
                <w:rFonts w:ascii="Calibri" w:hAnsi="Calibri" w:cs="Calibri"/>
                <w:sz w:val="20"/>
              </w:rPr>
            </w:pPr>
            <w:r w:rsidRPr="00863B03">
              <w:rPr>
                <w:rFonts w:ascii="Calibri" w:hAnsi="Calibri" w:cs="Calibri"/>
                <w:sz w:val="20"/>
              </w:rPr>
              <w:t xml:space="preserve">             6.Platby za odepsané pohledávky</w:t>
            </w:r>
          </w:p>
        </w:tc>
        <w:tc>
          <w:tcPr>
            <w:tcW w:w="1696" w:type="dxa"/>
            <w:tcBorders>
              <w:top w:val="nil"/>
              <w:left w:val="nil"/>
              <w:bottom w:val="single" w:sz="4" w:space="0" w:color="auto"/>
              <w:right w:val="nil"/>
            </w:tcBorders>
            <w:shd w:val="clear" w:color="auto" w:fill="auto"/>
            <w:noWrap/>
            <w:vAlign w:val="center"/>
            <w:hideMark/>
          </w:tcPr>
          <w:p w14:paraId="6815510D" w14:textId="77777777" w:rsidR="00110155" w:rsidRPr="00863B03" w:rsidRDefault="00110155" w:rsidP="00110155">
            <w:pPr>
              <w:jc w:val="center"/>
              <w:rPr>
                <w:rFonts w:ascii="Calibri" w:hAnsi="Calibri" w:cs="Calibri"/>
                <w:sz w:val="20"/>
              </w:rPr>
            </w:pPr>
            <w:r w:rsidRPr="00863B03">
              <w:rPr>
                <w:rFonts w:ascii="Calibri" w:hAnsi="Calibri" w:cs="Calibri"/>
                <w:sz w:val="20"/>
              </w:rPr>
              <w:t>643</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14D35B95" w14:textId="77777777" w:rsidR="00110155" w:rsidRPr="00863B03" w:rsidRDefault="00110155" w:rsidP="00110155">
            <w:pPr>
              <w:jc w:val="center"/>
              <w:rPr>
                <w:rFonts w:ascii="Calibri" w:hAnsi="Calibri" w:cs="Calibri"/>
                <w:sz w:val="20"/>
              </w:rPr>
            </w:pPr>
            <w:r w:rsidRPr="00863B03">
              <w:rPr>
                <w:rFonts w:ascii="Calibri" w:hAnsi="Calibri" w:cs="Calibri"/>
                <w:sz w:val="20"/>
              </w:rPr>
              <w:t>0049</w:t>
            </w:r>
          </w:p>
        </w:tc>
        <w:tc>
          <w:tcPr>
            <w:tcW w:w="1109" w:type="dxa"/>
            <w:tcBorders>
              <w:top w:val="nil"/>
              <w:left w:val="nil"/>
              <w:bottom w:val="single" w:sz="4" w:space="0" w:color="auto"/>
              <w:right w:val="single" w:sz="4" w:space="0" w:color="auto"/>
            </w:tcBorders>
            <w:shd w:val="clear" w:color="auto" w:fill="auto"/>
            <w:noWrap/>
            <w:vAlign w:val="center"/>
            <w:hideMark/>
          </w:tcPr>
          <w:p w14:paraId="0B6D2046"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747BD94B"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213815A4"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582D2EEF" w14:textId="77777777" w:rsidR="00110155" w:rsidRPr="00863B03" w:rsidRDefault="00110155" w:rsidP="00110155">
            <w:pPr>
              <w:rPr>
                <w:rFonts w:ascii="Calibri" w:hAnsi="Calibri" w:cs="Calibri"/>
                <w:sz w:val="20"/>
              </w:rPr>
            </w:pPr>
            <w:r w:rsidRPr="00863B03">
              <w:rPr>
                <w:rFonts w:ascii="Calibri" w:hAnsi="Calibri" w:cs="Calibri"/>
                <w:sz w:val="20"/>
              </w:rPr>
              <w:t xml:space="preserve">             7.Výnosové úroky</w:t>
            </w:r>
          </w:p>
        </w:tc>
        <w:tc>
          <w:tcPr>
            <w:tcW w:w="1696" w:type="dxa"/>
            <w:tcBorders>
              <w:top w:val="nil"/>
              <w:left w:val="nil"/>
              <w:bottom w:val="single" w:sz="4" w:space="0" w:color="auto"/>
              <w:right w:val="single" w:sz="4" w:space="0" w:color="auto"/>
            </w:tcBorders>
            <w:shd w:val="clear" w:color="auto" w:fill="auto"/>
            <w:noWrap/>
            <w:vAlign w:val="center"/>
            <w:hideMark/>
          </w:tcPr>
          <w:p w14:paraId="586E6695" w14:textId="77777777" w:rsidR="00110155" w:rsidRPr="00863B03" w:rsidRDefault="00110155" w:rsidP="00110155">
            <w:pPr>
              <w:jc w:val="center"/>
              <w:rPr>
                <w:rFonts w:ascii="Calibri" w:hAnsi="Calibri" w:cs="Calibri"/>
                <w:sz w:val="20"/>
              </w:rPr>
            </w:pPr>
            <w:r w:rsidRPr="00863B03">
              <w:rPr>
                <w:rFonts w:ascii="Calibri" w:hAnsi="Calibri" w:cs="Calibri"/>
                <w:sz w:val="20"/>
              </w:rPr>
              <w:t>644</w:t>
            </w:r>
          </w:p>
        </w:tc>
        <w:tc>
          <w:tcPr>
            <w:tcW w:w="816" w:type="dxa"/>
            <w:tcBorders>
              <w:top w:val="nil"/>
              <w:left w:val="nil"/>
              <w:bottom w:val="single" w:sz="4" w:space="0" w:color="auto"/>
              <w:right w:val="single" w:sz="4" w:space="0" w:color="auto"/>
            </w:tcBorders>
            <w:shd w:val="clear" w:color="auto" w:fill="auto"/>
            <w:noWrap/>
            <w:vAlign w:val="center"/>
            <w:hideMark/>
          </w:tcPr>
          <w:p w14:paraId="1E624137" w14:textId="77777777" w:rsidR="00110155" w:rsidRPr="00863B03" w:rsidRDefault="00110155" w:rsidP="00110155">
            <w:pPr>
              <w:jc w:val="center"/>
              <w:rPr>
                <w:rFonts w:ascii="Calibri" w:hAnsi="Calibri" w:cs="Calibri"/>
                <w:sz w:val="20"/>
              </w:rPr>
            </w:pPr>
            <w:r w:rsidRPr="00863B03">
              <w:rPr>
                <w:rFonts w:ascii="Calibri" w:hAnsi="Calibri" w:cs="Calibri"/>
                <w:sz w:val="20"/>
              </w:rPr>
              <w:t>0050</w:t>
            </w:r>
          </w:p>
        </w:tc>
        <w:tc>
          <w:tcPr>
            <w:tcW w:w="1109" w:type="dxa"/>
            <w:tcBorders>
              <w:top w:val="nil"/>
              <w:left w:val="nil"/>
              <w:bottom w:val="single" w:sz="4" w:space="0" w:color="auto"/>
              <w:right w:val="single" w:sz="4" w:space="0" w:color="auto"/>
            </w:tcBorders>
            <w:shd w:val="clear" w:color="auto" w:fill="auto"/>
            <w:noWrap/>
            <w:vAlign w:val="center"/>
            <w:hideMark/>
          </w:tcPr>
          <w:p w14:paraId="3A6CA1B7"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60 867</w:t>
            </w:r>
          </w:p>
        </w:tc>
        <w:tc>
          <w:tcPr>
            <w:tcW w:w="1356" w:type="dxa"/>
            <w:tcBorders>
              <w:top w:val="nil"/>
              <w:left w:val="nil"/>
              <w:bottom w:val="single" w:sz="4" w:space="0" w:color="auto"/>
              <w:right w:val="single" w:sz="8" w:space="0" w:color="auto"/>
            </w:tcBorders>
            <w:shd w:val="clear" w:color="auto" w:fill="auto"/>
            <w:noWrap/>
            <w:vAlign w:val="center"/>
            <w:hideMark/>
          </w:tcPr>
          <w:p w14:paraId="7484AEF0"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0</w:t>
            </w:r>
          </w:p>
        </w:tc>
      </w:tr>
      <w:tr w:rsidR="00110155" w:rsidRPr="00863B03" w14:paraId="02D7EC45"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7FA2F024" w14:textId="77777777" w:rsidR="00110155" w:rsidRPr="00863B03" w:rsidRDefault="00110155" w:rsidP="00110155">
            <w:pPr>
              <w:rPr>
                <w:rFonts w:ascii="Calibri" w:hAnsi="Calibri" w:cs="Calibri"/>
                <w:sz w:val="20"/>
              </w:rPr>
            </w:pPr>
            <w:r w:rsidRPr="00863B03">
              <w:rPr>
                <w:rFonts w:ascii="Calibri" w:hAnsi="Calibri" w:cs="Calibri"/>
                <w:sz w:val="20"/>
              </w:rPr>
              <w:t xml:space="preserve">             8.Kursové zisky</w:t>
            </w:r>
          </w:p>
        </w:tc>
        <w:tc>
          <w:tcPr>
            <w:tcW w:w="1696" w:type="dxa"/>
            <w:tcBorders>
              <w:top w:val="nil"/>
              <w:left w:val="nil"/>
              <w:bottom w:val="single" w:sz="4" w:space="0" w:color="auto"/>
              <w:right w:val="single" w:sz="4" w:space="0" w:color="auto"/>
            </w:tcBorders>
            <w:shd w:val="clear" w:color="auto" w:fill="auto"/>
            <w:noWrap/>
            <w:vAlign w:val="center"/>
            <w:hideMark/>
          </w:tcPr>
          <w:p w14:paraId="28E3A4CB" w14:textId="77777777" w:rsidR="00110155" w:rsidRPr="00863B03" w:rsidRDefault="00110155" w:rsidP="00110155">
            <w:pPr>
              <w:jc w:val="center"/>
              <w:rPr>
                <w:rFonts w:ascii="Calibri" w:hAnsi="Calibri" w:cs="Calibri"/>
                <w:sz w:val="20"/>
              </w:rPr>
            </w:pPr>
            <w:r w:rsidRPr="00863B03">
              <w:rPr>
                <w:rFonts w:ascii="Calibri" w:hAnsi="Calibri" w:cs="Calibri"/>
                <w:sz w:val="20"/>
              </w:rPr>
              <w:t>645</w:t>
            </w:r>
          </w:p>
        </w:tc>
        <w:tc>
          <w:tcPr>
            <w:tcW w:w="816" w:type="dxa"/>
            <w:tcBorders>
              <w:top w:val="nil"/>
              <w:left w:val="nil"/>
              <w:bottom w:val="single" w:sz="4" w:space="0" w:color="auto"/>
              <w:right w:val="single" w:sz="4" w:space="0" w:color="auto"/>
            </w:tcBorders>
            <w:shd w:val="clear" w:color="auto" w:fill="auto"/>
            <w:noWrap/>
            <w:vAlign w:val="center"/>
            <w:hideMark/>
          </w:tcPr>
          <w:p w14:paraId="4035C235" w14:textId="77777777" w:rsidR="00110155" w:rsidRPr="00863B03" w:rsidRDefault="00110155" w:rsidP="00110155">
            <w:pPr>
              <w:jc w:val="center"/>
              <w:rPr>
                <w:rFonts w:ascii="Calibri" w:hAnsi="Calibri" w:cs="Calibri"/>
                <w:sz w:val="20"/>
              </w:rPr>
            </w:pPr>
            <w:r w:rsidRPr="00863B03">
              <w:rPr>
                <w:rFonts w:ascii="Calibri" w:hAnsi="Calibri" w:cs="Calibri"/>
                <w:sz w:val="20"/>
              </w:rPr>
              <w:t>0051</w:t>
            </w:r>
          </w:p>
        </w:tc>
        <w:tc>
          <w:tcPr>
            <w:tcW w:w="1109" w:type="dxa"/>
            <w:tcBorders>
              <w:top w:val="nil"/>
              <w:left w:val="nil"/>
              <w:bottom w:val="single" w:sz="4" w:space="0" w:color="auto"/>
              <w:right w:val="single" w:sz="4" w:space="0" w:color="auto"/>
            </w:tcBorders>
            <w:shd w:val="clear" w:color="auto" w:fill="auto"/>
            <w:noWrap/>
            <w:vAlign w:val="center"/>
            <w:hideMark/>
          </w:tcPr>
          <w:p w14:paraId="69684983" w14:textId="77777777" w:rsidR="00110155" w:rsidRPr="00863B03" w:rsidRDefault="00110155" w:rsidP="00110155">
            <w:pPr>
              <w:jc w:val="center"/>
              <w:rPr>
                <w:rFonts w:ascii="Calibri" w:hAnsi="Calibri" w:cs="Calibri"/>
                <w:sz w:val="20"/>
              </w:rPr>
            </w:pPr>
            <w:r w:rsidRPr="00863B03">
              <w:rPr>
                <w:rFonts w:ascii="Calibri" w:hAnsi="Calibri" w:cs="Calibri"/>
                <w:sz w:val="20"/>
              </w:rPr>
              <w:t>741</w:t>
            </w:r>
          </w:p>
        </w:tc>
        <w:tc>
          <w:tcPr>
            <w:tcW w:w="1356" w:type="dxa"/>
            <w:tcBorders>
              <w:top w:val="nil"/>
              <w:left w:val="nil"/>
              <w:bottom w:val="single" w:sz="4" w:space="0" w:color="auto"/>
              <w:right w:val="single" w:sz="8" w:space="0" w:color="auto"/>
            </w:tcBorders>
            <w:shd w:val="clear" w:color="auto" w:fill="auto"/>
            <w:noWrap/>
            <w:vAlign w:val="center"/>
            <w:hideMark/>
          </w:tcPr>
          <w:p w14:paraId="60D913C2" w14:textId="77777777" w:rsidR="00110155" w:rsidRPr="00863B03" w:rsidRDefault="00110155" w:rsidP="00110155">
            <w:pPr>
              <w:jc w:val="center"/>
              <w:rPr>
                <w:rFonts w:ascii="Calibri" w:hAnsi="Calibri" w:cs="Calibri"/>
                <w:sz w:val="20"/>
              </w:rPr>
            </w:pPr>
            <w:r w:rsidRPr="00863B03">
              <w:rPr>
                <w:rFonts w:ascii="Calibri" w:hAnsi="Calibri" w:cs="Calibri"/>
                <w:sz w:val="20"/>
              </w:rPr>
              <w:t>29</w:t>
            </w:r>
          </w:p>
        </w:tc>
      </w:tr>
      <w:tr w:rsidR="00110155" w:rsidRPr="00863B03" w14:paraId="322F9CD7"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308FD109" w14:textId="77777777" w:rsidR="00110155" w:rsidRPr="00863B03" w:rsidRDefault="00110155" w:rsidP="00110155">
            <w:pPr>
              <w:rPr>
                <w:rFonts w:ascii="Calibri" w:hAnsi="Calibri" w:cs="Calibri"/>
                <w:sz w:val="20"/>
              </w:rPr>
            </w:pPr>
            <w:r w:rsidRPr="00863B03">
              <w:rPr>
                <w:rFonts w:ascii="Calibri" w:hAnsi="Calibri" w:cs="Calibri"/>
                <w:sz w:val="20"/>
              </w:rPr>
              <w:t xml:space="preserve">             9.Zúčtování fondů</w:t>
            </w:r>
          </w:p>
        </w:tc>
        <w:tc>
          <w:tcPr>
            <w:tcW w:w="1696" w:type="dxa"/>
            <w:tcBorders>
              <w:top w:val="nil"/>
              <w:left w:val="nil"/>
              <w:bottom w:val="single" w:sz="4" w:space="0" w:color="auto"/>
              <w:right w:val="single" w:sz="4" w:space="0" w:color="auto"/>
            </w:tcBorders>
            <w:shd w:val="clear" w:color="auto" w:fill="auto"/>
            <w:noWrap/>
            <w:vAlign w:val="center"/>
            <w:hideMark/>
          </w:tcPr>
          <w:p w14:paraId="18530211" w14:textId="77777777" w:rsidR="00110155" w:rsidRPr="00863B03" w:rsidRDefault="00110155" w:rsidP="00110155">
            <w:pPr>
              <w:jc w:val="center"/>
              <w:rPr>
                <w:rFonts w:ascii="Calibri" w:hAnsi="Calibri" w:cs="Calibri"/>
                <w:sz w:val="20"/>
              </w:rPr>
            </w:pPr>
            <w:r w:rsidRPr="00863B03">
              <w:rPr>
                <w:rFonts w:ascii="Calibri" w:hAnsi="Calibri" w:cs="Calibri"/>
                <w:sz w:val="20"/>
              </w:rPr>
              <w:t>648</w:t>
            </w:r>
          </w:p>
        </w:tc>
        <w:tc>
          <w:tcPr>
            <w:tcW w:w="816" w:type="dxa"/>
            <w:tcBorders>
              <w:top w:val="nil"/>
              <w:left w:val="nil"/>
              <w:bottom w:val="single" w:sz="4" w:space="0" w:color="auto"/>
              <w:right w:val="single" w:sz="4" w:space="0" w:color="auto"/>
            </w:tcBorders>
            <w:shd w:val="clear" w:color="auto" w:fill="auto"/>
            <w:noWrap/>
            <w:vAlign w:val="center"/>
            <w:hideMark/>
          </w:tcPr>
          <w:p w14:paraId="43830EB5" w14:textId="77777777" w:rsidR="00110155" w:rsidRPr="00863B03" w:rsidRDefault="00110155" w:rsidP="00110155">
            <w:pPr>
              <w:jc w:val="center"/>
              <w:rPr>
                <w:rFonts w:ascii="Calibri" w:hAnsi="Calibri" w:cs="Calibri"/>
                <w:sz w:val="20"/>
              </w:rPr>
            </w:pPr>
            <w:r w:rsidRPr="00863B03">
              <w:rPr>
                <w:rFonts w:ascii="Calibri" w:hAnsi="Calibri" w:cs="Calibri"/>
                <w:sz w:val="20"/>
              </w:rPr>
              <w:t>0052</w:t>
            </w:r>
          </w:p>
        </w:tc>
        <w:tc>
          <w:tcPr>
            <w:tcW w:w="1109" w:type="dxa"/>
            <w:tcBorders>
              <w:top w:val="nil"/>
              <w:left w:val="nil"/>
              <w:bottom w:val="single" w:sz="4" w:space="0" w:color="auto"/>
              <w:right w:val="single" w:sz="4" w:space="0" w:color="auto"/>
            </w:tcBorders>
            <w:shd w:val="clear" w:color="auto" w:fill="auto"/>
            <w:noWrap/>
            <w:vAlign w:val="center"/>
            <w:hideMark/>
          </w:tcPr>
          <w:p w14:paraId="15D80901" w14:textId="77777777" w:rsidR="00110155" w:rsidRPr="00863B03" w:rsidRDefault="00110155" w:rsidP="00110155">
            <w:pPr>
              <w:jc w:val="center"/>
              <w:rPr>
                <w:rFonts w:ascii="Calibri" w:hAnsi="Calibri" w:cs="Calibri"/>
                <w:sz w:val="20"/>
              </w:rPr>
            </w:pPr>
            <w:r w:rsidRPr="00863B03">
              <w:rPr>
                <w:rFonts w:ascii="Calibri" w:hAnsi="Calibri" w:cs="Calibri"/>
                <w:sz w:val="20"/>
              </w:rPr>
              <w:t>76 544</w:t>
            </w:r>
          </w:p>
        </w:tc>
        <w:tc>
          <w:tcPr>
            <w:tcW w:w="1356" w:type="dxa"/>
            <w:tcBorders>
              <w:top w:val="nil"/>
              <w:left w:val="nil"/>
              <w:bottom w:val="single" w:sz="4" w:space="0" w:color="auto"/>
              <w:right w:val="single" w:sz="8" w:space="0" w:color="auto"/>
            </w:tcBorders>
            <w:shd w:val="clear" w:color="auto" w:fill="auto"/>
            <w:noWrap/>
            <w:vAlign w:val="center"/>
            <w:hideMark/>
          </w:tcPr>
          <w:p w14:paraId="1BDE1746" w14:textId="77777777" w:rsidR="00110155" w:rsidRPr="00863B03" w:rsidRDefault="00110155" w:rsidP="00110155">
            <w:pPr>
              <w:jc w:val="center"/>
              <w:rPr>
                <w:rFonts w:ascii="Calibri" w:hAnsi="Calibri" w:cs="Calibri"/>
                <w:sz w:val="20"/>
              </w:rPr>
            </w:pPr>
            <w:r w:rsidRPr="00863B03">
              <w:rPr>
                <w:rFonts w:ascii="Calibri" w:hAnsi="Calibri" w:cs="Calibri"/>
                <w:sz w:val="20"/>
              </w:rPr>
              <w:t>3 258</w:t>
            </w:r>
          </w:p>
        </w:tc>
      </w:tr>
      <w:tr w:rsidR="00110155" w:rsidRPr="00863B03" w14:paraId="6BFDD4CF"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67A0B7B9" w14:textId="77777777" w:rsidR="00110155" w:rsidRPr="00863B03" w:rsidRDefault="00110155" w:rsidP="00110155">
            <w:pPr>
              <w:rPr>
                <w:rFonts w:ascii="Calibri" w:hAnsi="Calibri" w:cs="Calibri"/>
                <w:sz w:val="20"/>
              </w:rPr>
            </w:pPr>
            <w:r w:rsidRPr="00863B03">
              <w:rPr>
                <w:rFonts w:ascii="Calibri" w:hAnsi="Calibri" w:cs="Calibri"/>
                <w:sz w:val="20"/>
              </w:rPr>
              <w:t xml:space="preserve">             10.Jiné ostatní výnosy</w:t>
            </w:r>
          </w:p>
        </w:tc>
        <w:tc>
          <w:tcPr>
            <w:tcW w:w="1696" w:type="dxa"/>
            <w:tcBorders>
              <w:top w:val="nil"/>
              <w:left w:val="nil"/>
              <w:bottom w:val="single" w:sz="4" w:space="0" w:color="auto"/>
              <w:right w:val="single" w:sz="4" w:space="0" w:color="auto"/>
            </w:tcBorders>
            <w:shd w:val="clear" w:color="auto" w:fill="auto"/>
            <w:noWrap/>
            <w:vAlign w:val="center"/>
            <w:hideMark/>
          </w:tcPr>
          <w:p w14:paraId="1BB52953" w14:textId="77777777" w:rsidR="00110155" w:rsidRPr="00863B03" w:rsidRDefault="00110155" w:rsidP="00110155">
            <w:pPr>
              <w:jc w:val="center"/>
              <w:rPr>
                <w:rFonts w:ascii="Calibri" w:hAnsi="Calibri" w:cs="Calibri"/>
                <w:sz w:val="20"/>
              </w:rPr>
            </w:pPr>
            <w:r w:rsidRPr="00863B03">
              <w:rPr>
                <w:rFonts w:ascii="Calibri" w:hAnsi="Calibri" w:cs="Calibri"/>
                <w:sz w:val="20"/>
              </w:rPr>
              <w:t>649</w:t>
            </w:r>
          </w:p>
        </w:tc>
        <w:tc>
          <w:tcPr>
            <w:tcW w:w="816" w:type="dxa"/>
            <w:tcBorders>
              <w:top w:val="nil"/>
              <w:left w:val="nil"/>
              <w:bottom w:val="single" w:sz="4" w:space="0" w:color="auto"/>
              <w:right w:val="single" w:sz="4" w:space="0" w:color="auto"/>
            </w:tcBorders>
            <w:shd w:val="clear" w:color="auto" w:fill="auto"/>
            <w:noWrap/>
            <w:vAlign w:val="center"/>
            <w:hideMark/>
          </w:tcPr>
          <w:p w14:paraId="0FFF04F6" w14:textId="77777777" w:rsidR="00110155" w:rsidRPr="00863B03" w:rsidRDefault="00110155" w:rsidP="00110155">
            <w:pPr>
              <w:jc w:val="center"/>
              <w:rPr>
                <w:rFonts w:ascii="Calibri" w:hAnsi="Calibri" w:cs="Calibri"/>
                <w:sz w:val="20"/>
              </w:rPr>
            </w:pPr>
            <w:r w:rsidRPr="00863B03">
              <w:rPr>
                <w:rFonts w:ascii="Calibri" w:hAnsi="Calibri" w:cs="Calibri"/>
                <w:sz w:val="20"/>
              </w:rPr>
              <w:t>0053</w:t>
            </w:r>
          </w:p>
        </w:tc>
        <w:tc>
          <w:tcPr>
            <w:tcW w:w="1109" w:type="dxa"/>
            <w:tcBorders>
              <w:top w:val="nil"/>
              <w:left w:val="nil"/>
              <w:bottom w:val="single" w:sz="4" w:space="0" w:color="auto"/>
              <w:right w:val="single" w:sz="4" w:space="0" w:color="auto"/>
            </w:tcBorders>
            <w:shd w:val="clear" w:color="auto" w:fill="auto"/>
            <w:noWrap/>
            <w:vAlign w:val="center"/>
            <w:hideMark/>
          </w:tcPr>
          <w:p w14:paraId="456E007F" w14:textId="77777777" w:rsidR="00110155" w:rsidRPr="00863B03" w:rsidRDefault="00110155" w:rsidP="00110155">
            <w:pPr>
              <w:jc w:val="center"/>
              <w:rPr>
                <w:rFonts w:ascii="Calibri" w:hAnsi="Calibri" w:cs="Calibri"/>
                <w:sz w:val="20"/>
              </w:rPr>
            </w:pPr>
            <w:r w:rsidRPr="00863B03">
              <w:rPr>
                <w:rFonts w:ascii="Calibri" w:hAnsi="Calibri" w:cs="Calibri"/>
                <w:sz w:val="20"/>
              </w:rPr>
              <w:t>185 290</w:t>
            </w:r>
          </w:p>
        </w:tc>
        <w:tc>
          <w:tcPr>
            <w:tcW w:w="1356" w:type="dxa"/>
            <w:tcBorders>
              <w:top w:val="nil"/>
              <w:left w:val="nil"/>
              <w:bottom w:val="single" w:sz="4" w:space="0" w:color="auto"/>
              <w:right w:val="single" w:sz="8" w:space="0" w:color="auto"/>
            </w:tcBorders>
            <w:shd w:val="clear" w:color="auto" w:fill="auto"/>
            <w:noWrap/>
            <w:vAlign w:val="center"/>
            <w:hideMark/>
          </w:tcPr>
          <w:p w14:paraId="2815EBA5" w14:textId="77777777" w:rsidR="00110155" w:rsidRPr="00863B03" w:rsidRDefault="00110155" w:rsidP="00110155">
            <w:pPr>
              <w:jc w:val="center"/>
              <w:rPr>
                <w:rFonts w:ascii="Calibri" w:hAnsi="Calibri" w:cs="Calibri"/>
                <w:sz w:val="20"/>
              </w:rPr>
            </w:pPr>
            <w:r w:rsidRPr="00863B03">
              <w:rPr>
                <w:rFonts w:ascii="Calibri" w:hAnsi="Calibri" w:cs="Calibri"/>
                <w:sz w:val="20"/>
              </w:rPr>
              <w:t>7</w:t>
            </w:r>
          </w:p>
        </w:tc>
      </w:tr>
      <w:tr w:rsidR="00110155" w:rsidRPr="00863B03" w14:paraId="4B9FAEBB"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03D9E810" w14:textId="77777777" w:rsidR="00110155" w:rsidRPr="00863B03" w:rsidRDefault="00110155" w:rsidP="00110155">
            <w:pPr>
              <w:rPr>
                <w:rFonts w:ascii="Calibri" w:hAnsi="Calibri" w:cs="Calibri"/>
                <w:sz w:val="20"/>
              </w:rPr>
            </w:pPr>
            <w:r w:rsidRPr="00863B03">
              <w:rPr>
                <w:rFonts w:ascii="Calibri" w:hAnsi="Calibri" w:cs="Calibri"/>
                <w:sz w:val="20"/>
              </w:rPr>
              <w:t xml:space="preserve">       V.Tržby z prodeje majetku</w:t>
            </w:r>
          </w:p>
        </w:tc>
        <w:tc>
          <w:tcPr>
            <w:tcW w:w="1696" w:type="dxa"/>
            <w:tcBorders>
              <w:top w:val="nil"/>
              <w:left w:val="nil"/>
              <w:bottom w:val="single" w:sz="4" w:space="0" w:color="auto"/>
              <w:right w:val="nil"/>
            </w:tcBorders>
            <w:shd w:val="clear" w:color="auto" w:fill="auto"/>
            <w:noWrap/>
            <w:vAlign w:val="center"/>
            <w:hideMark/>
          </w:tcPr>
          <w:p w14:paraId="59A85FCA" w14:textId="77777777" w:rsidR="00110155" w:rsidRPr="00863B03" w:rsidRDefault="00110155" w:rsidP="00110155">
            <w:pPr>
              <w:jc w:val="center"/>
              <w:rPr>
                <w:rFonts w:ascii="Calibri" w:hAnsi="Calibri" w:cs="Calibri"/>
                <w:sz w:val="20"/>
              </w:rPr>
            </w:pPr>
            <w:r w:rsidRPr="00863B03">
              <w:rPr>
                <w:rFonts w:ascii="Calibri" w:hAnsi="Calibri" w:cs="Calibri"/>
                <w:sz w:val="20"/>
              </w:rPr>
              <w:t>ř.55 až 59</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2B6FA825" w14:textId="77777777" w:rsidR="00110155" w:rsidRPr="00863B03" w:rsidRDefault="00110155" w:rsidP="00110155">
            <w:pPr>
              <w:jc w:val="center"/>
              <w:rPr>
                <w:rFonts w:ascii="Calibri" w:hAnsi="Calibri" w:cs="Calibri"/>
                <w:sz w:val="20"/>
              </w:rPr>
            </w:pPr>
            <w:r w:rsidRPr="00863B03">
              <w:rPr>
                <w:rFonts w:ascii="Calibri" w:hAnsi="Calibri" w:cs="Calibri"/>
                <w:sz w:val="20"/>
              </w:rPr>
              <w:t>0054</w:t>
            </w:r>
          </w:p>
        </w:tc>
        <w:tc>
          <w:tcPr>
            <w:tcW w:w="1109" w:type="dxa"/>
            <w:tcBorders>
              <w:top w:val="nil"/>
              <w:left w:val="nil"/>
              <w:bottom w:val="single" w:sz="4" w:space="0" w:color="auto"/>
              <w:right w:val="single" w:sz="4" w:space="0" w:color="auto"/>
            </w:tcBorders>
            <w:shd w:val="clear" w:color="auto" w:fill="auto"/>
            <w:noWrap/>
            <w:vAlign w:val="center"/>
            <w:hideMark/>
          </w:tcPr>
          <w:p w14:paraId="75924C29"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68</w:t>
            </w:r>
          </w:p>
        </w:tc>
        <w:tc>
          <w:tcPr>
            <w:tcW w:w="1356" w:type="dxa"/>
            <w:tcBorders>
              <w:top w:val="nil"/>
              <w:left w:val="nil"/>
              <w:bottom w:val="single" w:sz="4" w:space="0" w:color="auto"/>
              <w:right w:val="single" w:sz="8" w:space="0" w:color="auto"/>
            </w:tcBorders>
            <w:shd w:val="clear" w:color="auto" w:fill="auto"/>
            <w:noWrap/>
            <w:vAlign w:val="center"/>
            <w:hideMark/>
          </w:tcPr>
          <w:p w14:paraId="0880ADFE" w14:textId="77777777" w:rsidR="00110155" w:rsidRPr="00863B03" w:rsidRDefault="00110155" w:rsidP="00110155">
            <w:pPr>
              <w:jc w:val="center"/>
              <w:rPr>
                <w:rFonts w:ascii="Calibri" w:hAnsi="Calibri" w:cs="Calibri"/>
                <w:color w:val="0070C0"/>
                <w:sz w:val="20"/>
              </w:rPr>
            </w:pPr>
            <w:r w:rsidRPr="00863B03">
              <w:rPr>
                <w:rFonts w:ascii="Calibri" w:hAnsi="Calibri" w:cs="Calibri"/>
                <w:color w:val="0070C0"/>
                <w:sz w:val="20"/>
              </w:rPr>
              <w:t>10</w:t>
            </w:r>
          </w:p>
        </w:tc>
      </w:tr>
      <w:tr w:rsidR="00110155" w:rsidRPr="00863B03" w14:paraId="10F97C12"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47FF2462" w14:textId="77777777" w:rsidR="00110155" w:rsidRPr="00863B03" w:rsidRDefault="00110155" w:rsidP="00110155">
            <w:pPr>
              <w:rPr>
                <w:rFonts w:ascii="Calibri" w:hAnsi="Calibri" w:cs="Calibri"/>
                <w:sz w:val="20"/>
              </w:rPr>
            </w:pPr>
            <w:r w:rsidRPr="00863B03">
              <w:rPr>
                <w:rFonts w:ascii="Calibri" w:hAnsi="Calibri" w:cs="Calibri"/>
                <w:sz w:val="20"/>
              </w:rPr>
              <w:t xml:space="preserve">             11.Tržby z prodeje dlouh. nehmotného a hmotného majetku</w:t>
            </w:r>
          </w:p>
        </w:tc>
        <w:tc>
          <w:tcPr>
            <w:tcW w:w="1696" w:type="dxa"/>
            <w:tcBorders>
              <w:top w:val="nil"/>
              <w:left w:val="nil"/>
              <w:bottom w:val="single" w:sz="4" w:space="0" w:color="auto"/>
              <w:right w:val="single" w:sz="4" w:space="0" w:color="auto"/>
            </w:tcBorders>
            <w:shd w:val="clear" w:color="auto" w:fill="auto"/>
            <w:noWrap/>
            <w:vAlign w:val="center"/>
            <w:hideMark/>
          </w:tcPr>
          <w:p w14:paraId="2223A563" w14:textId="77777777" w:rsidR="00110155" w:rsidRPr="00863B03" w:rsidRDefault="00110155" w:rsidP="00110155">
            <w:pPr>
              <w:jc w:val="center"/>
              <w:rPr>
                <w:rFonts w:ascii="Calibri" w:hAnsi="Calibri" w:cs="Calibri"/>
                <w:sz w:val="20"/>
              </w:rPr>
            </w:pPr>
            <w:r w:rsidRPr="00863B03">
              <w:rPr>
                <w:rFonts w:ascii="Calibri" w:hAnsi="Calibri" w:cs="Calibri"/>
                <w:sz w:val="20"/>
              </w:rPr>
              <w:t>652</w:t>
            </w:r>
          </w:p>
        </w:tc>
        <w:tc>
          <w:tcPr>
            <w:tcW w:w="816" w:type="dxa"/>
            <w:tcBorders>
              <w:top w:val="nil"/>
              <w:left w:val="nil"/>
              <w:bottom w:val="single" w:sz="4" w:space="0" w:color="auto"/>
              <w:right w:val="single" w:sz="4" w:space="0" w:color="auto"/>
            </w:tcBorders>
            <w:shd w:val="clear" w:color="auto" w:fill="auto"/>
            <w:noWrap/>
            <w:vAlign w:val="center"/>
            <w:hideMark/>
          </w:tcPr>
          <w:p w14:paraId="4C8C7C03" w14:textId="77777777" w:rsidR="00110155" w:rsidRPr="00863B03" w:rsidRDefault="00110155" w:rsidP="00110155">
            <w:pPr>
              <w:jc w:val="center"/>
              <w:rPr>
                <w:rFonts w:ascii="Calibri" w:hAnsi="Calibri" w:cs="Calibri"/>
                <w:sz w:val="20"/>
              </w:rPr>
            </w:pPr>
            <w:r w:rsidRPr="00863B03">
              <w:rPr>
                <w:rFonts w:ascii="Calibri" w:hAnsi="Calibri" w:cs="Calibri"/>
                <w:sz w:val="20"/>
              </w:rPr>
              <w:t>0055</w:t>
            </w:r>
          </w:p>
        </w:tc>
        <w:tc>
          <w:tcPr>
            <w:tcW w:w="1109" w:type="dxa"/>
            <w:tcBorders>
              <w:top w:val="nil"/>
              <w:left w:val="nil"/>
              <w:bottom w:val="single" w:sz="4" w:space="0" w:color="auto"/>
              <w:right w:val="single" w:sz="4" w:space="0" w:color="auto"/>
            </w:tcBorders>
            <w:shd w:val="clear" w:color="auto" w:fill="auto"/>
            <w:noWrap/>
            <w:vAlign w:val="center"/>
            <w:hideMark/>
          </w:tcPr>
          <w:p w14:paraId="447E7002" w14:textId="77777777" w:rsidR="00110155" w:rsidRPr="00863B03" w:rsidRDefault="00110155" w:rsidP="00110155">
            <w:pPr>
              <w:jc w:val="center"/>
              <w:rPr>
                <w:rFonts w:ascii="Calibri" w:hAnsi="Calibri" w:cs="Calibri"/>
                <w:sz w:val="20"/>
              </w:rPr>
            </w:pPr>
            <w:r w:rsidRPr="00863B03">
              <w:rPr>
                <w:rFonts w:ascii="Calibri" w:hAnsi="Calibri" w:cs="Calibri"/>
                <w:sz w:val="20"/>
              </w:rPr>
              <w:t>19</w:t>
            </w:r>
          </w:p>
        </w:tc>
        <w:tc>
          <w:tcPr>
            <w:tcW w:w="1356" w:type="dxa"/>
            <w:tcBorders>
              <w:top w:val="nil"/>
              <w:left w:val="nil"/>
              <w:bottom w:val="single" w:sz="4" w:space="0" w:color="auto"/>
              <w:right w:val="single" w:sz="8" w:space="0" w:color="auto"/>
            </w:tcBorders>
            <w:shd w:val="clear" w:color="auto" w:fill="auto"/>
            <w:noWrap/>
            <w:vAlign w:val="center"/>
            <w:hideMark/>
          </w:tcPr>
          <w:p w14:paraId="419BCC4D"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290BFBD6"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4E1966B3" w14:textId="77777777" w:rsidR="00110155" w:rsidRPr="00863B03" w:rsidRDefault="00110155" w:rsidP="00110155">
            <w:pPr>
              <w:rPr>
                <w:rFonts w:ascii="Calibri" w:hAnsi="Calibri" w:cs="Calibri"/>
                <w:sz w:val="20"/>
              </w:rPr>
            </w:pPr>
            <w:r w:rsidRPr="00863B03">
              <w:rPr>
                <w:rFonts w:ascii="Calibri" w:hAnsi="Calibri" w:cs="Calibri"/>
                <w:sz w:val="20"/>
              </w:rPr>
              <w:t xml:space="preserve">             12.Tržby z prodeje cenných papírů a podílů</w:t>
            </w:r>
          </w:p>
        </w:tc>
        <w:tc>
          <w:tcPr>
            <w:tcW w:w="1696" w:type="dxa"/>
            <w:tcBorders>
              <w:top w:val="nil"/>
              <w:left w:val="nil"/>
              <w:bottom w:val="single" w:sz="4" w:space="0" w:color="auto"/>
              <w:right w:val="single" w:sz="4" w:space="0" w:color="auto"/>
            </w:tcBorders>
            <w:shd w:val="clear" w:color="auto" w:fill="auto"/>
            <w:noWrap/>
            <w:vAlign w:val="center"/>
            <w:hideMark/>
          </w:tcPr>
          <w:p w14:paraId="3F85C8A7" w14:textId="77777777" w:rsidR="00110155" w:rsidRPr="00863B03" w:rsidRDefault="00110155" w:rsidP="00110155">
            <w:pPr>
              <w:jc w:val="center"/>
              <w:rPr>
                <w:rFonts w:ascii="Calibri" w:hAnsi="Calibri" w:cs="Calibri"/>
                <w:sz w:val="20"/>
              </w:rPr>
            </w:pPr>
            <w:r w:rsidRPr="00863B03">
              <w:rPr>
                <w:rFonts w:ascii="Calibri" w:hAnsi="Calibri" w:cs="Calibri"/>
                <w:sz w:val="20"/>
              </w:rPr>
              <w:t>653</w:t>
            </w:r>
          </w:p>
        </w:tc>
        <w:tc>
          <w:tcPr>
            <w:tcW w:w="816" w:type="dxa"/>
            <w:tcBorders>
              <w:top w:val="nil"/>
              <w:left w:val="nil"/>
              <w:bottom w:val="single" w:sz="4" w:space="0" w:color="auto"/>
              <w:right w:val="single" w:sz="4" w:space="0" w:color="auto"/>
            </w:tcBorders>
            <w:shd w:val="clear" w:color="auto" w:fill="auto"/>
            <w:noWrap/>
            <w:vAlign w:val="center"/>
            <w:hideMark/>
          </w:tcPr>
          <w:p w14:paraId="0A6F9087" w14:textId="77777777" w:rsidR="00110155" w:rsidRPr="00863B03" w:rsidRDefault="00110155" w:rsidP="00110155">
            <w:pPr>
              <w:jc w:val="center"/>
              <w:rPr>
                <w:rFonts w:ascii="Calibri" w:hAnsi="Calibri" w:cs="Calibri"/>
                <w:sz w:val="20"/>
              </w:rPr>
            </w:pPr>
            <w:r w:rsidRPr="00863B03">
              <w:rPr>
                <w:rFonts w:ascii="Calibri" w:hAnsi="Calibri" w:cs="Calibri"/>
                <w:sz w:val="20"/>
              </w:rPr>
              <w:t>0056</w:t>
            </w:r>
          </w:p>
        </w:tc>
        <w:tc>
          <w:tcPr>
            <w:tcW w:w="1109" w:type="dxa"/>
            <w:tcBorders>
              <w:top w:val="nil"/>
              <w:left w:val="nil"/>
              <w:bottom w:val="single" w:sz="4" w:space="0" w:color="auto"/>
              <w:right w:val="single" w:sz="4" w:space="0" w:color="auto"/>
            </w:tcBorders>
            <w:shd w:val="clear" w:color="auto" w:fill="auto"/>
            <w:noWrap/>
            <w:vAlign w:val="center"/>
            <w:hideMark/>
          </w:tcPr>
          <w:p w14:paraId="7508470F"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599AF73E"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2D95A306"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4BC91350" w14:textId="77777777" w:rsidR="00110155" w:rsidRPr="00863B03" w:rsidRDefault="00110155" w:rsidP="00110155">
            <w:pPr>
              <w:rPr>
                <w:rFonts w:ascii="Calibri" w:hAnsi="Calibri" w:cs="Calibri"/>
                <w:sz w:val="20"/>
              </w:rPr>
            </w:pPr>
            <w:r w:rsidRPr="00863B03">
              <w:rPr>
                <w:rFonts w:ascii="Calibri" w:hAnsi="Calibri" w:cs="Calibri"/>
                <w:sz w:val="20"/>
              </w:rPr>
              <w:t xml:space="preserve">             13.Tržby z prodeje materiálu</w:t>
            </w:r>
          </w:p>
        </w:tc>
        <w:tc>
          <w:tcPr>
            <w:tcW w:w="1696" w:type="dxa"/>
            <w:tcBorders>
              <w:top w:val="nil"/>
              <w:left w:val="nil"/>
              <w:bottom w:val="single" w:sz="4" w:space="0" w:color="auto"/>
              <w:right w:val="single" w:sz="4" w:space="0" w:color="auto"/>
            </w:tcBorders>
            <w:shd w:val="clear" w:color="auto" w:fill="auto"/>
            <w:noWrap/>
            <w:vAlign w:val="center"/>
            <w:hideMark/>
          </w:tcPr>
          <w:p w14:paraId="7BF6C458" w14:textId="77777777" w:rsidR="00110155" w:rsidRPr="00863B03" w:rsidRDefault="00110155" w:rsidP="00110155">
            <w:pPr>
              <w:jc w:val="center"/>
              <w:rPr>
                <w:rFonts w:ascii="Calibri" w:hAnsi="Calibri" w:cs="Calibri"/>
                <w:sz w:val="20"/>
              </w:rPr>
            </w:pPr>
            <w:r w:rsidRPr="00863B03">
              <w:rPr>
                <w:rFonts w:ascii="Calibri" w:hAnsi="Calibri" w:cs="Calibri"/>
                <w:sz w:val="20"/>
              </w:rPr>
              <w:t>654</w:t>
            </w:r>
          </w:p>
        </w:tc>
        <w:tc>
          <w:tcPr>
            <w:tcW w:w="816" w:type="dxa"/>
            <w:tcBorders>
              <w:top w:val="nil"/>
              <w:left w:val="nil"/>
              <w:bottom w:val="single" w:sz="4" w:space="0" w:color="auto"/>
              <w:right w:val="single" w:sz="4" w:space="0" w:color="auto"/>
            </w:tcBorders>
            <w:shd w:val="clear" w:color="auto" w:fill="auto"/>
            <w:noWrap/>
            <w:vAlign w:val="center"/>
            <w:hideMark/>
          </w:tcPr>
          <w:p w14:paraId="44D74D78" w14:textId="77777777" w:rsidR="00110155" w:rsidRPr="00863B03" w:rsidRDefault="00110155" w:rsidP="00110155">
            <w:pPr>
              <w:jc w:val="center"/>
              <w:rPr>
                <w:rFonts w:ascii="Calibri" w:hAnsi="Calibri" w:cs="Calibri"/>
                <w:sz w:val="20"/>
              </w:rPr>
            </w:pPr>
            <w:r w:rsidRPr="00863B03">
              <w:rPr>
                <w:rFonts w:ascii="Calibri" w:hAnsi="Calibri" w:cs="Calibri"/>
                <w:sz w:val="20"/>
              </w:rPr>
              <w:t>0057</w:t>
            </w:r>
          </w:p>
        </w:tc>
        <w:tc>
          <w:tcPr>
            <w:tcW w:w="1109" w:type="dxa"/>
            <w:tcBorders>
              <w:top w:val="nil"/>
              <w:left w:val="nil"/>
              <w:bottom w:val="single" w:sz="4" w:space="0" w:color="auto"/>
              <w:right w:val="single" w:sz="4" w:space="0" w:color="auto"/>
            </w:tcBorders>
            <w:shd w:val="clear" w:color="auto" w:fill="auto"/>
            <w:noWrap/>
            <w:vAlign w:val="center"/>
            <w:hideMark/>
          </w:tcPr>
          <w:p w14:paraId="12C3C4D8" w14:textId="77777777" w:rsidR="00110155" w:rsidRPr="00863B03" w:rsidRDefault="00110155" w:rsidP="00110155">
            <w:pPr>
              <w:jc w:val="center"/>
              <w:rPr>
                <w:rFonts w:ascii="Calibri" w:hAnsi="Calibri" w:cs="Calibri"/>
                <w:sz w:val="20"/>
              </w:rPr>
            </w:pPr>
            <w:r w:rsidRPr="00863B03">
              <w:rPr>
                <w:rFonts w:ascii="Calibri" w:hAnsi="Calibri" w:cs="Calibri"/>
                <w:sz w:val="20"/>
              </w:rPr>
              <w:t>49</w:t>
            </w:r>
          </w:p>
        </w:tc>
        <w:tc>
          <w:tcPr>
            <w:tcW w:w="1356" w:type="dxa"/>
            <w:tcBorders>
              <w:top w:val="nil"/>
              <w:left w:val="nil"/>
              <w:bottom w:val="single" w:sz="4" w:space="0" w:color="auto"/>
              <w:right w:val="single" w:sz="8" w:space="0" w:color="auto"/>
            </w:tcBorders>
            <w:shd w:val="clear" w:color="auto" w:fill="auto"/>
            <w:noWrap/>
            <w:vAlign w:val="center"/>
            <w:hideMark/>
          </w:tcPr>
          <w:p w14:paraId="7B635A8C" w14:textId="77777777" w:rsidR="00110155" w:rsidRPr="00863B03" w:rsidRDefault="00110155" w:rsidP="00110155">
            <w:pPr>
              <w:jc w:val="center"/>
              <w:rPr>
                <w:rFonts w:ascii="Calibri" w:hAnsi="Calibri" w:cs="Calibri"/>
                <w:sz w:val="20"/>
              </w:rPr>
            </w:pPr>
            <w:r w:rsidRPr="00863B03">
              <w:rPr>
                <w:rFonts w:ascii="Calibri" w:hAnsi="Calibri" w:cs="Calibri"/>
                <w:sz w:val="20"/>
              </w:rPr>
              <w:t>10</w:t>
            </w:r>
          </w:p>
        </w:tc>
      </w:tr>
      <w:tr w:rsidR="00110155" w:rsidRPr="00863B03" w14:paraId="40E79D04"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609BE1E3" w14:textId="77777777" w:rsidR="00110155" w:rsidRPr="00863B03" w:rsidRDefault="00110155" w:rsidP="00110155">
            <w:pPr>
              <w:rPr>
                <w:rFonts w:ascii="Calibri" w:hAnsi="Calibri" w:cs="Calibri"/>
                <w:sz w:val="20"/>
              </w:rPr>
            </w:pPr>
            <w:r w:rsidRPr="00863B03">
              <w:rPr>
                <w:rFonts w:ascii="Calibri" w:hAnsi="Calibri" w:cs="Calibri"/>
                <w:sz w:val="20"/>
              </w:rPr>
              <w:t xml:space="preserve">             14.Výnosy z krátkodobého finančního majetku</w:t>
            </w:r>
          </w:p>
        </w:tc>
        <w:tc>
          <w:tcPr>
            <w:tcW w:w="1696" w:type="dxa"/>
            <w:tcBorders>
              <w:top w:val="nil"/>
              <w:left w:val="nil"/>
              <w:bottom w:val="single" w:sz="4" w:space="0" w:color="auto"/>
              <w:right w:val="single" w:sz="4" w:space="0" w:color="auto"/>
            </w:tcBorders>
            <w:shd w:val="clear" w:color="auto" w:fill="auto"/>
            <w:noWrap/>
            <w:vAlign w:val="center"/>
            <w:hideMark/>
          </w:tcPr>
          <w:p w14:paraId="5735B0F5" w14:textId="77777777" w:rsidR="00110155" w:rsidRPr="00863B03" w:rsidRDefault="00110155" w:rsidP="00110155">
            <w:pPr>
              <w:jc w:val="center"/>
              <w:rPr>
                <w:rFonts w:ascii="Calibri" w:hAnsi="Calibri" w:cs="Calibri"/>
                <w:sz w:val="20"/>
              </w:rPr>
            </w:pPr>
            <w:r w:rsidRPr="00863B03">
              <w:rPr>
                <w:rFonts w:ascii="Calibri" w:hAnsi="Calibri" w:cs="Calibri"/>
                <w:sz w:val="20"/>
              </w:rPr>
              <w:t>655</w:t>
            </w:r>
          </w:p>
        </w:tc>
        <w:tc>
          <w:tcPr>
            <w:tcW w:w="816" w:type="dxa"/>
            <w:tcBorders>
              <w:top w:val="nil"/>
              <w:left w:val="nil"/>
              <w:bottom w:val="single" w:sz="4" w:space="0" w:color="auto"/>
              <w:right w:val="single" w:sz="4" w:space="0" w:color="auto"/>
            </w:tcBorders>
            <w:shd w:val="clear" w:color="auto" w:fill="auto"/>
            <w:noWrap/>
            <w:vAlign w:val="center"/>
            <w:hideMark/>
          </w:tcPr>
          <w:p w14:paraId="41D28BA2" w14:textId="77777777" w:rsidR="00110155" w:rsidRPr="00863B03" w:rsidRDefault="00110155" w:rsidP="00110155">
            <w:pPr>
              <w:jc w:val="center"/>
              <w:rPr>
                <w:rFonts w:ascii="Calibri" w:hAnsi="Calibri" w:cs="Calibri"/>
                <w:sz w:val="20"/>
              </w:rPr>
            </w:pPr>
            <w:r w:rsidRPr="00863B03">
              <w:rPr>
                <w:rFonts w:ascii="Calibri" w:hAnsi="Calibri" w:cs="Calibri"/>
                <w:sz w:val="20"/>
              </w:rPr>
              <w:t>0058</w:t>
            </w:r>
          </w:p>
        </w:tc>
        <w:tc>
          <w:tcPr>
            <w:tcW w:w="1109" w:type="dxa"/>
            <w:tcBorders>
              <w:top w:val="nil"/>
              <w:left w:val="nil"/>
              <w:bottom w:val="single" w:sz="4" w:space="0" w:color="auto"/>
              <w:right w:val="single" w:sz="4" w:space="0" w:color="auto"/>
            </w:tcBorders>
            <w:shd w:val="clear" w:color="auto" w:fill="auto"/>
            <w:noWrap/>
            <w:vAlign w:val="center"/>
            <w:hideMark/>
          </w:tcPr>
          <w:p w14:paraId="45439D85"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4DFEBEB9"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3D5282AE"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107F8C2E" w14:textId="77777777" w:rsidR="00110155" w:rsidRPr="00863B03" w:rsidRDefault="00110155" w:rsidP="00110155">
            <w:pPr>
              <w:rPr>
                <w:rFonts w:ascii="Calibri" w:hAnsi="Calibri" w:cs="Calibri"/>
                <w:sz w:val="20"/>
              </w:rPr>
            </w:pPr>
            <w:r w:rsidRPr="00863B03">
              <w:rPr>
                <w:rFonts w:ascii="Calibri" w:hAnsi="Calibri" w:cs="Calibri"/>
                <w:sz w:val="20"/>
              </w:rPr>
              <w:t xml:space="preserve">             15.Výnosy z dlouhodobého finančního majetku</w:t>
            </w:r>
          </w:p>
        </w:tc>
        <w:tc>
          <w:tcPr>
            <w:tcW w:w="1696" w:type="dxa"/>
            <w:tcBorders>
              <w:top w:val="nil"/>
              <w:left w:val="nil"/>
              <w:bottom w:val="single" w:sz="4" w:space="0" w:color="auto"/>
              <w:right w:val="single" w:sz="4" w:space="0" w:color="auto"/>
            </w:tcBorders>
            <w:shd w:val="clear" w:color="auto" w:fill="auto"/>
            <w:noWrap/>
            <w:vAlign w:val="center"/>
            <w:hideMark/>
          </w:tcPr>
          <w:p w14:paraId="08317F81" w14:textId="77777777" w:rsidR="00110155" w:rsidRPr="00863B03" w:rsidRDefault="00110155" w:rsidP="00110155">
            <w:pPr>
              <w:jc w:val="center"/>
              <w:rPr>
                <w:rFonts w:ascii="Calibri" w:hAnsi="Calibri" w:cs="Calibri"/>
                <w:sz w:val="20"/>
              </w:rPr>
            </w:pPr>
            <w:r w:rsidRPr="00863B03">
              <w:rPr>
                <w:rFonts w:ascii="Calibri" w:hAnsi="Calibri" w:cs="Calibri"/>
                <w:sz w:val="20"/>
              </w:rPr>
              <w:t>657</w:t>
            </w:r>
          </w:p>
        </w:tc>
        <w:tc>
          <w:tcPr>
            <w:tcW w:w="816" w:type="dxa"/>
            <w:tcBorders>
              <w:top w:val="nil"/>
              <w:left w:val="nil"/>
              <w:bottom w:val="single" w:sz="4" w:space="0" w:color="auto"/>
              <w:right w:val="single" w:sz="4" w:space="0" w:color="auto"/>
            </w:tcBorders>
            <w:shd w:val="clear" w:color="auto" w:fill="auto"/>
            <w:noWrap/>
            <w:vAlign w:val="center"/>
            <w:hideMark/>
          </w:tcPr>
          <w:p w14:paraId="6DF53394" w14:textId="77777777" w:rsidR="00110155" w:rsidRPr="00863B03" w:rsidRDefault="00110155" w:rsidP="00110155">
            <w:pPr>
              <w:jc w:val="center"/>
              <w:rPr>
                <w:rFonts w:ascii="Calibri" w:hAnsi="Calibri" w:cs="Calibri"/>
                <w:sz w:val="20"/>
              </w:rPr>
            </w:pPr>
            <w:r w:rsidRPr="00863B03">
              <w:rPr>
                <w:rFonts w:ascii="Calibri" w:hAnsi="Calibri" w:cs="Calibri"/>
                <w:sz w:val="20"/>
              </w:rPr>
              <w:t>0059</w:t>
            </w:r>
          </w:p>
        </w:tc>
        <w:tc>
          <w:tcPr>
            <w:tcW w:w="1109" w:type="dxa"/>
            <w:tcBorders>
              <w:top w:val="nil"/>
              <w:left w:val="nil"/>
              <w:bottom w:val="single" w:sz="4" w:space="0" w:color="auto"/>
              <w:right w:val="single" w:sz="4" w:space="0" w:color="auto"/>
            </w:tcBorders>
            <w:shd w:val="clear" w:color="auto" w:fill="auto"/>
            <w:noWrap/>
            <w:vAlign w:val="center"/>
            <w:hideMark/>
          </w:tcPr>
          <w:p w14:paraId="72C8AC0C"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c>
          <w:tcPr>
            <w:tcW w:w="1356" w:type="dxa"/>
            <w:tcBorders>
              <w:top w:val="nil"/>
              <w:left w:val="nil"/>
              <w:bottom w:val="single" w:sz="4" w:space="0" w:color="auto"/>
              <w:right w:val="single" w:sz="8" w:space="0" w:color="auto"/>
            </w:tcBorders>
            <w:shd w:val="clear" w:color="auto" w:fill="auto"/>
            <w:noWrap/>
            <w:vAlign w:val="center"/>
            <w:hideMark/>
          </w:tcPr>
          <w:p w14:paraId="177D4F28" w14:textId="77777777" w:rsidR="00110155" w:rsidRPr="00863B03" w:rsidRDefault="00110155" w:rsidP="00110155">
            <w:pPr>
              <w:jc w:val="center"/>
              <w:rPr>
                <w:rFonts w:ascii="Calibri" w:hAnsi="Calibri" w:cs="Calibri"/>
                <w:sz w:val="20"/>
              </w:rPr>
            </w:pPr>
            <w:r w:rsidRPr="00863B03">
              <w:rPr>
                <w:rFonts w:ascii="Calibri" w:hAnsi="Calibri" w:cs="Calibri"/>
                <w:sz w:val="20"/>
              </w:rPr>
              <w:t>0</w:t>
            </w:r>
          </w:p>
        </w:tc>
      </w:tr>
      <w:tr w:rsidR="00110155" w:rsidRPr="00863B03" w14:paraId="1113C29C" w14:textId="77777777" w:rsidTr="00110155">
        <w:trPr>
          <w:trHeight w:val="277"/>
        </w:trPr>
        <w:tc>
          <w:tcPr>
            <w:tcW w:w="5321" w:type="dxa"/>
            <w:tcBorders>
              <w:top w:val="nil"/>
              <w:left w:val="single" w:sz="8" w:space="0" w:color="auto"/>
              <w:bottom w:val="single" w:sz="8" w:space="0" w:color="auto"/>
              <w:right w:val="single" w:sz="8" w:space="0" w:color="auto"/>
            </w:tcBorders>
            <w:shd w:val="clear" w:color="auto" w:fill="auto"/>
            <w:vAlign w:val="center"/>
            <w:hideMark/>
          </w:tcPr>
          <w:p w14:paraId="216C1C30" w14:textId="77777777" w:rsidR="00110155" w:rsidRPr="00863B03" w:rsidRDefault="00110155" w:rsidP="00110155">
            <w:pPr>
              <w:rPr>
                <w:rFonts w:ascii="Calibri" w:hAnsi="Calibri" w:cs="Calibri"/>
                <w:sz w:val="20"/>
              </w:rPr>
            </w:pPr>
            <w:r w:rsidRPr="00863B03">
              <w:rPr>
                <w:rFonts w:ascii="Calibri" w:hAnsi="Calibri" w:cs="Calibri"/>
                <w:sz w:val="20"/>
              </w:rPr>
              <w:t>Výnosy celkem</w:t>
            </w:r>
          </w:p>
        </w:tc>
        <w:tc>
          <w:tcPr>
            <w:tcW w:w="1696" w:type="dxa"/>
            <w:tcBorders>
              <w:top w:val="nil"/>
              <w:left w:val="nil"/>
              <w:bottom w:val="single" w:sz="8" w:space="0" w:color="auto"/>
              <w:right w:val="single" w:sz="4" w:space="0" w:color="auto"/>
            </w:tcBorders>
            <w:shd w:val="clear" w:color="auto" w:fill="auto"/>
            <w:vAlign w:val="center"/>
            <w:hideMark/>
          </w:tcPr>
          <w:p w14:paraId="4B822225" w14:textId="77777777" w:rsidR="00110155" w:rsidRPr="00863B03" w:rsidRDefault="00110155" w:rsidP="00110155">
            <w:pPr>
              <w:jc w:val="center"/>
              <w:rPr>
                <w:rFonts w:ascii="Calibri" w:hAnsi="Calibri" w:cs="Calibri"/>
                <w:sz w:val="20"/>
              </w:rPr>
            </w:pPr>
            <w:r w:rsidRPr="00863B03">
              <w:rPr>
                <w:rFonts w:ascii="Calibri" w:hAnsi="Calibri" w:cs="Calibri"/>
                <w:sz w:val="20"/>
              </w:rPr>
              <w:t xml:space="preserve">ř.40+42+46+47+54 </w:t>
            </w:r>
          </w:p>
        </w:tc>
        <w:tc>
          <w:tcPr>
            <w:tcW w:w="816" w:type="dxa"/>
            <w:tcBorders>
              <w:top w:val="nil"/>
              <w:left w:val="nil"/>
              <w:bottom w:val="single" w:sz="8" w:space="0" w:color="auto"/>
              <w:right w:val="single" w:sz="4" w:space="0" w:color="auto"/>
            </w:tcBorders>
            <w:shd w:val="clear" w:color="auto" w:fill="auto"/>
            <w:noWrap/>
            <w:vAlign w:val="center"/>
            <w:hideMark/>
          </w:tcPr>
          <w:p w14:paraId="5A64D4EF" w14:textId="77777777" w:rsidR="00110155" w:rsidRPr="00863B03" w:rsidRDefault="00110155" w:rsidP="00110155">
            <w:pPr>
              <w:jc w:val="center"/>
              <w:rPr>
                <w:rFonts w:ascii="Calibri" w:hAnsi="Calibri" w:cs="Calibri"/>
                <w:sz w:val="20"/>
              </w:rPr>
            </w:pPr>
            <w:r w:rsidRPr="00863B03">
              <w:rPr>
                <w:rFonts w:ascii="Calibri" w:hAnsi="Calibri" w:cs="Calibri"/>
                <w:sz w:val="20"/>
              </w:rPr>
              <w:t>0060</w:t>
            </w:r>
          </w:p>
        </w:tc>
        <w:tc>
          <w:tcPr>
            <w:tcW w:w="1109" w:type="dxa"/>
            <w:tcBorders>
              <w:top w:val="nil"/>
              <w:left w:val="nil"/>
              <w:bottom w:val="single" w:sz="8" w:space="0" w:color="auto"/>
              <w:right w:val="single" w:sz="4" w:space="0" w:color="auto"/>
            </w:tcBorders>
            <w:shd w:val="clear" w:color="auto" w:fill="auto"/>
            <w:noWrap/>
            <w:vAlign w:val="center"/>
            <w:hideMark/>
          </w:tcPr>
          <w:p w14:paraId="6949B973"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1 456 245</w:t>
            </w:r>
          </w:p>
        </w:tc>
        <w:tc>
          <w:tcPr>
            <w:tcW w:w="1356" w:type="dxa"/>
            <w:tcBorders>
              <w:top w:val="nil"/>
              <w:left w:val="nil"/>
              <w:bottom w:val="single" w:sz="8" w:space="0" w:color="auto"/>
              <w:right w:val="single" w:sz="8" w:space="0" w:color="auto"/>
            </w:tcBorders>
            <w:shd w:val="clear" w:color="auto" w:fill="auto"/>
            <w:noWrap/>
            <w:vAlign w:val="center"/>
            <w:hideMark/>
          </w:tcPr>
          <w:p w14:paraId="4C5C6ECE"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46 940</w:t>
            </w:r>
          </w:p>
        </w:tc>
      </w:tr>
      <w:tr w:rsidR="00110155" w:rsidRPr="00863B03" w14:paraId="541C503A"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3E1D921F" w14:textId="77777777" w:rsidR="00110155" w:rsidRPr="00863B03" w:rsidRDefault="00110155" w:rsidP="00110155">
            <w:pPr>
              <w:rPr>
                <w:rFonts w:ascii="Calibri" w:hAnsi="Calibri" w:cs="Calibri"/>
                <w:b/>
                <w:bCs/>
                <w:sz w:val="20"/>
              </w:rPr>
            </w:pPr>
            <w:r w:rsidRPr="00863B03">
              <w:rPr>
                <w:rFonts w:ascii="Calibri" w:hAnsi="Calibri" w:cs="Calibri"/>
                <w:b/>
                <w:bCs/>
                <w:sz w:val="20"/>
              </w:rPr>
              <w:lastRenderedPageBreak/>
              <w:t>C. Výsledek hospodaření před zdaněním</w:t>
            </w:r>
          </w:p>
        </w:tc>
        <w:tc>
          <w:tcPr>
            <w:tcW w:w="1696" w:type="dxa"/>
            <w:tcBorders>
              <w:top w:val="single" w:sz="4" w:space="0" w:color="auto"/>
              <w:left w:val="nil"/>
              <w:bottom w:val="single" w:sz="4" w:space="0" w:color="auto"/>
              <w:right w:val="nil"/>
            </w:tcBorders>
            <w:shd w:val="clear" w:color="auto" w:fill="auto"/>
            <w:noWrap/>
            <w:vAlign w:val="center"/>
            <w:hideMark/>
          </w:tcPr>
          <w:p w14:paraId="0F7B72A0" w14:textId="77777777" w:rsidR="00110155" w:rsidRPr="00863B03" w:rsidRDefault="00110155" w:rsidP="00110155">
            <w:pPr>
              <w:jc w:val="center"/>
              <w:rPr>
                <w:rFonts w:ascii="Calibri" w:hAnsi="Calibri" w:cs="Calibri"/>
                <w:sz w:val="20"/>
              </w:rPr>
            </w:pPr>
            <w:r w:rsidRPr="00863B03">
              <w:rPr>
                <w:rFonts w:ascii="Calibri" w:hAnsi="Calibri" w:cs="Calibri"/>
                <w:sz w:val="20"/>
              </w:rPr>
              <w:t>ř.60 - 38</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0DE922EB" w14:textId="77777777" w:rsidR="00110155" w:rsidRPr="00863B03" w:rsidRDefault="00110155" w:rsidP="00110155">
            <w:pPr>
              <w:jc w:val="center"/>
              <w:rPr>
                <w:rFonts w:ascii="Calibri" w:hAnsi="Calibri" w:cs="Calibri"/>
                <w:sz w:val="20"/>
              </w:rPr>
            </w:pPr>
            <w:r w:rsidRPr="00863B03">
              <w:rPr>
                <w:rFonts w:ascii="Calibri" w:hAnsi="Calibri" w:cs="Calibri"/>
                <w:sz w:val="20"/>
              </w:rPr>
              <w:t>0061</w:t>
            </w:r>
          </w:p>
        </w:tc>
        <w:tc>
          <w:tcPr>
            <w:tcW w:w="1109" w:type="dxa"/>
            <w:tcBorders>
              <w:top w:val="nil"/>
              <w:left w:val="nil"/>
              <w:bottom w:val="single" w:sz="4" w:space="0" w:color="auto"/>
              <w:right w:val="single" w:sz="4" w:space="0" w:color="auto"/>
            </w:tcBorders>
            <w:shd w:val="clear" w:color="auto" w:fill="auto"/>
            <w:noWrap/>
            <w:vAlign w:val="center"/>
            <w:hideMark/>
          </w:tcPr>
          <w:p w14:paraId="43ED4D17"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15 940</w:t>
            </w:r>
          </w:p>
        </w:tc>
        <w:tc>
          <w:tcPr>
            <w:tcW w:w="1356" w:type="dxa"/>
            <w:tcBorders>
              <w:top w:val="nil"/>
              <w:left w:val="nil"/>
              <w:bottom w:val="single" w:sz="4" w:space="0" w:color="auto"/>
              <w:right w:val="single" w:sz="8" w:space="0" w:color="auto"/>
            </w:tcBorders>
            <w:shd w:val="clear" w:color="auto" w:fill="auto"/>
            <w:noWrap/>
            <w:vAlign w:val="center"/>
            <w:hideMark/>
          </w:tcPr>
          <w:p w14:paraId="01B33C48"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26 273</w:t>
            </w:r>
          </w:p>
        </w:tc>
      </w:tr>
      <w:tr w:rsidR="00110155" w:rsidRPr="00863B03" w14:paraId="799843F1"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5D3E9225" w14:textId="77777777" w:rsidR="00110155" w:rsidRPr="00863B03" w:rsidRDefault="00110155" w:rsidP="00110155">
            <w:pPr>
              <w:rPr>
                <w:rFonts w:ascii="Calibri" w:hAnsi="Calibri" w:cs="Calibri"/>
                <w:b/>
                <w:bCs/>
                <w:sz w:val="20"/>
              </w:rPr>
            </w:pPr>
            <w:r w:rsidRPr="00863B03">
              <w:rPr>
                <w:rFonts w:ascii="Calibri" w:hAnsi="Calibri" w:cs="Calibri"/>
                <w:b/>
                <w:bCs/>
                <w:sz w:val="20"/>
              </w:rPr>
              <w:t>D. Výsledek hospodaření po zdanění</w:t>
            </w:r>
          </w:p>
        </w:tc>
        <w:tc>
          <w:tcPr>
            <w:tcW w:w="1696" w:type="dxa"/>
            <w:tcBorders>
              <w:top w:val="nil"/>
              <w:left w:val="nil"/>
              <w:bottom w:val="single" w:sz="4" w:space="0" w:color="auto"/>
              <w:right w:val="nil"/>
            </w:tcBorders>
            <w:shd w:val="clear" w:color="auto" w:fill="auto"/>
            <w:noWrap/>
            <w:vAlign w:val="center"/>
            <w:hideMark/>
          </w:tcPr>
          <w:p w14:paraId="44797473" w14:textId="77777777" w:rsidR="00110155" w:rsidRPr="00863B03" w:rsidRDefault="00110155" w:rsidP="00110155">
            <w:pPr>
              <w:jc w:val="center"/>
              <w:rPr>
                <w:rFonts w:ascii="Calibri" w:hAnsi="Calibri" w:cs="Calibri"/>
                <w:sz w:val="20"/>
              </w:rPr>
            </w:pPr>
            <w:r w:rsidRPr="00863B03">
              <w:rPr>
                <w:rFonts w:ascii="Calibri" w:hAnsi="Calibri" w:cs="Calibri"/>
                <w:sz w:val="20"/>
              </w:rPr>
              <w:t>ř.61 - 36</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027545E9" w14:textId="77777777" w:rsidR="00110155" w:rsidRPr="00863B03" w:rsidRDefault="00110155" w:rsidP="00110155">
            <w:pPr>
              <w:jc w:val="center"/>
              <w:rPr>
                <w:rFonts w:ascii="Calibri" w:hAnsi="Calibri" w:cs="Calibri"/>
                <w:sz w:val="20"/>
              </w:rPr>
            </w:pPr>
            <w:r w:rsidRPr="00863B03">
              <w:rPr>
                <w:rFonts w:ascii="Calibri" w:hAnsi="Calibri" w:cs="Calibri"/>
                <w:sz w:val="20"/>
              </w:rPr>
              <w:t>0062</w:t>
            </w:r>
          </w:p>
        </w:tc>
        <w:tc>
          <w:tcPr>
            <w:tcW w:w="1109" w:type="dxa"/>
            <w:tcBorders>
              <w:top w:val="nil"/>
              <w:left w:val="nil"/>
              <w:bottom w:val="single" w:sz="4" w:space="0" w:color="auto"/>
              <w:right w:val="single" w:sz="4" w:space="0" w:color="auto"/>
            </w:tcBorders>
            <w:shd w:val="clear" w:color="auto" w:fill="auto"/>
            <w:noWrap/>
            <w:vAlign w:val="center"/>
            <w:hideMark/>
          </w:tcPr>
          <w:p w14:paraId="68079EDC"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11 777</w:t>
            </w:r>
          </w:p>
        </w:tc>
        <w:tc>
          <w:tcPr>
            <w:tcW w:w="1356" w:type="dxa"/>
            <w:tcBorders>
              <w:top w:val="nil"/>
              <w:left w:val="nil"/>
              <w:bottom w:val="single" w:sz="4" w:space="0" w:color="auto"/>
              <w:right w:val="single" w:sz="8" w:space="0" w:color="auto"/>
            </w:tcBorders>
            <w:shd w:val="clear" w:color="auto" w:fill="auto"/>
            <w:noWrap/>
            <w:vAlign w:val="center"/>
            <w:hideMark/>
          </w:tcPr>
          <w:p w14:paraId="07664601" w14:textId="77777777" w:rsidR="00110155" w:rsidRPr="00863B03" w:rsidRDefault="00110155" w:rsidP="00110155">
            <w:pPr>
              <w:jc w:val="center"/>
              <w:rPr>
                <w:rFonts w:ascii="Calibri" w:hAnsi="Calibri" w:cs="Calibri"/>
                <w:color w:val="3366FF"/>
                <w:sz w:val="20"/>
              </w:rPr>
            </w:pPr>
            <w:r w:rsidRPr="00863B03">
              <w:rPr>
                <w:rFonts w:ascii="Calibri" w:hAnsi="Calibri" w:cs="Calibri"/>
                <w:color w:val="3366FF"/>
                <w:sz w:val="20"/>
              </w:rPr>
              <w:t>22 250</w:t>
            </w:r>
          </w:p>
        </w:tc>
      </w:tr>
      <w:tr w:rsidR="00110155" w:rsidRPr="00863B03" w14:paraId="010D6453"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61735B80" w14:textId="77777777" w:rsidR="00110155" w:rsidRPr="00863B03" w:rsidRDefault="00110155" w:rsidP="00110155">
            <w:pPr>
              <w:rPr>
                <w:rFonts w:ascii="Calibri" w:hAnsi="Calibri" w:cs="Calibri"/>
                <w:b/>
                <w:bCs/>
                <w:sz w:val="20"/>
              </w:rPr>
            </w:pPr>
            <w:r w:rsidRPr="00863B03">
              <w:rPr>
                <w:rFonts w:ascii="Calibri" w:hAnsi="Calibri" w:cs="Calibri"/>
                <w:b/>
                <w:bCs/>
                <w:sz w:val="20"/>
              </w:rPr>
              <w:t> </w:t>
            </w:r>
          </w:p>
        </w:tc>
        <w:tc>
          <w:tcPr>
            <w:tcW w:w="1696" w:type="dxa"/>
            <w:tcBorders>
              <w:top w:val="nil"/>
              <w:left w:val="nil"/>
              <w:bottom w:val="single" w:sz="4" w:space="0" w:color="auto"/>
              <w:right w:val="nil"/>
            </w:tcBorders>
            <w:shd w:val="clear" w:color="auto" w:fill="auto"/>
            <w:noWrap/>
            <w:vAlign w:val="center"/>
            <w:hideMark/>
          </w:tcPr>
          <w:p w14:paraId="218A2D85" w14:textId="77777777" w:rsidR="00110155" w:rsidRPr="00863B03" w:rsidRDefault="00110155" w:rsidP="00110155">
            <w:pPr>
              <w:jc w:val="center"/>
              <w:rPr>
                <w:rFonts w:ascii="Calibri" w:hAnsi="Calibri" w:cs="Calibri"/>
                <w:sz w:val="20"/>
              </w:rPr>
            </w:pPr>
            <w:r w:rsidRPr="00863B03">
              <w:rPr>
                <w:rFonts w:ascii="Calibri" w:hAnsi="Calibri" w:cs="Calibri"/>
                <w:sz w:val="20"/>
              </w:rPr>
              <w:t> </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4D010FFF" w14:textId="77777777" w:rsidR="00110155" w:rsidRPr="00863B03" w:rsidRDefault="00110155" w:rsidP="00110155">
            <w:pPr>
              <w:jc w:val="center"/>
              <w:rPr>
                <w:rFonts w:ascii="Calibri" w:hAnsi="Calibri" w:cs="Calibri"/>
                <w:sz w:val="20"/>
              </w:rPr>
            </w:pPr>
            <w:r w:rsidRPr="00863B03">
              <w:rPr>
                <w:rFonts w:ascii="Calibri" w:hAnsi="Calibri" w:cs="Calibri"/>
                <w:sz w:val="20"/>
              </w:rPr>
              <w:t> </w:t>
            </w:r>
          </w:p>
        </w:tc>
        <w:tc>
          <w:tcPr>
            <w:tcW w:w="2465"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3CCF8AD2" w14:textId="77777777" w:rsidR="00110155" w:rsidRPr="00863B03" w:rsidRDefault="00110155" w:rsidP="00110155">
            <w:pPr>
              <w:jc w:val="center"/>
              <w:rPr>
                <w:rFonts w:ascii="Calibri" w:hAnsi="Calibri" w:cs="Calibri"/>
                <w:b/>
                <w:bCs/>
                <w:sz w:val="20"/>
              </w:rPr>
            </w:pPr>
            <w:r w:rsidRPr="00863B03">
              <w:rPr>
                <w:rFonts w:ascii="Calibri" w:hAnsi="Calibri" w:cs="Calibri"/>
                <w:b/>
                <w:bCs/>
                <w:sz w:val="20"/>
              </w:rPr>
              <w:t>hlavní + hospodářská činnost</w:t>
            </w:r>
          </w:p>
        </w:tc>
      </w:tr>
      <w:tr w:rsidR="00110155" w:rsidRPr="00863B03" w14:paraId="319C2155" w14:textId="77777777" w:rsidTr="00110155">
        <w:trPr>
          <w:trHeight w:val="277"/>
        </w:trPr>
        <w:tc>
          <w:tcPr>
            <w:tcW w:w="5321" w:type="dxa"/>
            <w:tcBorders>
              <w:top w:val="nil"/>
              <w:left w:val="single" w:sz="8" w:space="0" w:color="auto"/>
              <w:bottom w:val="single" w:sz="4" w:space="0" w:color="auto"/>
              <w:right w:val="single" w:sz="8" w:space="0" w:color="auto"/>
            </w:tcBorders>
            <w:shd w:val="clear" w:color="auto" w:fill="auto"/>
            <w:vAlign w:val="center"/>
            <w:hideMark/>
          </w:tcPr>
          <w:p w14:paraId="79CE62F2" w14:textId="77777777" w:rsidR="00110155" w:rsidRPr="00863B03" w:rsidRDefault="00110155" w:rsidP="00110155">
            <w:pPr>
              <w:rPr>
                <w:rFonts w:ascii="Calibri" w:hAnsi="Calibri" w:cs="Calibri"/>
                <w:b/>
                <w:bCs/>
                <w:sz w:val="20"/>
              </w:rPr>
            </w:pPr>
            <w:r w:rsidRPr="00863B03">
              <w:rPr>
                <w:rFonts w:ascii="Calibri" w:hAnsi="Calibri" w:cs="Calibri"/>
                <w:b/>
                <w:bCs/>
                <w:sz w:val="20"/>
              </w:rPr>
              <w:t xml:space="preserve"> Výsledek hospodaření před zdaněním celkem</w:t>
            </w:r>
          </w:p>
        </w:tc>
        <w:tc>
          <w:tcPr>
            <w:tcW w:w="1696" w:type="dxa"/>
            <w:tcBorders>
              <w:top w:val="nil"/>
              <w:left w:val="nil"/>
              <w:bottom w:val="single" w:sz="4" w:space="0" w:color="auto"/>
              <w:right w:val="single" w:sz="4" w:space="0" w:color="auto"/>
            </w:tcBorders>
            <w:shd w:val="clear" w:color="auto" w:fill="auto"/>
            <w:vAlign w:val="center"/>
            <w:hideMark/>
          </w:tcPr>
          <w:p w14:paraId="7DB6D0DA" w14:textId="77777777" w:rsidR="00110155" w:rsidRPr="00863B03" w:rsidRDefault="00110155" w:rsidP="00110155">
            <w:pPr>
              <w:jc w:val="center"/>
              <w:rPr>
                <w:rFonts w:ascii="Calibri" w:hAnsi="Calibri" w:cs="Calibri"/>
                <w:sz w:val="20"/>
              </w:rPr>
            </w:pPr>
            <w:r w:rsidRPr="00863B03">
              <w:rPr>
                <w:rFonts w:ascii="Calibri" w:hAnsi="Calibri" w:cs="Calibri"/>
                <w:sz w:val="20"/>
              </w:rPr>
              <w:t>ř.61/sl.1+61/sl.2</w:t>
            </w:r>
          </w:p>
        </w:tc>
        <w:tc>
          <w:tcPr>
            <w:tcW w:w="816" w:type="dxa"/>
            <w:tcBorders>
              <w:top w:val="nil"/>
              <w:left w:val="nil"/>
              <w:bottom w:val="single" w:sz="4" w:space="0" w:color="auto"/>
              <w:right w:val="single" w:sz="4" w:space="0" w:color="auto"/>
            </w:tcBorders>
            <w:shd w:val="clear" w:color="auto" w:fill="auto"/>
            <w:noWrap/>
            <w:vAlign w:val="center"/>
            <w:hideMark/>
          </w:tcPr>
          <w:p w14:paraId="697738FF" w14:textId="77777777" w:rsidR="00110155" w:rsidRPr="00863B03" w:rsidRDefault="00110155" w:rsidP="00110155">
            <w:pPr>
              <w:jc w:val="center"/>
              <w:rPr>
                <w:rFonts w:ascii="Calibri" w:hAnsi="Calibri" w:cs="Calibri"/>
                <w:sz w:val="20"/>
              </w:rPr>
            </w:pPr>
            <w:r w:rsidRPr="00863B03">
              <w:rPr>
                <w:rFonts w:ascii="Calibri" w:hAnsi="Calibri" w:cs="Calibri"/>
                <w:sz w:val="20"/>
              </w:rPr>
              <w:t>0063</w:t>
            </w:r>
          </w:p>
        </w:tc>
        <w:tc>
          <w:tcPr>
            <w:tcW w:w="2465"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1DD28DF1" w14:textId="77777777" w:rsidR="00110155" w:rsidRPr="00863B03" w:rsidRDefault="00110155" w:rsidP="00110155">
            <w:pPr>
              <w:jc w:val="center"/>
              <w:rPr>
                <w:rFonts w:ascii="Calibri" w:hAnsi="Calibri" w:cs="Calibri"/>
                <w:sz w:val="20"/>
              </w:rPr>
            </w:pPr>
            <w:r w:rsidRPr="00863B03">
              <w:rPr>
                <w:rFonts w:ascii="Calibri" w:hAnsi="Calibri" w:cs="Calibri"/>
                <w:sz w:val="20"/>
              </w:rPr>
              <w:t>42 213</w:t>
            </w:r>
          </w:p>
        </w:tc>
      </w:tr>
      <w:tr w:rsidR="00110155" w:rsidRPr="00863B03" w14:paraId="6E2BA963" w14:textId="77777777" w:rsidTr="00110155">
        <w:trPr>
          <w:trHeight w:val="277"/>
        </w:trPr>
        <w:tc>
          <w:tcPr>
            <w:tcW w:w="5321" w:type="dxa"/>
            <w:tcBorders>
              <w:top w:val="nil"/>
              <w:left w:val="single" w:sz="8" w:space="0" w:color="auto"/>
              <w:bottom w:val="single" w:sz="8" w:space="0" w:color="auto"/>
              <w:right w:val="single" w:sz="8" w:space="0" w:color="auto"/>
            </w:tcBorders>
            <w:shd w:val="clear" w:color="auto" w:fill="auto"/>
            <w:vAlign w:val="center"/>
            <w:hideMark/>
          </w:tcPr>
          <w:p w14:paraId="4DB777FE" w14:textId="77777777" w:rsidR="00110155" w:rsidRPr="00863B03" w:rsidRDefault="00110155" w:rsidP="00110155">
            <w:pPr>
              <w:rPr>
                <w:rFonts w:ascii="Calibri" w:hAnsi="Calibri" w:cs="Calibri"/>
                <w:b/>
                <w:bCs/>
                <w:sz w:val="20"/>
              </w:rPr>
            </w:pPr>
            <w:r w:rsidRPr="00863B03">
              <w:rPr>
                <w:rFonts w:ascii="Calibri" w:hAnsi="Calibri" w:cs="Calibri"/>
                <w:b/>
                <w:bCs/>
                <w:sz w:val="20"/>
              </w:rPr>
              <w:t xml:space="preserve"> Výsledek hospodaření po zdanění celkem</w:t>
            </w:r>
          </w:p>
        </w:tc>
        <w:tc>
          <w:tcPr>
            <w:tcW w:w="1696" w:type="dxa"/>
            <w:tcBorders>
              <w:top w:val="nil"/>
              <w:left w:val="nil"/>
              <w:bottom w:val="single" w:sz="8" w:space="0" w:color="auto"/>
              <w:right w:val="single" w:sz="4" w:space="0" w:color="auto"/>
            </w:tcBorders>
            <w:shd w:val="clear" w:color="auto" w:fill="auto"/>
            <w:vAlign w:val="center"/>
            <w:hideMark/>
          </w:tcPr>
          <w:p w14:paraId="12833B5F" w14:textId="77777777" w:rsidR="00110155" w:rsidRPr="00863B03" w:rsidRDefault="00110155" w:rsidP="00110155">
            <w:pPr>
              <w:jc w:val="center"/>
              <w:rPr>
                <w:rFonts w:ascii="Calibri" w:hAnsi="Calibri" w:cs="Calibri"/>
                <w:sz w:val="20"/>
              </w:rPr>
            </w:pPr>
            <w:r w:rsidRPr="00863B03">
              <w:rPr>
                <w:rFonts w:ascii="Calibri" w:hAnsi="Calibri" w:cs="Calibri"/>
                <w:sz w:val="20"/>
              </w:rPr>
              <w:t>ř.62/sl.1+62/sl.2</w:t>
            </w:r>
          </w:p>
        </w:tc>
        <w:tc>
          <w:tcPr>
            <w:tcW w:w="816" w:type="dxa"/>
            <w:tcBorders>
              <w:top w:val="nil"/>
              <w:left w:val="nil"/>
              <w:bottom w:val="single" w:sz="8" w:space="0" w:color="auto"/>
              <w:right w:val="single" w:sz="4" w:space="0" w:color="auto"/>
            </w:tcBorders>
            <w:shd w:val="clear" w:color="auto" w:fill="auto"/>
            <w:noWrap/>
            <w:vAlign w:val="center"/>
            <w:hideMark/>
          </w:tcPr>
          <w:p w14:paraId="4F8954CC" w14:textId="77777777" w:rsidR="00110155" w:rsidRPr="00863B03" w:rsidRDefault="00110155" w:rsidP="00110155">
            <w:pPr>
              <w:jc w:val="center"/>
              <w:rPr>
                <w:rFonts w:ascii="Calibri" w:hAnsi="Calibri" w:cs="Calibri"/>
                <w:sz w:val="20"/>
              </w:rPr>
            </w:pPr>
            <w:r w:rsidRPr="00863B03">
              <w:rPr>
                <w:rFonts w:ascii="Calibri" w:hAnsi="Calibri" w:cs="Calibri"/>
                <w:sz w:val="20"/>
              </w:rPr>
              <w:t>0064</w:t>
            </w:r>
          </w:p>
        </w:tc>
        <w:tc>
          <w:tcPr>
            <w:tcW w:w="2465" w:type="dxa"/>
            <w:gridSpan w:val="2"/>
            <w:tcBorders>
              <w:top w:val="single" w:sz="4" w:space="0" w:color="auto"/>
              <w:left w:val="nil"/>
              <w:bottom w:val="single" w:sz="8" w:space="0" w:color="auto"/>
              <w:right w:val="single" w:sz="8" w:space="0" w:color="000000"/>
            </w:tcBorders>
            <w:shd w:val="clear" w:color="auto" w:fill="auto"/>
            <w:noWrap/>
            <w:vAlign w:val="center"/>
            <w:hideMark/>
          </w:tcPr>
          <w:p w14:paraId="6286F32B" w14:textId="77777777" w:rsidR="00110155" w:rsidRPr="00863B03" w:rsidRDefault="00110155" w:rsidP="00110155">
            <w:pPr>
              <w:jc w:val="center"/>
              <w:rPr>
                <w:rFonts w:ascii="Calibri" w:hAnsi="Calibri" w:cs="Calibri"/>
                <w:sz w:val="20"/>
              </w:rPr>
            </w:pPr>
            <w:r w:rsidRPr="00863B03">
              <w:rPr>
                <w:rFonts w:ascii="Calibri" w:hAnsi="Calibri" w:cs="Calibri"/>
                <w:sz w:val="20"/>
              </w:rPr>
              <w:t>34 027</w:t>
            </w:r>
          </w:p>
        </w:tc>
      </w:tr>
    </w:tbl>
    <w:p w14:paraId="1C0E22F8" w14:textId="77777777" w:rsidR="00110155" w:rsidRPr="00CD19F3" w:rsidRDefault="00110155" w:rsidP="00CD19F3">
      <w:pPr>
        <w:pStyle w:val="Titulek"/>
      </w:pPr>
    </w:p>
    <w:p w14:paraId="65603C10" w14:textId="4D3F20B9" w:rsidR="00411EE6" w:rsidRPr="00E77811" w:rsidRDefault="00411EE6" w:rsidP="00411EE6">
      <w:pPr>
        <w:pStyle w:val="Titulek"/>
        <w:keepNext/>
        <w:rPr>
          <w:color w:val="auto"/>
        </w:rPr>
      </w:pPr>
      <w:r w:rsidRPr="00E77811">
        <w:rPr>
          <w:color w:val="auto"/>
        </w:rPr>
        <w:t xml:space="preserve">Tabulka 2 </w:t>
      </w:r>
      <w:r w:rsidRPr="00E77811">
        <w:rPr>
          <w:color w:val="auto"/>
        </w:rPr>
        <w:fldChar w:fldCharType="begin"/>
      </w:r>
      <w:r w:rsidRPr="00E77811">
        <w:rPr>
          <w:color w:val="auto"/>
        </w:rPr>
        <w:instrText xml:space="preserve"> SEQ Tabulka_2 \* alphabetic </w:instrText>
      </w:r>
      <w:r w:rsidRPr="00E77811">
        <w:rPr>
          <w:color w:val="auto"/>
        </w:rPr>
        <w:fldChar w:fldCharType="separate"/>
      </w:r>
      <w:r w:rsidR="00A25943">
        <w:rPr>
          <w:noProof/>
          <w:color w:val="auto"/>
        </w:rPr>
        <w:t>b</w:t>
      </w:r>
      <w:r w:rsidRPr="00E77811">
        <w:rPr>
          <w:color w:val="auto"/>
        </w:rPr>
        <w:fldChar w:fldCharType="end"/>
      </w:r>
      <w:r w:rsidRPr="00E77811">
        <w:rPr>
          <w:color w:val="auto"/>
        </w:rPr>
        <w:t xml:space="preserve"> Výkaz zisku a ztráty (KMZ)</w:t>
      </w:r>
    </w:p>
    <w:tbl>
      <w:tblPr>
        <w:tblW w:w="10319" w:type="dxa"/>
        <w:tblInd w:w="-10" w:type="dxa"/>
        <w:tblCellMar>
          <w:left w:w="70" w:type="dxa"/>
          <w:right w:w="70" w:type="dxa"/>
        </w:tblCellMar>
        <w:tblLook w:val="04A0" w:firstRow="1" w:lastRow="0" w:firstColumn="1" w:lastColumn="0" w:noHBand="0" w:noVBand="1"/>
      </w:tblPr>
      <w:tblGrid>
        <w:gridCol w:w="5349"/>
        <w:gridCol w:w="1673"/>
        <w:gridCol w:w="820"/>
        <w:gridCol w:w="1115"/>
        <w:gridCol w:w="1362"/>
      </w:tblGrid>
      <w:tr w:rsidR="008A15A0" w:rsidRPr="008A15A0" w14:paraId="1FD5C9F3" w14:textId="77777777" w:rsidTr="00110155">
        <w:trPr>
          <w:trHeight w:val="300"/>
        </w:trPr>
        <w:tc>
          <w:tcPr>
            <w:tcW w:w="1031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37ED25F4" w14:textId="77777777" w:rsidR="008A15A0" w:rsidRPr="008A15A0" w:rsidRDefault="008A15A0" w:rsidP="008A15A0">
            <w:pPr>
              <w:rPr>
                <w:rFonts w:ascii="Calibri" w:hAnsi="Calibri" w:cs="Calibri"/>
                <w:sz w:val="18"/>
                <w:szCs w:val="18"/>
              </w:rPr>
            </w:pPr>
            <w:r w:rsidRPr="008A15A0">
              <w:rPr>
                <w:rFonts w:ascii="Calibri" w:hAnsi="Calibri" w:cs="Calibri"/>
                <w:sz w:val="18"/>
                <w:szCs w:val="18"/>
              </w:rPr>
              <w:t xml:space="preserve"> Příloha č.2 k vyhlášce č. </w:t>
            </w:r>
            <w:r w:rsidRPr="008A15A0">
              <w:rPr>
                <w:rFonts w:ascii="Calibri" w:hAnsi="Calibri" w:cs="Calibri"/>
                <w:b/>
                <w:bCs/>
                <w:sz w:val="18"/>
                <w:szCs w:val="18"/>
              </w:rPr>
              <w:t>504/2002 Sb.</w:t>
            </w:r>
            <w:r w:rsidRPr="008A15A0">
              <w:rPr>
                <w:rFonts w:ascii="Calibri" w:hAnsi="Calibri" w:cs="Calibri"/>
                <w:sz w:val="18"/>
                <w:szCs w:val="18"/>
              </w:rPr>
              <w:t xml:space="preserve"> ve znění pozdějších předpisů</w:t>
            </w:r>
          </w:p>
        </w:tc>
      </w:tr>
      <w:tr w:rsidR="008A15A0" w:rsidRPr="008A15A0" w14:paraId="13F8C31E" w14:textId="77777777" w:rsidTr="00110155">
        <w:trPr>
          <w:trHeight w:val="840"/>
        </w:trPr>
        <w:tc>
          <w:tcPr>
            <w:tcW w:w="5349" w:type="dxa"/>
            <w:tcBorders>
              <w:top w:val="nil"/>
              <w:left w:val="single" w:sz="8" w:space="0" w:color="auto"/>
              <w:bottom w:val="single" w:sz="8" w:space="0" w:color="auto"/>
              <w:right w:val="nil"/>
            </w:tcBorders>
            <w:shd w:val="clear" w:color="auto" w:fill="auto"/>
            <w:noWrap/>
            <w:vAlign w:val="center"/>
            <w:hideMark/>
          </w:tcPr>
          <w:p w14:paraId="67B12D9E" w14:textId="77777777" w:rsidR="008A15A0" w:rsidRPr="008A15A0" w:rsidRDefault="008A15A0" w:rsidP="008A15A0">
            <w:pPr>
              <w:rPr>
                <w:rFonts w:ascii="Calibri" w:hAnsi="Calibri" w:cs="Calibri"/>
                <w:b/>
                <w:bCs/>
                <w:sz w:val="20"/>
              </w:rPr>
            </w:pPr>
            <w:r w:rsidRPr="008A15A0">
              <w:rPr>
                <w:rFonts w:ascii="Calibri" w:hAnsi="Calibri" w:cs="Calibri"/>
                <w:b/>
                <w:bCs/>
                <w:sz w:val="20"/>
              </w:rPr>
              <w:t xml:space="preserve"> Jednotlivé položky se vykazují v tis. Kč (</w:t>
            </w:r>
            <w:r w:rsidRPr="008A15A0">
              <w:rPr>
                <w:rFonts w:ascii="Calibri" w:hAnsi="Calibri" w:cs="Calibri"/>
                <w:sz w:val="20"/>
              </w:rPr>
              <w:t>§4, odst.3</w:t>
            </w:r>
            <w:r w:rsidRPr="008A15A0">
              <w:rPr>
                <w:rFonts w:ascii="Calibri" w:hAnsi="Calibri" w:cs="Calibri"/>
                <w:b/>
                <w:bCs/>
                <w:sz w:val="20"/>
              </w:rPr>
              <w:t>)</w:t>
            </w:r>
          </w:p>
        </w:tc>
        <w:tc>
          <w:tcPr>
            <w:tcW w:w="1673" w:type="dxa"/>
            <w:tcBorders>
              <w:top w:val="nil"/>
              <w:left w:val="single" w:sz="8" w:space="0" w:color="auto"/>
              <w:bottom w:val="single" w:sz="8" w:space="0" w:color="auto"/>
              <w:right w:val="single" w:sz="4" w:space="0" w:color="auto"/>
            </w:tcBorders>
            <w:shd w:val="clear" w:color="auto" w:fill="auto"/>
            <w:vAlign w:val="center"/>
            <w:hideMark/>
          </w:tcPr>
          <w:p w14:paraId="132FE509" w14:textId="77777777" w:rsidR="008A15A0" w:rsidRPr="008A15A0" w:rsidRDefault="008A15A0" w:rsidP="008A15A0">
            <w:pPr>
              <w:jc w:val="center"/>
              <w:rPr>
                <w:rFonts w:ascii="Calibri" w:hAnsi="Calibri" w:cs="Calibri"/>
                <w:b/>
                <w:bCs/>
                <w:sz w:val="20"/>
              </w:rPr>
            </w:pPr>
            <w:r w:rsidRPr="008A15A0">
              <w:rPr>
                <w:rFonts w:ascii="Calibri" w:hAnsi="Calibri" w:cs="Calibri"/>
                <w:b/>
                <w:bCs/>
                <w:sz w:val="20"/>
              </w:rPr>
              <w:t xml:space="preserve">účet / součet </w:t>
            </w:r>
            <w:r w:rsidRPr="008A15A0">
              <w:rPr>
                <w:rFonts w:ascii="Calibri" w:hAnsi="Calibri" w:cs="Calibri"/>
                <w:sz w:val="16"/>
                <w:szCs w:val="16"/>
              </w:rPr>
              <w:t>(2)</w:t>
            </w:r>
          </w:p>
        </w:tc>
        <w:tc>
          <w:tcPr>
            <w:tcW w:w="820" w:type="dxa"/>
            <w:tcBorders>
              <w:top w:val="nil"/>
              <w:left w:val="nil"/>
              <w:bottom w:val="single" w:sz="8" w:space="0" w:color="auto"/>
              <w:right w:val="single" w:sz="4" w:space="0" w:color="auto"/>
            </w:tcBorders>
            <w:shd w:val="clear" w:color="auto" w:fill="auto"/>
            <w:vAlign w:val="center"/>
            <w:hideMark/>
          </w:tcPr>
          <w:p w14:paraId="2F724D8E" w14:textId="77777777" w:rsidR="008A15A0" w:rsidRPr="008A15A0" w:rsidRDefault="008A15A0" w:rsidP="008A15A0">
            <w:pPr>
              <w:jc w:val="center"/>
              <w:rPr>
                <w:rFonts w:ascii="Calibri" w:hAnsi="Calibri" w:cs="Calibri"/>
                <w:b/>
                <w:bCs/>
                <w:sz w:val="20"/>
              </w:rPr>
            </w:pPr>
            <w:r w:rsidRPr="008A15A0">
              <w:rPr>
                <w:rFonts w:ascii="Calibri" w:hAnsi="Calibri" w:cs="Calibri"/>
                <w:b/>
                <w:bCs/>
                <w:sz w:val="20"/>
              </w:rPr>
              <w:t xml:space="preserve">řádek </w:t>
            </w:r>
            <w:r w:rsidRPr="008A15A0">
              <w:rPr>
                <w:rFonts w:ascii="Calibri" w:hAnsi="Calibri" w:cs="Calibri"/>
                <w:sz w:val="16"/>
                <w:szCs w:val="16"/>
              </w:rPr>
              <w:t>(3)</w:t>
            </w:r>
          </w:p>
        </w:tc>
        <w:tc>
          <w:tcPr>
            <w:tcW w:w="1115" w:type="dxa"/>
            <w:tcBorders>
              <w:top w:val="nil"/>
              <w:left w:val="nil"/>
              <w:bottom w:val="single" w:sz="8" w:space="0" w:color="auto"/>
              <w:right w:val="single" w:sz="4" w:space="0" w:color="auto"/>
            </w:tcBorders>
            <w:shd w:val="clear" w:color="auto" w:fill="auto"/>
            <w:vAlign w:val="center"/>
            <w:hideMark/>
          </w:tcPr>
          <w:p w14:paraId="4F161EC5" w14:textId="77777777" w:rsidR="008A15A0" w:rsidRPr="008A15A0" w:rsidRDefault="008A15A0" w:rsidP="008A15A0">
            <w:pPr>
              <w:jc w:val="center"/>
              <w:rPr>
                <w:rFonts w:ascii="Calibri" w:hAnsi="Calibri" w:cs="Calibri"/>
                <w:b/>
                <w:bCs/>
                <w:sz w:val="20"/>
              </w:rPr>
            </w:pPr>
            <w:r w:rsidRPr="008A15A0">
              <w:rPr>
                <w:rFonts w:ascii="Calibri" w:hAnsi="Calibri" w:cs="Calibri"/>
                <w:b/>
                <w:bCs/>
                <w:sz w:val="20"/>
              </w:rPr>
              <w:t xml:space="preserve">hlavní činnost </w:t>
            </w:r>
            <w:r w:rsidRPr="008A15A0">
              <w:rPr>
                <w:rFonts w:ascii="Calibri" w:hAnsi="Calibri" w:cs="Calibri"/>
                <w:sz w:val="20"/>
              </w:rPr>
              <w:t>(4)</w:t>
            </w:r>
          </w:p>
        </w:tc>
        <w:tc>
          <w:tcPr>
            <w:tcW w:w="1362" w:type="dxa"/>
            <w:tcBorders>
              <w:top w:val="nil"/>
              <w:left w:val="nil"/>
              <w:bottom w:val="single" w:sz="8" w:space="0" w:color="auto"/>
              <w:right w:val="single" w:sz="8" w:space="0" w:color="auto"/>
            </w:tcBorders>
            <w:shd w:val="clear" w:color="auto" w:fill="auto"/>
            <w:vAlign w:val="center"/>
            <w:hideMark/>
          </w:tcPr>
          <w:p w14:paraId="1EA751C5" w14:textId="77777777" w:rsidR="008A15A0" w:rsidRPr="008A15A0" w:rsidRDefault="008A15A0" w:rsidP="008A15A0">
            <w:pPr>
              <w:jc w:val="center"/>
              <w:rPr>
                <w:rFonts w:ascii="Calibri" w:hAnsi="Calibri" w:cs="Calibri"/>
                <w:b/>
                <w:bCs/>
                <w:sz w:val="20"/>
              </w:rPr>
            </w:pPr>
            <w:r w:rsidRPr="008A15A0">
              <w:rPr>
                <w:rFonts w:ascii="Calibri" w:hAnsi="Calibri" w:cs="Calibri"/>
                <w:b/>
                <w:bCs/>
                <w:sz w:val="20"/>
              </w:rPr>
              <w:t xml:space="preserve">hospodářská/ doplňková činnost </w:t>
            </w:r>
            <w:r w:rsidRPr="008A15A0">
              <w:rPr>
                <w:rFonts w:ascii="Calibri" w:hAnsi="Calibri" w:cs="Calibri"/>
                <w:sz w:val="20"/>
              </w:rPr>
              <w:t>(4)</w:t>
            </w:r>
          </w:p>
        </w:tc>
      </w:tr>
      <w:tr w:rsidR="008A15A0" w:rsidRPr="008A15A0" w14:paraId="55F528E3" w14:textId="77777777" w:rsidTr="00110155">
        <w:trPr>
          <w:trHeight w:val="255"/>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4962137D" w14:textId="77777777" w:rsidR="008A15A0" w:rsidRPr="008A15A0" w:rsidRDefault="008A15A0" w:rsidP="008A15A0">
            <w:pPr>
              <w:rPr>
                <w:rFonts w:ascii="Calibri" w:hAnsi="Calibri" w:cs="Calibri"/>
                <w:b/>
                <w:bCs/>
                <w:sz w:val="20"/>
              </w:rPr>
            </w:pPr>
            <w:r w:rsidRPr="008A15A0">
              <w:rPr>
                <w:rFonts w:ascii="Calibri" w:hAnsi="Calibri" w:cs="Calibri"/>
                <w:b/>
                <w:bCs/>
                <w:sz w:val="20"/>
              </w:rPr>
              <w:t>A. Náklady</w:t>
            </w:r>
          </w:p>
        </w:tc>
        <w:tc>
          <w:tcPr>
            <w:tcW w:w="2493" w:type="dxa"/>
            <w:gridSpan w:val="2"/>
            <w:tcBorders>
              <w:top w:val="single" w:sz="8" w:space="0" w:color="auto"/>
              <w:left w:val="nil"/>
              <w:bottom w:val="single" w:sz="4" w:space="0" w:color="auto"/>
              <w:right w:val="nil"/>
            </w:tcBorders>
            <w:shd w:val="clear" w:color="auto" w:fill="auto"/>
            <w:vAlign w:val="center"/>
            <w:hideMark/>
          </w:tcPr>
          <w:p w14:paraId="52928816" w14:textId="77777777" w:rsidR="008A15A0" w:rsidRPr="008A15A0" w:rsidRDefault="008A15A0" w:rsidP="008A15A0">
            <w:pPr>
              <w:jc w:val="center"/>
              <w:rPr>
                <w:rFonts w:ascii="Calibri" w:hAnsi="Calibri" w:cs="Calibri"/>
                <w:b/>
                <w:bCs/>
                <w:sz w:val="20"/>
              </w:rPr>
            </w:pPr>
            <w:r w:rsidRPr="008A15A0">
              <w:rPr>
                <w:rFonts w:ascii="Calibri" w:hAnsi="Calibri" w:cs="Calibri"/>
                <w:b/>
                <w:bCs/>
                <w:sz w:val="20"/>
              </w:rPr>
              <w:t> </w:t>
            </w:r>
          </w:p>
        </w:tc>
        <w:tc>
          <w:tcPr>
            <w:tcW w:w="1115" w:type="dxa"/>
            <w:tcBorders>
              <w:top w:val="nil"/>
              <w:left w:val="single" w:sz="4" w:space="0" w:color="auto"/>
              <w:bottom w:val="single" w:sz="4" w:space="0" w:color="auto"/>
              <w:right w:val="single" w:sz="4" w:space="0" w:color="auto"/>
            </w:tcBorders>
            <w:shd w:val="clear" w:color="auto" w:fill="auto"/>
            <w:vAlign w:val="center"/>
            <w:hideMark/>
          </w:tcPr>
          <w:p w14:paraId="5A7BA07D" w14:textId="77777777" w:rsidR="008A15A0" w:rsidRPr="008A15A0" w:rsidRDefault="008A15A0" w:rsidP="008A15A0">
            <w:pPr>
              <w:jc w:val="center"/>
              <w:rPr>
                <w:rFonts w:ascii="Calibri" w:hAnsi="Calibri" w:cs="Calibri"/>
                <w:b/>
                <w:bCs/>
                <w:sz w:val="20"/>
              </w:rPr>
            </w:pPr>
            <w:r w:rsidRPr="008A15A0">
              <w:rPr>
                <w:rFonts w:ascii="Calibri" w:hAnsi="Calibri" w:cs="Calibri"/>
                <w:b/>
                <w:bCs/>
                <w:sz w:val="20"/>
              </w:rPr>
              <w:t>sl. 1</w:t>
            </w:r>
          </w:p>
        </w:tc>
        <w:tc>
          <w:tcPr>
            <w:tcW w:w="1362" w:type="dxa"/>
            <w:tcBorders>
              <w:top w:val="nil"/>
              <w:left w:val="nil"/>
              <w:bottom w:val="single" w:sz="4" w:space="0" w:color="auto"/>
              <w:right w:val="single" w:sz="8" w:space="0" w:color="auto"/>
            </w:tcBorders>
            <w:shd w:val="clear" w:color="auto" w:fill="auto"/>
            <w:vAlign w:val="center"/>
            <w:hideMark/>
          </w:tcPr>
          <w:p w14:paraId="53C8B5D9" w14:textId="77777777" w:rsidR="008A15A0" w:rsidRPr="008A15A0" w:rsidRDefault="008A15A0" w:rsidP="008A15A0">
            <w:pPr>
              <w:jc w:val="center"/>
              <w:rPr>
                <w:rFonts w:ascii="Calibri" w:hAnsi="Calibri" w:cs="Calibri"/>
                <w:b/>
                <w:bCs/>
                <w:sz w:val="20"/>
              </w:rPr>
            </w:pPr>
            <w:r w:rsidRPr="008A15A0">
              <w:rPr>
                <w:rFonts w:ascii="Calibri" w:hAnsi="Calibri" w:cs="Calibri"/>
                <w:b/>
                <w:bCs/>
                <w:sz w:val="20"/>
              </w:rPr>
              <w:t>sl.2</w:t>
            </w:r>
          </w:p>
        </w:tc>
      </w:tr>
      <w:tr w:rsidR="008A15A0" w:rsidRPr="008A15A0" w14:paraId="61D3330A"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392E6B40" w14:textId="77777777" w:rsidR="008A15A0" w:rsidRPr="008A15A0" w:rsidRDefault="008A15A0" w:rsidP="008A15A0">
            <w:pPr>
              <w:rPr>
                <w:rFonts w:ascii="Calibri" w:hAnsi="Calibri" w:cs="Calibri"/>
                <w:sz w:val="20"/>
              </w:rPr>
            </w:pPr>
            <w:r w:rsidRPr="008A15A0">
              <w:rPr>
                <w:rFonts w:ascii="Calibri" w:hAnsi="Calibri" w:cs="Calibri"/>
                <w:sz w:val="20"/>
              </w:rPr>
              <w:t xml:space="preserve">     I. Spotřebované nákupy a nakupované služby</w:t>
            </w:r>
          </w:p>
        </w:tc>
        <w:tc>
          <w:tcPr>
            <w:tcW w:w="1673" w:type="dxa"/>
            <w:tcBorders>
              <w:top w:val="nil"/>
              <w:left w:val="nil"/>
              <w:bottom w:val="single" w:sz="4" w:space="0" w:color="auto"/>
              <w:right w:val="single" w:sz="4" w:space="0" w:color="auto"/>
            </w:tcBorders>
            <w:shd w:val="clear" w:color="auto" w:fill="auto"/>
            <w:noWrap/>
            <w:vAlign w:val="center"/>
            <w:hideMark/>
          </w:tcPr>
          <w:p w14:paraId="44D54779" w14:textId="77777777" w:rsidR="008A15A0" w:rsidRPr="008A15A0" w:rsidRDefault="008A15A0" w:rsidP="008A15A0">
            <w:pPr>
              <w:jc w:val="center"/>
              <w:rPr>
                <w:rFonts w:ascii="Calibri" w:hAnsi="Calibri" w:cs="Calibri"/>
                <w:sz w:val="20"/>
              </w:rPr>
            </w:pPr>
            <w:r w:rsidRPr="008A15A0">
              <w:rPr>
                <w:rFonts w:ascii="Calibri" w:hAnsi="Calibri" w:cs="Calibri"/>
                <w:sz w:val="20"/>
              </w:rPr>
              <w:t>ř.2 až 7</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523C2E6" w14:textId="77777777" w:rsidR="008A15A0" w:rsidRPr="008A15A0" w:rsidRDefault="008A15A0" w:rsidP="008A15A0">
            <w:pPr>
              <w:jc w:val="center"/>
              <w:rPr>
                <w:rFonts w:ascii="Calibri" w:hAnsi="Calibri" w:cs="Calibri"/>
                <w:sz w:val="20"/>
              </w:rPr>
            </w:pPr>
            <w:r w:rsidRPr="008A15A0">
              <w:rPr>
                <w:rFonts w:ascii="Calibri" w:hAnsi="Calibri" w:cs="Calibri"/>
                <w:sz w:val="20"/>
              </w:rPr>
              <w:t>0001</w:t>
            </w:r>
          </w:p>
        </w:tc>
        <w:tc>
          <w:tcPr>
            <w:tcW w:w="1115" w:type="dxa"/>
            <w:tcBorders>
              <w:top w:val="nil"/>
              <w:left w:val="nil"/>
              <w:bottom w:val="single" w:sz="4" w:space="0" w:color="auto"/>
              <w:right w:val="single" w:sz="4" w:space="0" w:color="auto"/>
            </w:tcBorders>
            <w:shd w:val="clear" w:color="auto" w:fill="auto"/>
            <w:noWrap/>
            <w:vAlign w:val="center"/>
            <w:hideMark/>
          </w:tcPr>
          <w:p w14:paraId="07F8D883"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33 461</w:t>
            </w:r>
          </w:p>
        </w:tc>
        <w:tc>
          <w:tcPr>
            <w:tcW w:w="1362" w:type="dxa"/>
            <w:tcBorders>
              <w:top w:val="nil"/>
              <w:left w:val="nil"/>
              <w:bottom w:val="single" w:sz="4" w:space="0" w:color="auto"/>
              <w:right w:val="single" w:sz="8" w:space="0" w:color="auto"/>
            </w:tcBorders>
            <w:shd w:val="clear" w:color="auto" w:fill="auto"/>
            <w:noWrap/>
            <w:vAlign w:val="center"/>
            <w:hideMark/>
          </w:tcPr>
          <w:p w14:paraId="7096BCBB"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19 512</w:t>
            </w:r>
          </w:p>
        </w:tc>
      </w:tr>
      <w:tr w:rsidR="008A15A0" w:rsidRPr="008A15A0" w14:paraId="7C569DF7"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7E59F00E" w14:textId="77777777" w:rsidR="008A15A0" w:rsidRPr="008A15A0" w:rsidRDefault="008A15A0" w:rsidP="008A15A0">
            <w:pPr>
              <w:rPr>
                <w:rFonts w:ascii="Calibri" w:hAnsi="Calibri" w:cs="Calibri"/>
                <w:sz w:val="20"/>
              </w:rPr>
            </w:pPr>
            <w:r w:rsidRPr="008A15A0">
              <w:rPr>
                <w:rFonts w:ascii="Calibri" w:hAnsi="Calibri" w:cs="Calibri"/>
                <w:sz w:val="20"/>
              </w:rPr>
              <w:t xml:space="preserve">            1.Spotřeba materiálu, energie a ostatních neskladovaných dodávek</w:t>
            </w:r>
          </w:p>
        </w:tc>
        <w:tc>
          <w:tcPr>
            <w:tcW w:w="1673" w:type="dxa"/>
            <w:tcBorders>
              <w:top w:val="single" w:sz="4" w:space="0" w:color="auto"/>
              <w:left w:val="nil"/>
              <w:bottom w:val="single" w:sz="4" w:space="0" w:color="auto"/>
              <w:right w:val="single" w:sz="4" w:space="0" w:color="auto"/>
            </w:tcBorders>
            <w:shd w:val="clear" w:color="auto" w:fill="auto"/>
            <w:noWrap/>
            <w:vAlign w:val="center"/>
            <w:hideMark/>
          </w:tcPr>
          <w:p w14:paraId="5B5B38BA" w14:textId="77777777" w:rsidR="008A15A0" w:rsidRPr="008A15A0" w:rsidRDefault="008A15A0" w:rsidP="008A15A0">
            <w:pPr>
              <w:jc w:val="center"/>
              <w:rPr>
                <w:rFonts w:ascii="Calibri" w:hAnsi="Calibri" w:cs="Calibri"/>
                <w:sz w:val="20"/>
              </w:rPr>
            </w:pPr>
            <w:r w:rsidRPr="008A15A0">
              <w:rPr>
                <w:rFonts w:ascii="Calibri" w:hAnsi="Calibri" w:cs="Calibri"/>
                <w:sz w:val="20"/>
              </w:rPr>
              <w:t>501,502,503</w:t>
            </w:r>
          </w:p>
        </w:tc>
        <w:tc>
          <w:tcPr>
            <w:tcW w:w="820" w:type="dxa"/>
            <w:tcBorders>
              <w:top w:val="nil"/>
              <w:left w:val="nil"/>
              <w:bottom w:val="single" w:sz="4" w:space="0" w:color="auto"/>
              <w:right w:val="single" w:sz="4" w:space="0" w:color="auto"/>
            </w:tcBorders>
            <w:shd w:val="clear" w:color="auto" w:fill="auto"/>
            <w:noWrap/>
            <w:vAlign w:val="center"/>
            <w:hideMark/>
          </w:tcPr>
          <w:p w14:paraId="559C2A49" w14:textId="77777777" w:rsidR="008A15A0" w:rsidRPr="008A15A0" w:rsidRDefault="008A15A0" w:rsidP="008A15A0">
            <w:pPr>
              <w:jc w:val="center"/>
              <w:rPr>
                <w:rFonts w:ascii="Calibri" w:hAnsi="Calibri" w:cs="Calibri"/>
                <w:sz w:val="20"/>
              </w:rPr>
            </w:pPr>
            <w:r w:rsidRPr="008A15A0">
              <w:rPr>
                <w:rFonts w:ascii="Calibri" w:hAnsi="Calibri" w:cs="Calibri"/>
                <w:sz w:val="20"/>
              </w:rPr>
              <w:t>0002</w:t>
            </w:r>
          </w:p>
        </w:tc>
        <w:tc>
          <w:tcPr>
            <w:tcW w:w="1115" w:type="dxa"/>
            <w:tcBorders>
              <w:top w:val="nil"/>
              <w:left w:val="nil"/>
              <w:bottom w:val="single" w:sz="4" w:space="0" w:color="auto"/>
              <w:right w:val="single" w:sz="4" w:space="0" w:color="auto"/>
            </w:tcBorders>
            <w:shd w:val="clear" w:color="auto" w:fill="auto"/>
            <w:noWrap/>
            <w:vAlign w:val="center"/>
            <w:hideMark/>
          </w:tcPr>
          <w:p w14:paraId="630F0FE1" w14:textId="77777777" w:rsidR="008A15A0" w:rsidRPr="008A15A0" w:rsidRDefault="008A15A0" w:rsidP="008A15A0">
            <w:pPr>
              <w:jc w:val="center"/>
              <w:rPr>
                <w:rFonts w:ascii="Calibri" w:hAnsi="Calibri" w:cs="Calibri"/>
                <w:sz w:val="20"/>
              </w:rPr>
            </w:pPr>
            <w:r w:rsidRPr="008A15A0">
              <w:rPr>
                <w:rFonts w:ascii="Calibri" w:hAnsi="Calibri" w:cs="Calibri"/>
                <w:sz w:val="20"/>
              </w:rPr>
              <w:t>17 855</w:t>
            </w:r>
          </w:p>
        </w:tc>
        <w:tc>
          <w:tcPr>
            <w:tcW w:w="1362" w:type="dxa"/>
            <w:tcBorders>
              <w:top w:val="nil"/>
              <w:left w:val="nil"/>
              <w:bottom w:val="single" w:sz="4" w:space="0" w:color="auto"/>
              <w:right w:val="single" w:sz="8" w:space="0" w:color="auto"/>
            </w:tcBorders>
            <w:shd w:val="clear" w:color="auto" w:fill="auto"/>
            <w:noWrap/>
            <w:vAlign w:val="center"/>
            <w:hideMark/>
          </w:tcPr>
          <w:p w14:paraId="53E11104" w14:textId="77777777" w:rsidR="008A15A0" w:rsidRPr="008A15A0" w:rsidRDefault="008A15A0" w:rsidP="008A15A0">
            <w:pPr>
              <w:jc w:val="center"/>
              <w:rPr>
                <w:rFonts w:ascii="Calibri" w:hAnsi="Calibri" w:cs="Calibri"/>
                <w:sz w:val="20"/>
              </w:rPr>
            </w:pPr>
            <w:r w:rsidRPr="008A15A0">
              <w:rPr>
                <w:rFonts w:ascii="Calibri" w:hAnsi="Calibri" w:cs="Calibri"/>
                <w:sz w:val="20"/>
              </w:rPr>
              <w:t>13 260</w:t>
            </w:r>
          </w:p>
        </w:tc>
      </w:tr>
      <w:tr w:rsidR="008A15A0" w:rsidRPr="008A15A0" w14:paraId="5C9A3226"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21F712EE" w14:textId="77777777" w:rsidR="008A15A0" w:rsidRPr="008A15A0" w:rsidRDefault="008A15A0" w:rsidP="008A15A0">
            <w:pPr>
              <w:rPr>
                <w:rFonts w:ascii="Calibri" w:hAnsi="Calibri" w:cs="Calibri"/>
                <w:sz w:val="20"/>
              </w:rPr>
            </w:pPr>
            <w:r w:rsidRPr="008A15A0">
              <w:rPr>
                <w:rFonts w:ascii="Calibri" w:hAnsi="Calibri" w:cs="Calibri"/>
                <w:sz w:val="20"/>
              </w:rPr>
              <w:t xml:space="preserve">            2.Prodané zboží</w:t>
            </w:r>
          </w:p>
        </w:tc>
        <w:tc>
          <w:tcPr>
            <w:tcW w:w="1673" w:type="dxa"/>
            <w:tcBorders>
              <w:top w:val="nil"/>
              <w:left w:val="nil"/>
              <w:bottom w:val="single" w:sz="4" w:space="0" w:color="auto"/>
              <w:right w:val="single" w:sz="4" w:space="0" w:color="auto"/>
            </w:tcBorders>
            <w:shd w:val="clear" w:color="auto" w:fill="auto"/>
            <w:noWrap/>
            <w:vAlign w:val="center"/>
            <w:hideMark/>
          </w:tcPr>
          <w:p w14:paraId="1E9DF43A" w14:textId="77777777" w:rsidR="008A15A0" w:rsidRPr="008A15A0" w:rsidRDefault="008A15A0" w:rsidP="008A15A0">
            <w:pPr>
              <w:jc w:val="center"/>
              <w:rPr>
                <w:rFonts w:ascii="Calibri" w:hAnsi="Calibri" w:cs="Calibri"/>
                <w:sz w:val="20"/>
              </w:rPr>
            </w:pPr>
            <w:r w:rsidRPr="008A15A0">
              <w:rPr>
                <w:rFonts w:ascii="Calibri" w:hAnsi="Calibri" w:cs="Calibri"/>
                <w:sz w:val="20"/>
              </w:rPr>
              <w:t>504</w:t>
            </w:r>
          </w:p>
        </w:tc>
        <w:tc>
          <w:tcPr>
            <w:tcW w:w="820" w:type="dxa"/>
            <w:tcBorders>
              <w:top w:val="nil"/>
              <w:left w:val="nil"/>
              <w:bottom w:val="single" w:sz="4" w:space="0" w:color="auto"/>
              <w:right w:val="single" w:sz="4" w:space="0" w:color="auto"/>
            </w:tcBorders>
            <w:shd w:val="clear" w:color="auto" w:fill="auto"/>
            <w:noWrap/>
            <w:vAlign w:val="center"/>
            <w:hideMark/>
          </w:tcPr>
          <w:p w14:paraId="2CAF1EA7" w14:textId="77777777" w:rsidR="008A15A0" w:rsidRPr="008A15A0" w:rsidRDefault="008A15A0" w:rsidP="008A15A0">
            <w:pPr>
              <w:jc w:val="center"/>
              <w:rPr>
                <w:rFonts w:ascii="Calibri" w:hAnsi="Calibri" w:cs="Calibri"/>
                <w:sz w:val="20"/>
              </w:rPr>
            </w:pPr>
            <w:r w:rsidRPr="008A15A0">
              <w:rPr>
                <w:rFonts w:ascii="Calibri" w:hAnsi="Calibri" w:cs="Calibri"/>
                <w:sz w:val="20"/>
              </w:rPr>
              <w:t>0003</w:t>
            </w:r>
          </w:p>
        </w:tc>
        <w:tc>
          <w:tcPr>
            <w:tcW w:w="1115" w:type="dxa"/>
            <w:tcBorders>
              <w:top w:val="nil"/>
              <w:left w:val="nil"/>
              <w:bottom w:val="single" w:sz="4" w:space="0" w:color="auto"/>
              <w:right w:val="single" w:sz="4" w:space="0" w:color="auto"/>
            </w:tcBorders>
            <w:shd w:val="clear" w:color="auto" w:fill="auto"/>
            <w:noWrap/>
            <w:vAlign w:val="center"/>
            <w:hideMark/>
          </w:tcPr>
          <w:p w14:paraId="5537AE61" w14:textId="77777777" w:rsidR="008A15A0" w:rsidRPr="008A15A0" w:rsidRDefault="008A15A0" w:rsidP="008A15A0">
            <w:pPr>
              <w:jc w:val="center"/>
              <w:rPr>
                <w:rFonts w:ascii="Calibri" w:hAnsi="Calibri" w:cs="Calibri"/>
                <w:sz w:val="20"/>
              </w:rPr>
            </w:pPr>
            <w:r w:rsidRPr="008A15A0">
              <w:rPr>
                <w:rFonts w:ascii="Calibri" w:hAnsi="Calibri" w:cs="Calibri"/>
                <w:sz w:val="20"/>
              </w:rPr>
              <w:t>417</w:t>
            </w:r>
          </w:p>
        </w:tc>
        <w:tc>
          <w:tcPr>
            <w:tcW w:w="1362" w:type="dxa"/>
            <w:tcBorders>
              <w:top w:val="nil"/>
              <w:left w:val="nil"/>
              <w:bottom w:val="single" w:sz="4" w:space="0" w:color="auto"/>
              <w:right w:val="single" w:sz="8" w:space="0" w:color="auto"/>
            </w:tcBorders>
            <w:shd w:val="clear" w:color="auto" w:fill="auto"/>
            <w:noWrap/>
            <w:vAlign w:val="center"/>
            <w:hideMark/>
          </w:tcPr>
          <w:p w14:paraId="5429A48A" w14:textId="77777777" w:rsidR="008A15A0" w:rsidRPr="008A15A0" w:rsidRDefault="008A15A0" w:rsidP="008A15A0">
            <w:pPr>
              <w:jc w:val="center"/>
              <w:rPr>
                <w:rFonts w:ascii="Calibri" w:hAnsi="Calibri" w:cs="Calibri"/>
                <w:sz w:val="20"/>
              </w:rPr>
            </w:pPr>
            <w:r w:rsidRPr="008A15A0">
              <w:rPr>
                <w:rFonts w:ascii="Calibri" w:hAnsi="Calibri" w:cs="Calibri"/>
                <w:sz w:val="20"/>
              </w:rPr>
              <w:t>1 378</w:t>
            </w:r>
          </w:p>
        </w:tc>
      </w:tr>
      <w:tr w:rsidR="008A15A0" w:rsidRPr="008A15A0" w14:paraId="31F54148"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2282CADA" w14:textId="77777777" w:rsidR="008A15A0" w:rsidRPr="008A15A0" w:rsidRDefault="008A15A0" w:rsidP="008A15A0">
            <w:pPr>
              <w:rPr>
                <w:rFonts w:ascii="Calibri" w:hAnsi="Calibri" w:cs="Calibri"/>
                <w:sz w:val="20"/>
              </w:rPr>
            </w:pPr>
            <w:r w:rsidRPr="008A15A0">
              <w:rPr>
                <w:rFonts w:ascii="Calibri" w:hAnsi="Calibri" w:cs="Calibri"/>
                <w:sz w:val="20"/>
              </w:rPr>
              <w:t xml:space="preserve">            3.Opravy a udržování</w:t>
            </w:r>
          </w:p>
        </w:tc>
        <w:tc>
          <w:tcPr>
            <w:tcW w:w="1673" w:type="dxa"/>
            <w:tcBorders>
              <w:top w:val="nil"/>
              <w:left w:val="nil"/>
              <w:bottom w:val="single" w:sz="4" w:space="0" w:color="auto"/>
              <w:right w:val="single" w:sz="4" w:space="0" w:color="auto"/>
            </w:tcBorders>
            <w:shd w:val="clear" w:color="auto" w:fill="auto"/>
            <w:noWrap/>
            <w:vAlign w:val="center"/>
            <w:hideMark/>
          </w:tcPr>
          <w:p w14:paraId="0EACC804" w14:textId="77777777" w:rsidR="008A15A0" w:rsidRPr="008A15A0" w:rsidRDefault="008A15A0" w:rsidP="008A15A0">
            <w:pPr>
              <w:jc w:val="center"/>
              <w:rPr>
                <w:rFonts w:ascii="Calibri" w:hAnsi="Calibri" w:cs="Calibri"/>
                <w:sz w:val="20"/>
              </w:rPr>
            </w:pPr>
            <w:r w:rsidRPr="008A15A0">
              <w:rPr>
                <w:rFonts w:ascii="Calibri" w:hAnsi="Calibri" w:cs="Calibri"/>
                <w:sz w:val="20"/>
              </w:rPr>
              <w:t>511</w:t>
            </w:r>
          </w:p>
        </w:tc>
        <w:tc>
          <w:tcPr>
            <w:tcW w:w="820" w:type="dxa"/>
            <w:tcBorders>
              <w:top w:val="nil"/>
              <w:left w:val="nil"/>
              <w:bottom w:val="single" w:sz="4" w:space="0" w:color="auto"/>
              <w:right w:val="single" w:sz="4" w:space="0" w:color="auto"/>
            </w:tcBorders>
            <w:shd w:val="clear" w:color="auto" w:fill="auto"/>
            <w:noWrap/>
            <w:vAlign w:val="center"/>
            <w:hideMark/>
          </w:tcPr>
          <w:p w14:paraId="15820B7C" w14:textId="77777777" w:rsidR="008A15A0" w:rsidRPr="008A15A0" w:rsidRDefault="008A15A0" w:rsidP="008A15A0">
            <w:pPr>
              <w:jc w:val="center"/>
              <w:rPr>
                <w:rFonts w:ascii="Calibri" w:hAnsi="Calibri" w:cs="Calibri"/>
                <w:sz w:val="20"/>
              </w:rPr>
            </w:pPr>
            <w:r w:rsidRPr="008A15A0">
              <w:rPr>
                <w:rFonts w:ascii="Calibri" w:hAnsi="Calibri" w:cs="Calibri"/>
                <w:sz w:val="20"/>
              </w:rPr>
              <w:t>0004</w:t>
            </w:r>
          </w:p>
        </w:tc>
        <w:tc>
          <w:tcPr>
            <w:tcW w:w="1115" w:type="dxa"/>
            <w:tcBorders>
              <w:top w:val="nil"/>
              <w:left w:val="nil"/>
              <w:bottom w:val="single" w:sz="4" w:space="0" w:color="auto"/>
              <w:right w:val="single" w:sz="4" w:space="0" w:color="auto"/>
            </w:tcBorders>
            <w:shd w:val="clear" w:color="auto" w:fill="auto"/>
            <w:noWrap/>
            <w:vAlign w:val="center"/>
            <w:hideMark/>
          </w:tcPr>
          <w:p w14:paraId="38FF5935" w14:textId="77777777" w:rsidR="008A15A0" w:rsidRPr="008A15A0" w:rsidRDefault="008A15A0" w:rsidP="008A15A0">
            <w:pPr>
              <w:jc w:val="center"/>
              <w:rPr>
                <w:rFonts w:ascii="Calibri" w:hAnsi="Calibri" w:cs="Calibri"/>
                <w:sz w:val="20"/>
              </w:rPr>
            </w:pPr>
            <w:r w:rsidRPr="008A15A0">
              <w:rPr>
                <w:rFonts w:ascii="Calibri" w:hAnsi="Calibri" w:cs="Calibri"/>
                <w:sz w:val="20"/>
              </w:rPr>
              <w:t>2 143</w:t>
            </w:r>
          </w:p>
        </w:tc>
        <w:tc>
          <w:tcPr>
            <w:tcW w:w="1362" w:type="dxa"/>
            <w:tcBorders>
              <w:top w:val="nil"/>
              <w:left w:val="nil"/>
              <w:bottom w:val="single" w:sz="4" w:space="0" w:color="auto"/>
              <w:right w:val="single" w:sz="8" w:space="0" w:color="auto"/>
            </w:tcBorders>
            <w:shd w:val="clear" w:color="auto" w:fill="auto"/>
            <w:noWrap/>
            <w:vAlign w:val="center"/>
            <w:hideMark/>
          </w:tcPr>
          <w:p w14:paraId="370E12D5" w14:textId="77777777" w:rsidR="008A15A0" w:rsidRPr="008A15A0" w:rsidRDefault="008A15A0" w:rsidP="008A15A0">
            <w:pPr>
              <w:jc w:val="center"/>
              <w:rPr>
                <w:rFonts w:ascii="Calibri" w:hAnsi="Calibri" w:cs="Calibri"/>
                <w:sz w:val="20"/>
              </w:rPr>
            </w:pPr>
            <w:r w:rsidRPr="008A15A0">
              <w:rPr>
                <w:rFonts w:ascii="Calibri" w:hAnsi="Calibri" w:cs="Calibri"/>
                <w:sz w:val="20"/>
              </w:rPr>
              <w:t>602</w:t>
            </w:r>
          </w:p>
        </w:tc>
      </w:tr>
      <w:tr w:rsidR="008A15A0" w:rsidRPr="008A15A0" w14:paraId="382C87DB"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28D64112" w14:textId="77777777" w:rsidR="008A15A0" w:rsidRPr="008A15A0" w:rsidRDefault="008A15A0" w:rsidP="008A15A0">
            <w:pPr>
              <w:rPr>
                <w:rFonts w:ascii="Calibri" w:hAnsi="Calibri" w:cs="Calibri"/>
                <w:sz w:val="20"/>
              </w:rPr>
            </w:pPr>
            <w:r w:rsidRPr="008A15A0">
              <w:rPr>
                <w:rFonts w:ascii="Calibri" w:hAnsi="Calibri" w:cs="Calibri"/>
                <w:sz w:val="20"/>
              </w:rPr>
              <w:t xml:space="preserve">            4.Náklady na cestovné</w:t>
            </w:r>
          </w:p>
        </w:tc>
        <w:tc>
          <w:tcPr>
            <w:tcW w:w="1673" w:type="dxa"/>
            <w:tcBorders>
              <w:top w:val="nil"/>
              <w:left w:val="nil"/>
              <w:bottom w:val="single" w:sz="4" w:space="0" w:color="auto"/>
              <w:right w:val="single" w:sz="4" w:space="0" w:color="auto"/>
            </w:tcBorders>
            <w:shd w:val="clear" w:color="auto" w:fill="auto"/>
            <w:noWrap/>
            <w:vAlign w:val="center"/>
            <w:hideMark/>
          </w:tcPr>
          <w:p w14:paraId="3E8B282E" w14:textId="77777777" w:rsidR="008A15A0" w:rsidRPr="008A15A0" w:rsidRDefault="008A15A0" w:rsidP="008A15A0">
            <w:pPr>
              <w:jc w:val="center"/>
              <w:rPr>
                <w:rFonts w:ascii="Calibri" w:hAnsi="Calibri" w:cs="Calibri"/>
                <w:sz w:val="20"/>
              </w:rPr>
            </w:pPr>
            <w:r w:rsidRPr="008A15A0">
              <w:rPr>
                <w:rFonts w:ascii="Calibri" w:hAnsi="Calibri" w:cs="Calibri"/>
                <w:sz w:val="20"/>
              </w:rPr>
              <w:t>512</w:t>
            </w:r>
          </w:p>
        </w:tc>
        <w:tc>
          <w:tcPr>
            <w:tcW w:w="820" w:type="dxa"/>
            <w:tcBorders>
              <w:top w:val="nil"/>
              <w:left w:val="nil"/>
              <w:bottom w:val="single" w:sz="4" w:space="0" w:color="auto"/>
              <w:right w:val="single" w:sz="4" w:space="0" w:color="auto"/>
            </w:tcBorders>
            <w:shd w:val="clear" w:color="auto" w:fill="auto"/>
            <w:noWrap/>
            <w:vAlign w:val="center"/>
            <w:hideMark/>
          </w:tcPr>
          <w:p w14:paraId="7B9141FA" w14:textId="77777777" w:rsidR="008A15A0" w:rsidRPr="008A15A0" w:rsidRDefault="008A15A0" w:rsidP="008A15A0">
            <w:pPr>
              <w:jc w:val="center"/>
              <w:rPr>
                <w:rFonts w:ascii="Calibri" w:hAnsi="Calibri" w:cs="Calibri"/>
                <w:sz w:val="20"/>
              </w:rPr>
            </w:pPr>
            <w:r w:rsidRPr="008A15A0">
              <w:rPr>
                <w:rFonts w:ascii="Calibri" w:hAnsi="Calibri" w:cs="Calibri"/>
                <w:sz w:val="20"/>
              </w:rPr>
              <w:t>0005</w:t>
            </w:r>
          </w:p>
        </w:tc>
        <w:tc>
          <w:tcPr>
            <w:tcW w:w="1115" w:type="dxa"/>
            <w:tcBorders>
              <w:top w:val="nil"/>
              <w:left w:val="nil"/>
              <w:bottom w:val="single" w:sz="4" w:space="0" w:color="auto"/>
              <w:right w:val="single" w:sz="4" w:space="0" w:color="auto"/>
            </w:tcBorders>
            <w:shd w:val="clear" w:color="auto" w:fill="auto"/>
            <w:noWrap/>
            <w:vAlign w:val="center"/>
            <w:hideMark/>
          </w:tcPr>
          <w:p w14:paraId="0E9D08C9" w14:textId="77777777" w:rsidR="008A15A0" w:rsidRPr="008A15A0" w:rsidRDefault="008A15A0" w:rsidP="008A15A0">
            <w:pPr>
              <w:jc w:val="center"/>
              <w:rPr>
                <w:rFonts w:ascii="Calibri" w:hAnsi="Calibri" w:cs="Calibri"/>
                <w:sz w:val="20"/>
              </w:rPr>
            </w:pPr>
            <w:r w:rsidRPr="008A15A0">
              <w:rPr>
                <w:rFonts w:ascii="Calibri" w:hAnsi="Calibri" w:cs="Calibri"/>
                <w:sz w:val="20"/>
              </w:rPr>
              <w:t>179</w:t>
            </w:r>
          </w:p>
        </w:tc>
        <w:tc>
          <w:tcPr>
            <w:tcW w:w="1362" w:type="dxa"/>
            <w:tcBorders>
              <w:top w:val="nil"/>
              <w:left w:val="nil"/>
              <w:bottom w:val="single" w:sz="4" w:space="0" w:color="auto"/>
              <w:right w:val="single" w:sz="8" w:space="0" w:color="auto"/>
            </w:tcBorders>
            <w:shd w:val="clear" w:color="auto" w:fill="auto"/>
            <w:noWrap/>
            <w:vAlign w:val="center"/>
            <w:hideMark/>
          </w:tcPr>
          <w:p w14:paraId="3966CF53" w14:textId="77777777" w:rsidR="008A15A0" w:rsidRPr="008A15A0" w:rsidRDefault="008A15A0" w:rsidP="008A15A0">
            <w:pPr>
              <w:jc w:val="center"/>
              <w:rPr>
                <w:rFonts w:ascii="Calibri" w:hAnsi="Calibri" w:cs="Calibri"/>
                <w:sz w:val="20"/>
              </w:rPr>
            </w:pPr>
            <w:r w:rsidRPr="008A15A0">
              <w:rPr>
                <w:rFonts w:ascii="Calibri" w:hAnsi="Calibri" w:cs="Calibri"/>
                <w:sz w:val="20"/>
              </w:rPr>
              <w:t>21</w:t>
            </w:r>
          </w:p>
        </w:tc>
      </w:tr>
      <w:tr w:rsidR="008A15A0" w:rsidRPr="008A15A0" w14:paraId="4AB9BD35"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1F64BB32" w14:textId="77777777" w:rsidR="008A15A0" w:rsidRPr="008A15A0" w:rsidRDefault="008A15A0" w:rsidP="008A15A0">
            <w:pPr>
              <w:rPr>
                <w:rFonts w:ascii="Calibri" w:hAnsi="Calibri" w:cs="Calibri"/>
                <w:sz w:val="20"/>
              </w:rPr>
            </w:pPr>
            <w:r w:rsidRPr="008A15A0">
              <w:rPr>
                <w:rFonts w:ascii="Calibri" w:hAnsi="Calibri" w:cs="Calibri"/>
                <w:sz w:val="20"/>
              </w:rPr>
              <w:t xml:space="preserve">            5.Náklady na reprezentaci</w:t>
            </w:r>
          </w:p>
        </w:tc>
        <w:tc>
          <w:tcPr>
            <w:tcW w:w="1673" w:type="dxa"/>
            <w:tcBorders>
              <w:top w:val="nil"/>
              <w:left w:val="nil"/>
              <w:bottom w:val="single" w:sz="4" w:space="0" w:color="auto"/>
              <w:right w:val="single" w:sz="4" w:space="0" w:color="auto"/>
            </w:tcBorders>
            <w:shd w:val="clear" w:color="auto" w:fill="auto"/>
            <w:noWrap/>
            <w:vAlign w:val="center"/>
            <w:hideMark/>
          </w:tcPr>
          <w:p w14:paraId="766E3072" w14:textId="77777777" w:rsidR="008A15A0" w:rsidRPr="008A15A0" w:rsidRDefault="008A15A0" w:rsidP="008A15A0">
            <w:pPr>
              <w:jc w:val="center"/>
              <w:rPr>
                <w:rFonts w:ascii="Calibri" w:hAnsi="Calibri" w:cs="Calibri"/>
                <w:sz w:val="20"/>
              </w:rPr>
            </w:pPr>
            <w:r w:rsidRPr="008A15A0">
              <w:rPr>
                <w:rFonts w:ascii="Calibri" w:hAnsi="Calibri" w:cs="Calibri"/>
                <w:sz w:val="20"/>
              </w:rPr>
              <w:t>513</w:t>
            </w:r>
          </w:p>
        </w:tc>
        <w:tc>
          <w:tcPr>
            <w:tcW w:w="820" w:type="dxa"/>
            <w:tcBorders>
              <w:top w:val="nil"/>
              <w:left w:val="nil"/>
              <w:bottom w:val="single" w:sz="4" w:space="0" w:color="auto"/>
              <w:right w:val="single" w:sz="4" w:space="0" w:color="auto"/>
            </w:tcBorders>
            <w:shd w:val="clear" w:color="auto" w:fill="auto"/>
            <w:noWrap/>
            <w:vAlign w:val="center"/>
            <w:hideMark/>
          </w:tcPr>
          <w:p w14:paraId="7C4589F5" w14:textId="77777777" w:rsidR="008A15A0" w:rsidRPr="008A15A0" w:rsidRDefault="008A15A0" w:rsidP="008A15A0">
            <w:pPr>
              <w:jc w:val="center"/>
              <w:rPr>
                <w:rFonts w:ascii="Calibri" w:hAnsi="Calibri" w:cs="Calibri"/>
                <w:sz w:val="20"/>
              </w:rPr>
            </w:pPr>
            <w:r w:rsidRPr="008A15A0">
              <w:rPr>
                <w:rFonts w:ascii="Calibri" w:hAnsi="Calibri" w:cs="Calibri"/>
                <w:sz w:val="20"/>
              </w:rPr>
              <w:t>0006</w:t>
            </w:r>
          </w:p>
        </w:tc>
        <w:tc>
          <w:tcPr>
            <w:tcW w:w="1115" w:type="dxa"/>
            <w:tcBorders>
              <w:top w:val="nil"/>
              <w:left w:val="nil"/>
              <w:bottom w:val="single" w:sz="4" w:space="0" w:color="auto"/>
              <w:right w:val="single" w:sz="4" w:space="0" w:color="auto"/>
            </w:tcBorders>
            <w:shd w:val="clear" w:color="auto" w:fill="auto"/>
            <w:noWrap/>
            <w:vAlign w:val="center"/>
            <w:hideMark/>
          </w:tcPr>
          <w:p w14:paraId="12CA88A6" w14:textId="77777777" w:rsidR="008A15A0" w:rsidRPr="008A15A0" w:rsidRDefault="008A15A0" w:rsidP="008A15A0">
            <w:pPr>
              <w:jc w:val="center"/>
              <w:rPr>
                <w:rFonts w:ascii="Calibri" w:hAnsi="Calibri" w:cs="Calibri"/>
                <w:sz w:val="20"/>
              </w:rPr>
            </w:pPr>
            <w:r w:rsidRPr="008A15A0">
              <w:rPr>
                <w:rFonts w:ascii="Calibri" w:hAnsi="Calibri" w:cs="Calibri"/>
                <w:sz w:val="20"/>
              </w:rPr>
              <w:t>6</w:t>
            </w:r>
          </w:p>
        </w:tc>
        <w:tc>
          <w:tcPr>
            <w:tcW w:w="1362" w:type="dxa"/>
            <w:tcBorders>
              <w:top w:val="nil"/>
              <w:left w:val="nil"/>
              <w:bottom w:val="single" w:sz="4" w:space="0" w:color="auto"/>
              <w:right w:val="single" w:sz="8" w:space="0" w:color="auto"/>
            </w:tcBorders>
            <w:shd w:val="clear" w:color="auto" w:fill="auto"/>
            <w:noWrap/>
            <w:vAlign w:val="center"/>
            <w:hideMark/>
          </w:tcPr>
          <w:p w14:paraId="7EE8F987"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48E9491E"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529C7C2F" w14:textId="77777777" w:rsidR="008A15A0" w:rsidRPr="008A15A0" w:rsidRDefault="008A15A0" w:rsidP="008A15A0">
            <w:pPr>
              <w:rPr>
                <w:rFonts w:ascii="Calibri" w:hAnsi="Calibri" w:cs="Calibri"/>
                <w:sz w:val="20"/>
              </w:rPr>
            </w:pPr>
            <w:r w:rsidRPr="008A15A0">
              <w:rPr>
                <w:rFonts w:ascii="Calibri" w:hAnsi="Calibri" w:cs="Calibri"/>
                <w:sz w:val="20"/>
              </w:rPr>
              <w:t xml:space="preserve">            6.Ostatní služby</w:t>
            </w:r>
          </w:p>
        </w:tc>
        <w:tc>
          <w:tcPr>
            <w:tcW w:w="1673" w:type="dxa"/>
            <w:tcBorders>
              <w:top w:val="nil"/>
              <w:left w:val="nil"/>
              <w:bottom w:val="single" w:sz="4" w:space="0" w:color="auto"/>
              <w:right w:val="single" w:sz="4" w:space="0" w:color="auto"/>
            </w:tcBorders>
            <w:shd w:val="clear" w:color="auto" w:fill="auto"/>
            <w:noWrap/>
            <w:vAlign w:val="center"/>
            <w:hideMark/>
          </w:tcPr>
          <w:p w14:paraId="5855006C" w14:textId="77777777" w:rsidR="008A15A0" w:rsidRPr="008A15A0" w:rsidRDefault="008A15A0" w:rsidP="008A15A0">
            <w:pPr>
              <w:jc w:val="center"/>
              <w:rPr>
                <w:rFonts w:ascii="Calibri" w:hAnsi="Calibri" w:cs="Calibri"/>
                <w:sz w:val="20"/>
              </w:rPr>
            </w:pPr>
            <w:r w:rsidRPr="008A15A0">
              <w:rPr>
                <w:rFonts w:ascii="Calibri" w:hAnsi="Calibri" w:cs="Calibri"/>
                <w:sz w:val="20"/>
              </w:rPr>
              <w:t>518</w:t>
            </w:r>
          </w:p>
        </w:tc>
        <w:tc>
          <w:tcPr>
            <w:tcW w:w="820" w:type="dxa"/>
            <w:tcBorders>
              <w:top w:val="nil"/>
              <w:left w:val="nil"/>
              <w:bottom w:val="single" w:sz="4" w:space="0" w:color="auto"/>
              <w:right w:val="single" w:sz="4" w:space="0" w:color="auto"/>
            </w:tcBorders>
            <w:shd w:val="clear" w:color="auto" w:fill="auto"/>
            <w:noWrap/>
            <w:vAlign w:val="center"/>
            <w:hideMark/>
          </w:tcPr>
          <w:p w14:paraId="4FFE17E9" w14:textId="77777777" w:rsidR="008A15A0" w:rsidRPr="008A15A0" w:rsidRDefault="008A15A0" w:rsidP="008A15A0">
            <w:pPr>
              <w:jc w:val="center"/>
              <w:rPr>
                <w:rFonts w:ascii="Calibri" w:hAnsi="Calibri" w:cs="Calibri"/>
                <w:sz w:val="20"/>
              </w:rPr>
            </w:pPr>
            <w:r w:rsidRPr="008A15A0">
              <w:rPr>
                <w:rFonts w:ascii="Calibri" w:hAnsi="Calibri" w:cs="Calibri"/>
                <w:sz w:val="20"/>
              </w:rPr>
              <w:t>0007</w:t>
            </w:r>
          </w:p>
        </w:tc>
        <w:tc>
          <w:tcPr>
            <w:tcW w:w="1115" w:type="dxa"/>
            <w:tcBorders>
              <w:top w:val="nil"/>
              <w:left w:val="nil"/>
              <w:bottom w:val="single" w:sz="4" w:space="0" w:color="auto"/>
              <w:right w:val="single" w:sz="4" w:space="0" w:color="auto"/>
            </w:tcBorders>
            <w:shd w:val="clear" w:color="auto" w:fill="auto"/>
            <w:noWrap/>
            <w:vAlign w:val="center"/>
            <w:hideMark/>
          </w:tcPr>
          <w:p w14:paraId="61E815F7" w14:textId="77777777" w:rsidR="008A15A0" w:rsidRPr="008A15A0" w:rsidRDefault="008A15A0" w:rsidP="008A15A0">
            <w:pPr>
              <w:jc w:val="center"/>
              <w:rPr>
                <w:rFonts w:ascii="Calibri" w:hAnsi="Calibri" w:cs="Calibri"/>
                <w:sz w:val="20"/>
              </w:rPr>
            </w:pPr>
            <w:r w:rsidRPr="008A15A0">
              <w:rPr>
                <w:rFonts w:ascii="Calibri" w:hAnsi="Calibri" w:cs="Calibri"/>
                <w:sz w:val="20"/>
              </w:rPr>
              <w:t>12 861</w:t>
            </w:r>
          </w:p>
        </w:tc>
        <w:tc>
          <w:tcPr>
            <w:tcW w:w="1362" w:type="dxa"/>
            <w:tcBorders>
              <w:top w:val="nil"/>
              <w:left w:val="nil"/>
              <w:bottom w:val="single" w:sz="4" w:space="0" w:color="auto"/>
              <w:right w:val="single" w:sz="8" w:space="0" w:color="auto"/>
            </w:tcBorders>
            <w:shd w:val="clear" w:color="auto" w:fill="auto"/>
            <w:noWrap/>
            <w:vAlign w:val="center"/>
            <w:hideMark/>
          </w:tcPr>
          <w:p w14:paraId="1F9F9A25" w14:textId="77777777" w:rsidR="008A15A0" w:rsidRPr="008A15A0" w:rsidRDefault="008A15A0" w:rsidP="008A15A0">
            <w:pPr>
              <w:jc w:val="center"/>
              <w:rPr>
                <w:rFonts w:ascii="Calibri" w:hAnsi="Calibri" w:cs="Calibri"/>
                <w:sz w:val="20"/>
              </w:rPr>
            </w:pPr>
            <w:r w:rsidRPr="008A15A0">
              <w:rPr>
                <w:rFonts w:ascii="Calibri" w:hAnsi="Calibri" w:cs="Calibri"/>
                <w:sz w:val="20"/>
              </w:rPr>
              <w:t>4 251</w:t>
            </w:r>
          </w:p>
        </w:tc>
      </w:tr>
      <w:tr w:rsidR="008A15A0" w:rsidRPr="008A15A0" w14:paraId="29E67AEC"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38A6EF45" w14:textId="77777777" w:rsidR="008A15A0" w:rsidRPr="008A15A0" w:rsidRDefault="008A15A0" w:rsidP="008A15A0">
            <w:pPr>
              <w:rPr>
                <w:rFonts w:ascii="Calibri" w:hAnsi="Calibri" w:cs="Calibri"/>
                <w:sz w:val="20"/>
              </w:rPr>
            </w:pPr>
            <w:r w:rsidRPr="008A15A0">
              <w:rPr>
                <w:rFonts w:ascii="Calibri" w:hAnsi="Calibri" w:cs="Calibri"/>
                <w:sz w:val="20"/>
              </w:rPr>
              <w:t xml:space="preserve">     II.Změny stavu zásob vlastní činnosti a aktivace</w:t>
            </w:r>
          </w:p>
        </w:tc>
        <w:tc>
          <w:tcPr>
            <w:tcW w:w="1673" w:type="dxa"/>
            <w:tcBorders>
              <w:top w:val="nil"/>
              <w:left w:val="nil"/>
              <w:bottom w:val="single" w:sz="4" w:space="0" w:color="auto"/>
              <w:right w:val="single" w:sz="4" w:space="0" w:color="auto"/>
            </w:tcBorders>
            <w:shd w:val="clear" w:color="auto" w:fill="auto"/>
            <w:noWrap/>
            <w:vAlign w:val="center"/>
            <w:hideMark/>
          </w:tcPr>
          <w:p w14:paraId="77360F11" w14:textId="77777777" w:rsidR="008A15A0" w:rsidRPr="008A15A0" w:rsidRDefault="008A15A0" w:rsidP="008A15A0">
            <w:pPr>
              <w:jc w:val="center"/>
              <w:rPr>
                <w:rFonts w:ascii="Calibri" w:hAnsi="Calibri" w:cs="Calibri"/>
                <w:sz w:val="20"/>
              </w:rPr>
            </w:pPr>
            <w:r w:rsidRPr="008A15A0">
              <w:rPr>
                <w:rFonts w:ascii="Calibri" w:hAnsi="Calibri" w:cs="Calibri"/>
                <w:sz w:val="20"/>
              </w:rPr>
              <w:t>ř.9 až 11</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6FECF9AE" w14:textId="77777777" w:rsidR="008A15A0" w:rsidRPr="008A15A0" w:rsidRDefault="008A15A0" w:rsidP="008A15A0">
            <w:pPr>
              <w:jc w:val="center"/>
              <w:rPr>
                <w:rFonts w:ascii="Calibri" w:hAnsi="Calibri" w:cs="Calibri"/>
                <w:sz w:val="20"/>
              </w:rPr>
            </w:pPr>
            <w:r w:rsidRPr="008A15A0">
              <w:rPr>
                <w:rFonts w:ascii="Calibri" w:hAnsi="Calibri" w:cs="Calibri"/>
                <w:sz w:val="20"/>
              </w:rPr>
              <w:t>0008</w:t>
            </w:r>
          </w:p>
        </w:tc>
        <w:tc>
          <w:tcPr>
            <w:tcW w:w="1115" w:type="dxa"/>
            <w:tcBorders>
              <w:top w:val="nil"/>
              <w:left w:val="nil"/>
              <w:bottom w:val="single" w:sz="4" w:space="0" w:color="auto"/>
              <w:right w:val="single" w:sz="4" w:space="0" w:color="auto"/>
            </w:tcBorders>
            <w:shd w:val="clear" w:color="auto" w:fill="auto"/>
            <w:noWrap/>
            <w:vAlign w:val="center"/>
            <w:hideMark/>
          </w:tcPr>
          <w:p w14:paraId="713387D0"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60EE1D4A"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-11</w:t>
            </w:r>
          </w:p>
        </w:tc>
      </w:tr>
      <w:tr w:rsidR="008A15A0" w:rsidRPr="008A15A0" w14:paraId="60A71DA7"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0A067DD0" w14:textId="77777777" w:rsidR="008A15A0" w:rsidRPr="008A15A0" w:rsidRDefault="008A15A0" w:rsidP="008A15A0">
            <w:pPr>
              <w:rPr>
                <w:rFonts w:ascii="Calibri" w:hAnsi="Calibri" w:cs="Calibri"/>
                <w:sz w:val="20"/>
              </w:rPr>
            </w:pPr>
            <w:r w:rsidRPr="008A15A0">
              <w:rPr>
                <w:rFonts w:ascii="Calibri" w:hAnsi="Calibri" w:cs="Calibri"/>
                <w:sz w:val="20"/>
              </w:rPr>
              <w:t xml:space="preserve">           7.Změna stavu zásob vlastní činnosti</w:t>
            </w:r>
          </w:p>
        </w:tc>
        <w:tc>
          <w:tcPr>
            <w:tcW w:w="1673" w:type="dxa"/>
            <w:tcBorders>
              <w:top w:val="single" w:sz="4" w:space="0" w:color="auto"/>
              <w:left w:val="nil"/>
              <w:bottom w:val="single" w:sz="4" w:space="0" w:color="auto"/>
              <w:right w:val="single" w:sz="4" w:space="0" w:color="auto"/>
            </w:tcBorders>
            <w:shd w:val="clear" w:color="auto" w:fill="auto"/>
            <w:noWrap/>
            <w:vAlign w:val="center"/>
            <w:hideMark/>
          </w:tcPr>
          <w:p w14:paraId="36155261" w14:textId="77777777" w:rsidR="008A15A0" w:rsidRPr="008A15A0" w:rsidRDefault="008A15A0" w:rsidP="008A15A0">
            <w:pPr>
              <w:jc w:val="center"/>
              <w:rPr>
                <w:rFonts w:ascii="Calibri" w:hAnsi="Calibri" w:cs="Calibri"/>
                <w:sz w:val="20"/>
              </w:rPr>
            </w:pPr>
            <w:r w:rsidRPr="008A15A0">
              <w:rPr>
                <w:rFonts w:ascii="Calibri" w:hAnsi="Calibri" w:cs="Calibri"/>
                <w:sz w:val="20"/>
              </w:rPr>
              <w:t>56</w:t>
            </w:r>
          </w:p>
        </w:tc>
        <w:tc>
          <w:tcPr>
            <w:tcW w:w="820" w:type="dxa"/>
            <w:tcBorders>
              <w:top w:val="nil"/>
              <w:left w:val="nil"/>
              <w:bottom w:val="single" w:sz="4" w:space="0" w:color="auto"/>
              <w:right w:val="single" w:sz="4" w:space="0" w:color="auto"/>
            </w:tcBorders>
            <w:shd w:val="clear" w:color="auto" w:fill="auto"/>
            <w:noWrap/>
            <w:vAlign w:val="center"/>
            <w:hideMark/>
          </w:tcPr>
          <w:p w14:paraId="6B062775" w14:textId="77777777" w:rsidR="008A15A0" w:rsidRPr="008A15A0" w:rsidRDefault="008A15A0" w:rsidP="008A15A0">
            <w:pPr>
              <w:jc w:val="center"/>
              <w:rPr>
                <w:rFonts w:ascii="Calibri" w:hAnsi="Calibri" w:cs="Calibri"/>
                <w:sz w:val="20"/>
              </w:rPr>
            </w:pPr>
            <w:r w:rsidRPr="008A15A0">
              <w:rPr>
                <w:rFonts w:ascii="Calibri" w:hAnsi="Calibri" w:cs="Calibri"/>
                <w:sz w:val="20"/>
              </w:rPr>
              <w:t>0009</w:t>
            </w:r>
          </w:p>
        </w:tc>
        <w:tc>
          <w:tcPr>
            <w:tcW w:w="1115" w:type="dxa"/>
            <w:tcBorders>
              <w:top w:val="nil"/>
              <w:left w:val="nil"/>
              <w:bottom w:val="single" w:sz="4" w:space="0" w:color="auto"/>
              <w:right w:val="single" w:sz="4" w:space="0" w:color="auto"/>
            </w:tcBorders>
            <w:shd w:val="clear" w:color="auto" w:fill="auto"/>
            <w:noWrap/>
            <w:vAlign w:val="center"/>
            <w:hideMark/>
          </w:tcPr>
          <w:p w14:paraId="662493A3"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2440AFDB"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1994E3E1"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0629793F" w14:textId="77777777" w:rsidR="008A15A0" w:rsidRPr="008A15A0" w:rsidRDefault="008A15A0" w:rsidP="008A15A0">
            <w:pPr>
              <w:rPr>
                <w:rFonts w:ascii="Calibri" w:hAnsi="Calibri" w:cs="Calibri"/>
                <w:sz w:val="20"/>
              </w:rPr>
            </w:pPr>
            <w:r w:rsidRPr="008A15A0">
              <w:rPr>
                <w:rFonts w:ascii="Calibri" w:hAnsi="Calibri" w:cs="Calibri"/>
                <w:sz w:val="20"/>
              </w:rPr>
              <w:t xml:space="preserve">           8.Aktivace materiálu, zboží a vnitroorganizačních služeb</w:t>
            </w:r>
          </w:p>
        </w:tc>
        <w:tc>
          <w:tcPr>
            <w:tcW w:w="1673" w:type="dxa"/>
            <w:tcBorders>
              <w:top w:val="nil"/>
              <w:left w:val="nil"/>
              <w:bottom w:val="single" w:sz="4" w:space="0" w:color="auto"/>
              <w:right w:val="single" w:sz="4" w:space="0" w:color="auto"/>
            </w:tcBorders>
            <w:shd w:val="clear" w:color="auto" w:fill="auto"/>
            <w:noWrap/>
            <w:vAlign w:val="center"/>
            <w:hideMark/>
          </w:tcPr>
          <w:p w14:paraId="001D16BF" w14:textId="77777777" w:rsidR="008A15A0" w:rsidRPr="008A15A0" w:rsidRDefault="008A15A0" w:rsidP="008A15A0">
            <w:pPr>
              <w:jc w:val="center"/>
              <w:rPr>
                <w:rFonts w:ascii="Calibri" w:hAnsi="Calibri" w:cs="Calibri"/>
                <w:sz w:val="20"/>
              </w:rPr>
            </w:pPr>
            <w:r w:rsidRPr="008A15A0">
              <w:rPr>
                <w:rFonts w:ascii="Calibri" w:hAnsi="Calibri" w:cs="Calibri"/>
                <w:sz w:val="20"/>
              </w:rPr>
              <w:t>571,572</w:t>
            </w:r>
          </w:p>
        </w:tc>
        <w:tc>
          <w:tcPr>
            <w:tcW w:w="820" w:type="dxa"/>
            <w:tcBorders>
              <w:top w:val="nil"/>
              <w:left w:val="nil"/>
              <w:bottom w:val="single" w:sz="4" w:space="0" w:color="auto"/>
              <w:right w:val="single" w:sz="4" w:space="0" w:color="auto"/>
            </w:tcBorders>
            <w:shd w:val="clear" w:color="auto" w:fill="auto"/>
            <w:noWrap/>
            <w:vAlign w:val="center"/>
            <w:hideMark/>
          </w:tcPr>
          <w:p w14:paraId="76FE3AFB" w14:textId="77777777" w:rsidR="008A15A0" w:rsidRPr="008A15A0" w:rsidRDefault="008A15A0" w:rsidP="008A15A0">
            <w:pPr>
              <w:jc w:val="center"/>
              <w:rPr>
                <w:rFonts w:ascii="Calibri" w:hAnsi="Calibri" w:cs="Calibri"/>
                <w:sz w:val="20"/>
              </w:rPr>
            </w:pPr>
            <w:r w:rsidRPr="008A15A0">
              <w:rPr>
                <w:rFonts w:ascii="Calibri" w:hAnsi="Calibri" w:cs="Calibri"/>
                <w:sz w:val="20"/>
              </w:rPr>
              <w:t>0010</w:t>
            </w:r>
          </w:p>
        </w:tc>
        <w:tc>
          <w:tcPr>
            <w:tcW w:w="1115" w:type="dxa"/>
            <w:tcBorders>
              <w:top w:val="nil"/>
              <w:left w:val="nil"/>
              <w:bottom w:val="single" w:sz="4" w:space="0" w:color="auto"/>
              <w:right w:val="single" w:sz="4" w:space="0" w:color="auto"/>
            </w:tcBorders>
            <w:shd w:val="clear" w:color="auto" w:fill="auto"/>
            <w:noWrap/>
            <w:vAlign w:val="center"/>
            <w:hideMark/>
          </w:tcPr>
          <w:p w14:paraId="1229A5BA"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62C779B4" w14:textId="77777777" w:rsidR="008A15A0" w:rsidRPr="008A15A0" w:rsidRDefault="008A15A0" w:rsidP="008A15A0">
            <w:pPr>
              <w:jc w:val="center"/>
              <w:rPr>
                <w:rFonts w:ascii="Calibri" w:hAnsi="Calibri" w:cs="Calibri"/>
                <w:sz w:val="20"/>
              </w:rPr>
            </w:pPr>
            <w:r w:rsidRPr="008A15A0">
              <w:rPr>
                <w:rFonts w:ascii="Calibri" w:hAnsi="Calibri" w:cs="Calibri"/>
                <w:sz w:val="20"/>
              </w:rPr>
              <w:t>-11</w:t>
            </w:r>
          </w:p>
        </w:tc>
      </w:tr>
      <w:tr w:rsidR="008A15A0" w:rsidRPr="008A15A0" w14:paraId="08331F69"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7FF70161" w14:textId="77777777" w:rsidR="008A15A0" w:rsidRPr="008A15A0" w:rsidRDefault="008A15A0" w:rsidP="008A15A0">
            <w:pPr>
              <w:rPr>
                <w:rFonts w:ascii="Calibri" w:hAnsi="Calibri" w:cs="Calibri"/>
                <w:sz w:val="20"/>
              </w:rPr>
            </w:pPr>
            <w:r w:rsidRPr="008A15A0">
              <w:rPr>
                <w:rFonts w:ascii="Calibri" w:hAnsi="Calibri" w:cs="Calibri"/>
                <w:sz w:val="20"/>
              </w:rPr>
              <w:t xml:space="preserve">           9.Aktivace dlouhodobého majetku</w:t>
            </w:r>
          </w:p>
        </w:tc>
        <w:tc>
          <w:tcPr>
            <w:tcW w:w="1673" w:type="dxa"/>
            <w:tcBorders>
              <w:top w:val="nil"/>
              <w:left w:val="nil"/>
              <w:bottom w:val="single" w:sz="4" w:space="0" w:color="auto"/>
              <w:right w:val="single" w:sz="4" w:space="0" w:color="auto"/>
            </w:tcBorders>
            <w:shd w:val="clear" w:color="auto" w:fill="auto"/>
            <w:noWrap/>
            <w:vAlign w:val="center"/>
            <w:hideMark/>
          </w:tcPr>
          <w:p w14:paraId="41FCF3DA" w14:textId="77777777" w:rsidR="008A15A0" w:rsidRPr="008A15A0" w:rsidRDefault="008A15A0" w:rsidP="008A15A0">
            <w:pPr>
              <w:jc w:val="center"/>
              <w:rPr>
                <w:rFonts w:ascii="Calibri" w:hAnsi="Calibri" w:cs="Calibri"/>
                <w:sz w:val="20"/>
              </w:rPr>
            </w:pPr>
            <w:r w:rsidRPr="008A15A0">
              <w:rPr>
                <w:rFonts w:ascii="Calibri" w:hAnsi="Calibri" w:cs="Calibri"/>
                <w:sz w:val="20"/>
              </w:rPr>
              <w:t>573,574</w:t>
            </w:r>
          </w:p>
        </w:tc>
        <w:tc>
          <w:tcPr>
            <w:tcW w:w="820" w:type="dxa"/>
            <w:tcBorders>
              <w:top w:val="nil"/>
              <w:left w:val="nil"/>
              <w:bottom w:val="single" w:sz="4" w:space="0" w:color="auto"/>
              <w:right w:val="single" w:sz="4" w:space="0" w:color="auto"/>
            </w:tcBorders>
            <w:shd w:val="clear" w:color="auto" w:fill="auto"/>
            <w:noWrap/>
            <w:vAlign w:val="center"/>
            <w:hideMark/>
          </w:tcPr>
          <w:p w14:paraId="2023D7BA" w14:textId="77777777" w:rsidR="008A15A0" w:rsidRPr="008A15A0" w:rsidRDefault="008A15A0" w:rsidP="008A15A0">
            <w:pPr>
              <w:jc w:val="center"/>
              <w:rPr>
                <w:rFonts w:ascii="Calibri" w:hAnsi="Calibri" w:cs="Calibri"/>
                <w:sz w:val="20"/>
              </w:rPr>
            </w:pPr>
            <w:r w:rsidRPr="008A15A0">
              <w:rPr>
                <w:rFonts w:ascii="Calibri" w:hAnsi="Calibri" w:cs="Calibri"/>
                <w:sz w:val="20"/>
              </w:rPr>
              <w:t>0011</w:t>
            </w:r>
          </w:p>
        </w:tc>
        <w:tc>
          <w:tcPr>
            <w:tcW w:w="1115" w:type="dxa"/>
            <w:tcBorders>
              <w:top w:val="nil"/>
              <w:left w:val="nil"/>
              <w:bottom w:val="single" w:sz="4" w:space="0" w:color="auto"/>
              <w:right w:val="single" w:sz="4" w:space="0" w:color="auto"/>
            </w:tcBorders>
            <w:shd w:val="clear" w:color="auto" w:fill="auto"/>
            <w:noWrap/>
            <w:vAlign w:val="center"/>
            <w:hideMark/>
          </w:tcPr>
          <w:p w14:paraId="1A17B2C5"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1A31EBE3"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35185120"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2C48BE9C" w14:textId="77777777" w:rsidR="008A15A0" w:rsidRPr="008A15A0" w:rsidRDefault="008A15A0" w:rsidP="008A15A0">
            <w:pPr>
              <w:rPr>
                <w:rFonts w:ascii="Calibri" w:hAnsi="Calibri" w:cs="Calibri"/>
                <w:sz w:val="20"/>
              </w:rPr>
            </w:pPr>
            <w:r w:rsidRPr="008A15A0">
              <w:rPr>
                <w:rFonts w:ascii="Calibri" w:hAnsi="Calibri" w:cs="Calibri"/>
                <w:sz w:val="20"/>
              </w:rPr>
              <w:t xml:space="preserve">     III.Osobní náklady </w:t>
            </w:r>
          </w:p>
        </w:tc>
        <w:tc>
          <w:tcPr>
            <w:tcW w:w="1673" w:type="dxa"/>
            <w:tcBorders>
              <w:top w:val="nil"/>
              <w:left w:val="nil"/>
              <w:bottom w:val="single" w:sz="4" w:space="0" w:color="auto"/>
              <w:right w:val="single" w:sz="4" w:space="0" w:color="auto"/>
            </w:tcBorders>
            <w:shd w:val="clear" w:color="auto" w:fill="auto"/>
            <w:noWrap/>
            <w:vAlign w:val="center"/>
            <w:hideMark/>
          </w:tcPr>
          <w:p w14:paraId="7DC53ABD" w14:textId="77777777" w:rsidR="008A15A0" w:rsidRPr="008A15A0" w:rsidRDefault="008A15A0" w:rsidP="008A15A0">
            <w:pPr>
              <w:jc w:val="center"/>
              <w:rPr>
                <w:rFonts w:ascii="Calibri" w:hAnsi="Calibri" w:cs="Calibri"/>
                <w:sz w:val="20"/>
              </w:rPr>
            </w:pPr>
            <w:r w:rsidRPr="008A15A0">
              <w:rPr>
                <w:rFonts w:ascii="Calibri" w:hAnsi="Calibri" w:cs="Calibri"/>
                <w:sz w:val="20"/>
              </w:rPr>
              <w:t>ř.13 až 17</w:t>
            </w:r>
          </w:p>
        </w:tc>
        <w:tc>
          <w:tcPr>
            <w:tcW w:w="820" w:type="dxa"/>
            <w:tcBorders>
              <w:top w:val="nil"/>
              <w:left w:val="nil"/>
              <w:bottom w:val="single" w:sz="4" w:space="0" w:color="auto"/>
              <w:right w:val="single" w:sz="4" w:space="0" w:color="auto"/>
            </w:tcBorders>
            <w:shd w:val="clear" w:color="auto" w:fill="auto"/>
            <w:noWrap/>
            <w:vAlign w:val="center"/>
            <w:hideMark/>
          </w:tcPr>
          <w:p w14:paraId="126B5D39" w14:textId="77777777" w:rsidR="008A15A0" w:rsidRPr="008A15A0" w:rsidRDefault="008A15A0" w:rsidP="008A15A0">
            <w:pPr>
              <w:jc w:val="center"/>
              <w:rPr>
                <w:rFonts w:ascii="Calibri" w:hAnsi="Calibri" w:cs="Calibri"/>
                <w:sz w:val="20"/>
              </w:rPr>
            </w:pPr>
            <w:r w:rsidRPr="008A15A0">
              <w:rPr>
                <w:rFonts w:ascii="Calibri" w:hAnsi="Calibri" w:cs="Calibri"/>
                <w:sz w:val="20"/>
              </w:rPr>
              <w:t>0012</w:t>
            </w:r>
          </w:p>
        </w:tc>
        <w:tc>
          <w:tcPr>
            <w:tcW w:w="1115" w:type="dxa"/>
            <w:tcBorders>
              <w:top w:val="nil"/>
              <w:left w:val="nil"/>
              <w:bottom w:val="single" w:sz="4" w:space="0" w:color="auto"/>
              <w:right w:val="single" w:sz="4" w:space="0" w:color="auto"/>
            </w:tcBorders>
            <w:shd w:val="clear" w:color="auto" w:fill="auto"/>
            <w:noWrap/>
            <w:vAlign w:val="center"/>
            <w:hideMark/>
          </w:tcPr>
          <w:p w14:paraId="3BE41139"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27 055</w:t>
            </w:r>
          </w:p>
        </w:tc>
        <w:tc>
          <w:tcPr>
            <w:tcW w:w="1362" w:type="dxa"/>
            <w:tcBorders>
              <w:top w:val="nil"/>
              <w:left w:val="nil"/>
              <w:bottom w:val="single" w:sz="4" w:space="0" w:color="auto"/>
              <w:right w:val="single" w:sz="8" w:space="0" w:color="auto"/>
            </w:tcBorders>
            <w:shd w:val="clear" w:color="auto" w:fill="auto"/>
            <w:noWrap/>
            <w:vAlign w:val="center"/>
            <w:hideMark/>
          </w:tcPr>
          <w:p w14:paraId="3775966B"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8 776</w:t>
            </w:r>
          </w:p>
        </w:tc>
      </w:tr>
      <w:tr w:rsidR="008A15A0" w:rsidRPr="008A15A0" w14:paraId="0EB707EB"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00ED12B1" w14:textId="77777777" w:rsidR="008A15A0" w:rsidRPr="008A15A0" w:rsidRDefault="008A15A0" w:rsidP="008A15A0">
            <w:pPr>
              <w:rPr>
                <w:rFonts w:ascii="Calibri" w:hAnsi="Calibri" w:cs="Calibri"/>
                <w:sz w:val="20"/>
              </w:rPr>
            </w:pPr>
            <w:r w:rsidRPr="008A15A0">
              <w:rPr>
                <w:rFonts w:ascii="Calibri" w:hAnsi="Calibri" w:cs="Calibri"/>
                <w:sz w:val="20"/>
              </w:rPr>
              <w:t xml:space="preserve">           10.Mzdové náklady</w:t>
            </w:r>
          </w:p>
        </w:tc>
        <w:tc>
          <w:tcPr>
            <w:tcW w:w="1673" w:type="dxa"/>
            <w:tcBorders>
              <w:top w:val="nil"/>
              <w:left w:val="nil"/>
              <w:bottom w:val="single" w:sz="4" w:space="0" w:color="auto"/>
              <w:right w:val="single" w:sz="4" w:space="0" w:color="auto"/>
            </w:tcBorders>
            <w:shd w:val="clear" w:color="auto" w:fill="auto"/>
            <w:noWrap/>
            <w:vAlign w:val="center"/>
            <w:hideMark/>
          </w:tcPr>
          <w:p w14:paraId="21F2D084" w14:textId="77777777" w:rsidR="008A15A0" w:rsidRPr="008A15A0" w:rsidRDefault="008A15A0" w:rsidP="008A15A0">
            <w:pPr>
              <w:jc w:val="center"/>
              <w:rPr>
                <w:rFonts w:ascii="Calibri" w:hAnsi="Calibri" w:cs="Calibri"/>
                <w:sz w:val="20"/>
              </w:rPr>
            </w:pPr>
            <w:r w:rsidRPr="008A15A0">
              <w:rPr>
                <w:rFonts w:ascii="Calibri" w:hAnsi="Calibri" w:cs="Calibri"/>
                <w:sz w:val="20"/>
              </w:rPr>
              <w:t>521</w:t>
            </w:r>
          </w:p>
        </w:tc>
        <w:tc>
          <w:tcPr>
            <w:tcW w:w="820" w:type="dxa"/>
            <w:tcBorders>
              <w:top w:val="nil"/>
              <w:left w:val="nil"/>
              <w:bottom w:val="single" w:sz="4" w:space="0" w:color="auto"/>
              <w:right w:val="single" w:sz="4" w:space="0" w:color="auto"/>
            </w:tcBorders>
            <w:shd w:val="clear" w:color="auto" w:fill="auto"/>
            <w:noWrap/>
            <w:vAlign w:val="center"/>
            <w:hideMark/>
          </w:tcPr>
          <w:p w14:paraId="7B3624FA" w14:textId="77777777" w:rsidR="008A15A0" w:rsidRPr="008A15A0" w:rsidRDefault="008A15A0" w:rsidP="008A15A0">
            <w:pPr>
              <w:jc w:val="center"/>
              <w:rPr>
                <w:rFonts w:ascii="Calibri" w:hAnsi="Calibri" w:cs="Calibri"/>
                <w:sz w:val="20"/>
              </w:rPr>
            </w:pPr>
            <w:r w:rsidRPr="008A15A0">
              <w:rPr>
                <w:rFonts w:ascii="Calibri" w:hAnsi="Calibri" w:cs="Calibri"/>
                <w:sz w:val="20"/>
              </w:rPr>
              <w:t>0013</w:t>
            </w:r>
          </w:p>
        </w:tc>
        <w:tc>
          <w:tcPr>
            <w:tcW w:w="1115" w:type="dxa"/>
            <w:tcBorders>
              <w:top w:val="nil"/>
              <w:left w:val="nil"/>
              <w:bottom w:val="single" w:sz="4" w:space="0" w:color="auto"/>
              <w:right w:val="single" w:sz="4" w:space="0" w:color="auto"/>
            </w:tcBorders>
            <w:shd w:val="clear" w:color="auto" w:fill="auto"/>
            <w:noWrap/>
            <w:vAlign w:val="center"/>
            <w:hideMark/>
          </w:tcPr>
          <w:p w14:paraId="67358C08" w14:textId="77777777" w:rsidR="008A15A0" w:rsidRPr="008A15A0" w:rsidRDefault="008A15A0" w:rsidP="008A15A0">
            <w:pPr>
              <w:jc w:val="center"/>
              <w:rPr>
                <w:rFonts w:ascii="Calibri" w:hAnsi="Calibri" w:cs="Calibri"/>
                <w:sz w:val="20"/>
              </w:rPr>
            </w:pPr>
            <w:r w:rsidRPr="008A15A0">
              <w:rPr>
                <w:rFonts w:ascii="Calibri" w:hAnsi="Calibri" w:cs="Calibri"/>
                <w:sz w:val="20"/>
              </w:rPr>
              <w:t>20 105</w:t>
            </w:r>
          </w:p>
        </w:tc>
        <w:tc>
          <w:tcPr>
            <w:tcW w:w="1362" w:type="dxa"/>
            <w:tcBorders>
              <w:top w:val="nil"/>
              <w:left w:val="nil"/>
              <w:bottom w:val="single" w:sz="4" w:space="0" w:color="auto"/>
              <w:right w:val="single" w:sz="8" w:space="0" w:color="auto"/>
            </w:tcBorders>
            <w:shd w:val="clear" w:color="auto" w:fill="auto"/>
            <w:noWrap/>
            <w:vAlign w:val="center"/>
            <w:hideMark/>
          </w:tcPr>
          <w:p w14:paraId="0C4A0539" w14:textId="77777777" w:rsidR="008A15A0" w:rsidRPr="008A15A0" w:rsidRDefault="008A15A0" w:rsidP="008A15A0">
            <w:pPr>
              <w:jc w:val="center"/>
              <w:rPr>
                <w:rFonts w:ascii="Calibri" w:hAnsi="Calibri" w:cs="Calibri"/>
                <w:sz w:val="20"/>
              </w:rPr>
            </w:pPr>
            <w:r w:rsidRPr="008A15A0">
              <w:rPr>
                <w:rFonts w:ascii="Calibri" w:hAnsi="Calibri" w:cs="Calibri"/>
                <w:sz w:val="20"/>
              </w:rPr>
              <w:t>6 858</w:t>
            </w:r>
          </w:p>
        </w:tc>
      </w:tr>
      <w:tr w:rsidR="008A15A0" w:rsidRPr="008A15A0" w14:paraId="0EBFCC07"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1EB77C4B" w14:textId="77777777" w:rsidR="008A15A0" w:rsidRPr="008A15A0" w:rsidRDefault="008A15A0" w:rsidP="008A15A0">
            <w:pPr>
              <w:rPr>
                <w:rFonts w:ascii="Calibri" w:hAnsi="Calibri" w:cs="Calibri"/>
                <w:sz w:val="20"/>
              </w:rPr>
            </w:pPr>
            <w:r w:rsidRPr="008A15A0">
              <w:rPr>
                <w:rFonts w:ascii="Calibri" w:hAnsi="Calibri" w:cs="Calibri"/>
                <w:sz w:val="20"/>
              </w:rPr>
              <w:t xml:space="preserve">            11.Zákonné sociální pojištění</w:t>
            </w:r>
          </w:p>
        </w:tc>
        <w:tc>
          <w:tcPr>
            <w:tcW w:w="1673" w:type="dxa"/>
            <w:tcBorders>
              <w:top w:val="nil"/>
              <w:left w:val="nil"/>
              <w:bottom w:val="single" w:sz="4" w:space="0" w:color="auto"/>
              <w:right w:val="single" w:sz="4" w:space="0" w:color="auto"/>
            </w:tcBorders>
            <w:shd w:val="clear" w:color="auto" w:fill="auto"/>
            <w:noWrap/>
            <w:vAlign w:val="center"/>
            <w:hideMark/>
          </w:tcPr>
          <w:p w14:paraId="00280C63" w14:textId="77777777" w:rsidR="008A15A0" w:rsidRPr="008A15A0" w:rsidRDefault="008A15A0" w:rsidP="008A15A0">
            <w:pPr>
              <w:jc w:val="center"/>
              <w:rPr>
                <w:rFonts w:ascii="Calibri" w:hAnsi="Calibri" w:cs="Calibri"/>
                <w:sz w:val="20"/>
              </w:rPr>
            </w:pPr>
            <w:r w:rsidRPr="008A15A0">
              <w:rPr>
                <w:rFonts w:ascii="Calibri" w:hAnsi="Calibri" w:cs="Calibri"/>
                <w:sz w:val="20"/>
              </w:rPr>
              <w:t>524</w:t>
            </w:r>
          </w:p>
        </w:tc>
        <w:tc>
          <w:tcPr>
            <w:tcW w:w="820" w:type="dxa"/>
            <w:tcBorders>
              <w:top w:val="nil"/>
              <w:left w:val="nil"/>
              <w:bottom w:val="single" w:sz="4" w:space="0" w:color="auto"/>
              <w:right w:val="single" w:sz="4" w:space="0" w:color="auto"/>
            </w:tcBorders>
            <w:shd w:val="clear" w:color="auto" w:fill="auto"/>
            <w:noWrap/>
            <w:vAlign w:val="center"/>
            <w:hideMark/>
          </w:tcPr>
          <w:p w14:paraId="1B6FDBDA" w14:textId="77777777" w:rsidR="008A15A0" w:rsidRPr="008A15A0" w:rsidRDefault="008A15A0" w:rsidP="008A15A0">
            <w:pPr>
              <w:jc w:val="center"/>
              <w:rPr>
                <w:rFonts w:ascii="Calibri" w:hAnsi="Calibri" w:cs="Calibri"/>
                <w:sz w:val="20"/>
              </w:rPr>
            </w:pPr>
            <w:r w:rsidRPr="008A15A0">
              <w:rPr>
                <w:rFonts w:ascii="Calibri" w:hAnsi="Calibri" w:cs="Calibri"/>
                <w:sz w:val="20"/>
              </w:rPr>
              <w:t>0014</w:t>
            </w:r>
          </w:p>
        </w:tc>
        <w:tc>
          <w:tcPr>
            <w:tcW w:w="1115" w:type="dxa"/>
            <w:tcBorders>
              <w:top w:val="nil"/>
              <w:left w:val="nil"/>
              <w:bottom w:val="single" w:sz="4" w:space="0" w:color="auto"/>
              <w:right w:val="single" w:sz="4" w:space="0" w:color="auto"/>
            </w:tcBorders>
            <w:shd w:val="clear" w:color="auto" w:fill="auto"/>
            <w:noWrap/>
            <w:vAlign w:val="center"/>
            <w:hideMark/>
          </w:tcPr>
          <w:p w14:paraId="2D520247" w14:textId="77777777" w:rsidR="008A15A0" w:rsidRPr="008A15A0" w:rsidRDefault="008A15A0" w:rsidP="008A15A0">
            <w:pPr>
              <w:jc w:val="center"/>
              <w:rPr>
                <w:rFonts w:ascii="Calibri" w:hAnsi="Calibri" w:cs="Calibri"/>
                <w:sz w:val="20"/>
              </w:rPr>
            </w:pPr>
            <w:r w:rsidRPr="008A15A0">
              <w:rPr>
                <w:rFonts w:ascii="Calibri" w:hAnsi="Calibri" w:cs="Calibri"/>
                <w:sz w:val="20"/>
              </w:rPr>
              <w:t>6 627</w:t>
            </w:r>
          </w:p>
        </w:tc>
        <w:tc>
          <w:tcPr>
            <w:tcW w:w="1362" w:type="dxa"/>
            <w:tcBorders>
              <w:top w:val="nil"/>
              <w:left w:val="nil"/>
              <w:bottom w:val="single" w:sz="4" w:space="0" w:color="auto"/>
              <w:right w:val="single" w:sz="8" w:space="0" w:color="auto"/>
            </w:tcBorders>
            <w:shd w:val="clear" w:color="auto" w:fill="auto"/>
            <w:noWrap/>
            <w:vAlign w:val="center"/>
            <w:hideMark/>
          </w:tcPr>
          <w:p w14:paraId="3E2E3BFA" w14:textId="77777777" w:rsidR="008A15A0" w:rsidRPr="008A15A0" w:rsidRDefault="008A15A0" w:rsidP="008A15A0">
            <w:pPr>
              <w:jc w:val="center"/>
              <w:rPr>
                <w:rFonts w:ascii="Calibri" w:hAnsi="Calibri" w:cs="Calibri"/>
                <w:sz w:val="20"/>
              </w:rPr>
            </w:pPr>
            <w:r w:rsidRPr="008A15A0">
              <w:rPr>
                <w:rFonts w:ascii="Calibri" w:hAnsi="Calibri" w:cs="Calibri"/>
                <w:sz w:val="20"/>
              </w:rPr>
              <w:t>1 918</w:t>
            </w:r>
          </w:p>
        </w:tc>
      </w:tr>
      <w:tr w:rsidR="008A15A0" w:rsidRPr="008A15A0" w14:paraId="02114963"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6F02D2BA" w14:textId="77777777" w:rsidR="008A15A0" w:rsidRPr="008A15A0" w:rsidRDefault="008A15A0" w:rsidP="008A15A0">
            <w:pPr>
              <w:rPr>
                <w:rFonts w:ascii="Calibri" w:hAnsi="Calibri" w:cs="Calibri"/>
                <w:sz w:val="20"/>
              </w:rPr>
            </w:pPr>
            <w:r w:rsidRPr="008A15A0">
              <w:rPr>
                <w:rFonts w:ascii="Calibri" w:hAnsi="Calibri" w:cs="Calibri"/>
                <w:sz w:val="20"/>
              </w:rPr>
              <w:t xml:space="preserve">            12.Ostatní sociální pojištění</w:t>
            </w:r>
          </w:p>
        </w:tc>
        <w:tc>
          <w:tcPr>
            <w:tcW w:w="1673" w:type="dxa"/>
            <w:tcBorders>
              <w:top w:val="nil"/>
              <w:left w:val="nil"/>
              <w:bottom w:val="single" w:sz="4" w:space="0" w:color="auto"/>
              <w:right w:val="single" w:sz="4" w:space="0" w:color="auto"/>
            </w:tcBorders>
            <w:shd w:val="clear" w:color="auto" w:fill="auto"/>
            <w:noWrap/>
            <w:vAlign w:val="center"/>
            <w:hideMark/>
          </w:tcPr>
          <w:p w14:paraId="5A5B0D86" w14:textId="77777777" w:rsidR="008A15A0" w:rsidRPr="008A15A0" w:rsidRDefault="008A15A0" w:rsidP="008A15A0">
            <w:pPr>
              <w:jc w:val="center"/>
              <w:rPr>
                <w:rFonts w:ascii="Calibri" w:hAnsi="Calibri" w:cs="Calibri"/>
                <w:sz w:val="20"/>
              </w:rPr>
            </w:pPr>
            <w:r w:rsidRPr="008A15A0">
              <w:rPr>
                <w:rFonts w:ascii="Calibri" w:hAnsi="Calibri" w:cs="Calibri"/>
                <w:sz w:val="20"/>
              </w:rPr>
              <w:t>525</w:t>
            </w:r>
          </w:p>
        </w:tc>
        <w:tc>
          <w:tcPr>
            <w:tcW w:w="820" w:type="dxa"/>
            <w:tcBorders>
              <w:top w:val="nil"/>
              <w:left w:val="nil"/>
              <w:bottom w:val="single" w:sz="4" w:space="0" w:color="auto"/>
              <w:right w:val="single" w:sz="4" w:space="0" w:color="auto"/>
            </w:tcBorders>
            <w:shd w:val="clear" w:color="auto" w:fill="auto"/>
            <w:noWrap/>
            <w:vAlign w:val="center"/>
            <w:hideMark/>
          </w:tcPr>
          <w:p w14:paraId="7222B381" w14:textId="77777777" w:rsidR="008A15A0" w:rsidRPr="008A15A0" w:rsidRDefault="008A15A0" w:rsidP="008A15A0">
            <w:pPr>
              <w:jc w:val="center"/>
              <w:rPr>
                <w:rFonts w:ascii="Calibri" w:hAnsi="Calibri" w:cs="Calibri"/>
                <w:sz w:val="20"/>
              </w:rPr>
            </w:pPr>
            <w:r w:rsidRPr="008A15A0">
              <w:rPr>
                <w:rFonts w:ascii="Calibri" w:hAnsi="Calibri" w:cs="Calibri"/>
                <w:sz w:val="20"/>
              </w:rPr>
              <w:t>0015</w:t>
            </w:r>
          </w:p>
        </w:tc>
        <w:tc>
          <w:tcPr>
            <w:tcW w:w="1115" w:type="dxa"/>
            <w:tcBorders>
              <w:top w:val="nil"/>
              <w:left w:val="nil"/>
              <w:bottom w:val="single" w:sz="4" w:space="0" w:color="auto"/>
              <w:right w:val="single" w:sz="4" w:space="0" w:color="auto"/>
            </w:tcBorders>
            <w:shd w:val="clear" w:color="auto" w:fill="auto"/>
            <w:noWrap/>
            <w:vAlign w:val="center"/>
            <w:hideMark/>
          </w:tcPr>
          <w:p w14:paraId="384D564C" w14:textId="77777777" w:rsidR="008A15A0" w:rsidRPr="008A15A0" w:rsidRDefault="008A15A0" w:rsidP="008A15A0">
            <w:pPr>
              <w:jc w:val="center"/>
              <w:rPr>
                <w:rFonts w:ascii="Calibri" w:hAnsi="Calibri" w:cs="Calibri"/>
                <w:sz w:val="20"/>
              </w:rPr>
            </w:pPr>
            <w:r w:rsidRPr="008A15A0">
              <w:rPr>
                <w:rFonts w:ascii="Calibri" w:hAnsi="Calibri" w:cs="Calibri"/>
                <w:sz w:val="20"/>
              </w:rPr>
              <w:t>147</w:t>
            </w:r>
          </w:p>
        </w:tc>
        <w:tc>
          <w:tcPr>
            <w:tcW w:w="1362" w:type="dxa"/>
            <w:tcBorders>
              <w:top w:val="nil"/>
              <w:left w:val="nil"/>
              <w:bottom w:val="single" w:sz="4" w:space="0" w:color="auto"/>
              <w:right w:val="single" w:sz="8" w:space="0" w:color="auto"/>
            </w:tcBorders>
            <w:shd w:val="clear" w:color="auto" w:fill="auto"/>
            <w:noWrap/>
            <w:vAlign w:val="center"/>
            <w:hideMark/>
          </w:tcPr>
          <w:p w14:paraId="09F473F6"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674D7CCC"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6C390419" w14:textId="77777777" w:rsidR="008A15A0" w:rsidRPr="008A15A0" w:rsidRDefault="008A15A0" w:rsidP="008A15A0">
            <w:pPr>
              <w:rPr>
                <w:rFonts w:ascii="Calibri" w:hAnsi="Calibri" w:cs="Calibri"/>
                <w:sz w:val="20"/>
              </w:rPr>
            </w:pPr>
            <w:r w:rsidRPr="008A15A0">
              <w:rPr>
                <w:rFonts w:ascii="Calibri" w:hAnsi="Calibri" w:cs="Calibri"/>
                <w:sz w:val="20"/>
              </w:rPr>
              <w:t xml:space="preserve">            13.Zákonné sociální náklady</w:t>
            </w:r>
          </w:p>
        </w:tc>
        <w:tc>
          <w:tcPr>
            <w:tcW w:w="1673" w:type="dxa"/>
            <w:tcBorders>
              <w:top w:val="nil"/>
              <w:left w:val="nil"/>
              <w:bottom w:val="single" w:sz="4" w:space="0" w:color="auto"/>
              <w:right w:val="single" w:sz="4" w:space="0" w:color="auto"/>
            </w:tcBorders>
            <w:shd w:val="clear" w:color="auto" w:fill="auto"/>
            <w:noWrap/>
            <w:vAlign w:val="center"/>
            <w:hideMark/>
          </w:tcPr>
          <w:p w14:paraId="625F2892" w14:textId="77777777" w:rsidR="008A15A0" w:rsidRPr="008A15A0" w:rsidRDefault="008A15A0" w:rsidP="008A15A0">
            <w:pPr>
              <w:jc w:val="center"/>
              <w:rPr>
                <w:rFonts w:ascii="Calibri" w:hAnsi="Calibri" w:cs="Calibri"/>
                <w:sz w:val="20"/>
              </w:rPr>
            </w:pPr>
            <w:r w:rsidRPr="008A15A0">
              <w:rPr>
                <w:rFonts w:ascii="Calibri" w:hAnsi="Calibri" w:cs="Calibri"/>
                <w:sz w:val="20"/>
              </w:rPr>
              <w:t>527</w:t>
            </w:r>
          </w:p>
        </w:tc>
        <w:tc>
          <w:tcPr>
            <w:tcW w:w="820" w:type="dxa"/>
            <w:tcBorders>
              <w:top w:val="nil"/>
              <w:left w:val="nil"/>
              <w:bottom w:val="single" w:sz="4" w:space="0" w:color="auto"/>
              <w:right w:val="single" w:sz="4" w:space="0" w:color="auto"/>
            </w:tcBorders>
            <w:shd w:val="clear" w:color="auto" w:fill="auto"/>
            <w:noWrap/>
            <w:vAlign w:val="center"/>
            <w:hideMark/>
          </w:tcPr>
          <w:p w14:paraId="77A452C3" w14:textId="77777777" w:rsidR="008A15A0" w:rsidRPr="008A15A0" w:rsidRDefault="008A15A0" w:rsidP="008A15A0">
            <w:pPr>
              <w:jc w:val="center"/>
              <w:rPr>
                <w:rFonts w:ascii="Calibri" w:hAnsi="Calibri" w:cs="Calibri"/>
                <w:sz w:val="20"/>
              </w:rPr>
            </w:pPr>
            <w:r w:rsidRPr="008A15A0">
              <w:rPr>
                <w:rFonts w:ascii="Calibri" w:hAnsi="Calibri" w:cs="Calibri"/>
                <w:sz w:val="20"/>
              </w:rPr>
              <w:t>0016</w:t>
            </w:r>
          </w:p>
        </w:tc>
        <w:tc>
          <w:tcPr>
            <w:tcW w:w="1115" w:type="dxa"/>
            <w:tcBorders>
              <w:top w:val="nil"/>
              <w:left w:val="nil"/>
              <w:bottom w:val="single" w:sz="4" w:space="0" w:color="auto"/>
              <w:right w:val="single" w:sz="4" w:space="0" w:color="auto"/>
            </w:tcBorders>
            <w:shd w:val="clear" w:color="auto" w:fill="auto"/>
            <w:noWrap/>
            <w:vAlign w:val="center"/>
            <w:hideMark/>
          </w:tcPr>
          <w:p w14:paraId="7607E7FD" w14:textId="77777777" w:rsidR="008A15A0" w:rsidRPr="008A15A0" w:rsidRDefault="008A15A0" w:rsidP="008A15A0">
            <w:pPr>
              <w:jc w:val="center"/>
              <w:rPr>
                <w:rFonts w:ascii="Calibri" w:hAnsi="Calibri" w:cs="Calibri"/>
                <w:sz w:val="20"/>
              </w:rPr>
            </w:pPr>
            <w:r w:rsidRPr="008A15A0">
              <w:rPr>
                <w:rFonts w:ascii="Calibri" w:hAnsi="Calibri" w:cs="Calibri"/>
                <w:sz w:val="20"/>
              </w:rPr>
              <w:t>29</w:t>
            </w:r>
          </w:p>
        </w:tc>
        <w:tc>
          <w:tcPr>
            <w:tcW w:w="1362" w:type="dxa"/>
            <w:tcBorders>
              <w:top w:val="nil"/>
              <w:left w:val="nil"/>
              <w:bottom w:val="single" w:sz="4" w:space="0" w:color="auto"/>
              <w:right w:val="single" w:sz="8" w:space="0" w:color="auto"/>
            </w:tcBorders>
            <w:shd w:val="clear" w:color="auto" w:fill="auto"/>
            <w:noWrap/>
            <w:vAlign w:val="center"/>
            <w:hideMark/>
          </w:tcPr>
          <w:p w14:paraId="285BDD82"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05AD0355"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22B97D45" w14:textId="77777777" w:rsidR="008A15A0" w:rsidRPr="008A15A0" w:rsidRDefault="008A15A0" w:rsidP="008A15A0">
            <w:pPr>
              <w:rPr>
                <w:rFonts w:ascii="Calibri" w:hAnsi="Calibri" w:cs="Calibri"/>
                <w:sz w:val="20"/>
              </w:rPr>
            </w:pPr>
            <w:r w:rsidRPr="008A15A0">
              <w:rPr>
                <w:rFonts w:ascii="Calibri" w:hAnsi="Calibri" w:cs="Calibri"/>
                <w:sz w:val="20"/>
              </w:rPr>
              <w:t xml:space="preserve">            14.Ostatní sociální náklady</w:t>
            </w:r>
          </w:p>
        </w:tc>
        <w:tc>
          <w:tcPr>
            <w:tcW w:w="1673" w:type="dxa"/>
            <w:tcBorders>
              <w:top w:val="nil"/>
              <w:left w:val="nil"/>
              <w:bottom w:val="single" w:sz="4" w:space="0" w:color="auto"/>
              <w:right w:val="single" w:sz="4" w:space="0" w:color="auto"/>
            </w:tcBorders>
            <w:shd w:val="clear" w:color="auto" w:fill="auto"/>
            <w:noWrap/>
            <w:vAlign w:val="center"/>
            <w:hideMark/>
          </w:tcPr>
          <w:p w14:paraId="41078DC4" w14:textId="77777777" w:rsidR="008A15A0" w:rsidRPr="008A15A0" w:rsidRDefault="008A15A0" w:rsidP="008A15A0">
            <w:pPr>
              <w:jc w:val="center"/>
              <w:rPr>
                <w:rFonts w:ascii="Calibri" w:hAnsi="Calibri" w:cs="Calibri"/>
                <w:sz w:val="20"/>
              </w:rPr>
            </w:pPr>
            <w:r w:rsidRPr="008A15A0">
              <w:rPr>
                <w:rFonts w:ascii="Calibri" w:hAnsi="Calibri" w:cs="Calibri"/>
                <w:sz w:val="20"/>
              </w:rPr>
              <w:t>528</w:t>
            </w:r>
          </w:p>
        </w:tc>
        <w:tc>
          <w:tcPr>
            <w:tcW w:w="820" w:type="dxa"/>
            <w:tcBorders>
              <w:top w:val="nil"/>
              <w:left w:val="nil"/>
              <w:bottom w:val="single" w:sz="4" w:space="0" w:color="auto"/>
              <w:right w:val="single" w:sz="4" w:space="0" w:color="auto"/>
            </w:tcBorders>
            <w:shd w:val="clear" w:color="auto" w:fill="auto"/>
            <w:noWrap/>
            <w:vAlign w:val="center"/>
            <w:hideMark/>
          </w:tcPr>
          <w:p w14:paraId="59D67FE7" w14:textId="77777777" w:rsidR="008A15A0" w:rsidRPr="008A15A0" w:rsidRDefault="008A15A0" w:rsidP="008A15A0">
            <w:pPr>
              <w:jc w:val="center"/>
              <w:rPr>
                <w:rFonts w:ascii="Calibri" w:hAnsi="Calibri" w:cs="Calibri"/>
                <w:sz w:val="20"/>
              </w:rPr>
            </w:pPr>
            <w:r w:rsidRPr="008A15A0">
              <w:rPr>
                <w:rFonts w:ascii="Calibri" w:hAnsi="Calibri" w:cs="Calibri"/>
                <w:sz w:val="20"/>
              </w:rPr>
              <w:t>0017</w:t>
            </w:r>
          </w:p>
        </w:tc>
        <w:tc>
          <w:tcPr>
            <w:tcW w:w="1115" w:type="dxa"/>
            <w:tcBorders>
              <w:top w:val="nil"/>
              <w:left w:val="nil"/>
              <w:bottom w:val="single" w:sz="4" w:space="0" w:color="auto"/>
              <w:right w:val="single" w:sz="4" w:space="0" w:color="auto"/>
            </w:tcBorders>
            <w:shd w:val="clear" w:color="auto" w:fill="auto"/>
            <w:noWrap/>
            <w:vAlign w:val="center"/>
            <w:hideMark/>
          </w:tcPr>
          <w:p w14:paraId="14F5A9BF" w14:textId="77777777" w:rsidR="008A15A0" w:rsidRPr="008A15A0" w:rsidRDefault="008A15A0" w:rsidP="008A15A0">
            <w:pPr>
              <w:jc w:val="center"/>
              <w:rPr>
                <w:rFonts w:ascii="Calibri" w:hAnsi="Calibri" w:cs="Calibri"/>
                <w:sz w:val="20"/>
              </w:rPr>
            </w:pPr>
            <w:r w:rsidRPr="008A15A0">
              <w:rPr>
                <w:rFonts w:ascii="Calibri" w:hAnsi="Calibri" w:cs="Calibri"/>
                <w:sz w:val="20"/>
              </w:rPr>
              <w:t>147</w:t>
            </w:r>
          </w:p>
        </w:tc>
        <w:tc>
          <w:tcPr>
            <w:tcW w:w="1362" w:type="dxa"/>
            <w:tcBorders>
              <w:top w:val="nil"/>
              <w:left w:val="nil"/>
              <w:bottom w:val="single" w:sz="4" w:space="0" w:color="auto"/>
              <w:right w:val="single" w:sz="8" w:space="0" w:color="auto"/>
            </w:tcBorders>
            <w:shd w:val="clear" w:color="auto" w:fill="auto"/>
            <w:noWrap/>
            <w:vAlign w:val="center"/>
            <w:hideMark/>
          </w:tcPr>
          <w:p w14:paraId="2F7DBC49"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2B1A5000"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596579F1" w14:textId="77777777" w:rsidR="008A15A0" w:rsidRPr="008A15A0" w:rsidRDefault="008A15A0" w:rsidP="008A15A0">
            <w:pPr>
              <w:rPr>
                <w:rFonts w:ascii="Calibri" w:hAnsi="Calibri" w:cs="Calibri"/>
                <w:sz w:val="20"/>
              </w:rPr>
            </w:pPr>
            <w:r w:rsidRPr="008A15A0">
              <w:rPr>
                <w:rFonts w:ascii="Calibri" w:hAnsi="Calibri" w:cs="Calibri"/>
                <w:sz w:val="20"/>
              </w:rPr>
              <w:t xml:space="preserve">    IV.Daně a poplatky </w:t>
            </w:r>
          </w:p>
        </w:tc>
        <w:tc>
          <w:tcPr>
            <w:tcW w:w="1673" w:type="dxa"/>
            <w:tcBorders>
              <w:top w:val="nil"/>
              <w:left w:val="nil"/>
              <w:bottom w:val="single" w:sz="4" w:space="0" w:color="auto"/>
              <w:right w:val="single" w:sz="4" w:space="0" w:color="auto"/>
            </w:tcBorders>
            <w:shd w:val="clear" w:color="auto" w:fill="auto"/>
            <w:noWrap/>
            <w:vAlign w:val="center"/>
            <w:hideMark/>
          </w:tcPr>
          <w:p w14:paraId="2503F6E2" w14:textId="77777777" w:rsidR="008A15A0" w:rsidRPr="008A15A0" w:rsidRDefault="008A15A0" w:rsidP="008A15A0">
            <w:pPr>
              <w:jc w:val="center"/>
              <w:rPr>
                <w:rFonts w:ascii="Calibri" w:hAnsi="Calibri" w:cs="Calibri"/>
                <w:sz w:val="20"/>
              </w:rPr>
            </w:pPr>
            <w:r w:rsidRPr="008A15A0">
              <w:rPr>
                <w:rFonts w:ascii="Calibri" w:hAnsi="Calibri" w:cs="Calibri"/>
                <w:sz w:val="20"/>
              </w:rPr>
              <w:t xml:space="preserve">ř.19 </w:t>
            </w:r>
          </w:p>
        </w:tc>
        <w:tc>
          <w:tcPr>
            <w:tcW w:w="820" w:type="dxa"/>
            <w:tcBorders>
              <w:top w:val="nil"/>
              <w:left w:val="nil"/>
              <w:bottom w:val="single" w:sz="4" w:space="0" w:color="auto"/>
              <w:right w:val="single" w:sz="4" w:space="0" w:color="auto"/>
            </w:tcBorders>
            <w:shd w:val="clear" w:color="auto" w:fill="auto"/>
            <w:noWrap/>
            <w:vAlign w:val="center"/>
            <w:hideMark/>
          </w:tcPr>
          <w:p w14:paraId="2422F7E5" w14:textId="77777777" w:rsidR="008A15A0" w:rsidRPr="008A15A0" w:rsidRDefault="008A15A0" w:rsidP="008A15A0">
            <w:pPr>
              <w:jc w:val="center"/>
              <w:rPr>
                <w:rFonts w:ascii="Calibri" w:hAnsi="Calibri" w:cs="Calibri"/>
                <w:sz w:val="20"/>
              </w:rPr>
            </w:pPr>
            <w:r w:rsidRPr="008A15A0">
              <w:rPr>
                <w:rFonts w:ascii="Calibri" w:hAnsi="Calibri" w:cs="Calibri"/>
                <w:sz w:val="20"/>
              </w:rPr>
              <w:t>0018</w:t>
            </w:r>
          </w:p>
        </w:tc>
        <w:tc>
          <w:tcPr>
            <w:tcW w:w="1115" w:type="dxa"/>
            <w:tcBorders>
              <w:top w:val="nil"/>
              <w:left w:val="nil"/>
              <w:bottom w:val="single" w:sz="4" w:space="0" w:color="auto"/>
              <w:right w:val="single" w:sz="4" w:space="0" w:color="auto"/>
            </w:tcBorders>
            <w:shd w:val="clear" w:color="auto" w:fill="auto"/>
            <w:noWrap/>
            <w:vAlign w:val="center"/>
            <w:hideMark/>
          </w:tcPr>
          <w:p w14:paraId="6C8CE414"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7416D5F0"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6</w:t>
            </w:r>
          </w:p>
        </w:tc>
      </w:tr>
      <w:tr w:rsidR="008A15A0" w:rsidRPr="008A15A0" w14:paraId="547D1B9E"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2B7BD490" w14:textId="77777777" w:rsidR="008A15A0" w:rsidRPr="008A15A0" w:rsidRDefault="008A15A0" w:rsidP="008A15A0">
            <w:pPr>
              <w:rPr>
                <w:rFonts w:ascii="Calibri" w:hAnsi="Calibri" w:cs="Calibri"/>
                <w:sz w:val="20"/>
              </w:rPr>
            </w:pPr>
            <w:r w:rsidRPr="008A15A0">
              <w:rPr>
                <w:rFonts w:ascii="Calibri" w:hAnsi="Calibri" w:cs="Calibri"/>
                <w:sz w:val="20"/>
              </w:rPr>
              <w:t xml:space="preserve">            15.Daně a poplatky</w:t>
            </w:r>
          </w:p>
        </w:tc>
        <w:tc>
          <w:tcPr>
            <w:tcW w:w="1673" w:type="dxa"/>
            <w:tcBorders>
              <w:top w:val="nil"/>
              <w:left w:val="nil"/>
              <w:bottom w:val="single" w:sz="4" w:space="0" w:color="auto"/>
              <w:right w:val="single" w:sz="4" w:space="0" w:color="auto"/>
            </w:tcBorders>
            <w:shd w:val="clear" w:color="auto" w:fill="auto"/>
            <w:noWrap/>
            <w:vAlign w:val="center"/>
            <w:hideMark/>
          </w:tcPr>
          <w:p w14:paraId="48965381" w14:textId="77777777" w:rsidR="008A15A0" w:rsidRPr="008A15A0" w:rsidRDefault="008A15A0" w:rsidP="008A15A0">
            <w:pPr>
              <w:jc w:val="center"/>
              <w:rPr>
                <w:rFonts w:ascii="Calibri" w:hAnsi="Calibri" w:cs="Calibri"/>
                <w:sz w:val="20"/>
              </w:rPr>
            </w:pPr>
            <w:r w:rsidRPr="008A15A0">
              <w:rPr>
                <w:rFonts w:ascii="Calibri" w:hAnsi="Calibri" w:cs="Calibri"/>
                <w:sz w:val="20"/>
              </w:rPr>
              <w:t>53</w:t>
            </w:r>
          </w:p>
        </w:tc>
        <w:tc>
          <w:tcPr>
            <w:tcW w:w="820" w:type="dxa"/>
            <w:tcBorders>
              <w:top w:val="nil"/>
              <w:left w:val="nil"/>
              <w:bottom w:val="single" w:sz="4" w:space="0" w:color="auto"/>
              <w:right w:val="single" w:sz="4" w:space="0" w:color="auto"/>
            </w:tcBorders>
            <w:shd w:val="clear" w:color="auto" w:fill="auto"/>
            <w:noWrap/>
            <w:vAlign w:val="center"/>
            <w:hideMark/>
          </w:tcPr>
          <w:p w14:paraId="4A0E68BC" w14:textId="77777777" w:rsidR="008A15A0" w:rsidRPr="008A15A0" w:rsidRDefault="008A15A0" w:rsidP="008A15A0">
            <w:pPr>
              <w:jc w:val="center"/>
              <w:rPr>
                <w:rFonts w:ascii="Calibri" w:hAnsi="Calibri" w:cs="Calibri"/>
                <w:sz w:val="20"/>
              </w:rPr>
            </w:pPr>
            <w:r w:rsidRPr="008A15A0">
              <w:rPr>
                <w:rFonts w:ascii="Calibri" w:hAnsi="Calibri" w:cs="Calibri"/>
                <w:sz w:val="20"/>
              </w:rPr>
              <w:t>0019</w:t>
            </w:r>
          </w:p>
        </w:tc>
        <w:tc>
          <w:tcPr>
            <w:tcW w:w="1115" w:type="dxa"/>
            <w:tcBorders>
              <w:top w:val="nil"/>
              <w:left w:val="nil"/>
              <w:bottom w:val="single" w:sz="4" w:space="0" w:color="auto"/>
              <w:right w:val="single" w:sz="4" w:space="0" w:color="auto"/>
            </w:tcBorders>
            <w:shd w:val="clear" w:color="auto" w:fill="auto"/>
            <w:noWrap/>
            <w:vAlign w:val="center"/>
            <w:hideMark/>
          </w:tcPr>
          <w:p w14:paraId="25D4CB37"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6F84CB6E" w14:textId="77777777" w:rsidR="008A15A0" w:rsidRPr="008A15A0" w:rsidRDefault="008A15A0" w:rsidP="008A15A0">
            <w:pPr>
              <w:jc w:val="center"/>
              <w:rPr>
                <w:rFonts w:ascii="Calibri" w:hAnsi="Calibri" w:cs="Calibri"/>
                <w:sz w:val="20"/>
              </w:rPr>
            </w:pPr>
            <w:r w:rsidRPr="008A15A0">
              <w:rPr>
                <w:rFonts w:ascii="Calibri" w:hAnsi="Calibri" w:cs="Calibri"/>
                <w:sz w:val="20"/>
              </w:rPr>
              <w:t>6</w:t>
            </w:r>
          </w:p>
        </w:tc>
      </w:tr>
      <w:tr w:rsidR="008A15A0" w:rsidRPr="008A15A0" w14:paraId="089E7423"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5E996286" w14:textId="77777777" w:rsidR="008A15A0" w:rsidRPr="008A15A0" w:rsidRDefault="008A15A0" w:rsidP="008A15A0">
            <w:pPr>
              <w:rPr>
                <w:rFonts w:ascii="Calibri" w:hAnsi="Calibri" w:cs="Calibri"/>
                <w:sz w:val="20"/>
              </w:rPr>
            </w:pPr>
            <w:r w:rsidRPr="008A15A0">
              <w:rPr>
                <w:rFonts w:ascii="Calibri" w:hAnsi="Calibri" w:cs="Calibri"/>
                <w:sz w:val="20"/>
              </w:rPr>
              <w:t xml:space="preserve">    V.Ostatní náklady </w:t>
            </w:r>
          </w:p>
        </w:tc>
        <w:tc>
          <w:tcPr>
            <w:tcW w:w="1673" w:type="dxa"/>
            <w:tcBorders>
              <w:top w:val="nil"/>
              <w:left w:val="nil"/>
              <w:bottom w:val="single" w:sz="4" w:space="0" w:color="auto"/>
              <w:right w:val="single" w:sz="4" w:space="0" w:color="auto"/>
            </w:tcBorders>
            <w:shd w:val="clear" w:color="auto" w:fill="auto"/>
            <w:noWrap/>
            <w:vAlign w:val="center"/>
            <w:hideMark/>
          </w:tcPr>
          <w:p w14:paraId="3D659E9F" w14:textId="77777777" w:rsidR="008A15A0" w:rsidRPr="008A15A0" w:rsidRDefault="008A15A0" w:rsidP="008A15A0">
            <w:pPr>
              <w:jc w:val="center"/>
              <w:rPr>
                <w:rFonts w:ascii="Calibri" w:hAnsi="Calibri" w:cs="Calibri"/>
                <w:sz w:val="20"/>
              </w:rPr>
            </w:pPr>
            <w:r w:rsidRPr="008A15A0">
              <w:rPr>
                <w:rFonts w:ascii="Calibri" w:hAnsi="Calibri" w:cs="Calibri"/>
                <w:sz w:val="20"/>
              </w:rPr>
              <w:t>ř.21 až 27</w:t>
            </w:r>
          </w:p>
        </w:tc>
        <w:tc>
          <w:tcPr>
            <w:tcW w:w="820" w:type="dxa"/>
            <w:tcBorders>
              <w:top w:val="nil"/>
              <w:left w:val="nil"/>
              <w:bottom w:val="single" w:sz="4" w:space="0" w:color="auto"/>
              <w:right w:val="single" w:sz="4" w:space="0" w:color="auto"/>
            </w:tcBorders>
            <w:shd w:val="clear" w:color="auto" w:fill="auto"/>
            <w:noWrap/>
            <w:vAlign w:val="center"/>
            <w:hideMark/>
          </w:tcPr>
          <w:p w14:paraId="7E8321D5" w14:textId="77777777" w:rsidR="008A15A0" w:rsidRPr="008A15A0" w:rsidRDefault="008A15A0" w:rsidP="008A15A0">
            <w:pPr>
              <w:jc w:val="center"/>
              <w:rPr>
                <w:rFonts w:ascii="Calibri" w:hAnsi="Calibri" w:cs="Calibri"/>
                <w:sz w:val="20"/>
              </w:rPr>
            </w:pPr>
            <w:r w:rsidRPr="008A15A0">
              <w:rPr>
                <w:rFonts w:ascii="Calibri" w:hAnsi="Calibri" w:cs="Calibri"/>
                <w:sz w:val="20"/>
              </w:rPr>
              <w:t>0020</w:t>
            </w:r>
          </w:p>
        </w:tc>
        <w:tc>
          <w:tcPr>
            <w:tcW w:w="1115" w:type="dxa"/>
            <w:tcBorders>
              <w:top w:val="nil"/>
              <w:left w:val="nil"/>
              <w:bottom w:val="single" w:sz="4" w:space="0" w:color="auto"/>
              <w:right w:val="single" w:sz="4" w:space="0" w:color="auto"/>
            </w:tcBorders>
            <w:shd w:val="clear" w:color="auto" w:fill="auto"/>
            <w:noWrap/>
            <w:vAlign w:val="center"/>
            <w:hideMark/>
          </w:tcPr>
          <w:p w14:paraId="07B5F40D"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862</w:t>
            </w:r>
          </w:p>
        </w:tc>
        <w:tc>
          <w:tcPr>
            <w:tcW w:w="1362" w:type="dxa"/>
            <w:tcBorders>
              <w:top w:val="nil"/>
              <w:left w:val="nil"/>
              <w:bottom w:val="single" w:sz="4" w:space="0" w:color="auto"/>
              <w:right w:val="single" w:sz="8" w:space="0" w:color="auto"/>
            </w:tcBorders>
            <w:shd w:val="clear" w:color="auto" w:fill="auto"/>
            <w:noWrap/>
            <w:vAlign w:val="center"/>
            <w:hideMark/>
          </w:tcPr>
          <w:p w14:paraId="6A603A03"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126</w:t>
            </w:r>
          </w:p>
        </w:tc>
      </w:tr>
      <w:tr w:rsidR="008A15A0" w:rsidRPr="008A15A0" w14:paraId="3A021933"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41DA1D89" w14:textId="77777777" w:rsidR="008A15A0" w:rsidRPr="008A15A0" w:rsidRDefault="008A15A0" w:rsidP="008A15A0">
            <w:pPr>
              <w:rPr>
                <w:rFonts w:ascii="Calibri" w:hAnsi="Calibri" w:cs="Calibri"/>
                <w:sz w:val="20"/>
              </w:rPr>
            </w:pPr>
            <w:r w:rsidRPr="008A15A0">
              <w:rPr>
                <w:rFonts w:ascii="Calibri" w:hAnsi="Calibri" w:cs="Calibri"/>
                <w:sz w:val="20"/>
              </w:rPr>
              <w:t xml:space="preserve">            16.Smluvní pokuty a úroky z prodlení, ostatní pokuty a penále</w:t>
            </w:r>
          </w:p>
        </w:tc>
        <w:tc>
          <w:tcPr>
            <w:tcW w:w="1673" w:type="dxa"/>
            <w:tcBorders>
              <w:top w:val="nil"/>
              <w:left w:val="nil"/>
              <w:bottom w:val="single" w:sz="4" w:space="0" w:color="auto"/>
              <w:right w:val="single" w:sz="4" w:space="0" w:color="auto"/>
            </w:tcBorders>
            <w:shd w:val="clear" w:color="auto" w:fill="auto"/>
            <w:noWrap/>
            <w:vAlign w:val="center"/>
            <w:hideMark/>
          </w:tcPr>
          <w:p w14:paraId="67ABDACC" w14:textId="77777777" w:rsidR="008A15A0" w:rsidRPr="008A15A0" w:rsidRDefault="008A15A0" w:rsidP="008A15A0">
            <w:pPr>
              <w:jc w:val="center"/>
              <w:rPr>
                <w:rFonts w:ascii="Calibri" w:hAnsi="Calibri" w:cs="Calibri"/>
                <w:sz w:val="20"/>
              </w:rPr>
            </w:pPr>
            <w:r w:rsidRPr="008A15A0">
              <w:rPr>
                <w:rFonts w:ascii="Calibri" w:hAnsi="Calibri" w:cs="Calibri"/>
                <w:sz w:val="20"/>
              </w:rPr>
              <w:t>541,542</w:t>
            </w:r>
          </w:p>
        </w:tc>
        <w:tc>
          <w:tcPr>
            <w:tcW w:w="820" w:type="dxa"/>
            <w:tcBorders>
              <w:top w:val="nil"/>
              <w:left w:val="nil"/>
              <w:bottom w:val="single" w:sz="4" w:space="0" w:color="auto"/>
              <w:right w:val="single" w:sz="4" w:space="0" w:color="auto"/>
            </w:tcBorders>
            <w:shd w:val="clear" w:color="auto" w:fill="auto"/>
            <w:noWrap/>
            <w:vAlign w:val="center"/>
            <w:hideMark/>
          </w:tcPr>
          <w:p w14:paraId="46F5AFA2" w14:textId="77777777" w:rsidR="008A15A0" w:rsidRPr="008A15A0" w:rsidRDefault="008A15A0" w:rsidP="008A15A0">
            <w:pPr>
              <w:jc w:val="center"/>
              <w:rPr>
                <w:rFonts w:ascii="Calibri" w:hAnsi="Calibri" w:cs="Calibri"/>
                <w:sz w:val="20"/>
              </w:rPr>
            </w:pPr>
            <w:r w:rsidRPr="008A15A0">
              <w:rPr>
                <w:rFonts w:ascii="Calibri" w:hAnsi="Calibri" w:cs="Calibri"/>
                <w:sz w:val="20"/>
              </w:rPr>
              <w:t>0021</w:t>
            </w:r>
          </w:p>
        </w:tc>
        <w:tc>
          <w:tcPr>
            <w:tcW w:w="1115" w:type="dxa"/>
            <w:tcBorders>
              <w:top w:val="nil"/>
              <w:left w:val="nil"/>
              <w:bottom w:val="single" w:sz="4" w:space="0" w:color="auto"/>
              <w:right w:val="single" w:sz="4" w:space="0" w:color="auto"/>
            </w:tcBorders>
            <w:shd w:val="clear" w:color="auto" w:fill="auto"/>
            <w:noWrap/>
            <w:vAlign w:val="center"/>
            <w:hideMark/>
          </w:tcPr>
          <w:p w14:paraId="5A5FA66D" w14:textId="77777777" w:rsidR="008A15A0" w:rsidRPr="008A15A0" w:rsidRDefault="008A15A0" w:rsidP="008A15A0">
            <w:pPr>
              <w:jc w:val="center"/>
              <w:rPr>
                <w:rFonts w:ascii="Calibri" w:hAnsi="Calibri" w:cs="Calibri"/>
                <w:sz w:val="20"/>
              </w:rPr>
            </w:pPr>
            <w:r w:rsidRPr="008A15A0">
              <w:rPr>
                <w:rFonts w:ascii="Calibri" w:hAnsi="Calibri" w:cs="Calibri"/>
                <w:sz w:val="20"/>
              </w:rPr>
              <w:t>1</w:t>
            </w:r>
          </w:p>
        </w:tc>
        <w:tc>
          <w:tcPr>
            <w:tcW w:w="1362" w:type="dxa"/>
            <w:tcBorders>
              <w:top w:val="nil"/>
              <w:left w:val="nil"/>
              <w:bottom w:val="single" w:sz="4" w:space="0" w:color="auto"/>
              <w:right w:val="single" w:sz="8" w:space="0" w:color="auto"/>
            </w:tcBorders>
            <w:shd w:val="clear" w:color="auto" w:fill="auto"/>
            <w:noWrap/>
            <w:vAlign w:val="center"/>
            <w:hideMark/>
          </w:tcPr>
          <w:p w14:paraId="228095DE" w14:textId="77777777" w:rsidR="008A15A0" w:rsidRPr="008A15A0" w:rsidRDefault="008A15A0" w:rsidP="008A15A0">
            <w:pPr>
              <w:jc w:val="center"/>
              <w:rPr>
                <w:rFonts w:ascii="Calibri" w:hAnsi="Calibri" w:cs="Calibri"/>
                <w:sz w:val="20"/>
              </w:rPr>
            </w:pPr>
            <w:r w:rsidRPr="008A15A0">
              <w:rPr>
                <w:rFonts w:ascii="Calibri" w:hAnsi="Calibri" w:cs="Calibri"/>
                <w:sz w:val="20"/>
              </w:rPr>
              <w:t>4</w:t>
            </w:r>
          </w:p>
        </w:tc>
      </w:tr>
      <w:tr w:rsidR="008A15A0" w:rsidRPr="008A15A0" w14:paraId="19BEDCEF"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7D8D922A" w14:textId="77777777" w:rsidR="008A15A0" w:rsidRPr="008A15A0" w:rsidRDefault="008A15A0" w:rsidP="008A15A0">
            <w:pPr>
              <w:rPr>
                <w:rFonts w:ascii="Calibri" w:hAnsi="Calibri" w:cs="Calibri"/>
                <w:sz w:val="20"/>
              </w:rPr>
            </w:pPr>
            <w:r w:rsidRPr="008A15A0">
              <w:rPr>
                <w:rFonts w:ascii="Calibri" w:hAnsi="Calibri" w:cs="Calibri"/>
                <w:sz w:val="20"/>
              </w:rPr>
              <w:t xml:space="preserve">            17.Odpis nedobytné pohledávky</w:t>
            </w:r>
          </w:p>
        </w:tc>
        <w:tc>
          <w:tcPr>
            <w:tcW w:w="1673" w:type="dxa"/>
            <w:tcBorders>
              <w:top w:val="nil"/>
              <w:left w:val="nil"/>
              <w:bottom w:val="single" w:sz="4" w:space="0" w:color="auto"/>
              <w:right w:val="single" w:sz="4" w:space="0" w:color="auto"/>
            </w:tcBorders>
            <w:shd w:val="clear" w:color="auto" w:fill="auto"/>
            <w:noWrap/>
            <w:vAlign w:val="center"/>
            <w:hideMark/>
          </w:tcPr>
          <w:p w14:paraId="3B2D50E4" w14:textId="77777777" w:rsidR="008A15A0" w:rsidRPr="008A15A0" w:rsidRDefault="008A15A0" w:rsidP="008A15A0">
            <w:pPr>
              <w:jc w:val="center"/>
              <w:rPr>
                <w:rFonts w:ascii="Calibri" w:hAnsi="Calibri" w:cs="Calibri"/>
                <w:sz w:val="20"/>
              </w:rPr>
            </w:pPr>
            <w:r w:rsidRPr="008A15A0">
              <w:rPr>
                <w:rFonts w:ascii="Calibri" w:hAnsi="Calibri" w:cs="Calibri"/>
                <w:sz w:val="20"/>
              </w:rPr>
              <w:t>543</w:t>
            </w:r>
          </w:p>
        </w:tc>
        <w:tc>
          <w:tcPr>
            <w:tcW w:w="820" w:type="dxa"/>
            <w:tcBorders>
              <w:top w:val="nil"/>
              <w:left w:val="nil"/>
              <w:bottom w:val="single" w:sz="4" w:space="0" w:color="auto"/>
              <w:right w:val="single" w:sz="4" w:space="0" w:color="auto"/>
            </w:tcBorders>
            <w:shd w:val="clear" w:color="auto" w:fill="auto"/>
            <w:noWrap/>
            <w:vAlign w:val="center"/>
            <w:hideMark/>
          </w:tcPr>
          <w:p w14:paraId="54850994" w14:textId="77777777" w:rsidR="008A15A0" w:rsidRPr="008A15A0" w:rsidRDefault="008A15A0" w:rsidP="008A15A0">
            <w:pPr>
              <w:jc w:val="center"/>
              <w:rPr>
                <w:rFonts w:ascii="Calibri" w:hAnsi="Calibri" w:cs="Calibri"/>
                <w:sz w:val="20"/>
              </w:rPr>
            </w:pPr>
            <w:r w:rsidRPr="008A15A0">
              <w:rPr>
                <w:rFonts w:ascii="Calibri" w:hAnsi="Calibri" w:cs="Calibri"/>
                <w:sz w:val="20"/>
              </w:rPr>
              <w:t>0022</w:t>
            </w:r>
          </w:p>
        </w:tc>
        <w:tc>
          <w:tcPr>
            <w:tcW w:w="1115" w:type="dxa"/>
            <w:tcBorders>
              <w:top w:val="nil"/>
              <w:left w:val="nil"/>
              <w:bottom w:val="single" w:sz="4" w:space="0" w:color="auto"/>
              <w:right w:val="single" w:sz="4" w:space="0" w:color="auto"/>
            </w:tcBorders>
            <w:shd w:val="clear" w:color="auto" w:fill="auto"/>
            <w:noWrap/>
            <w:vAlign w:val="center"/>
            <w:hideMark/>
          </w:tcPr>
          <w:p w14:paraId="0ECD48F0" w14:textId="77777777" w:rsidR="008A15A0" w:rsidRPr="008A15A0" w:rsidRDefault="008A15A0" w:rsidP="008A15A0">
            <w:pPr>
              <w:jc w:val="center"/>
              <w:rPr>
                <w:rFonts w:ascii="Calibri" w:hAnsi="Calibri" w:cs="Calibri"/>
                <w:sz w:val="20"/>
              </w:rPr>
            </w:pPr>
            <w:r w:rsidRPr="008A15A0">
              <w:rPr>
                <w:rFonts w:ascii="Calibri" w:hAnsi="Calibri" w:cs="Calibri"/>
                <w:sz w:val="20"/>
              </w:rPr>
              <w:t>12</w:t>
            </w:r>
          </w:p>
        </w:tc>
        <w:tc>
          <w:tcPr>
            <w:tcW w:w="1362" w:type="dxa"/>
            <w:tcBorders>
              <w:top w:val="nil"/>
              <w:left w:val="nil"/>
              <w:bottom w:val="single" w:sz="4" w:space="0" w:color="auto"/>
              <w:right w:val="single" w:sz="8" w:space="0" w:color="auto"/>
            </w:tcBorders>
            <w:shd w:val="clear" w:color="auto" w:fill="auto"/>
            <w:noWrap/>
            <w:vAlign w:val="center"/>
            <w:hideMark/>
          </w:tcPr>
          <w:p w14:paraId="7473CE51" w14:textId="77777777" w:rsidR="008A15A0" w:rsidRPr="008A15A0" w:rsidRDefault="008A15A0" w:rsidP="008A15A0">
            <w:pPr>
              <w:jc w:val="center"/>
              <w:rPr>
                <w:rFonts w:ascii="Calibri" w:hAnsi="Calibri" w:cs="Calibri"/>
                <w:sz w:val="20"/>
              </w:rPr>
            </w:pPr>
            <w:r w:rsidRPr="008A15A0">
              <w:rPr>
                <w:rFonts w:ascii="Calibri" w:hAnsi="Calibri" w:cs="Calibri"/>
                <w:sz w:val="20"/>
              </w:rPr>
              <w:t>21</w:t>
            </w:r>
          </w:p>
        </w:tc>
      </w:tr>
      <w:tr w:rsidR="008A15A0" w:rsidRPr="008A15A0" w14:paraId="212C27B4"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4A2E78B1" w14:textId="77777777" w:rsidR="008A15A0" w:rsidRPr="008A15A0" w:rsidRDefault="008A15A0" w:rsidP="008A15A0">
            <w:pPr>
              <w:rPr>
                <w:rFonts w:ascii="Calibri" w:hAnsi="Calibri" w:cs="Calibri"/>
                <w:sz w:val="20"/>
              </w:rPr>
            </w:pPr>
            <w:r w:rsidRPr="008A15A0">
              <w:rPr>
                <w:rFonts w:ascii="Calibri" w:hAnsi="Calibri" w:cs="Calibri"/>
                <w:sz w:val="20"/>
              </w:rPr>
              <w:t xml:space="preserve">            18.Nákladové úroky</w:t>
            </w:r>
          </w:p>
        </w:tc>
        <w:tc>
          <w:tcPr>
            <w:tcW w:w="1673" w:type="dxa"/>
            <w:tcBorders>
              <w:top w:val="nil"/>
              <w:left w:val="nil"/>
              <w:bottom w:val="single" w:sz="4" w:space="0" w:color="auto"/>
              <w:right w:val="single" w:sz="4" w:space="0" w:color="auto"/>
            </w:tcBorders>
            <w:shd w:val="clear" w:color="auto" w:fill="auto"/>
            <w:noWrap/>
            <w:vAlign w:val="center"/>
            <w:hideMark/>
          </w:tcPr>
          <w:p w14:paraId="73D8FD28" w14:textId="77777777" w:rsidR="008A15A0" w:rsidRPr="008A15A0" w:rsidRDefault="008A15A0" w:rsidP="008A15A0">
            <w:pPr>
              <w:jc w:val="center"/>
              <w:rPr>
                <w:rFonts w:ascii="Calibri" w:hAnsi="Calibri" w:cs="Calibri"/>
                <w:sz w:val="20"/>
              </w:rPr>
            </w:pPr>
            <w:r w:rsidRPr="008A15A0">
              <w:rPr>
                <w:rFonts w:ascii="Calibri" w:hAnsi="Calibri" w:cs="Calibri"/>
                <w:sz w:val="20"/>
              </w:rPr>
              <w:t>544</w:t>
            </w:r>
          </w:p>
        </w:tc>
        <w:tc>
          <w:tcPr>
            <w:tcW w:w="820" w:type="dxa"/>
            <w:tcBorders>
              <w:top w:val="nil"/>
              <w:left w:val="nil"/>
              <w:bottom w:val="single" w:sz="4" w:space="0" w:color="auto"/>
              <w:right w:val="single" w:sz="4" w:space="0" w:color="auto"/>
            </w:tcBorders>
            <w:shd w:val="clear" w:color="auto" w:fill="auto"/>
            <w:noWrap/>
            <w:vAlign w:val="center"/>
            <w:hideMark/>
          </w:tcPr>
          <w:p w14:paraId="6674E615" w14:textId="77777777" w:rsidR="008A15A0" w:rsidRPr="008A15A0" w:rsidRDefault="008A15A0" w:rsidP="008A15A0">
            <w:pPr>
              <w:jc w:val="center"/>
              <w:rPr>
                <w:rFonts w:ascii="Calibri" w:hAnsi="Calibri" w:cs="Calibri"/>
                <w:sz w:val="20"/>
              </w:rPr>
            </w:pPr>
            <w:r w:rsidRPr="008A15A0">
              <w:rPr>
                <w:rFonts w:ascii="Calibri" w:hAnsi="Calibri" w:cs="Calibri"/>
                <w:sz w:val="20"/>
              </w:rPr>
              <w:t>0023</w:t>
            </w:r>
          </w:p>
        </w:tc>
        <w:tc>
          <w:tcPr>
            <w:tcW w:w="1115" w:type="dxa"/>
            <w:tcBorders>
              <w:top w:val="nil"/>
              <w:left w:val="nil"/>
              <w:bottom w:val="single" w:sz="4" w:space="0" w:color="auto"/>
              <w:right w:val="single" w:sz="4" w:space="0" w:color="auto"/>
            </w:tcBorders>
            <w:shd w:val="clear" w:color="auto" w:fill="auto"/>
            <w:noWrap/>
            <w:vAlign w:val="center"/>
            <w:hideMark/>
          </w:tcPr>
          <w:p w14:paraId="2DABABE4"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2DEE11C3"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40586ED0"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35FBF145" w14:textId="77777777" w:rsidR="008A15A0" w:rsidRPr="008A15A0" w:rsidRDefault="008A15A0" w:rsidP="008A15A0">
            <w:pPr>
              <w:rPr>
                <w:rFonts w:ascii="Calibri" w:hAnsi="Calibri" w:cs="Calibri"/>
                <w:sz w:val="20"/>
              </w:rPr>
            </w:pPr>
            <w:r w:rsidRPr="008A15A0">
              <w:rPr>
                <w:rFonts w:ascii="Calibri" w:hAnsi="Calibri" w:cs="Calibri"/>
                <w:sz w:val="20"/>
              </w:rPr>
              <w:t xml:space="preserve">            19.Kursové ztráty</w:t>
            </w:r>
          </w:p>
        </w:tc>
        <w:tc>
          <w:tcPr>
            <w:tcW w:w="1673" w:type="dxa"/>
            <w:tcBorders>
              <w:top w:val="nil"/>
              <w:left w:val="nil"/>
              <w:bottom w:val="single" w:sz="4" w:space="0" w:color="auto"/>
              <w:right w:val="single" w:sz="4" w:space="0" w:color="auto"/>
            </w:tcBorders>
            <w:shd w:val="clear" w:color="auto" w:fill="auto"/>
            <w:noWrap/>
            <w:vAlign w:val="center"/>
            <w:hideMark/>
          </w:tcPr>
          <w:p w14:paraId="1D63A57B" w14:textId="77777777" w:rsidR="008A15A0" w:rsidRPr="008A15A0" w:rsidRDefault="008A15A0" w:rsidP="008A15A0">
            <w:pPr>
              <w:jc w:val="center"/>
              <w:rPr>
                <w:rFonts w:ascii="Calibri" w:hAnsi="Calibri" w:cs="Calibri"/>
                <w:sz w:val="20"/>
              </w:rPr>
            </w:pPr>
            <w:r w:rsidRPr="008A15A0">
              <w:rPr>
                <w:rFonts w:ascii="Calibri" w:hAnsi="Calibri" w:cs="Calibri"/>
                <w:sz w:val="20"/>
              </w:rPr>
              <w:t>545</w:t>
            </w:r>
          </w:p>
        </w:tc>
        <w:tc>
          <w:tcPr>
            <w:tcW w:w="820" w:type="dxa"/>
            <w:tcBorders>
              <w:top w:val="nil"/>
              <w:left w:val="nil"/>
              <w:bottom w:val="single" w:sz="4" w:space="0" w:color="auto"/>
              <w:right w:val="single" w:sz="4" w:space="0" w:color="auto"/>
            </w:tcBorders>
            <w:shd w:val="clear" w:color="auto" w:fill="auto"/>
            <w:noWrap/>
            <w:vAlign w:val="center"/>
            <w:hideMark/>
          </w:tcPr>
          <w:p w14:paraId="12D0291E" w14:textId="77777777" w:rsidR="008A15A0" w:rsidRPr="008A15A0" w:rsidRDefault="008A15A0" w:rsidP="008A15A0">
            <w:pPr>
              <w:jc w:val="center"/>
              <w:rPr>
                <w:rFonts w:ascii="Calibri" w:hAnsi="Calibri" w:cs="Calibri"/>
                <w:sz w:val="20"/>
              </w:rPr>
            </w:pPr>
            <w:r w:rsidRPr="008A15A0">
              <w:rPr>
                <w:rFonts w:ascii="Calibri" w:hAnsi="Calibri" w:cs="Calibri"/>
                <w:sz w:val="20"/>
              </w:rPr>
              <w:t>0024</w:t>
            </w:r>
          </w:p>
        </w:tc>
        <w:tc>
          <w:tcPr>
            <w:tcW w:w="1115" w:type="dxa"/>
            <w:tcBorders>
              <w:top w:val="nil"/>
              <w:left w:val="nil"/>
              <w:bottom w:val="single" w:sz="4" w:space="0" w:color="auto"/>
              <w:right w:val="single" w:sz="4" w:space="0" w:color="auto"/>
            </w:tcBorders>
            <w:shd w:val="clear" w:color="auto" w:fill="auto"/>
            <w:noWrap/>
            <w:vAlign w:val="center"/>
            <w:hideMark/>
          </w:tcPr>
          <w:p w14:paraId="56C617AC"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08870F09" w14:textId="77777777" w:rsidR="008A15A0" w:rsidRPr="008A15A0" w:rsidRDefault="008A15A0" w:rsidP="008A15A0">
            <w:pPr>
              <w:jc w:val="center"/>
              <w:rPr>
                <w:rFonts w:ascii="Calibri" w:hAnsi="Calibri" w:cs="Calibri"/>
                <w:sz w:val="20"/>
              </w:rPr>
            </w:pPr>
            <w:r w:rsidRPr="008A15A0">
              <w:rPr>
                <w:rFonts w:ascii="Calibri" w:hAnsi="Calibri" w:cs="Calibri"/>
                <w:sz w:val="20"/>
              </w:rPr>
              <w:t>2</w:t>
            </w:r>
          </w:p>
        </w:tc>
      </w:tr>
      <w:tr w:rsidR="008A15A0" w:rsidRPr="008A15A0" w14:paraId="462C0EFE"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1B9FF14A" w14:textId="77777777" w:rsidR="008A15A0" w:rsidRPr="008A15A0" w:rsidRDefault="008A15A0" w:rsidP="008A15A0">
            <w:pPr>
              <w:rPr>
                <w:rFonts w:ascii="Calibri" w:hAnsi="Calibri" w:cs="Calibri"/>
                <w:sz w:val="20"/>
              </w:rPr>
            </w:pPr>
            <w:r w:rsidRPr="008A15A0">
              <w:rPr>
                <w:rFonts w:ascii="Calibri" w:hAnsi="Calibri" w:cs="Calibri"/>
                <w:sz w:val="20"/>
              </w:rPr>
              <w:t xml:space="preserve">            20.Dary</w:t>
            </w:r>
          </w:p>
        </w:tc>
        <w:tc>
          <w:tcPr>
            <w:tcW w:w="1673" w:type="dxa"/>
            <w:tcBorders>
              <w:top w:val="nil"/>
              <w:left w:val="nil"/>
              <w:bottom w:val="single" w:sz="4" w:space="0" w:color="auto"/>
              <w:right w:val="single" w:sz="4" w:space="0" w:color="auto"/>
            </w:tcBorders>
            <w:shd w:val="clear" w:color="auto" w:fill="auto"/>
            <w:noWrap/>
            <w:vAlign w:val="center"/>
            <w:hideMark/>
          </w:tcPr>
          <w:p w14:paraId="61F8618C" w14:textId="77777777" w:rsidR="008A15A0" w:rsidRPr="008A15A0" w:rsidRDefault="008A15A0" w:rsidP="008A15A0">
            <w:pPr>
              <w:jc w:val="center"/>
              <w:rPr>
                <w:rFonts w:ascii="Calibri" w:hAnsi="Calibri" w:cs="Calibri"/>
                <w:sz w:val="20"/>
              </w:rPr>
            </w:pPr>
            <w:r w:rsidRPr="008A15A0">
              <w:rPr>
                <w:rFonts w:ascii="Calibri" w:hAnsi="Calibri" w:cs="Calibri"/>
                <w:sz w:val="20"/>
              </w:rPr>
              <w:t>546</w:t>
            </w:r>
          </w:p>
        </w:tc>
        <w:tc>
          <w:tcPr>
            <w:tcW w:w="820" w:type="dxa"/>
            <w:tcBorders>
              <w:top w:val="nil"/>
              <w:left w:val="nil"/>
              <w:bottom w:val="single" w:sz="4" w:space="0" w:color="auto"/>
              <w:right w:val="single" w:sz="4" w:space="0" w:color="auto"/>
            </w:tcBorders>
            <w:shd w:val="clear" w:color="auto" w:fill="auto"/>
            <w:noWrap/>
            <w:vAlign w:val="center"/>
            <w:hideMark/>
          </w:tcPr>
          <w:p w14:paraId="10C32482" w14:textId="77777777" w:rsidR="008A15A0" w:rsidRPr="008A15A0" w:rsidRDefault="008A15A0" w:rsidP="008A15A0">
            <w:pPr>
              <w:jc w:val="center"/>
              <w:rPr>
                <w:rFonts w:ascii="Calibri" w:hAnsi="Calibri" w:cs="Calibri"/>
                <w:sz w:val="20"/>
              </w:rPr>
            </w:pPr>
            <w:r w:rsidRPr="008A15A0">
              <w:rPr>
                <w:rFonts w:ascii="Calibri" w:hAnsi="Calibri" w:cs="Calibri"/>
                <w:sz w:val="20"/>
              </w:rPr>
              <w:t>0025</w:t>
            </w:r>
          </w:p>
        </w:tc>
        <w:tc>
          <w:tcPr>
            <w:tcW w:w="1115" w:type="dxa"/>
            <w:tcBorders>
              <w:top w:val="nil"/>
              <w:left w:val="nil"/>
              <w:bottom w:val="single" w:sz="4" w:space="0" w:color="auto"/>
              <w:right w:val="single" w:sz="4" w:space="0" w:color="auto"/>
            </w:tcBorders>
            <w:shd w:val="clear" w:color="auto" w:fill="auto"/>
            <w:noWrap/>
            <w:vAlign w:val="center"/>
            <w:hideMark/>
          </w:tcPr>
          <w:p w14:paraId="295C513D"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55A56BF9" w14:textId="77777777" w:rsidR="008A15A0" w:rsidRPr="008A15A0" w:rsidRDefault="008A15A0" w:rsidP="008A15A0">
            <w:pPr>
              <w:jc w:val="center"/>
              <w:rPr>
                <w:rFonts w:ascii="Calibri" w:hAnsi="Calibri" w:cs="Calibri"/>
                <w:sz w:val="20"/>
              </w:rPr>
            </w:pPr>
            <w:r w:rsidRPr="008A15A0">
              <w:rPr>
                <w:rFonts w:ascii="Calibri" w:hAnsi="Calibri" w:cs="Calibri"/>
                <w:sz w:val="20"/>
              </w:rPr>
              <w:t>6</w:t>
            </w:r>
          </w:p>
        </w:tc>
      </w:tr>
      <w:tr w:rsidR="008A15A0" w:rsidRPr="008A15A0" w14:paraId="3C52BC68"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2347F074" w14:textId="77777777" w:rsidR="008A15A0" w:rsidRPr="008A15A0" w:rsidRDefault="008A15A0" w:rsidP="008A15A0">
            <w:pPr>
              <w:rPr>
                <w:rFonts w:ascii="Calibri" w:hAnsi="Calibri" w:cs="Calibri"/>
                <w:sz w:val="20"/>
              </w:rPr>
            </w:pPr>
            <w:r w:rsidRPr="008A15A0">
              <w:rPr>
                <w:rFonts w:ascii="Calibri" w:hAnsi="Calibri" w:cs="Calibri"/>
                <w:sz w:val="20"/>
              </w:rPr>
              <w:t xml:space="preserve">            21.Manka a škody</w:t>
            </w:r>
          </w:p>
        </w:tc>
        <w:tc>
          <w:tcPr>
            <w:tcW w:w="1673" w:type="dxa"/>
            <w:tcBorders>
              <w:top w:val="nil"/>
              <w:left w:val="nil"/>
              <w:bottom w:val="single" w:sz="4" w:space="0" w:color="auto"/>
              <w:right w:val="single" w:sz="4" w:space="0" w:color="auto"/>
            </w:tcBorders>
            <w:shd w:val="clear" w:color="auto" w:fill="auto"/>
            <w:noWrap/>
            <w:vAlign w:val="center"/>
            <w:hideMark/>
          </w:tcPr>
          <w:p w14:paraId="19E0653D" w14:textId="77777777" w:rsidR="008A15A0" w:rsidRPr="008A15A0" w:rsidRDefault="008A15A0" w:rsidP="008A15A0">
            <w:pPr>
              <w:jc w:val="center"/>
              <w:rPr>
                <w:rFonts w:ascii="Calibri" w:hAnsi="Calibri" w:cs="Calibri"/>
                <w:sz w:val="20"/>
              </w:rPr>
            </w:pPr>
            <w:r w:rsidRPr="008A15A0">
              <w:rPr>
                <w:rFonts w:ascii="Calibri" w:hAnsi="Calibri" w:cs="Calibri"/>
                <w:sz w:val="20"/>
              </w:rPr>
              <w:t>548</w:t>
            </w:r>
          </w:p>
        </w:tc>
        <w:tc>
          <w:tcPr>
            <w:tcW w:w="820" w:type="dxa"/>
            <w:tcBorders>
              <w:top w:val="nil"/>
              <w:left w:val="nil"/>
              <w:bottom w:val="single" w:sz="4" w:space="0" w:color="auto"/>
              <w:right w:val="single" w:sz="4" w:space="0" w:color="auto"/>
            </w:tcBorders>
            <w:shd w:val="clear" w:color="auto" w:fill="auto"/>
            <w:noWrap/>
            <w:vAlign w:val="center"/>
            <w:hideMark/>
          </w:tcPr>
          <w:p w14:paraId="5098997E" w14:textId="77777777" w:rsidR="008A15A0" w:rsidRPr="008A15A0" w:rsidRDefault="008A15A0" w:rsidP="008A15A0">
            <w:pPr>
              <w:jc w:val="center"/>
              <w:rPr>
                <w:rFonts w:ascii="Calibri" w:hAnsi="Calibri" w:cs="Calibri"/>
                <w:sz w:val="20"/>
              </w:rPr>
            </w:pPr>
            <w:r w:rsidRPr="008A15A0">
              <w:rPr>
                <w:rFonts w:ascii="Calibri" w:hAnsi="Calibri" w:cs="Calibri"/>
                <w:sz w:val="20"/>
              </w:rPr>
              <w:t>0026</w:t>
            </w:r>
          </w:p>
        </w:tc>
        <w:tc>
          <w:tcPr>
            <w:tcW w:w="1115" w:type="dxa"/>
            <w:tcBorders>
              <w:top w:val="nil"/>
              <w:left w:val="nil"/>
              <w:bottom w:val="single" w:sz="4" w:space="0" w:color="auto"/>
              <w:right w:val="single" w:sz="4" w:space="0" w:color="auto"/>
            </w:tcBorders>
            <w:shd w:val="clear" w:color="auto" w:fill="auto"/>
            <w:noWrap/>
            <w:vAlign w:val="center"/>
            <w:hideMark/>
          </w:tcPr>
          <w:p w14:paraId="094569CB" w14:textId="77777777" w:rsidR="008A15A0" w:rsidRPr="008A15A0" w:rsidRDefault="008A15A0" w:rsidP="008A15A0">
            <w:pPr>
              <w:jc w:val="center"/>
              <w:rPr>
                <w:rFonts w:ascii="Calibri" w:hAnsi="Calibri" w:cs="Calibri"/>
                <w:sz w:val="20"/>
              </w:rPr>
            </w:pPr>
            <w:r w:rsidRPr="008A15A0">
              <w:rPr>
                <w:rFonts w:ascii="Calibri" w:hAnsi="Calibri" w:cs="Calibri"/>
                <w:sz w:val="20"/>
              </w:rPr>
              <w:t>49</w:t>
            </w:r>
          </w:p>
        </w:tc>
        <w:tc>
          <w:tcPr>
            <w:tcW w:w="1362" w:type="dxa"/>
            <w:tcBorders>
              <w:top w:val="nil"/>
              <w:left w:val="nil"/>
              <w:bottom w:val="single" w:sz="4" w:space="0" w:color="auto"/>
              <w:right w:val="single" w:sz="8" w:space="0" w:color="auto"/>
            </w:tcBorders>
            <w:shd w:val="clear" w:color="auto" w:fill="auto"/>
            <w:noWrap/>
            <w:vAlign w:val="center"/>
            <w:hideMark/>
          </w:tcPr>
          <w:p w14:paraId="46F83D41"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42298B3C"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4D12BACC" w14:textId="77777777" w:rsidR="008A15A0" w:rsidRPr="008A15A0" w:rsidRDefault="008A15A0" w:rsidP="008A15A0">
            <w:pPr>
              <w:rPr>
                <w:rFonts w:ascii="Calibri" w:hAnsi="Calibri" w:cs="Calibri"/>
                <w:sz w:val="20"/>
              </w:rPr>
            </w:pPr>
            <w:r w:rsidRPr="008A15A0">
              <w:rPr>
                <w:rFonts w:ascii="Calibri" w:hAnsi="Calibri" w:cs="Calibri"/>
                <w:sz w:val="20"/>
              </w:rPr>
              <w:t xml:space="preserve">            22.Jiné ostatní náklady</w:t>
            </w:r>
          </w:p>
        </w:tc>
        <w:tc>
          <w:tcPr>
            <w:tcW w:w="1673" w:type="dxa"/>
            <w:tcBorders>
              <w:top w:val="nil"/>
              <w:left w:val="nil"/>
              <w:bottom w:val="single" w:sz="4" w:space="0" w:color="auto"/>
              <w:right w:val="single" w:sz="4" w:space="0" w:color="auto"/>
            </w:tcBorders>
            <w:shd w:val="clear" w:color="auto" w:fill="auto"/>
            <w:noWrap/>
            <w:vAlign w:val="center"/>
            <w:hideMark/>
          </w:tcPr>
          <w:p w14:paraId="6294F5DB" w14:textId="77777777" w:rsidR="008A15A0" w:rsidRPr="008A15A0" w:rsidRDefault="008A15A0" w:rsidP="008A15A0">
            <w:pPr>
              <w:jc w:val="center"/>
              <w:rPr>
                <w:rFonts w:ascii="Calibri" w:hAnsi="Calibri" w:cs="Calibri"/>
                <w:sz w:val="20"/>
              </w:rPr>
            </w:pPr>
            <w:r w:rsidRPr="008A15A0">
              <w:rPr>
                <w:rFonts w:ascii="Calibri" w:hAnsi="Calibri" w:cs="Calibri"/>
                <w:sz w:val="20"/>
              </w:rPr>
              <w:t>549</w:t>
            </w:r>
          </w:p>
        </w:tc>
        <w:tc>
          <w:tcPr>
            <w:tcW w:w="820" w:type="dxa"/>
            <w:tcBorders>
              <w:top w:val="nil"/>
              <w:left w:val="nil"/>
              <w:bottom w:val="single" w:sz="4" w:space="0" w:color="auto"/>
              <w:right w:val="single" w:sz="4" w:space="0" w:color="auto"/>
            </w:tcBorders>
            <w:shd w:val="clear" w:color="auto" w:fill="auto"/>
            <w:noWrap/>
            <w:vAlign w:val="center"/>
            <w:hideMark/>
          </w:tcPr>
          <w:p w14:paraId="07A8B2EC" w14:textId="77777777" w:rsidR="008A15A0" w:rsidRPr="008A15A0" w:rsidRDefault="008A15A0" w:rsidP="008A15A0">
            <w:pPr>
              <w:jc w:val="center"/>
              <w:rPr>
                <w:rFonts w:ascii="Calibri" w:hAnsi="Calibri" w:cs="Calibri"/>
                <w:sz w:val="20"/>
              </w:rPr>
            </w:pPr>
            <w:r w:rsidRPr="008A15A0">
              <w:rPr>
                <w:rFonts w:ascii="Calibri" w:hAnsi="Calibri" w:cs="Calibri"/>
                <w:sz w:val="20"/>
              </w:rPr>
              <w:t>0027</w:t>
            </w:r>
          </w:p>
        </w:tc>
        <w:tc>
          <w:tcPr>
            <w:tcW w:w="1115" w:type="dxa"/>
            <w:tcBorders>
              <w:top w:val="nil"/>
              <w:left w:val="nil"/>
              <w:bottom w:val="single" w:sz="4" w:space="0" w:color="auto"/>
              <w:right w:val="single" w:sz="4" w:space="0" w:color="auto"/>
            </w:tcBorders>
            <w:shd w:val="clear" w:color="auto" w:fill="auto"/>
            <w:noWrap/>
            <w:vAlign w:val="center"/>
            <w:hideMark/>
          </w:tcPr>
          <w:p w14:paraId="6DE4AB79" w14:textId="77777777" w:rsidR="008A15A0" w:rsidRPr="008A15A0" w:rsidRDefault="008A15A0" w:rsidP="008A15A0">
            <w:pPr>
              <w:jc w:val="center"/>
              <w:rPr>
                <w:rFonts w:ascii="Calibri" w:hAnsi="Calibri" w:cs="Calibri"/>
                <w:sz w:val="20"/>
              </w:rPr>
            </w:pPr>
            <w:r w:rsidRPr="008A15A0">
              <w:rPr>
                <w:rFonts w:ascii="Calibri" w:hAnsi="Calibri" w:cs="Calibri"/>
                <w:sz w:val="20"/>
              </w:rPr>
              <w:t>800</w:t>
            </w:r>
          </w:p>
        </w:tc>
        <w:tc>
          <w:tcPr>
            <w:tcW w:w="1362" w:type="dxa"/>
            <w:tcBorders>
              <w:top w:val="nil"/>
              <w:left w:val="nil"/>
              <w:bottom w:val="single" w:sz="4" w:space="0" w:color="auto"/>
              <w:right w:val="single" w:sz="8" w:space="0" w:color="auto"/>
            </w:tcBorders>
            <w:shd w:val="clear" w:color="auto" w:fill="auto"/>
            <w:noWrap/>
            <w:vAlign w:val="center"/>
            <w:hideMark/>
          </w:tcPr>
          <w:p w14:paraId="78933372" w14:textId="77777777" w:rsidR="008A15A0" w:rsidRPr="008A15A0" w:rsidRDefault="008A15A0" w:rsidP="008A15A0">
            <w:pPr>
              <w:jc w:val="center"/>
              <w:rPr>
                <w:rFonts w:ascii="Calibri" w:hAnsi="Calibri" w:cs="Calibri"/>
                <w:sz w:val="20"/>
              </w:rPr>
            </w:pPr>
            <w:r w:rsidRPr="008A15A0">
              <w:rPr>
                <w:rFonts w:ascii="Calibri" w:hAnsi="Calibri" w:cs="Calibri"/>
                <w:sz w:val="20"/>
              </w:rPr>
              <w:t>93</w:t>
            </w:r>
          </w:p>
        </w:tc>
      </w:tr>
      <w:tr w:rsidR="008A15A0" w:rsidRPr="008A15A0" w14:paraId="768B0EE5" w14:textId="77777777" w:rsidTr="00110155">
        <w:trPr>
          <w:trHeight w:val="255"/>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4ECF4926" w14:textId="77777777" w:rsidR="008A15A0" w:rsidRPr="008A15A0" w:rsidRDefault="008A15A0" w:rsidP="008A15A0">
            <w:pPr>
              <w:rPr>
                <w:rFonts w:ascii="Calibri" w:hAnsi="Calibri" w:cs="Calibri"/>
                <w:sz w:val="20"/>
              </w:rPr>
            </w:pPr>
            <w:r w:rsidRPr="008A15A0">
              <w:rPr>
                <w:rFonts w:ascii="Calibri" w:hAnsi="Calibri" w:cs="Calibri"/>
                <w:sz w:val="20"/>
              </w:rPr>
              <w:t xml:space="preserve">     VI.Odpisy, prodaný majetek, tvorba rezerv a opravných položek </w:t>
            </w:r>
          </w:p>
        </w:tc>
        <w:tc>
          <w:tcPr>
            <w:tcW w:w="1673" w:type="dxa"/>
            <w:tcBorders>
              <w:top w:val="nil"/>
              <w:left w:val="nil"/>
              <w:bottom w:val="single" w:sz="4" w:space="0" w:color="auto"/>
              <w:right w:val="single" w:sz="4" w:space="0" w:color="auto"/>
            </w:tcBorders>
            <w:shd w:val="clear" w:color="auto" w:fill="auto"/>
            <w:noWrap/>
            <w:vAlign w:val="center"/>
            <w:hideMark/>
          </w:tcPr>
          <w:p w14:paraId="0136142B" w14:textId="77777777" w:rsidR="008A15A0" w:rsidRPr="008A15A0" w:rsidRDefault="008A15A0" w:rsidP="008A15A0">
            <w:pPr>
              <w:jc w:val="center"/>
              <w:rPr>
                <w:rFonts w:ascii="Calibri" w:hAnsi="Calibri" w:cs="Calibri"/>
                <w:sz w:val="20"/>
              </w:rPr>
            </w:pPr>
            <w:r w:rsidRPr="008A15A0">
              <w:rPr>
                <w:rFonts w:ascii="Calibri" w:hAnsi="Calibri" w:cs="Calibri"/>
                <w:sz w:val="20"/>
              </w:rPr>
              <w:t>ř.29 až 33</w:t>
            </w:r>
          </w:p>
        </w:tc>
        <w:tc>
          <w:tcPr>
            <w:tcW w:w="820" w:type="dxa"/>
            <w:tcBorders>
              <w:top w:val="nil"/>
              <w:left w:val="nil"/>
              <w:bottom w:val="single" w:sz="4" w:space="0" w:color="auto"/>
              <w:right w:val="single" w:sz="4" w:space="0" w:color="auto"/>
            </w:tcBorders>
            <w:shd w:val="clear" w:color="auto" w:fill="auto"/>
            <w:noWrap/>
            <w:vAlign w:val="center"/>
            <w:hideMark/>
          </w:tcPr>
          <w:p w14:paraId="12B0758A" w14:textId="77777777" w:rsidR="008A15A0" w:rsidRPr="008A15A0" w:rsidRDefault="008A15A0" w:rsidP="008A15A0">
            <w:pPr>
              <w:jc w:val="center"/>
              <w:rPr>
                <w:rFonts w:ascii="Calibri" w:hAnsi="Calibri" w:cs="Calibri"/>
                <w:sz w:val="20"/>
              </w:rPr>
            </w:pPr>
            <w:r w:rsidRPr="008A15A0">
              <w:rPr>
                <w:rFonts w:ascii="Calibri" w:hAnsi="Calibri" w:cs="Calibri"/>
                <w:sz w:val="20"/>
              </w:rPr>
              <w:t>0028</w:t>
            </w:r>
          </w:p>
        </w:tc>
        <w:tc>
          <w:tcPr>
            <w:tcW w:w="1115" w:type="dxa"/>
            <w:tcBorders>
              <w:top w:val="nil"/>
              <w:left w:val="nil"/>
              <w:bottom w:val="single" w:sz="4" w:space="0" w:color="auto"/>
              <w:right w:val="single" w:sz="4" w:space="0" w:color="auto"/>
            </w:tcBorders>
            <w:shd w:val="clear" w:color="auto" w:fill="auto"/>
            <w:noWrap/>
            <w:vAlign w:val="center"/>
            <w:hideMark/>
          </w:tcPr>
          <w:p w14:paraId="1699E04A"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11 432</w:t>
            </w:r>
          </w:p>
        </w:tc>
        <w:tc>
          <w:tcPr>
            <w:tcW w:w="1362" w:type="dxa"/>
            <w:tcBorders>
              <w:top w:val="nil"/>
              <w:left w:val="nil"/>
              <w:bottom w:val="single" w:sz="4" w:space="0" w:color="auto"/>
              <w:right w:val="single" w:sz="8" w:space="0" w:color="auto"/>
            </w:tcBorders>
            <w:shd w:val="clear" w:color="auto" w:fill="auto"/>
            <w:noWrap/>
            <w:vAlign w:val="center"/>
            <w:hideMark/>
          </w:tcPr>
          <w:p w14:paraId="283E3BDB"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125</w:t>
            </w:r>
          </w:p>
        </w:tc>
      </w:tr>
      <w:tr w:rsidR="008A15A0" w:rsidRPr="008A15A0" w14:paraId="00D9878E"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4FC75094" w14:textId="77777777" w:rsidR="008A15A0" w:rsidRPr="008A15A0" w:rsidRDefault="008A15A0" w:rsidP="008A15A0">
            <w:pPr>
              <w:rPr>
                <w:rFonts w:ascii="Calibri" w:hAnsi="Calibri" w:cs="Calibri"/>
                <w:sz w:val="20"/>
              </w:rPr>
            </w:pPr>
            <w:r w:rsidRPr="008A15A0">
              <w:rPr>
                <w:rFonts w:ascii="Calibri" w:hAnsi="Calibri" w:cs="Calibri"/>
                <w:sz w:val="20"/>
              </w:rPr>
              <w:t xml:space="preserve">            23.Odpisy dlouhodobého majetku</w:t>
            </w:r>
          </w:p>
        </w:tc>
        <w:tc>
          <w:tcPr>
            <w:tcW w:w="1673" w:type="dxa"/>
            <w:tcBorders>
              <w:top w:val="nil"/>
              <w:left w:val="nil"/>
              <w:bottom w:val="single" w:sz="4" w:space="0" w:color="auto"/>
              <w:right w:val="single" w:sz="4" w:space="0" w:color="auto"/>
            </w:tcBorders>
            <w:shd w:val="clear" w:color="auto" w:fill="auto"/>
            <w:noWrap/>
            <w:vAlign w:val="center"/>
            <w:hideMark/>
          </w:tcPr>
          <w:p w14:paraId="2C6B16DB" w14:textId="77777777" w:rsidR="008A15A0" w:rsidRPr="008A15A0" w:rsidRDefault="008A15A0" w:rsidP="008A15A0">
            <w:pPr>
              <w:jc w:val="center"/>
              <w:rPr>
                <w:rFonts w:ascii="Calibri" w:hAnsi="Calibri" w:cs="Calibri"/>
                <w:sz w:val="20"/>
              </w:rPr>
            </w:pPr>
            <w:r w:rsidRPr="008A15A0">
              <w:rPr>
                <w:rFonts w:ascii="Calibri" w:hAnsi="Calibri" w:cs="Calibri"/>
                <w:sz w:val="20"/>
              </w:rPr>
              <w:t>551</w:t>
            </w:r>
          </w:p>
        </w:tc>
        <w:tc>
          <w:tcPr>
            <w:tcW w:w="820" w:type="dxa"/>
            <w:tcBorders>
              <w:top w:val="nil"/>
              <w:left w:val="nil"/>
              <w:bottom w:val="single" w:sz="4" w:space="0" w:color="auto"/>
              <w:right w:val="single" w:sz="4" w:space="0" w:color="auto"/>
            </w:tcBorders>
            <w:shd w:val="clear" w:color="auto" w:fill="auto"/>
            <w:noWrap/>
            <w:vAlign w:val="center"/>
            <w:hideMark/>
          </w:tcPr>
          <w:p w14:paraId="2358A847" w14:textId="77777777" w:rsidR="008A15A0" w:rsidRPr="008A15A0" w:rsidRDefault="008A15A0" w:rsidP="008A15A0">
            <w:pPr>
              <w:jc w:val="center"/>
              <w:rPr>
                <w:rFonts w:ascii="Calibri" w:hAnsi="Calibri" w:cs="Calibri"/>
                <w:sz w:val="20"/>
              </w:rPr>
            </w:pPr>
            <w:r w:rsidRPr="008A15A0">
              <w:rPr>
                <w:rFonts w:ascii="Calibri" w:hAnsi="Calibri" w:cs="Calibri"/>
                <w:sz w:val="20"/>
              </w:rPr>
              <w:t>0029</w:t>
            </w:r>
          </w:p>
        </w:tc>
        <w:tc>
          <w:tcPr>
            <w:tcW w:w="1115" w:type="dxa"/>
            <w:tcBorders>
              <w:top w:val="nil"/>
              <w:left w:val="nil"/>
              <w:bottom w:val="single" w:sz="4" w:space="0" w:color="auto"/>
              <w:right w:val="single" w:sz="4" w:space="0" w:color="auto"/>
            </w:tcBorders>
            <w:shd w:val="clear" w:color="auto" w:fill="auto"/>
            <w:noWrap/>
            <w:vAlign w:val="center"/>
            <w:hideMark/>
          </w:tcPr>
          <w:p w14:paraId="1B3C61AB" w14:textId="77777777" w:rsidR="008A15A0" w:rsidRPr="008A15A0" w:rsidRDefault="008A15A0" w:rsidP="008A15A0">
            <w:pPr>
              <w:jc w:val="center"/>
              <w:rPr>
                <w:rFonts w:ascii="Calibri" w:hAnsi="Calibri" w:cs="Calibri"/>
                <w:sz w:val="20"/>
              </w:rPr>
            </w:pPr>
            <w:r w:rsidRPr="008A15A0">
              <w:rPr>
                <w:rFonts w:ascii="Calibri" w:hAnsi="Calibri" w:cs="Calibri"/>
                <w:sz w:val="20"/>
              </w:rPr>
              <w:t>11 432</w:t>
            </w:r>
          </w:p>
        </w:tc>
        <w:tc>
          <w:tcPr>
            <w:tcW w:w="1362" w:type="dxa"/>
            <w:tcBorders>
              <w:top w:val="nil"/>
              <w:left w:val="nil"/>
              <w:bottom w:val="single" w:sz="4" w:space="0" w:color="auto"/>
              <w:right w:val="single" w:sz="8" w:space="0" w:color="auto"/>
            </w:tcBorders>
            <w:shd w:val="clear" w:color="auto" w:fill="auto"/>
            <w:noWrap/>
            <w:vAlign w:val="center"/>
            <w:hideMark/>
          </w:tcPr>
          <w:p w14:paraId="767BA799" w14:textId="77777777" w:rsidR="008A15A0" w:rsidRPr="008A15A0" w:rsidRDefault="008A15A0" w:rsidP="008A15A0">
            <w:pPr>
              <w:jc w:val="center"/>
              <w:rPr>
                <w:rFonts w:ascii="Calibri" w:hAnsi="Calibri" w:cs="Calibri"/>
                <w:sz w:val="20"/>
              </w:rPr>
            </w:pPr>
            <w:r w:rsidRPr="008A15A0">
              <w:rPr>
                <w:rFonts w:ascii="Calibri" w:hAnsi="Calibri" w:cs="Calibri"/>
                <w:sz w:val="20"/>
              </w:rPr>
              <w:t>125</w:t>
            </w:r>
          </w:p>
        </w:tc>
      </w:tr>
      <w:tr w:rsidR="008A15A0" w:rsidRPr="008A15A0" w14:paraId="2D109938" w14:textId="77777777" w:rsidTr="00110155">
        <w:trPr>
          <w:trHeight w:val="255"/>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34320683" w14:textId="77777777" w:rsidR="008A15A0" w:rsidRPr="008A15A0" w:rsidRDefault="008A15A0" w:rsidP="008A15A0">
            <w:pPr>
              <w:rPr>
                <w:rFonts w:ascii="Calibri" w:hAnsi="Calibri" w:cs="Calibri"/>
                <w:sz w:val="20"/>
              </w:rPr>
            </w:pPr>
            <w:r w:rsidRPr="008A15A0">
              <w:rPr>
                <w:rFonts w:ascii="Calibri" w:hAnsi="Calibri" w:cs="Calibri"/>
                <w:sz w:val="20"/>
              </w:rPr>
              <w:t xml:space="preserve">            24.Prodaný dlouhodobý majetek</w:t>
            </w:r>
          </w:p>
        </w:tc>
        <w:tc>
          <w:tcPr>
            <w:tcW w:w="1673" w:type="dxa"/>
            <w:tcBorders>
              <w:top w:val="nil"/>
              <w:left w:val="nil"/>
              <w:bottom w:val="single" w:sz="4" w:space="0" w:color="auto"/>
              <w:right w:val="single" w:sz="4" w:space="0" w:color="auto"/>
            </w:tcBorders>
            <w:shd w:val="clear" w:color="auto" w:fill="auto"/>
            <w:noWrap/>
            <w:vAlign w:val="center"/>
            <w:hideMark/>
          </w:tcPr>
          <w:p w14:paraId="7E30A4B5" w14:textId="77777777" w:rsidR="008A15A0" w:rsidRPr="008A15A0" w:rsidRDefault="008A15A0" w:rsidP="008A15A0">
            <w:pPr>
              <w:jc w:val="center"/>
              <w:rPr>
                <w:rFonts w:ascii="Calibri" w:hAnsi="Calibri" w:cs="Calibri"/>
                <w:sz w:val="20"/>
              </w:rPr>
            </w:pPr>
            <w:r w:rsidRPr="008A15A0">
              <w:rPr>
                <w:rFonts w:ascii="Calibri" w:hAnsi="Calibri" w:cs="Calibri"/>
                <w:sz w:val="20"/>
              </w:rPr>
              <w:t>552</w:t>
            </w:r>
          </w:p>
        </w:tc>
        <w:tc>
          <w:tcPr>
            <w:tcW w:w="820" w:type="dxa"/>
            <w:tcBorders>
              <w:top w:val="nil"/>
              <w:left w:val="nil"/>
              <w:bottom w:val="single" w:sz="4" w:space="0" w:color="auto"/>
              <w:right w:val="single" w:sz="4" w:space="0" w:color="auto"/>
            </w:tcBorders>
            <w:shd w:val="clear" w:color="auto" w:fill="auto"/>
            <w:noWrap/>
            <w:vAlign w:val="center"/>
            <w:hideMark/>
          </w:tcPr>
          <w:p w14:paraId="2B2BA649" w14:textId="77777777" w:rsidR="008A15A0" w:rsidRPr="008A15A0" w:rsidRDefault="008A15A0" w:rsidP="008A15A0">
            <w:pPr>
              <w:jc w:val="center"/>
              <w:rPr>
                <w:rFonts w:ascii="Calibri" w:hAnsi="Calibri" w:cs="Calibri"/>
                <w:sz w:val="20"/>
              </w:rPr>
            </w:pPr>
            <w:r w:rsidRPr="008A15A0">
              <w:rPr>
                <w:rFonts w:ascii="Calibri" w:hAnsi="Calibri" w:cs="Calibri"/>
                <w:sz w:val="20"/>
              </w:rPr>
              <w:t>0030</w:t>
            </w:r>
          </w:p>
        </w:tc>
        <w:tc>
          <w:tcPr>
            <w:tcW w:w="1115" w:type="dxa"/>
            <w:tcBorders>
              <w:top w:val="nil"/>
              <w:left w:val="nil"/>
              <w:bottom w:val="single" w:sz="4" w:space="0" w:color="auto"/>
              <w:right w:val="single" w:sz="4" w:space="0" w:color="auto"/>
            </w:tcBorders>
            <w:shd w:val="clear" w:color="auto" w:fill="auto"/>
            <w:noWrap/>
            <w:vAlign w:val="center"/>
            <w:hideMark/>
          </w:tcPr>
          <w:p w14:paraId="4496F764"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6E9D8BFF"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12560226"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70D2BC41" w14:textId="77777777" w:rsidR="008A15A0" w:rsidRPr="008A15A0" w:rsidRDefault="008A15A0" w:rsidP="008A15A0">
            <w:pPr>
              <w:rPr>
                <w:rFonts w:ascii="Calibri" w:hAnsi="Calibri" w:cs="Calibri"/>
                <w:sz w:val="20"/>
              </w:rPr>
            </w:pPr>
            <w:r w:rsidRPr="008A15A0">
              <w:rPr>
                <w:rFonts w:ascii="Calibri" w:hAnsi="Calibri" w:cs="Calibri"/>
                <w:sz w:val="20"/>
              </w:rPr>
              <w:t xml:space="preserve">            25.Prodané cenné papíry a podíly</w:t>
            </w:r>
          </w:p>
        </w:tc>
        <w:tc>
          <w:tcPr>
            <w:tcW w:w="1673" w:type="dxa"/>
            <w:tcBorders>
              <w:top w:val="nil"/>
              <w:left w:val="nil"/>
              <w:bottom w:val="single" w:sz="4" w:space="0" w:color="auto"/>
              <w:right w:val="single" w:sz="4" w:space="0" w:color="auto"/>
            </w:tcBorders>
            <w:shd w:val="clear" w:color="auto" w:fill="auto"/>
            <w:noWrap/>
            <w:vAlign w:val="center"/>
            <w:hideMark/>
          </w:tcPr>
          <w:p w14:paraId="5F8CEB51" w14:textId="77777777" w:rsidR="008A15A0" w:rsidRPr="008A15A0" w:rsidRDefault="008A15A0" w:rsidP="008A15A0">
            <w:pPr>
              <w:jc w:val="center"/>
              <w:rPr>
                <w:rFonts w:ascii="Calibri" w:hAnsi="Calibri" w:cs="Calibri"/>
                <w:sz w:val="20"/>
              </w:rPr>
            </w:pPr>
            <w:r w:rsidRPr="008A15A0">
              <w:rPr>
                <w:rFonts w:ascii="Calibri" w:hAnsi="Calibri" w:cs="Calibri"/>
                <w:sz w:val="20"/>
              </w:rPr>
              <w:t>553</w:t>
            </w:r>
          </w:p>
        </w:tc>
        <w:tc>
          <w:tcPr>
            <w:tcW w:w="820" w:type="dxa"/>
            <w:tcBorders>
              <w:top w:val="nil"/>
              <w:left w:val="nil"/>
              <w:bottom w:val="single" w:sz="4" w:space="0" w:color="auto"/>
              <w:right w:val="single" w:sz="4" w:space="0" w:color="auto"/>
            </w:tcBorders>
            <w:shd w:val="clear" w:color="auto" w:fill="auto"/>
            <w:noWrap/>
            <w:vAlign w:val="center"/>
            <w:hideMark/>
          </w:tcPr>
          <w:p w14:paraId="3C2C7D3C" w14:textId="77777777" w:rsidR="008A15A0" w:rsidRPr="008A15A0" w:rsidRDefault="008A15A0" w:rsidP="008A15A0">
            <w:pPr>
              <w:jc w:val="center"/>
              <w:rPr>
                <w:rFonts w:ascii="Calibri" w:hAnsi="Calibri" w:cs="Calibri"/>
                <w:sz w:val="20"/>
              </w:rPr>
            </w:pPr>
            <w:r w:rsidRPr="008A15A0">
              <w:rPr>
                <w:rFonts w:ascii="Calibri" w:hAnsi="Calibri" w:cs="Calibri"/>
                <w:sz w:val="20"/>
              </w:rPr>
              <w:t>0031</w:t>
            </w:r>
          </w:p>
        </w:tc>
        <w:tc>
          <w:tcPr>
            <w:tcW w:w="1115" w:type="dxa"/>
            <w:tcBorders>
              <w:top w:val="nil"/>
              <w:left w:val="nil"/>
              <w:bottom w:val="single" w:sz="4" w:space="0" w:color="auto"/>
              <w:right w:val="single" w:sz="4" w:space="0" w:color="auto"/>
            </w:tcBorders>
            <w:shd w:val="clear" w:color="auto" w:fill="auto"/>
            <w:noWrap/>
            <w:vAlign w:val="center"/>
            <w:hideMark/>
          </w:tcPr>
          <w:p w14:paraId="11CD357A"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08893229"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56433310"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089D2893" w14:textId="77777777" w:rsidR="008A15A0" w:rsidRPr="008A15A0" w:rsidRDefault="008A15A0" w:rsidP="008A15A0">
            <w:pPr>
              <w:rPr>
                <w:rFonts w:ascii="Calibri" w:hAnsi="Calibri" w:cs="Calibri"/>
                <w:sz w:val="20"/>
              </w:rPr>
            </w:pPr>
            <w:r w:rsidRPr="008A15A0">
              <w:rPr>
                <w:rFonts w:ascii="Calibri" w:hAnsi="Calibri" w:cs="Calibri"/>
                <w:sz w:val="20"/>
              </w:rPr>
              <w:t xml:space="preserve">            26.Prodaný materiál</w:t>
            </w:r>
          </w:p>
        </w:tc>
        <w:tc>
          <w:tcPr>
            <w:tcW w:w="1673" w:type="dxa"/>
            <w:tcBorders>
              <w:top w:val="nil"/>
              <w:left w:val="nil"/>
              <w:bottom w:val="single" w:sz="4" w:space="0" w:color="auto"/>
              <w:right w:val="single" w:sz="4" w:space="0" w:color="auto"/>
            </w:tcBorders>
            <w:shd w:val="clear" w:color="auto" w:fill="auto"/>
            <w:noWrap/>
            <w:vAlign w:val="center"/>
            <w:hideMark/>
          </w:tcPr>
          <w:p w14:paraId="102A4ECC" w14:textId="77777777" w:rsidR="008A15A0" w:rsidRPr="008A15A0" w:rsidRDefault="008A15A0" w:rsidP="008A15A0">
            <w:pPr>
              <w:jc w:val="center"/>
              <w:rPr>
                <w:rFonts w:ascii="Calibri" w:hAnsi="Calibri" w:cs="Calibri"/>
                <w:sz w:val="20"/>
              </w:rPr>
            </w:pPr>
            <w:r w:rsidRPr="008A15A0">
              <w:rPr>
                <w:rFonts w:ascii="Calibri" w:hAnsi="Calibri" w:cs="Calibri"/>
                <w:sz w:val="20"/>
              </w:rPr>
              <w:t>554</w:t>
            </w:r>
          </w:p>
        </w:tc>
        <w:tc>
          <w:tcPr>
            <w:tcW w:w="820" w:type="dxa"/>
            <w:tcBorders>
              <w:top w:val="nil"/>
              <w:left w:val="nil"/>
              <w:bottom w:val="single" w:sz="4" w:space="0" w:color="auto"/>
              <w:right w:val="single" w:sz="4" w:space="0" w:color="auto"/>
            </w:tcBorders>
            <w:shd w:val="clear" w:color="auto" w:fill="auto"/>
            <w:noWrap/>
            <w:vAlign w:val="center"/>
            <w:hideMark/>
          </w:tcPr>
          <w:p w14:paraId="421D8ED9" w14:textId="77777777" w:rsidR="008A15A0" w:rsidRPr="008A15A0" w:rsidRDefault="008A15A0" w:rsidP="008A15A0">
            <w:pPr>
              <w:jc w:val="center"/>
              <w:rPr>
                <w:rFonts w:ascii="Calibri" w:hAnsi="Calibri" w:cs="Calibri"/>
                <w:sz w:val="20"/>
              </w:rPr>
            </w:pPr>
            <w:r w:rsidRPr="008A15A0">
              <w:rPr>
                <w:rFonts w:ascii="Calibri" w:hAnsi="Calibri" w:cs="Calibri"/>
                <w:sz w:val="20"/>
              </w:rPr>
              <w:t>0032</w:t>
            </w:r>
          </w:p>
        </w:tc>
        <w:tc>
          <w:tcPr>
            <w:tcW w:w="1115" w:type="dxa"/>
            <w:tcBorders>
              <w:top w:val="nil"/>
              <w:left w:val="nil"/>
              <w:bottom w:val="single" w:sz="4" w:space="0" w:color="auto"/>
              <w:right w:val="single" w:sz="4" w:space="0" w:color="auto"/>
            </w:tcBorders>
            <w:shd w:val="clear" w:color="auto" w:fill="auto"/>
            <w:noWrap/>
            <w:vAlign w:val="center"/>
            <w:hideMark/>
          </w:tcPr>
          <w:p w14:paraId="02FDF127"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6319223C"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56DF2094"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6B0AC06E" w14:textId="77777777" w:rsidR="008A15A0" w:rsidRPr="008A15A0" w:rsidRDefault="008A15A0" w:rsidP="008A15A0">
            <w:pPr>
              <w:rPr>
                <w:rFonts w:ascii="Calibri" w:hAnsi="Calibri" w:cs="Calibri"/>
                <w:sz w:val="20"/>
              </w:rPr>
            </w:pPr>
            <w:r w:rsidRPr="008A15A0">
              <w:rPr>
                <w:rFonts w:ascii="Calibri" w:hAnsi="Calibri" w:cs="Calibri"/>
                <w:sz w:val="20"/>
              </w:rPr>
              <w:lastRenderedPageBreak/>
              <w:t xml:space="preserve">            27.Tvorba a použití  rezerv a opravných položek</w:t>
            </w:r>
          </w:p>
        </w:tc>
        <w:tc>
          <w:tcPr>
            <w:tcW w:w="1673" w:type="dxa"/>
            <w:tcBorders>
              <w:top w:val="nil"/>
              <w:left w:val="nil"/>
              <w:bottom w:val="single" w:sz="4" w:space="0" w:color="auto"/>
              <w:right w:val="single" w:sz="4" w:space="0" w:color="auto"/>
            </w:tcBorders>
            <w:shd w:val="clear" w:color="auto" w:fill="auto"/>
            <w:noWrap/>
            <w:vAlign w:val="center"/>
            <w:hideMark/>
          </w:tcPr>
          <w:p w14:paraId="16853114" w14:textId="77777777" w:rsidR="008A15A0" w:rsidRPr="008A15A0" w:rsidRDefault="008A15A0" w:rsidP="008A15A0">
            <w:pPr>
              <w:jc w:val="center"/>
              <w:rPr>
                <w:rFonts w:ascii="Calibri" w:hAnsi="Calibri" w:cs="Calibri"/>
                <w:sz w:val="20"/>
              </w:rPr>
            </w:pPr>
            <w:r w:rsidRPr="008A15A0">
              <w:rPr>
                <w:rFonts w:ascii="Calibri" w:hAnsi="Calibri" w:cs="Calibri"/>
                <w:sz w:val="20"/>
              </w:rPr>
              <w:t>556,558,559</w:t>
            </w:r>
          </w:p>
        </w:tc>
        <w:tc>
          <w:tcPr>
            <w:tcW w:w="820" w:type="dxa"/>
            <w:tcBorders>
              <w:top w:val="nil"/>
              <w:left w:val="nil"/>
              <w:bottom w:val="single" w:sz="4" w:space="0" w:color="auto"/>
              <w:right w:val="single" w:sz="4" w:space="0" w:color="auto"/>
            </w:tcBorders>
            <w:shd w:val="clear" w:color="auto" w:fill="auto"/>
            <w:noWrap/>
            <w:vAlign w:val="center"/>
            <w:hideMark/>
          </w:tcPr>
          <w:p w14:paraId="0EB87C26" w14:textId="77777777" w:rsidR="008A15A0" w:rsidRPr="008A15A0" w:rsidRDefault="008A15A0" w:rsidP="008A15A0">
            <w:pPr>
              <w:jc w:val="center"/>
              <w:rPr>
                <w:rFonts w:ascii="Calibri" w:hAnsi="Calibri" w:cs="Calibri"/>
                <w:sz w:val="20"/>
              </w:rPr>
            </w:pPr>
            <w:r w:rsidRPr="008A15A0">
              <w:rPr>
                <w:rFonts w:ascii="Calibri" w:hAnsi="Calibri" w:cs="Calibri"/>
                <w:sz w:val="20"/>
              </w:rPr>
              <w:t>0033</w:t>
            </w:r>
          </w:p>
        </w:tc>
        <w:tc>
          <w:tcPr>
            <w:tcW w:w="1115" w:type="dxa"/>
            <w:tcBorders>
              <w:top w:val="nil"/>
              <w:left w:val="nil"/>
              <w:bottom w:val="single" w:sz="4" w:space="0" w:color="auto"/>
              <w:right w:val="single" w:sz="4" w:space="0" w:color="auto"/>
            </w:tcBorders>
            <w:shd w:val="clear" w:color="auto" w:fill="auto"/>
            <w:noWrap/>
            <w:vAlign w:val="center"/>
            <w:hideMark/>
          </w:tcPr>
          <w:p w14:paraId="567F73E7"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728E444D"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38C79785"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48F1A91A" w14:textId="77777777" w:rsidR="008A15A0" w:rsidRPr="008A15A0" w:rsidRDefault="008A15A0" w:rsidP="008A15A0">
            <w:pPr>
              <w:rPr>
                <w:rFonts w:ascii="Calibri" w:hAnsi="Calibri" w:cs="Calibri"/>
                <w:sz w:val="20"/>
              </w:rPr>
            </w:pPr>
            <w:r w:rsidRPr="008A15A0">
              <w:rPr>
                <w:rFonts w:ascii="Calibri" w:hAnsi="Calibri" w:cs="Calibri"/>
                <w:sz w:val="20"/>
              </w:rPr>
              <w:t xml:space="preserve">     VII.Poskytnuté příspěvky celkem</w:t>
            </w:r>
          </w:p>
        </w:tc>
        <w:tc>
          <w:tcPr>
            <w:tcW w:w="1673" w:type="dxa"/>
            <w:tcBorders>
              <w:top w:val="nil"/>
              <w:left w:val="nil"/>
              <w:bottom w:val="single" w:sz="4" w:space="0" w:color="auto"/>
              <w:right w:val="single" w:sz="4" w:space="0" w:color="auto"/>
            </w:tcBorders>
            <w:shd w:val="clear" w:color="auto" w:fill="auto"/>
            <w:noWrap/>
            <w:vAlign w:val="center"/>
            <w:hideMark/>
          </w:tcPr>
          <w:p w14:paraId="79F13464" w14:textId="77777777" w:rsidR="008A15A0" w:rsidRPr="008A15A0" w:rsidRDefault="008A15A0" w:rsidP="008A15A0">
            <w:pPr>
              <w:jc w:val="center"/>
              <w:rPr>
                <w:rFonts w:ascii="Calibri" w:hAnsi="Calibri" w:cs="Calibri"/>
                <w:sz w:val="20"/>
              </w:rPr>
            </w:pPr>
            <w:r w:rsidRPr="008A15A0">
              <w:rPr>
                <w:rFonts w:ascii="Calibri" w:hAnsi="Calibri" w:cs="Calibri"/>
                <w:sz w:val="20"/>
              </w:rPr>
              <w:t>ř.35</w:t>
            </w:r>
          </w:p>
        </w:tc>
        <w:tc>
          <w:tcPr>
            <w:tcW w:w="820" w:type="dxa"/>
            <w:tcBorders>
              <w:top w:val="nil"/>
              <w:left w:val="nil"/>
              <w:bottom w:val="single" w:sz="4" w:space="0" w:color="auto"/>
              <w:right w:val="single" w:sz="4" w:space="0" w:color="auto"/>
            </w:tcBorders>
            <w:shd w:val="clear" w:color="auto" w:fill="auto"/>
            <w:noWrap/>
            <w:vAlign w:val="center"/>
            <w:hideMark/>
          </w:tcPr>
          <w:p w14:paraId="3573DA63" w14:textId="77777777" w:rsidR="008A15A0" w:rsidRPr="008A15A0" w:rsidRDefault="008A15A0" w:rsidP="008A15A0">
            <w:pPr>
              <w:jc w:val="center"/>
              <w:rPr>
                <w:rFonts w:ascii="Calibri" w:hAnsi="Calibri" w:cs="Calibri"/>
                <w:sz w:val="20"/>
              </w:rPr>
            </w:pPr>
            <w:r w:rsidRPr="008A15A0">
              <w:rPr>
                <w:rFonts w:ascii="Calibri" w:hAnsi="Calibri" w:cs="Calibri"/>
                <w:sz w:val="20"/>
              </w:rPr>
              <w:t>0034</w:t>
            </w:r>
          </w:p>
        </w:tc>
        <w:tc>
          <w:tcPr>
            <w:tcW w:w="1115" w:type="dxa"/>
            <w:tcBorders>
              <w:top w:val="nil"/>
              <w:left w:val="nil"/>
              <w:bottom w:val="single" w:sz="4" w:space="0" w:color="auto"/>
              <w:right w:val="single" w:sz="4" w:space="0" w:color="auto"/>
            </w:tcBorders>
            <w:shd w:val="clear" w:color="auto" w:fill="auto"/>
            <w:noWrap/>
            <w:vAlign w:val="center"/>
            <w:hideMark/>
          </w:tcPr>
          <w:p w14:paraId="388DDDC2"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3</w:t>
            </w:r>
          </w:p>
        </w:tc>
        <w:tc>
          <w:tcPr>
            <w:tcW w:w="1362" w:type="dxa"/>
            <w:tcBorders>
              <w:top w:val="nil"/>
              <w:left w:val="nil"/>
              <w:bottom w:val="single" w:sz="4" w:space="0" w:color="auto"/>
              <w:right w:val="single" w:sz="8" w:space="0" w:color="auto"/>
            </w:tcBorders>
            <w:shd w:val="clear" w:color="auto" w:fill="auto"/>
            <w:noWrap/>
            <w:vAlign w:val="center"/>
            <w:hideMark/>
          </w:tcPr>
          <w:p w14:paraId="3581347E"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3</w:t>
            </w:r>
          </w:p>
        </w:tc>
      </w:tr>
      <w:tr w:rsidR="008A15A0" w:rsidRPr="008A15A0" w14:paraId="04D3FDD9"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5C0CA9AC" w14:textId="77777777" w:rsidR="008A15A0" w:rsidRPr="008A15A0" w:rsidRDefault="008A15A0" w:rsidP="008A15A0">
            <w:pPr>
              <w:rPr>
                <w:rFonts w:ascii="Calibri" w:hAnsi="Calibri" w:cs="Calibri"/>
                <w:sz w:val="20"/>
              </w:rPr>
            </w:pPr>
            <w:r w:rsidRPr="008A15A0">
              <w:rPr>
                <w:rFonts w:ascii="Calibri" w:hAnsi="Calibri" w:cs="Calibri"/>
                <w:sz w:val="20"/>
              </w:rPr>
              <w:t xml:space="preserve">            28.Poskyt.členské příspěvky a příspěvky zúčt. mezi  organ. složkami</w:t>
            </w:r>
          </w:p>
        </w:tc>
        <w:tc>
          <w:tcPr>
            <w:tcW w:w="1673" w:type="dxa"/>
            <w:tcBorders>
              <w:top w:val="nil"/>
              <w:left w:val="nil"/>
              <w:bottom w:val="single" w:sz="4" w:space="0" w:color="auto"/>
              <w:right w:val="single" w:sz="4" w:space="0" w:color="auto"/>
            </w:tcBorders>
            <w:shd w:val="clear" w:color="auto" w:fill="auto"/>
            <w:noWrap/>
            <w:vAlign w:val="center"/>
            <w:hideMark/>
          </w:tcPr>
          <w:p w14:paraId="6CD61BF3" w14:textId="77777777" w:rsidR="008A15A0" w:rsidRPr="008A15A0" w:rsidRDefault="008A15A0" w:rsidP="008A15A0">
            <w:pPr>
              <w:jc w:val="center"/>
              <w:rPr>
                <w:rFonts w:ascii="Calibri" w:hAnsi="Calibri" w:cs="Calibri"/>
                <w:sz w:val="20"/>
              </w:rPr>
            </w:pPr>
            <w:r w:rsidRPr="008A15A0">
              <w:rPr>
                <w:rFonts w:ascii="Calibri" w:hAnsi="Calibri" w:cs="Calibri"/>
                <w:sz w:val="20"/>
              </w:rPr>
              <w:t>581</w:t>
            </w:r>
          </w:p>
        </w:tc>
        <w:tc>
          <w:tcPr>
            <w:tcW w:w="820" w:type="dxa"/>
            <w:tcBorders>
              <w:top w:val="nil"/>
              <w:left w:val="nil"/>
              <w:bottom w:val="single" w:sz="4" w:space="0" w:color="auto"/>
              <w:right w:val="single" w:sz="4" w:space="0" w:color="auto"/>
            </w:tcBorders>
            <w:shd w:val="clear" w:color="auto" w:fill="auto"/>
            <w:noWrap/>
            <w:vAlign w:val="center"/>
            <w:hideMark/>
          </w:tcPr>
          <w:p w14:paraId="6CFB2BC4" w14:textId="77777777" w:rsidR="008A15A0" w:rsidRPr="008A15A0" w:rsidRDefault="008A15A0" w:rsidP="008A15A0">
            <w:pPr>
              <w:jc w:val="center"/>
              <w:rPr>
                <w:rFonts w:ascii="Calibri" w:hAnsi="Calibri" w:cs="Calibri"/>
                <w:sz w:val="20"/>
              </w:rPr>
            </w:pPr>
            <w:r w:rsidRPr="008A15A0">
              <w:rPr>
                <w:rFonts w:ascii="Calibri" w:hAnsi="Calibri" w:cs="Calibri"/>
                <w:sz w:val="20"/>
              </w:rPr>
              <w:t>0035</w:t>
            </w:r>
          </w:p>
        </w:tc>
        <w:tc>
          <w:tcPr>
            <w:tcW w:w="1115" w:type="dxa"/>
            <w:tcBorders>
              <w:top w:val="nil"/>
              <w:left w:val="nil"/>
              <w:bottom w:val="single" w:sz="4" w:space="0" w:color="auto"/>
              <w:right w:val="single" w:sz="4" w:space="0" w:color="auto"/>
            </w:tcBorders>
            <w:shd w:val="clear" w:color="auto" w:fill="auto"/>
            <w:noWrap/>
            <w:vAlign w:val="center"/>
            <w:hideMark/>
          </w:tcPr>
          <w:p w14:paraId="7ACAED05" w14:textId="77777777" w:rsidR="008A15A0" w:rsidRPr="008A15A0" w:rsidRDefault="008A15A0" w:rsidP="008A15A0">
            <w:pPr>
              <w:jc w:val="center"/>
              <w:rPr>
                <w:rFonts w:ascii="Calibri" w:hAnsi="Calibri" w:cs="Calibri"/>
                <w:sz w:val="20"/>
              </w:rPr>
            </w:pPr>
            <w:r w:rsidRPr="008A15A0">
              <w:rPr>
                <w:rFonts w:ascii="Calibri" w:hAnsi="Calibri" w:cs="Calibri"/>
                <w:sz w:val="20"/>
              </w:rPr>
              <w:t>3</w:t>
            </w:r>
          </w:p>
        </w:tc>
        <w:tc>
          <w:tcPr>
            <w:tcW w:w="1362" w:type="dxa"/>
            <w:tcBorders>
              <w:top w:val="nil"/>
              <w:left w:val="nil"/>
              <w:bottom w:val="single" w:sz="4" w:space="0" w:color="auto"/>
              <w:right w:val="single" w:sz="8" w:space="0" w:color="auto"/>
            </w:tcBorders>
            <w:shd w:val="clear" w:color="auto" w:fill="auto"/>
            <w:noWrap/>
            <w:vAlign w:val="center"/>
            <w:hideMark/>
          </w:tcPr>
          <w:p w14:paraId="55F3CB88" w14:textId="77777777" w:rsidR="008A15A0" w:rsidRPr="008A15A0" w:rsidRDefault="008A15A0" w:rsidP="008A15A0">
            <w:pPr>
              <w:jc w:val="center"/>
              <w:rPr>
                <w:rFonts w:ascii="Calibri" w:hAnsi="Calibri" w:cs="Calibri"/>
                <w:sz w:val="20"/>
              </w:rPr>
            </w:pPr>
            <w:r w:rsidRPr="008A15A0">
              <w:rPr>
                <w:rFonts w:ascii="Calibri" w:hAnsi="Calibri" w:cs="Calibri"/>
                <w:sz w:val="20"/>
              </w:rPr>
              <w:t>3</w:t>
            </w:r>
          </w:p>
        </w:tc>
      </w:tr>
      <w:tr w:rsidR="008A15A0" w:rsidRPr="008A15A0" w14:paraId="2A78AFD0"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53BE0E5A" w14:textId="77777777" w:rsidR="008A15A0" w:rsidRPr="008A15A0" w:rsidRDefault="008A15A0" w:rsidP="008A15A0">
            <w:pPr>
              <w:rPr>
                <w:rFonts w:ascii="Calibri" w:hAnsi="Calibri" w:cs="Calibri"/>
                <w:sz w:val="20"/>
              </w:rPr>
            </w:pPr>
            <w:r w:rsidRPr="008A15A0">
              <w:rPr>
                <w:rFonts w:ascii="Calibri" w:hAnsi="Calibri" w:cs="Calibri"/>
                <w:sz w:val="20"/>
              </w:rPr>
              <w:t xml:space="preserve">     VIII.Daň z příjmů celkem</w:t>
            </w:r>
          </w:p>
        </w:tc>
        <w:tc>
          <w:tcPr>
            <w:tcW w:w="1673" w:type="dxa"/>
            <w:tcBorders>
              <w:top w:val="nil"/>
              <w:left w:val="nil"/>
              <w:bottom w:val="single" w:sz="4" w:space="0" w:color="auto"/>
              <w:right w:val="single" w:sz="4" w:space="0" w:color="auto"/>
            </w:tcBorders>
            <w:shd w:val="clear" w:color="auto" w:fill="auto"/>
            <w:noWrap/>
            <w:vAlign w:val="center"/>
            <w:hideMark/>
          </w:tcPr>
          <w:p w14:paraId="3D396617" w14:textId="77777777" w:rsidR="008A15A0" w:rsidRPr="008A15A0" w:rsidRDefault="008A15A0" w:rsidP="008A15A0">
            <w:pPr>
              <w:jc w:val="center"/>
              <w:rPr>
                <w:rFonts w:ascii="Calibri" w:hAnsi="Calibri" w:cs="Calibri"/>
                <w:sz w:val="20"/>
              </w:rPr>
            </w:pPr>
            <w:r w:rsidRPr="008A15A0">
              <w:rPr>
                <w:rFonts w:ascii="Calibri" w:hAnsi="Calibri" w:cs="Calibri"/>
                <w:sz w:val="20"/>
              </w:rPr>
              <w:t>ř.37</w:t>
            </w:r>
          </w:p>
        </w:tc>
        <w:tc>
          <w:tcPr>
            <w:tcW w:w="820" w:type="dxa"/>
            <w:tcBorders>
              <w:top w:val="nil"/>
              <w:left w:val="nil"/>
              <w:bottom w:val="single" w:sz="4" w:space="0" w:color="auto"/>
              <w:right w:val="single" w:sz="4" w:space="0" w:color="auto"/>
            </w:tcBorders>
            <w:shd w:val="clear" w:color="auto" w:fill="auto"/>
            <w:noWrap/>
            <w:vAlign w:val="center"/>
            <w:hideMark/>
          </w:tcPr>
          <w:p w14:paraId="5E0E6090" w14:textId="77777777" w:rsidR="008A15A0" w:rsidRPr="008A15A0" w:rsidRDefault="008A15A0" w:rsidP="008A15A0">
            <w:pPr>
              <w:jc w:val="center"/>
              <w:rPr>
                <w:rFonts w:ascii="Calibri" w:hAnsi="Calibri" w:cs="Calibri"/>
                <w:sz w:val="20"/>
              </w:rPr>
            </w:pPr>
            <w:r w:rsidRPr="008A15A0">
              <w:rPr>
                <w:rFonts w:ascii="Calibri" w:hAnsi="Calibri" w:cs="Calibri"/>
                <w:sz w:val="20"/>
              </w:rPr>
              <w:t>0036</w:t>
            </w:r>
          </w:p>
        </w:tc>
        <w:tc>
          <w:tcPr>
            <w:tcW w:w="1115" w:type="dxa"/>
            <w:tcBorders>
              <w:top w:val="nil"/>
              <w:left w:val="nil"/>
              <w:bottom w:val="single" w:sz="4" w:space="0" w:color="auto"/>
              <w:right w:val="single" w:sz="4" w:space="0" w:color="auto"/>
            </w:tcBorders>
            <w:shd w:val="clear" w:color="auto" w:fill="auto"/>
            <w:noWrap/>
            <w:vAlign w:val="center"/>
            <w:hideMark/>
          </w:tcPr>
          <w:p w14:paraId="689B56D7"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2A5F70D7"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134</w:t>
            </w:r>
          </w:p>
        </w:tc>
      </w:tr>
      <w:tr w:rsidR="008A15A0" w:rsidRPr="008A15A0" w14:paraId="339B43B4" w14:textId="77777777" w:rsidTr="00110155">
        <w:trPr>
          <w:trHeight w:val="285"/>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72FD91E1" w14:textId="77777777" w:rsidR="008A15A0" w:rsidRPr="008A15A0" w:rsidRDefault="008A15A0" w:rsidP="008A15A0">
            <w:pPr>
              <w:rPr>
                <w:rFonts w:ascii="Calibri" w:hAnsi="Calibri" w:cs="Calibri"/>
                <w:sz w:val="20"/>
              </w:rPr>
            </w:pPr>
            <w:r w:rsidRPr="008A15A0">
              <w:rPr>
                <w:rFonts w:ascii="Calibri" w:hAnsi="Calibri" w:cs="Calibri"/>
                <w:sz w:val="20"/>
              </w:rPr>
              <w:t xml:space="preserve">            29.Daň z příjmů</w:t>
            </w:r>
          </w:p>
        </w:tc>
        <w:tc>
          <w:tcPr>
            <w:tcW w:w="1673" w:type="dxa"/>
            <w:tcBorders>
              <w:top w:val="nil"/>
              <w:left w:val="nil"/>
              <w:bottom w:val="single" w:sz="4" w:space="0" w:color="auto"/>
              <w:right w:val="single" w:sz="4" w:space="0" w:color="auto"/>
            </w:tcBorders>
            <w:shd w:val="clear" w:color="auto" w:fill="auto"/>
            <w:noWrap/>
            <w:vAlign w:val="center"/>
            <w:hideMark/>
          </w:tcPr>
          <w:p w14:paraId="04D26458" w14:textId="77777777" w:rsidR="008A15A0" w:rsidRPr="008A15A0" w:rsidRDefault="008A15A0" w:rsidP="008A15A0">
            <w:pPr>
              <w:jc w:val="center"/>
              <w:rPr>
                <w:rFonts w:ascii="Calibri" w:hAnsi="Calibri" w:cs="Calibri"/>
                <w:sz w:val="20"/>
              </w:rPr>
            </w:pPr>
            <w:r w:rsidRPr="008A15A0">
              <w:rPr>
                <w:rFonts w:ascii="Calibri" w:hAnsi="Calibri" w:cs="Calibri"/>
                <w:sz w:val="20"/>
              </w:rPr>
              <w:t>59</w:t>
            </w:r>
          </w:p>
        </w:tc>
        <w:tc>
          <w:tcPr>
            <w:tcW w:w="820" w:type="dxa"/>
            <w:tcBorders>
              <w:top w:val="nil"/>
              <w:left w:val="nil"/>
              <w:bottom w:val="single" w:sz="4" w:space="0" w:color="auto"/>
              <w:right w:val="single" w:sz="4" w:space="0" w:color="auto"/>
            </w:tcBorders>
            <w:shd w:val="clear" w:color="auto" w:fill="auto"/>
            <w:noWrap/>
            <w:vAlign w:val="center"/>
            <w:hideMark/>
          </w:tcPr>
          <w:p w14:paraId="16604456" w14:textId="77777777" w:rsidR="008A15A0" w:rsidRPr="008A15A0" w:rsidRDefault="008A15A0" w:rsidP="008A15A0">
            <w:pPr>
              <w:jc w:val="center"/>
              <w:rPr>
                <w:rFonts w:ascii="Calibri" w:hAnsi="Calibri" w:cs="Calibri"/>
                <w:sz w:val="20"/>
              </w:rPr>
            </w:pPr>
            <w:r w:rsidRPr="008A15A0">
              <w:rPr>
                <w:rFonts w:ascii="Calibri" w:hAnsi="Calibri" w:cs="Calibri"/>
                <w:sz w:val="20"/>
              </w:rPr>
              <w:t>0037</w:t>
            </w:r>
          </w:p>
        </w:tc>
        <w:tc>
          <w:tcPr>
            <w:tcW w:w="1115" w:type="dxa"/>
            <w:tcBorders>
              <w:top w:val="nil"/>
              <w:left w:val="nil"/>
              <w:bottom w:val="single" w:sz="4" w:space="0" w:color="auto"/>
              <w:right w:val="single" w:sz="4" w:space="0" w:color="auto"/>
            </w:tcBorders>
            <w:shd w:val="clear" w:color="auto" w:fill="auto"/>
            <w:noWrap/>
            <w:vAlign w:val="center"/>
            <w:hideMark/>
          </w:tcPr>
          <w:p w14:paraId="062A4BD9"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1FAC6494" w14:textId="77777777" w:rsidR="008A15A0" w:rsidRPr="008A15A0" w:rsidRDefault="008A15A0" w:rsidP="008A15A0">
            <w:pPr>
              <w:jc w:val="center"/>
              <w:rPr>
                <w:rFonts w:ascii="Calibri" w:hAnsi="Calibri" w:cs="Calibri"/>
                <w:sz w:val="20"/>
              </w:rPr>
            </w:pPr>
            <w:r w:rsidRPr="008A15A0">
              <w:rPr>
                <w:rFonts w:ascii="Calibri" w:hAnsi="Calibri" w:cs="Calibri"/>
                <w:sz w:val="20"/>
              </w:rPr>
              <w:t>134</w:t>
            </w:r>
          </w:p>
        </w:tc>
      </w:tr>
      <w:tr w:rsidR="008A15A0" w:rsidRPr="008A15A0" w14:paraId="2D18791D" w14:textId="77777777" w:rsidTr="00110155">
        <w:trPr>
          <w:trHeight w:val="495"/>
        </w:trPr>
        <w:tc>
          <w:tcPr>
            <w:tcW w:w="5349" w:type="dxa"/>
            <w:tcBorders>
              <w:top w:val="nil"/>
              <w:left w:val="single" w:sz="8" w:space="0" w:color="auto"/>
              <w:bottom w:val="single" w:sz="8" w:space="0" w:color="auto"/>
              <w:right w:val="single" w:sz="8" w:space="0" w:color="auto"/>
            </w:tcBorders>
            <w:shd w:val="clear" w:color="auto" w:fill="auto"/>
            <w:vAlign w:val="center"/>
            <w:hideMark/>
          </w:tcPr>
          <w:p w14:paraId="6681243C" w14:textId="77777777" w:rsidR="008A15A0" w:rsidRPr="008A15A0" w:rsidRDefault="008A15A0" w:rsidP="008A15A0">
            <w:pPr>
              <w:rPr>
                <w:rFonts w:ascii="Calibri" w:hAnsi="Calibri" w:cs="Calibri"/>
                <w:sz w:val="20"/>
              </w:rPr>
            </w:pPr>
            <w:r w:rsidRPr="008A15A0">
              <w:rPr>
                <w:rFonts w:ascii="Calibri" w:hAnsi="Calibri" w:cs="Calibri"/>
                <w:sz w:val="20"/>
              </w:rPr>
              <w:t>Náklady celkem</w:t>
            </w:r>
          </w:p>
        </w:tc>
        <w:tc>
          <w:tcPr>
            <w:tcW w:w="1673" w:type="dxa"/>
            <w:tcBorders>
              <w:top w:val="nil"/>
              <w:left w:val="nil"/>
              <w:bottom w:val="single" w:sz="8" w:space="0" w:color="auto"/>
              <w:right w:val="single" w:sz="4" w:space="0" w:color="auto"/>
            </w:tcBorders>
            <w:shd w:val="clear" w:color="auto" w:fill="auto"/>
            <w:vAlign w:val="center"/>
            <w:hideMark/>
          </w:tcPr>
          <w:p w14:paraId="0357F575" w14:textId="77777777" w:rsidR="008A15A0" w:rsidRPr="008A15A0" w:rsidRDefault="008A15A0" w:rsidP="008A15A0">
            <w:pPr>
              <w:jc w:val="center"/>
              <w:rPr>
                <w:rFonts w:ascii="Calibri" w:hAnsi="Calibri" w:cs="Calibri"/>
                <w:sz w:val="20"/>
              </w:rPr>
            </w:pPr>
            <w:r w:rsidRPr="008A15A0">
              <w:rPr>
                <w:rFonts w:ascii="Calibri" w:hAnsi="Calibri" w:cs="Calibri"/>
                <w:sz w:val="20"/>
              </w:rPr>
              <w:t>ř.1+8+12+18+20+ 28+34</w:t>
            </w:r>
          </w:p>
        </w:tc>
        <w:tc>
          <w:tcPr>
            <w:tcW w:w="820" w:type="dxa"/>
            <w:tcBorders>
              <w:top w:val="nil"/>
              <w:left w:val="nil"/>
              <w:bottom w:val="single" w:sz="4" w:space="0" w:color="auto"/>
              <w:right w:val="single" w:sz="4" w:space="0" w:color="auto"/>
            </w:tcBorders>
            <w:shd w:val="clear" w:color="auto" w:fill="auto"/>
            <w:noWrap/>
            <w:vAlign w:val="center"/>
            <w:hideMark/>
          </w:tcPr>
          <w:p w14:paraId="60702CF1" w14:textId="77777777" w:rsidR="008A15A0" w:rsidRPr="008A15A0" w:rsidRDefault="008A15A0" w:rsidP="008A15A0">
            <w:pPr>
              <w:jc w:val="center"/>
              <w:rPr>
                <w:rFonts w:ascii="Calibri" w:hAnsi="Calibri" w:cs="Calibri"/>
                <w:sz w:val="20"/>
              </w:rPr>
            </w:pPr>
            <w:r w:rsidRPr="008A15A0">
              <w:rPr>
                <w:rFonts w:ascii="Calibri" w:hAnsi="Calibri" w:cs="Calibri"/>
                <w:sz w:val="20"/>
              </w:rPr>
              <w:t>0038</w:t>
            </w:r>
          </w:p>
        </w:tc>
        <w:tc>
          <w:tcPr>
            <w:tcW w:w="1115" w:type="dxa"/>
            <w:tcBorders>
              <w:top w:val="nil"/>
              <w:left w:val="nil"/>
              <w:bottom w:val="single" w:sz="8" w:space="0" w:color="auto"/>
              <w:right w:val="single" w:sz="4" w:space="0" w:color="auto"/>
            </w:tcBorders>
            <w:shd w:val="clear" w:color="auto" w:fill="auto"/>
            <w:noWrap/>
            <w:vAlign w:val="center"/>
            <w:hideMark/>
          </w:tcPr>
          <w:p w14:paraId="4A791688"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72 813</w:t>
            </w:r>
          </w:p>
        </w:tc>
        <w:tc>
          <w:tcPr>
            <w:tcW w:w="1362" w:type="dxa"/>
            <w:tcBorders>
              <w:top w:val="nil"/>
              <w:left w:val="nil"/>
              <w:bottom w:val="single" w:sz="8" w:space="0" w:color="auto"/>
              <w:right w:val="single" w:sz="8" w:space="0" w:color="auto"/>
            </w:tcBorders>
            <w:shd w:val="clear" w:color="auto" w:fill="auto"/>
            <w:noWrap/>
            <w:vAlign w:val="center"/>
            <w:hideMark/>
          </w:tcPr>
          <w:p w14:paraId="22623859"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28 537</w:t>
            </w:r>
          </w:p>
        </w:tc>
      </w:tr>
      <w:tr w:rsidR="008A15A0" w:rsidRPr="008A15A0" w14:paraId="3A2ACF66" w14:textId="77777777" w:rsidTr="00110155">
        <w:trPr>
          <w:trHeight w:val="255"/>
        </w:trPr>
        <w:tc>
          <w:tcPr>
            <w:tcW w:w="1031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1EEB0BA7" w14:textId="77777777" w:rsidR="008A15A0" w:rsidRPr="008A15A0" w:rsidRDefault="008A15A0" w:rsidP="008A15A0">
            <w:pPr>
              <w:rPr>
                <w:rFonts w:ascii="Calibri" w:hAnsi="Calibri" w:cs="Calibri"/>
                <w:b/>
                <w:bCs/>
                <w:sz w:val="20"/>
              </w:rPr>
            </w:pPr>
            <w:r w:rsidRPr="008A15A0">
              <w:rPr>
                <w:rFonts w:ascii="Calibri" w:hAnsi="Calibri" w:cs="Calibri"/>
                <w:b/>
                <w:bCs/>
                <w:sz w:val="20"/>
              </w:rPr>
              <w:t>B. Výnosy</w:t>
            </w:r>
          </w:p>
        </w:tc>
      </w:tr>
      <w:tr w:rsidR="008A15A0" w:rsidRPr="008A15A0" w14:paraId="07B931BD" w14:textId="77777777" w:rsidTr="00110155">
        <w:trPr>
          <w:trHeight w:val="255"/>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17634BB5" w14:textId="77777777" w:rsidR="008A15A0" w:rsidRPr="008A15A0" w:rsidRDefault="008A15A0" w:rsidP="008A15A0">
            <w:pPr>
              <w:rPr>
                <w:rFonts w:ascii="Calibri" w:hAnsi="Calibri" w:cs="Calibri"/>
                <w:sz w:val="20"/>
              </w:rPr>
            </w:pPr>
            <w:r w:rsidRPr="008A15A0">
              <w:rPr>
                <w:rFonts w:ascii="Calibri" w:hAnsi="Calibri" w:cs="Calibri"/>
                <w:sz w:val="20"/>
              </w:rPr>
              <w:t xml:space="preserve">        I.Provozní dotace</w:t>
            </w:r>
          </w:p>
        </w:tc>
        <w:tc>
          <w:tcPr>
            <w:tcW w:w="1673" w:type="dxa"/>
            <w:tcBorders>
              <w:top w:val="single" w:sz="4" w:space="0" w:color="auto"/>
              <w:left w:val="nil"/>
              <w:bottom w:val="single" w:sz="4" w:space="0" w:color="auto"/>
              <w:right w:val="nil"/>
            </w:tcBorders>
            <w:shd w:val="clear" w:color="auto" w:fill="auto"/>
            <w:noWrap/>
            <w:vAlign w:val="center"/>
            <w:hideMark/>
          </w:tcPr>
          <w:p w14:paraId="575C1573" w14:textId="77777777" w:rsidR="008A15A0" w:rsidRPr="008A15A0" w:rsidRDefault="008A15A0" w:rsidP="008A15A0">
            <w:pPr>
              <w:jc w:val="center"/>
              <w:rPr>
                <w:rFonts w:ascii="Calibri" w:hAnsi="Calibri" w:cs="Calibri"/>
                <w:sz w:val="20"/>
              </w:rPr>
            </w:pPr>
            <w:r w:rsidRPr="008A15A0">
              <w:rPr>
                <w:rFonts w:ascii="Calibri" w:hAnsi="Calibri" w:cs="Calibri"/>
                <w:sz w:val="20"/>
              </w:rPr>
              <w:t xml:space="preserve">ř.41 </w:t>
            </w:r>
          </w:p>
        </w:tc>
        <w:tc>
          <w:tcPr>
            <w:tcW w:w="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FCD8C" w14:textId="77777777" w:rsidR="008A15A0" w:rsidRPr="008A15A0" w:rsidRDefault="008A15A0" w:rsidP="008A15A0">
            <w:pPr>
              <w:jc w:val="center"/>
              <w:rPr>
                <w:rFonts w:ascii="Calibri" w:hAnsi="Calibri" w:cs="Calibri"/>
                <w:sz w:val="20"/>
              </w:rPr>
            </w:pPr>
            <w:r w:rsidRPr="008A15A0">
              <w:rPr>
                <w:rFonts w:ascii="Calibri" w:hAnsi="Calibri" w:cs="Calibri"/>
                <w:sz w:val="20"/>
              </w:rPr>
              <w:t>0040</w:t>
            </w:r>
          </w:p>
        </w:tc>
        <w:tc>
          <w:tcPr>
            <w:tcW w:w="1115" w:type="dxa"/>
            <w:tcBorders>
              <w:top w:val="single" w:sz="4" w:space="0" w:color="auto"/>
              <w:left w:val="nil"/>
              <w:bottom w:val="single" w:sz="4" w:space="0" w:color="auto"/>
              <w:right w:val="single" w:sz="4" w:space="0" w:color="auto"/>
            </w:tcBorders>
            <w:shd w:val="clear" w:color="auto" w:fill="auto"/>
            <w:noWrap/>
            <w:vAlign w:val="center"/>
            <w:hideMark/>
          </w:tcPr>
          <w:p w14:paraId="2D6D357F"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2 219</w:t>
            </w:r>
          </w:p>
        </w:tc>
        <w:tc>
          <w:tcPr>
            <w:tcW w:w="1362" w:type="dxa"/>
            <w:tcBorders>
              <w:top w:val="nil"/>
              <w:left w:val="nil"/>
              <w:bottom w:val="single" w:sz="4" w:space="0" w:color="auto"/>
              <w:right w:val="single" w:sz="8" w:space="0" w:color="auto"/>
            </w:tcBorders>
            <w:shd w:val="clear" w:color="auto" w:fill="auto"/>
            <w:noWrap/>
            <w:vAlign w:val="center"/>
            <w:hideMark/>
          </w:tcPr>
          <w:p w14:paraId="51AA2779"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0</w:t>
            </w:r>
          </w:p>
        </w:tc>
      </w:tr>
      <w:tr w:rsidR="008A15A0" w:rsidRPr="008A15A0" w14:paraId="463F28B8" w14:textId="77777777" w:rsidTr="00110155">
        <w:trPr>
          <w:trHeight w:val="255"/>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66B5DEE6" w14:textId="77777777" w:rsidR="008A15A0" w:rsidRPr="008A15A0" w:rsidRDefault="008A15A0" w:rsidP="008A15A0">
            <w:pPr>
              <w:rPr>
                <w:rFonts w:ascii="Calibri" w:hAnsi="Calibri" w:cs="Calibri"/>
                <w:sz w:val="20"/>
              </w:rPr>
            </w:pPr>
            <w:r w:rsidRPr="008A15A0">
              <w:rPr>
                <w:rFonts w:ascii="Calibri" w:hAnsi="Calibri" w:cs="Calibri"/>
                <w:sz w:val="20"/>
              </w:rPr>
              <w:t xml:space="preserve">             1.Provozní dotace</w:t>
            </w:r>
          </w:p>
        </w:tc>
        <w:tc>
          <w:tcPr>
            <w:tcW w:w="1673" w:type="dxa"/>
            <w:tcBorders>
              <w:top w:val="nil"/>
              <w:left w:val="nil"/>
              <w:bottom w:val="single" w:sz="4" w:space="0" w:color="auto"/>
              <w:right w:val="single" w:sz="4" w:space="0" w:color="auto"/>
            </w:tcBorders>
            <w:shd w:val="clear" w:color="auto" w:fill="auto"/>
            <w:noWrap/>
            <w:vAlign w:val="center"/>
            <w:hideMark/>
          </w:tcPr>
          <w:p w14:paraId="6A350315" w14:textId="77777777" w:rsidR="008A15A0" w:rsidRPr="008A15A0" w:rsidRDefault="008A15A0" w:rsidP="008A15A0">
            <w:pPr>
              <w:jc w:val="center"/>
              <w:rPr>
                <w:rFonts w:ascii="Calibri" w:hAnsi="Calibri" w:cs="Calibri"/>
                <w:sz w:val="20"/>
              </w:rPr>
            </w:pPr>
            <w:r w:rsidRPr="008A15A0">
              <w:rPr>
                <w:rFonts w:ascii="Calibri" w:hAnsi="Calibri" w:cs="Calibri"/>
                <w:sz w:val="20"/>
              </w:rPr>
              <w:t>691</w:t>
            </w:r>
          </w:p>
        </w:tc>
        <w:tc>
          <w:tcPr>
            <w:tcW w:w="820" w:type="dxa"/>
            <w:tcBorders>
              <w:top w:val="nil"/>
              <w:left w:val="nil"/>
              <w:bottom w:val="single" w:sz="4" w:space="0" w:color="auto"/>
              <w:right w:val="single" w:sz="4" w:space="0" w:color="auto"/>
            </w:tcBorders>
            <w:shd w:val="clear" w:color="auto" w:fill="auto"/>
            <w:noWrap/>
            <w:vAlign w:val="center"/>
            <w:hideMark/>
          </w:tcPr>
          <w:p w14:paraId="0EC41B31" w14:textId="77777777" w:rsidR="008A15A0" w:rsidRPr="008A15A0" w:rsidRDefault="008A15A0" w:rsidP="008A15A0">
            <w:pPr>
              <w:jc w:val="center"/>
              <w:rPr>
                <w:rFonts w:ascii="Calibri" w:hAnsi="Calibri" w:cs="Calibri"/>
                <w:sz w:val="20"/>
              </w:rPr>
            </w:pPr>
            <w:r w:rsidRPr="008A15A0">
              <w:rPr>
                <w:rFonts w:ascii="Calibri" w:hAnsi="Calibri" w:cs="Calibri"/>
                <w:sz w:val="20"/>
              </w:rPr>
              <w:t>0041</w:t>
            </w:r>
          </w:p>
        </w:tc>
        <w:tc>
          <w:tcPr>
            <w:tcW w:w="1115" w:type="dxa"/>
            <w:tcBorders>
              <w:top w:val="nil"/>
              <w:left w:val="nil"/>
              <w:bottom w:val="single" w:sz="4" w:space="0" w:color="auto"/>
              <w:right w:val="single" w:sz="4" w:space="0" w:color="auto"/>
            </w:tcBorders>
            <w:shd w:val="clear" w:color="auto" w:fill="auto"/>
            <w:noWrap/>
            <w:vAlign w:val="center"/>
            <w:hideMark/>
          </w:tcPr>
          <w:p w14:paraId="1453E31F" w14:textId="77777777" w:rsidR="008A15A0" w:rsidRPr="008A15A0" w:rsidRDefault="008A15A0" w:rsidP="008A15A0">
            <w:pPr>
              <w:jc w:val="center"/>
              <w:rPr>
                <w:rFonts w:ascii="Calibri" w:hAnsi="Calibri" w:cs="Calibri"/>
                <w:sz w:val="20"/>
              </w:rPr>
            </w:pPr>
            <w:r w:rsidRPr="008A15A0">
              <w:rPr>
                <w:rFonts w:ascii="Calibri" w:hAnsi="Calibri" w:cs="Calibri"/>
                <w:sz w:val="20"/>
              </w:rPr>
              <w:t>2 219</w:t>
            </w:r>
          </w:p>
        </w:tc>
        <w:tc>
          <w:tcPr>
            <w:tcW w:w="1362" w:type="dxa"/>
            <w:tcBorders>
              <w:top w:val="nil"/>
              <w:left w:val="nil"/>
              <w:bottom w:val="single" w:sz="4" w:space="0" w:color="auto"/>
              <w:right w:val="single" w:sz="8" w:space="0" w:color="auto"/>
            </w:tcBorders>
            <w:shd w:val="clear" w:color="auto" w:fill="auto"/>
            <w:noWrap/>
            <w:vAlign w:val="center"/>
            <w:hideMark/>
          </w:tcPr>
          <w:p w14:paraId="713CD834"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777D2C9A" w14:textId="77777777" w:rsidTr="00110155">
        <w:trPr>
          <w:trHeight w:val="255"/>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0009EEFE" w14:textId="77777777" w:rsidR="008A15A0" w:rsidRPr="008A15A0" w:rsidRDefault="008A15A0" w:rsidP="008A15A0">
            <w:pPr>
              <w:rPr>
                <w:rFonts w:ascii="Calibri" w:hAnsi="Calibri" w:cs="Calibri"/>
                <w:sz w:val="20"/>
              </w:rPr>
            </w:pPr>
            <w:r w:rsidRPr="008A15A0">
              <w:rPr>
                <w:rFonts w:ascii="Calibri" w:hAnsi="Calibri" w:cs="Calibri"/>
                <w:sz w:val="20"/>
              </w:rPr>
              <w:t xml:space="preserve">      II.Přijaté příspěvky </w:t>
            </w:r>
          </w:p>
        </w:tc>
        <w:tc>
          <w:tcPr>
            <w:tcW w:w="1673" w:type="dxa"/>
            <w:tcBorders>
              <w:top w:val="nil"/>
              <w:left w:val="nil"/>
              <w:bottom w:val="single" w:sz="4" w:space="0" w:color="auto"/>
              <w:right w:val="nil"/>
            </w:tcBorders>
            <w:shd w:val="clear" w:color="auto" w:fill="auto"/>
            <w:noWrap/>
            <w:vAlign w:val="center"/>
            <w:hideMark/>
          </w:tcPr>
          <w:p w14:paraId="18223914" w14:textId="77777777" w:rsidR="008A15A0" w:rsidRPr="008A15A0" w:rsidRDefault="008A15A0" w:rsidP="008A15A0">
            <w:pPr>
              <w:jc w:val="center"/>
              <w:rPr>
                <w:rFonts w:ascii="Calibri" w:hAnsi="Calibri" w:cs="Calibri"/>
                <w:sz w:val="20"/>
              </w:rPr>
            </w:pPr>
            <w:r w:rsidRPr="008A15A0">
              <w:rPr>
                <w:rFonts w:ascii="Calibri" w:hAnsi="Calibri" w:cs="Calibri"/>
                <w:sz w:val="20"/>
              </w:rPr>
              <w:t>ř.43 až 45</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73F46D96" w14:textId="77777777" w:rsidR="008A15A0" w:rsidRPr="008A15A0" w:rsidRDefault="008A15A0" w:rsidP="008A15A0">
            <w:pPr>
              <w:jc w:val="center"/>
              <w:rPr>
                <w:rFonts w:ascii="Calibri" w:hAnsi="Calibri" w:cs="Calibri"/>
                <w:sz w:val="20"/>
              </w:rPr>
            </w:pPr>
            <w:r w:rsidRPr="008A15A0">
              <w:rPr>
                <w:rFonts w:ascii="Calibri" w:hAnsi="Calibri" w:cs="Calibri"/>
                <w:sz w:val="20"/>
              </w:rPr>
              <w:t>0042</w:t>
            </w:r>
          </w:p>
        </w:tc>
        <w:tc>
          <w:tcPr>
            <w:tcW w:w="1115" w:type="dxa"/>
            <w:tcBorders>
              <w:top w:val="nil"/>
              <w:left w:val="nil"/>
              <w:bottom w:val="single" w:sz="4" w:space="0" w:color="auto"/>
              <w:right w:val="single" w:sz="4" w:space="0" w:color="auto"/>
            </w:tcBorders>
            <w:shd w:val="clear" w:color="auto" w:fill="auto"/>
            <w:noWrap/>
            <w:vAlign w:val="center"/>
            <w:hideMark/>
          </w:tcPr>
          <w:p w14:paraId="031CF945"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09936B04" w14:textId="77777777" w:rsidR="008A15A0" w:rsidRPr="008A15A0" w:rsidRDefault="008A15A0" w:rsidP="008A15A0">
            <w:pPr>
              <w:jc w:val="center"/>
              <w:rPr>
                <w:rFonts w:ascii="Calibri" w:hAnsi="Calibri" w:cs="Calibri"/>
                <w:color w:val="0070C0"/>
                <w:sz w:val="20"/>
              </w:rPr>
            </w:pPr>
            <w:r w:rsidRPr="008A15A0">
              <w:rPr>
                <w:rFonts w:ascii="Calibri" w:hAnsi="Calibri" w:cs="Calibri"/>
                <w:color w:val="0070C0"/>
                <w:sz w:val="20"/>
              </w:rPr>
              <w:t>0</w:t>
            </w:r>
          </w:p>
        </w:tc>
      </w:tr>
      <w:tr w:rsidR="008A15A0" w:rsidRPr="008A15A0" w14:paraId="6D7945C4" w14:textId="77777777" w:rsidTr="00110155">
        <w:trPr>
          <w:trHeight w:val="255"/>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182510F7" w14:textId="77777777" w:rsidR="008A15A0" w:rsidRPr="008A15A0" w:rsidRDefault="008A15A0" w:rsidP="008A15A0">
            <w:pPr>
              <w:rPr>
                <w:rFonts w:ascii="Calibri" w:hAnsi="Calibri" w:cs="Calibri"/>
                <w:sz w:val="20"/>
              </w:rPr>
            </w:pPr>
            <w:r w:rsidRPr="008A15A0">
              <w:rPr>
                <w:rFonts w:ascii="Calibri" w:hAnsi="Calibri" w:cs="Calibri"/>
                <w:sz w:val="20"/>
              </w:rPr>
              <w:t xml:space="preserve">             2.Přijaté příspěvky zúčtované mezi organizačními složkami</w:t>
            </w:r>
          </w:p>
        </w:tc>
        <w:tc>
          <w:tcPr>
            <w:tcW w:w="1673" w:type="dxa"/>
            <w:tcBorders>
              <w:top w:val="nil"/>
              <w:left w:val="nil"/>
              <w:bottom w:val="single" w:sz="4" w:space="0" w:color="auto"/>
              <w:right w:val="single" w:sz="4" w:space="0" w:color="auto"/>
            </w:tcBorders>
            <w:shd w:val="clear" w:color="auto" w:fill="auto"/>
            <w:noWrap/>
            <w:vAlign w:val="center"/>
            <w:hideMark/>
          </w:tcPr>
          <w:p w14:paraId="61089631" w14:textId="77777777" w:rsidR="008A15A0" w:rsidRPr="008A15A0" w:rsidRDefault="008A15A0" w:rsidP="008A15A0">
            <w:pPr>
              <w:jc w:val="center"/>
              <w:rPr>
                <w:rFonts w:ascii="Calibri" w:hAnsi="Calibri" w:cs="Calibri"/>
                <w:sz w:val="20"/>
              </w:rPr>
            </w:pPr>
            <w:r w:rsidRPr="008A15A0">
              <w:rPr>
                <w:rFonts w:ascii="Calibri" w:hAnsi="Calibri" w:cs="Calibri"/>
                <w:sz w:val="20"/>
              </w:rPr>
              <w:t>681</w:t>
            </w:r>
          </w:p>
        </w:tc>
        <w:tc>
          <w:tcPr>
            <w:tcW w:w="820" w:type="dxa"/>
            <w:tcBorders>
              <w:top w:val="nil"/>
              <w:left w:val="nil"/>
              <w:bottom w:val="single" w:sz="4" w:space="0" w:color="auto"/>
              <w:right w:val="single" w:sz="4" w:space="0" w:color="auto"/>
            </w:tcBorders>
            <w:shd w:val="clear" w:color="auto" w:fill="auto"/>
            <w:noWrap/>
            <w:vAlign w:val="center"/>
            <w:hideMark/>
          </w:tcPr>
          <w:p w14:paraId="2176B410" w14:textId="77777777" w:rsidR="008A15A0" w:rsidRPr="008A15A0" w:rsidRDefault="008A15A0" w:rsidP="008A15A0">
            <w:pPr>
              <w:jc w:val="center"/>
              <w:rPr>
                <w:rFonts w:ascii="Calibri" w:hAnsi="Calibri" w:cs="Calibri"/>
                <w:sz w:val="20"/>
              </w:rPr>
            </w:pPr>
            <w:r w:rsidRPr="008A15A0">
              <w:rPr>
                <w:rFonts w:ascii="Calibri" w:hAnsi="Calibri" w:cs="Calibri"/>
                <w:sz w:val="20"/>
              </w:rPr>
              <w:t>0043</w:t>
            </w:r>
          </w:p>
        </w:tc>
        <w:tc>
          <w:tcPr>
            <w:tcW w:w="1115" w:type="dxa"/>
            <w:tcBorders>
              <w:top w:val="nil"/>
              <w:left w:val="nil"/>
              <w:bottom w:val="single" w:sz="4" w:space="0" w:color="auto"/>
              <w:right w:val="single" w:sz="4" w:space="0" w:color="auto"/>
            </w:tcBorders>
            <w:shd w:val="clear" w:color="auto" w:fill="auto"/>
            <w:noWrap/>
            <w:vAlign w:val="center"/>
            <w:hideMark/>
          </w:tcPr>
          <w:p w14:paraId="61E6909E"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6546F030"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1951468B" w14:textId="77777777" w:rsidTr="00110155">
        <w:trPr>
          <w:trHeight w:val="255"/>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6076525C" w14:textId="77777777" w:rsidR="008A15A0" w:rsidRPr="008A15A0" w:rsidRDefault="008A15A0" w:rsidP="008A15A0">
            <w:pPr>
              <w:rPr>
                <w:rFonts w:ascii="Calibri" w:hAnsi="Calibri" w:cs="Calibri"/>
                <w:sz w:val="20"/>
              </w:rPr>
            </w:pPr>
            <w:r w:rsidRPr="008A15A0">
              <w:rPr>
                <w:rFonts w:ascii="Calibri" w:hAnsi="Calibri" w:cs="Calibri"/>
                <w:sz w:val="20"/>
              </w:rPr>
              <w:t xml:space="preserve">            3.Přijaté příspěvky (dary)</w:t>
            </w:r>
          </w:p>
        </w:tc>
        <w:tc>
          <w:tcPr>
            <w:tcW w:w="1673" w:type="dxa"/>
            <w:tcBorders>
              <w:top w:val="nil"/>
              <w:left w:val="nil"/>
              <w:bottom w:val="single" w:sz="4" w:space="0" w:color="auto"/>
              <w:right w:val="single" w:sz="4" w:space="0" w:color="auto"/>
            </w:tcBorders>
            <w:shd w:val="clear" w:color="auto" w:fill="auto"/>
            <w:noWrap/>
            <w:vAlign w:val="center"/>
            <w:hideMark/>
          </w:tcPr>
          <w:p w14:paraId="36426B77" w14:textId="77777777" w:rsidR="008A15A0" w:rsidRPr="008A15A0" w:rsidRDefault="008A15A0" w:rsidP="008A15A0">
            <w:pPr>
              <w:jc w:val="center"/>
              <w:rPr>
                <w:rFonts w:ascii="Calibri" w:hAnsi="Calibri" w:cs="Calibri"/>
                <w:sz w:val="20"/>
              </w:rPr>
            </w:pPr>
            <w:r w:rsidRPr="008A15A0">
              <w:rPr>
                <w:rFonts w:ascii="Calibri" w:hAnsi="Calibri" w:cs="Calibri"/>
                <w:sz w:val="20"/>
              </w:rPr>
              <w:t>682</w:t>
            </w:r>
          </w:p>
        </w:tc>
        <w:tc>
          <w:tcPr>
            <w:tcW w:w="820" w:type="dxa"/>
            <w:tcBorders>
              <w:top w:val="nil"/>
              <w:left w:val="nil"/>
              <w:bottom w:val="single" w:sz="4" w:space="0" w:color="auto"/>
              <w:right w:val="single" w:sz="4" w:space="0" w:color="auto"/>
            </w:tcBorders>
            <w:shd w:val="clear" w:color="auto" w:fill="auto"/>
            <w:noWrap/>
            <w:vAlign w:val="center"/>
            <w:hideMark/>
          </w:tcPr>
          <w:p w14:paraId="2D21781E" w14:textId="77777777" w:rsidR="008A15A0" w:rsidRPr="008A15A0" w:rsidRDefault="008A15A0" w:rsidP="008A15A0">
            <w:pPr>
              <w:jc w:val="center"/>
              <w:rPr>
                <w:rFonts w:ascii="Calibri" w:hAnsi="Calibri" w:cs="Calibri"/>
                <w:sz w:val="20"/>
              </w:rPr>
            </w:pPr>
            <w:r w:rsidRPr="008A15A0">
              <w:rPr>
                <w:rFonts w:ascii="Calibri" w:hAnsi="Calibri" w:cs="Calibri"/>
                <w:sz w:val="20"/>
              </w:rPr>
              <w:t>0044</w:t>
            </w:r>
          </w:p>
        </w:tc>
        <w:tc>
          <w:tcPr>
            <w:tcW w:w="1115" w:type="dxa"/>
            <w:tcBorders>
              <w:top w:val="nil"/>
              <w:left w:val="nil"/>
              <w:bottom w:val="single" w:sz="4" w:space="0" w:color="auto"/>
              <w:right w:val="single" w:sz="4" w:space="0" w:color="auto"/>
            </w:tcBorders>
            <w:shd w:val="clear" w:color="auto" w:fill="auto"/>
            <w:noWrap/>
            <w:vAlign w:val="center"/>
            <w:hideMark/>
          </w:tcPr>
          <w:p w14:paraId="7809E01A"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2DE7310B"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43905C2B" w14:textId="77777777" w:rsidTr="00110155">
        <w:trPr>
          <w:trHeight w:val="255"/>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5E0C0A47" w14:textId="77777777" w:rsidR="008A15A0" w:rsidRPr="008A15A0" w:rsidRDefault="008A15A0" w:rsidP="008A15A0">
            <w:pPr>
              <w:rPr>
                <w:rFonts w:ascii="Calibri" w:hAnsi="Calibri" w:cs="Calibri"/>
                <w:sz w:val="20"/>
              </w:rPr>
            </w:pPr>
            <w:r w:rsidRPr="008A15A0">
              <w:rPr>
                <w:rFonts w:ascii="Calibri" w:hAnsi="Calibri" w:cs="Calibri"/>
                <w:sz w:val="20"/>
              </w:rPr>
              <w:t xml:space="preserve">             4.Přijaté členské příspěvky</w:t>
            </w:r>
          </w:p>
        </w:tc>
        <w:tc>
          <w:tcPr>
            <w:tcW w:w="1673" w:type="dxa"/>
            <w:tcBorders>
              <w:top w:val="nil"/>
              <w:left w:val="nil"/>
              <w:bottom w:val="single" w:sz="4" w:space="0" w:color="auto"/>
              <w:right w:val="single" w:sz="4" w:space="0" w:color="auto"/>
            </w:tcBorders>
            <w:shd w:val="clear" w:color="auto" w:fill="auto"/>
            <w:noWrap/>
            <w:vAlign w:val="center"/>
            <w:hideMark/>
          </w:tcPr>
          <w:p w14:paraId="0EF32016" w14:textId="77777777" w:rsidR="008A15A0" w:rsidRPr="008A15A0" w:rsidRDefault="008A15A0" w:rsidP="008A15A0">
            <w:pPr>
              <w:jc w:val="center"/>
              <w:rPr>
                <w:rFonts w:ascii="Calibri" w:hAnsi="Calibri" w:cs="Calibri"/>
                <w:sz w:val="20"/>
              </w:rPr>
            </w:pPr>
            <w:r w:rsidRPr="008A15A0">
              <w:rPr>
                <w:rFonts w:ascii="Calibri" w:hAnsi="Calibri" w:cs="Calibri"/>
                <w:sz w:val="20"/>
              </w:rPr>
              <w:t>684</w:t>
            </w:r>
          </w:p>
        </w:tc>
        <w:tc>
          <w:tcPr>
            <w:tcW w:w="820" w:type="dxa"/>
            <w:tcBorders>
              <w:top w:val="nil"/>
              <w:left w:val="nil"/>
              <w:bottom w:val="single" w:sz="4" w:space="0" w:color="auto"/>
              <w:right w:val="single" w:sz="4" w:space="0" w:color="auto"/>
            </w:tcBorders>
            <w:shd w:val="clear" w:color="auto" w:fill="auto"/>
            <w:noWrap/>
            <w:vAlign w:val="center"/>
            <w:hideMark/>
          </w:tcPr>
          <w:p w14:paraId="20229AC0" w14:textId="77777777" w:rsidR="008A15A0" w:rsidRPr="008A15A0" w:rsidRDefault="008A15A0" w:rsidP="008A15A0">
            <w:pPr>
              <w:jc w:val="center"/>
              <w:rPr>
                <w:rFonts w:ascii="Calibri" w:hAnsi="Calibri" w:cs="Calibri"/>
                <w:sz w:val="20"/>
              </w:rPr>
            </w:pPr>
            <w:r w:rsidRPr="008A15A0">
              <w:rPr>
                <w:rFonts w:ascii="Calibri" w:hAnsi="Calibri" w:cs="Calibri"/>
                <w:sz w:val="20"/>
              </w:rPr>
              <w:t>0045</w:t>
            </w:r>
          </w:p>
        </w:tc>
        <w:tc>
          <w:tcPr>
            <w:tcW w:w="1115" w:type="dxa"/>
            <w:tcBorders>
              <w:top w:val="nil"/>
              <w:left w:val="nil"/>
              <w:bottom w:val="single" w:sz="4" w:space="0" w:color="auto"/>
              <w:right w:val="single" w:sz="4" w:space="0" w:color="auto"/>
            </w:tcBorders>
            <w:shd w:val="clear" w:color="auto" w:fill="auto"/>
            <w:noWrap/>
            <w:vAlign w:val="center"/>
            <w:hideMark/>
          </w:tcPr>
          <w:p w14:paraId="6A977869"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4FF34AFB"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46C62052" w14:textId="77777777" w:rsidTr="00110155">
        <w:trPr>
          <w:trHeight w:val="279"/>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142CC76C" w14:textId="77777777" w:rsidR="008A15A0" w:rsidRPr="008A15A0" w:rsidRDefault="008A15A0" w:rsidP="008A15A0">
            <w:pPr>
              <w:rPr>
                <w:rFonts w:ascii="Calibri" w:hAnsi="Calibri" w:cs="Calibri"/>
                <w:sz w:val="20"/>
              </w:rPr>
            </w:pPr>
            <w:r w:rsidRPr="008A15A0">
              <w:rPr>
                <w:rFonts w:ascii="Calibri" w:hAnsi="Calibri" w:cs="Calibri"/>
                <w:sz w:val="20"/>
              </w:rPr>
              <w:t xml:space="preserve">        III.Tržby za vlastní výkony a za zboží celkem</w:t>
            </w:r>
          </w:p>
        </w:tc>
        <w:tc>
          <w:tcPr>
            <w:tcW w:w="1673" w:type="dxa"/>
            <w:tcBorders>
              <w:top w:val="nil"/>
              <w:left w:val="nil"/>
              <w:bottom w:val="single" w:sz="4" w:space="0" w:color="auto"/>
              <w:right w:val="nil"/>
            </w:tcBorders>
            <w:shd w:val="clear" w:color="auto" w:fill="auto"/>
            <w:vAlign w:val="center"/>
            <w:hideMark/>
          </w:tcPr>
          <w:p w14:paraId="14EB3FFF" w14:textId="77777777" w:rsidR="008A15A0" w:rsidRPr="008A15A0" w:rsidRDefault="008A15A0" w:rsidP="008A15A0">
            <w:pPr>
              <w:jc w:val="center"/>
              <w:rPr>
                <w:rFonts w:ascii="Calibri" w:hAnsi="Calibri" w:cs="Calibri"/>
                <w:sz w:val="20"/>
              </w:rPr>
            </w:pPr>
            <w:r w:rsidRPr="008A15A0">
              <w:rPr>
                <w:rFonts w:ascii="Calibri" w:hAnsi="Calibri" w:cs="Calibri"/>
                <w:sz w:val="20"/>
              </w:rPr>
              <w:t>601,602,604</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002D13C" w14:textId="77777777" w:rsidR="008A15A0" w:rsidRPr="008A15A0" w:rsidRDefault="008A15A0" w:rsidP="008A15A0">
            <w:pPr>
              <w:jc w:val="center"/>
              <w:rPr>
                <w:rFonts w:ascii="Calibri" w:hAnsi="Calibri" w:cs="Calibri"/>
                <w:sz w:val="20"/>
              </w:rPr>
            </w:pPr>
            <w:r w:rsidRPr="008A15A0">
              <w:rPr>
                <w:rFonts w:ascii="Calibri" w:hAnsi="Calibri" w:cs="Calibri"/>
                <w:sz w:val="20"/>
              </w:rPr>
              <w:t>0046</w:t>
            </w:r>
          </w:p>
        </w:tc>
        <w:tc>
          <w:tcPr>
            <w:tcW w:w="1115" w:type="dxa"/>
            <w:tcBorders>
              <w:top w:val="nil"/>
              <w:left w:val="nil"/>
              <w:bottom w:val="single" w:sz="4" w:space="0" w:color="auto"/>
              <w:right w:val="single" w:sz="4" w:space="0" w:color="auto"/>
            </w:tcBorders>
            <w:shd w:val="clear" w:color="auto" w:fill="auto"/>
            <w:noWrap/>
            <w:vAlign w:val="center"/>
            <w:hideMark/>
          </w:tcPr>
          <w:p w14:paraId="2721BC19" w14:textId="77777777" w:rsidR="008A15A0" w:rsidRPr="008A15A0" w:rsidRDefault="008A15A0" w:rsidP="008A15A0">
            <w:pPr>
              <w:jc w:val="center"/>
              <w:rPr>
                <w:rFonts w:ascii="Calibri" w:hAnsi="Calibri" w:cs="Calibri"/>
                <w:sz w:val="20"/>
              </w:rPr>
            </w:pPr>
            <w:r w:rsidRPr="008A15A0">
              <w:rPr>
                <w:rFonts w:ascii="Calibri" w:hAnsi="Calibri" w:cs="Calibri"/>
                <w:sz w:val="20"/>
              </w:rPr>
              <w:t>53 828</w:t>
            </w:r>
          </w:p>
        </w:tc>
        <w:tc>
          <w:tcPr>
            <w:tcW w:w="1362" w:type="dxa"/>
            <w:tcBorders>
              <w:top w:val="nil"/>
              <w:left w:val="nil"/>
              <w:bottom w:val="single" w:sz="4" w:space="0" w:color="auto"/>
              <w:right w:val="single" w:sz="8" w:space="0" w:color="auto"/>
            </w:tcBorders>
            <w:shd w:val="clear" w:color="auto" w:fill="auto"/>
            <w:noWrap/>
            <w:vAlign w:val="center"/>
            <w:hideMark/>
          </w:tcPr>
          <w:p w14:paraId="5439C1A1" w14:textId="77777777" w:rsidR="008A15A0" w:rsidRPr="008A15A0" w:rsidRDefault="008A15A0" w:rsidP="008A15A0">
            <w:pPr>
              <w:jc w:val="center"/>
              <w:rPr>
                <w:rFonts w:ascii="Calibri" w:hAnsi="Calibri" w:cs="Calibri"/>
                <w:sz w:val="20"/>
              </w:rPr>
            </w:pPr>
            <w:r w:rsidRPr="008A15A0">
              <w:rPr>
                <w:rFonts w:ascii="Calibri" w:hAnsi="Calibri" w:cs="Calibri"/>
                <w:sz w:val="20"/>
              </w:rPr>
              <w:t>36 375</w:t>
            </w:r>
          </w:p>
        </w:tc>
      </w:tr>
      <w:tr w:rsidR="008A15A0" w:rsidRPr="008A15A0" w14:paraId="487DA1FC" w14:textId="77777777" w:rsidTr="00110155">
        <w:trPr>
          <w:trHeight w:val="279"/>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39D2B3AB" w14:textId="77777777" w:rsidR="008A15A0" w:rsidRPr="008A15A0" w:rsidRDefault="008A15A0" w:rsidP="008A15A0">
            <w:pPr>
              <w:rPr>
                <w:rFonts w:ascii="Calibri" w:hAnsi="Calibri" w:cs="Calibri"/>
                <w:sz w:val="20"/>
              </w:rPr>
            </w:pPr>
            <w:r w:rsidRPr="008A15A0">
              <w:rPr>
                <w:rFonts w:ascii="Calibri" w:hAnsi="Calibri" w:cs="Calibri"/>
                <w:sz w:val="20"/>
              </w:rPr>
              <w:t xml:space="preserve">        IV.Ostatní výnosy celkem</w:t>
            </w:r>
          </w:p>
        </w:tc>
        <w:tc>
          <w:tcPr>
            <w:tcW w:w="1673" w:type="dxa"/>
            <w:tcBorders>
              <w:top w:val="nil"/>
              <w:left w:val="nil"/>
              <w:bottom w:val="single" w:sz="4" w:space="0" w:color="auto"/>
              <w:right w:val="nil"/>
            </w:tcBorders>
            <w:shd w:val="clear" w:color="auto" w:fill="auto"/>
            <w:noWrap/>
            <w:vAlign w:val="center"/>
            <w:hideMark/>
          </w:tcPr>
          <w:p w14:paraId="634384B4" w14:textId="77777777" w:rsidR="008A15A0" w:rsidRPr="008A15A0" w:rsidRDefault="008A15A0" w:rsidP="008A15A0">
            <w:pPr>
              <w:jc w:val="center"/>
              <w:rPr>
                <w:rFonts w:ascii="Calibri" w:hAnsi="Calibri" w:cs="Calibri"/>
                <w:sz w:val="20"/>
              </w:rPr>
            </w:pPr>
            <w:r w:rsidRPr="008A15A0">
              <w:rPr>
                <w:rFonts w:ascii="Calibri" w:hAnsi="Calibri" w:cs="Calibri"/>
                <w:sz w:val="20"/>
              </w:rPr>
              <w:t>ř.48 až 53</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046E893" w14:textId="77777777" w:rsidR="008A15A0" w:rsidRPr="008A15A0" w:rsidRDefault="008A15A0" w:rsidP="008A15A0">
            <w:pPr>
              <w:jc w:val="center"/>
              <w:rPr>
                <w:rFonts w:ascii="Calibri" w:hAnsi="Calibri" w:cs="Calibri"/>
                <w:sz w:val="20"/>
              </w:rPr>
            </w:pPr>
            <w:r w:rsidRPr="008A15A0">
              <w:rPr>
                <w:rFonts w:ascii="Calibri" w:hAnsi="Calibri" w:cs="Calibri"/>
                <w:sz w:val="20"/>
              </w:rPr>
              <w:t>0047</w:t>
            </w:r>
          </w:p>
        </w:tc>
        <w:tc>
          <w:tcPr>
            <w:tcW w:w="1115" w:type="dxa"/>
            <w:tcBorders>
              <w:top w:val="nil"/>
              <w:left w:val="nil"/>
              <w:bottom w:val="single" w:sz="4" w:space="0" w:color="auto"/>
              <w:right w:val="single" w:sz="4" w:space="0" w:color="auto"/>
            </w:tcBorders>
            <w:shd w:val="clear" w:color="auto" w:fill="auto"/>
            <w:noWrap/>
            <w:vAlign w:val="center"/>
            <w:hideMark/>
          </w:tcPr>
          <w:p w14:paraId="2B551A8F"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10 377</w:t>
            </w:r>
          </w:p>
        </w:tc>
        <w:tc>
          <w:tcPr>
            <w:tcW w:w="1362" w:type="dxa"/>
            <w:tcBorders>
              <w:top w:val="nil"/>
              <w:left w:val="nil"/>
              <w:bottom w:val="single" w:sz="4" w:space="0" w:color="auto"/>
              <w:right w:val="single" w:sz="8" w:space="0" w:color="auto"/>
            </w:tcBorders>
            <w:shd w:val="clear" w:color="auto" w:fill="auto"/>
            <w:noWrap/>
            <w:vAlign w:val="center"/>
            <w:hideMark/>
          </w:tcPr>
          <w:p w14:paraId="7AE89A8A" w14:textId="77777777" w:rsidR="008A15A0" w:rsidRPr="008A15A0" w:rsidRDefault="008A15A0" w:rsidP="008A15A0">
            <w:pPr>
              <w:jc w:val="center"/>
              <w:rPr>
                <w:rFonts w:ascii="Calibri" w:hAnsi="Calibri" w:cs="Calibri"/>
                <w:color w:val="0070C0"/>
                <w:sz w:val="20"/>
              </w:rPr>
            </w:pPr>
            <w:r w:rsidRPr="008A15A0">
              <w:rPr>
                <w:rFonts w:ascii="Calibri" w:hAnsi="Calibri" w:cs="Calibri"/>
                <w:color w:val="0070C0"/>
                <w:sz w:val="20"/>
              </w:rPr>
              <w:t>171</w:t>
            </w:r>
          </w:p>
        </w:tc>
      </w:tr>
      <w:tr w:rsidR="008A15A0" w:rsidRPr="008A15A0" w14:paraId="033A56F4" w14:textId="77777777" w:rsidTr="00110155">
        <w:trPr>
          <w:trHeight w:val="279"/>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16BC1226" w14:textId="77777777" w:rsidR="008A15A0" w:rsidRPr="008A15A0" w:rsidRDefault="008A15A0" w:rsidP="008A15A0">
            <w:pPr>
              <w:rPr>
                <w:rFonts w:ascii="Calibri" w:hAnsi="Calibri" w:cs="Calibri"/>
                <w:sz w:val="20"/>
              </w:rPr>
            </w:pPr>
            <w:r w:rsidRPr="008A15A0">
              <w:rPr>
                <w:rFonts w:ascii="Calibri" w:hAnsi="Calibri" w:cs="Calibri"/>
                <w:sz w:val="20"/>
              </w:rPr>
              <w:t xml:space="preserve">             5.Smluvní pokuty, úroky z prodlení, ostatní pokuty a penále</w:t>
            </w:r>
          </w:p>
        </w:tc>
        <w:tc>
          <w:tcPr>
            <w:tcW w:w="1673" w:type="dxa"/>
            <w:tcBorders>
              <w:top w:val="nil"/>
              <w:left w:val="nil"/>
              <w:bottom w:val="single" w:sz="4" w:space="0" w:color="auto"/>
              <w:right w:val="nil"/>
            </w:tcBorders>
            <w:shd w:val="clear" w:color="auto" w:fill="auto"/>
            <w:vAlign w:val="center"/>
            <w:hideMark/>
          </w:tcPr>
          <w:p w14:paraId="4810E7DD" w14:textId="77777777" w:rsidR="008A15A0" w:rsidRPr="008A15A0" w:rsidRDefault="008A15A0" w:rsidP="008A15A0">
            <w:pPr>
              <w:jc w:val="center"/>
              <w:rPr>
                <w:rFonts w:ascii="Calibri" w:hAnsi="Calibri" w:cs="Calibri"/>
                <w:sz w:val="20"/>
              </w:rPr>
            </w:pPr>
            <w:r w:rsidRPr="008A15A0">
              <w:rPr>
                <w:rFonts w:ascii="Calibri" w:hAnsi="Calibri" w:cs="Calibri"/>
                <w:sz w:val="20"/>
              </w:rPr>
              <w:t>641,642</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4B9BDBA2" w14:textId="77777777" w:rsidR="008A15A0" w:rsidRPr="008A15A0" w:rsidRDefault="008A15A0" w:rsidP="008A15A0">
            <w:pPr>
              <w:jc w:val="center"/>
              <w:rPr>
                <w:rFonts w:ascii="Calibri" w:hAnsi="Calibri" w:cs="Calibri"/>
                <w:sz w:val="20"/>
              </w:rPr>
            </w:pPr>
            <w:r w:rsidRPr="008A15A0">
              <w:rPr>
                <w:rFonts w:ascii="Calibri" w:hAnsi="Calibri" w:cs="Calibri"/>
                <w:sz w:val="20"/>
              </w:rPr>
              <w:t>0048</w:t>
            </w:r>
          </w:p>
        </w:tc>
        <w:tc>
          <w:tcPr>
            <w:tcW w:w="1115" w:type="dxa"/>
            <w:tcBorders>
              <w:top w:val="nil"/>
              <w:left w:val="nil"/>
              <w:bottom w:val="single" w:sz="4" w:space="0" w:color="auto"/>
              <w:right w:val="single" w:sz="4" w:space="0" w:color="auto"/>
            </w:tcBorders>
            <w:shd w:val="clear" w:color="auto" w:fill="auto"/>
            <w:noWrap/>
            <w:vAlign w:val="center"/>
            <w:hideMark/>
          </w:tcPr>
          <w:p w14:paraId="3545A13B"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4B4723EF" w14:textId="77777777" w:rsidR="008A15A0" w:rsidRPr="008A15A0" w:rsidRDefault="008A15A0" w:rsidP="008A15A0">
            <w:pPr>
              <w:jc w:val="center"/>
              <w:rPr>
                <w:rFonts w:ascii="Calibri" w:hAnsi="Calibri" w:cs="Calibri"/>
                <w:sz w:val="20"/>
              </w:rPr>
            </w:pPr>
            <w:r w:rsidRPr="008A15A0">
              <w:rPr>
                <w:rFonts w:ascii="Calibri" w:hAnsi="Calibri" w:cs="Calibri"/>
                <w:sz w:val="20"/>
              </w:rPr>
              <w:t>53</w:t>
            </w:r>
          </w:p>
        </w:tc>
      </w:tr>
      <w:tr w:rsidR="008A15A0" w:rsidRPr="008A15A0" w14:paraId="586BDA36" w14:textId="77777777" w:rsidTr="00110155">
        <w:trPr>
          <w:trHeight w:val="279"/>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70267AEC" w14:textId="77777777" w:rsidR="008A15A0" w:rsidRPr="008A15A0" w:rsidRDefault="008A15A0" w:rsidP="008A15A0">
            <w:pPr>
              <w:rPr>
                <w:rFonts w:ascii="Calibri" w:hAnsi="Calibri" w:cs="Calibri"/>
                <w:sz w:val="20"/>
              </w:rPr>
            </w:pPr>
            <w:r w:rsidRPr="008A15A0">
              <w:rPr>
                <w:rFonts w:ascii="Calibri" w:hAnsi="Calibri" w:cs="Calibri"/>
                <w:sz w:val="20"/>
              </w:rPr>
              <w:t xml:space="preserve">             6.Platby za odepsané pohledávky</w:t>
            </w:r>
          </w:p>
        </w:tc>
        <w:tc>
          <w:tcPr>
            <w:tcW w:w="1673" w:type="dxa"/>
            <w:tcBorders>
              <w:top w:val="nil"/>
              <w:left w:val="nil"/>
              <w:bottom w:val="single" w:sz="4" w:space="0" w:color="auto"/>
              <w:right w:val="nil"/>
            </w:tcBorders>
            <w:shd w:val="clear" w:color="auto" w:fill="auto"/>
            <w:noWrap/>
            <w:vAlign w:val="center"/>
            <w:hideMark/>
          </w:tcPr>
          <w:p w14:paraId="0F4696FE" w14:textId="77777777" w:rsidR="008A15A0" w:rsidRPr="008A15A0" w:rsidRDefault="008A15A0" w:rsidP="008A15A0">
            <w:pPr>
              <w:jc w:val="center"/>
              <w:rPr>
                <w:rFonts w:ascii="Calibri" w:hAnsi="Calibri" w:cs="Calibri"/>
                <w:sz w:val="20"/>
              </w:rPr>
            </w:pPr>
            <w:r w:rsidRPr="008A15A0">
              <w:rPr>
                <w:rFonts w:ascii="Calibri" w:hAnsi="Calibri" w:cs="Calibri"/>
                <w:sz w:val="20"/>
              </w:rPr>
              <w:t>643</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21B3E01" w14:textId="77777777" w:rsidR="008A15A0" w:rsidRPr="008A15A0" w:rsidRDefault="008A15A0" w:rsidP="008A15A0">
            <w:pPr>
              <w:jc w:val="center"/>
              <w:rPr>
                <w:rFonts w:ascii="Calibri" w:hAnsi="Calibri" w:cs="Calibri"/>
                <w:sz w:val="20"/>
              </w:rPr>
            </w:pPr>
            <w:r w:rsidRPr="008A15A0">
              <w:rPr>
                <w:rFonts w:ascii="Calibri" w:hAnsi="Calibri" w:cs="Calibri"/>
                <w:sz w:val="20"/>
              </w:rPr>
              <w:t>0049</w:t>
            </w:r>
          </w:p>
        </w:tc>
        <w:tc>
          <w:tcPr>
            <w:tcW w:w="1115" w:type="dxa"/>
            <w:tcBorders>
              <w:top w:val="nil"/>
              <w:left w:val="nil"/>
              <w:bottom w:val="single" w:sz="4" w:space="0" w:color="auto"/>
              <w:right w:val="single" w:sz="4" w:space="0" w:color="auto"/>
            </w:tcBorders>
            <w:shd w:val="clear" w:color="auto" w:fill="auto"/>
            <w:noWrap/>
            <w:vAlign w:val="center"/>
            <w:hideMark/>
          </w:tcPr>
          <w:p w14:paraId="0A267AE4"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01453E18"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5CEA3743"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3C9F2C00" w14:textId="77777777" w:rsidR="008A15A0" w:rsidRPr="008A15A0" w:rsidRDefault="008A15A0" w:rsidP="008A15A0">
            <w:pPr>
              <w:rPr>
                <w:rFonts w:ascii="Calibri" w:hAnsi="Calibri" w:cs="Calibri"/>
                <w:sz w:val="20"/>
              </w:rPr>
            </w:pPr>
            <w:r w:rsidRPr="008A15A0">
              <w:rPr>
                <w:rFonts w:ascii="Calibri" w:hAnsi="Calibri" w:cs="Calibri"/>
                <w:sz w:val="20"/>
              </w:rPr>
              <w:t xml:space="preserve">             7.Výnosové úroky</w:t>
            </w:r>
          </w:p>
        </w:tc>
        <w:tc>
          <w:tcPr>
            <w:tcW w:w="1673" w:type="dxa"/>
            <w:tcBorders>
              <w:top w:val="nil"/>
              <w:left w:val="nil"/>
              <w:bottom w:val="single" w:sz="4" w:space="0" w:color="auto"/>
              <w:right w:val="single" w:sz="4" w:space="0" w:color="auto"/>
            </w:tcBorders>
            <w:shd w:val="clear" w:color="auto" w:fill="auto"/>
            <w:noWrap/>
            <w:vAlign w:val="center"/>
            <w:hideMark/>
          </w:tcPr>
          <w:p w14:paraId="4167CDE6" w14:textId="77777777" w:rsidR="008A15A0" w:rsidRPr="008A15A0" w:rsidRDefault="008A15A0" w:rsidP="008A15A0">
            <w:pPr>
              <w:jc w:val="center"/>
              <w:rPr>
                <w:rFonts w:ascii="Calibri" w:hAnsi="Calibri" w:cs="Calibri"/>
                <w:sz w:val="20"/>
              </w:rPr>
            </w:pPr>
            <w:r w:rsidRPr="008A15A0">
              <w:rPr>
                <w:rFonts w:ascii="Calibri" w:hAnsi="Calibri" w:cs="Calibri"/>
                <w:sz w:val="20"/>
              </w:rPr>
              <w:t>644</w:t>
            </w:r>
          </w:p>
        </w:tc>
        <w:tc>
          <w:tcPr>
            <w:tcW w:w="820" w:type="dxa"/>
            <w:tcBorders>
              <w:top w:val="nil"/>
              <w:left w:val="nil"/>
              <w:bottom w:val="single" w:sz="4" w:space="0" w:color="auto"/>
              <w:right w:val="single" w:sz="4" w:space="0" w:color="auto"/>
            </w:tcBorders>
            <w:shd w:val="clear" w:color="auto" w:fill="auto"/>
            <w:noWrap/>
            <w:vAlign w:val="center"/>
            <w:hideMark/>
          </w:tcPr>
          <w:p w14:paraId="4652B87C" w14:textId="77777777" w:rsidR="008A15A0" w:rsidRPr="008A15A0" w:rsidRDefault="008A15A0" w:rsidP="008A15A0">
            <w:pPr>
              <w:jc w:val="center"/>
              <w:rPr>
                <w:rFonts w:ascii="Calibri" w:hAnsi="Calibri" w:cs="Calibri"/>
                <w:sz w:val="20"/>
              </w:rPr>
            </w:pPr>
            <w:r w:rsidRPr="008A15A0">
              <w:rPr>
                <w:rFonts w:ascii="Calibri" w:hAnsi="Calibri" w:cs="Calibri"/>
                <w:sz w:val="20"/>
              </w:rPr>
              <w:t>0050</w:t>
            </w:r>
          </w:p>
        </w:tc>
        <w:tc>
          <w:tcPr>
            <w:tcW w:w="1115" w:type="dxa"/>
            <w:tcBorders>
              <w:top w:val="nil"/>
              <w:left w:val="nil"/>
              <w:bottom w:val="single" w:sz="4" w:space="0" w:color="auto"/>
              <w:right w:val="single" w:sz="4" w:space="0" w:color="auto"/>
            </w:tcBorders>
            <w:shd w:val="clear" w:color="auto" w:fill="auto"/>
            <w:noWrap/>
            <w:vAlign w:val="center"/>
            <w:hideMark/>
          </w:tcPr>
          <w:p w14:paraId="6E7C5545"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32E02B4F"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0</w:t>
            </w:r>
          </w:p>
        </w:tc>
      </w:tr>
      <w:tr w:rsidR="008A15A0" w:rsidRPr="008A15A0" w14:paraId="23C3BAAE"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2056DCB5" w14:textId="77777777" w:rsidR="008A15A0" w:rsidRPr="008A15A0" w:rsidRDefault="008A15A0" w:rsidP="008A15A0">
            <w:pPr>
              <w:rPr>
                <w:rFonts w:ascii="Calibri" w:hAnsi="Calibri" w:cs="Calibri"/>
                <w:sz w:val="20"/>
              </w:rPr>
            </w:pPr>
            <w:r w:rsidRPr="008A15A0">
              <w:rPr>
                <w:rFonts w:ascii="Calibri" w:hAnsi="Calibri" w:cs="Calibri"/>
                <w:sz w:val="20"/>
              </w:rPr>
              <w:t xml:space="preserve">             8.Kursové zisky</w:t>
            </w:r>
          </w:p>
        </w:tc>
        <w:tc>
          <w:tcPr>
            <w:tcW w:w="1673" w:type="dxa"/>
            <w:tcBorders>
              <w:top w:val="nil"/>
              <w:left w:val="nil"/>
              <w:bottom w:val="single" w:sz="4" w:space="0" w:color="auto"/>
              <w:right w:val="single" w:sz="4" w:space="0" w:color="auto"/>
            </w:tcBorders>
            <w:shd w:val="clear" w:color="auto" w:fill="auto"/>
            <w:noWrap/>
            <w:vAlign w:val="center"/>
            <w:hideMark/>
          </w:tcPr>
          <w:p w14:paraId="3F5DDDA7" w14:textId="77777777" w:rsidR="008A15A0" w:rsidRPr="008A15A0" w:rsidRDefault="008A15A0" w:rsidP="008A15A0">
            <w:pPr>
              <w:jc w:val="center"/>
              <w:rPr>
                <w:rFonts w:ascii="Calibri" w:hAnsi="Calibri" w:cs="Calibri"/>
                <w:sz w:val="20"/>
              </w:rPr>
            </w:pPr>
            <w:r w:rsidRPr="008A15A0">
              <w:rPr>
                <w:rFonts w:ascii="Calibri" w:hAnsi="Calibri" w:cs="Calibri"/>
                <w:sz w:val="20"/>
              </w:rPr>
              <w:t>645</w:t>
            </w:r>
          </w:p>
        </w:tc>
        <w:tc>
          <w:tcPr>
            <w:tcW w:w="820" w:type="dxa"/>
            <w:tcBorders>
              <w:top w:val="nil"/>
              <w:left w:val="nil"/>
              <w:bottom w:val="single" w:sz="4" w:space="0" w:color="auto"/>
              <w:right w:val="single" w:sz="4" w:space="0" w:color="auto"/>
            </w:tcBorders>
            <w:shd w:val="clear" w:color="auto" w:fill="auto"/>
            <w:noWrap/>
            <w:vAlign w:val="center"/>
            <w:hideMark/>
          </w:tcPr>
          <w:p w14:paraId="0F0D179A" w14:textId="77777777" w:rsidR="008A15A0" w:rsidRPr="008A15A0" w:rsidRDefault="008A15A0" w:rsidP="008A15A0">
            <w:pPr>
              <w:jc w:val="center"/>
              <w:rPr>
                <w:rFonts w:ascii="Calibri" w:hAnsi="Calibri" w:cs="Calibri"/>
                <w:sz w:val="20"/>
              </w:rPr>
            </w:pPr>
            <w:r w:rsidRPr="008A15A0">
              <w:rPr>
                <w:rFonts w:ascii="Calibri" w:hAnsi="Calibri" w:cs="Calibri"/>
                <w:sz w:val="20"/>
              </w:rPr>
              <w:t>0051</w:t>
            </w:r>
          </w:p>
        </w:tc>
        <w:tc>
          <w:tcPr>
            <w:tcW w:w="1115" w:type="dxa"/>
            <w:tcBorders>
              <w:top w:val="nil"/>
              <w:left w:val="nil"/>
              <w:bottom w:val="single" w:sz="4" w:space="0" w:color="auto"/>
              <w:right w:val="single" w:sz="4" w:space="0" w:color="auto"/>
            </w:tcBorders>
            <w:shd w:val="clear" w:color="auto" w:fill="auto"/>
            <w:noWrap/>
            <w:vAlign w:val="center"/>
            <w:hideMark/>
          </w:tcPr>
          <w:p w14:paraId="044F30D0"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6D104213"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02792671"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26DD6EB8" w14:textId="77777777" w:rsidR="008A15A0" w:rsidRPr="008A15A0" w:rsidRDefault="008A15A0" w:rsidP="008A15A0">
            <w:pPr>
              <w:rPr>
                <w:rFonts w:ascii="Calibri" w:hAnsi="Calibri" w:cs="Calibri"/>
                <w:sz w:val="20"/>
              </w:rPr>
            </w:pPr>
            <w:r w:rsidRPr="008A15A0">
              <w:rPr>
                <w:rFonts w:ascii="Calibri" w:hAnsi="Calibri" w:cs="Calibri"/>
                <w:sz w:val="20"/>
              </w:rPr>
              <w:t xml:space="preserve">             9.Zúčtování fondů</w:t>
            </w:r>
          </w:p>
        </w:tc>
        <w:tc>
          <w:tcPr>
            <w:tcW w:w="1673" w:type="dxa"/>
            <w:tcBorders>
              <w:top w:val="nil"/>
              <w:left w:val="nil"/>
              <w:bottom w:val="single" w:sz="4" w:space="0" w:color="auto"/>
              <w:right w:val="single" w:sz="4" w:space="0" w:color="auto"/>
            </w:tcBorders>
            <w:shd w:val="clear" w:color="auto" w:fill="auto"/>
            <w:noWrap/>
            <w:vAlign w:val="center"/>
            <w:hideMark/>
          </w:tcPr>
          <w:p w14:paraId="17ED4397" w14:textId="77777777" w:rsidR="008A15A0" w:rsidRPr="008A15A0" w:rsidRDefault="008A15A0" w:rsidP="008A15A0">
            <w:pPr>
              <w:jc w:val="center"/>
              <w:rPr>
                <w:rFonts w:ascii="Calibri" w:hAnsi="Calibri" w:cs="Calibri"/>
                <w:sz w:val="20"/>
              </w:rPr>
            </w:pPr>
            <w:r w:rsidRPr="008A15A0">
              <w:rPr>
                <w:rFonts w:ascii="Calibri" w:hAnsi="Calibri" w:cs="Calibri"/>
                <w:sz w:val="20"/>
              </w:rPr>
              <w:t>648</w:t>
            </w:r>
          </w:p>
        </w:tc>
        <w:tc>
          <w:tcPr>
            <w:tcW w:w="820" w:type="dxa"/>
            <w:tcBorders>
              <w:top w:val="nil"/>
              <w:left w:val="nil"/>
              <w:bottom w:val="single" w:sz="4" w:space="0" w:color="auto"/>
              <w:right w:val="single" w:sz="4" w:space="0" w:color="auto"/>
            </w:tcBorders>
            <w:shd w:val="clear" w:color="auto" w:fill="auto"/>
            <w:noWrap/>
            <w:vAlign w:val="center"/>
            <w:hideMark/>
          </w:tcPr>
          <w:p w14:paraId="0446BAEC" w14:textId="77777777" w:rsidR="008A15A0" w:rsidRPr="008A15A0" w:rsidRDefault="008A15A0" w:rsidP="008A15A0">
            <w:pPr>
              <w:jc w:val="center"/>
              <w:rPr>
                <w:rFonts w:ascii="Calibri" w:hAnsi="Calibri" w:cs="Calibri"/>
                <w:sz w:val="20"/>
              </w:rPr>
            </w:pPr>
            <w:r w:rsidRPr="008A15A0">
              <w:rPr>
                <w:rFonts w:ascii="Calibri" w:hAnsi="Calibri" w:cs="Calibri"/>
                <w:sz w:val="20"/>
              </w:rPr>
              <w:t>0052</w:t>
            </w:r>
          </w:p>
        </w:tc>
        <w:tc>
          <w:tcPr>
            <w:tcW w:w="1115" w:type="dxa"/>
            <w:tcBorders>
              <w:top w:val="nil"/>
              <w:left w:val="nil"/>
              <w:bottom w:val="single" w:sz="4" w:space="0" w:color="auto"/>
              <w:right w:val="single" w:sz="4" w:space="0" w:color="auto"/>
            </w:tcBorders>
            <w:shd w:val="clear" w:color="auto" w:fill="auto"/>
            <w:noWrap/>
            <w:vAlign w:val="center"/>
            <w:hideMark/>
          </w:tcPr>
          <w:p w14:paraId="287D92A7" w14:textId="77777777" w:rsidR="008A15A0" w:rsidRPr="008A15A0" w:rsidRDefault="008A15A0" w:rsidP="008A15A0">
            <w:pPr>
              <w:jc w:val="center"/>
              <w:rPr>
                <w:rFonts w:ascii="Calibri" w:hAnsi="Calibri" w:cs="Calibri"/>
                <w:sz w:val="20"/>
              </w:rPr>
            </w:pPr>
            <w:r w:rsidRPr="008A15A0">
              <w:rPr>
                <w:rFonts w:ascii="Calibri" w:hAnsi="Calibri" w:cs="Calibri"/>
                <w:sz w:val="20"/>
              </w:rPr>
              <w:t>147</w:t>
            </w:r>
          </w:p>
        </w:tc>
        <w:tc>
          <w:tcPr>
            <w:tcW w:w="1362" w:type="dxa"/>
            <w:tcBorders>
              <w:top w:val="nil"/>
              <w:left w:val="nil"/>
              <w:bottom w:val="single" w:sz="4" w:space="0" w:color="auto"/>
              <w:right w:val="single" w:sz="8" w:space="0" w:color="auto"/>
            </w:tcBorders>
            <w:shd w:val="clear" w:color="auto" w:fill="auto"/>
            <w:noWrap/>
            <w:vAlign w:val="center"/>
            <w:hideMark/>
          </w:tcPr>
          <w:p w14:paraId="746FDCDE"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1E281685"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7CC45ED7" w14:textId="77777777" w:rsidR="008A15A0" w:rsidRPr="008A15A0" w:rsidRDefault="008A15A0" w:rsidP="008A15A0">
            <w:pPr>
              <w:rPr>
                <w:rFonts w:ascii="Calibri" w:hAnsi="Calibri" w:cs="Calibri"/>
                <w:sz w:val="20"/>
              </w:rPr>
            </w:pPr>
            <w:r w:rsidRPr="008A15A0">
              <w:rPr>
                <w:rFonts w:ascii="Calibri" w:hAnsi="Calibri" w:cs="Calibri"/>
                <w:sz w:val="20"/>
              </w:rPr>
              <w:t xml:space="preserve">             10.Jiné ostatní výnosy</w:t>
            </w:r>
          </w:p>
        </w:tc>
        <w:tc>
          <w:tcPr>
            <w:tcW w:w="1673" w:type="dxa"/>
            <w:tcBorders>
              <w:top w:val="nil"/>
              <w:left w:val="nil"/>
              <w:bottom w:val="single" w:sz="4" w:space="0" w:color="auto"/>
              <w:right w:val="single" w:sz="4" w:space="0" w:color="auto"/>
            </w:tcBorders>
            <w:shd w:val="clear" w:color="auto" w:fill="auto"/>
            <w:noWrap/>
            <w:vAlign w:val="center"/>
            <w:hideMark/>
          </w:tcPr>
          <w:p w14:paraId="14775B3E" w14:textId="77777777" w:rsidR="008A15A0" w:rsidRPr="008A15A0" w:rsidRDefault="008A15A0" w:rsidP="008A15A0">
            <w:pPr>
              <w:jc w:val="center"/>
              <w:rPr>
                <w:rFonts w:ascii="Calibri" w:hAnsi="Calibri" w:cs="Calibri"/>
                <w:sz w:val="20"/>
              </w:rPr>
            </w:pPr>
            <w:r w:rsidRPr="008A15A0">
              <w:rPr>
                <w:rFonts w:ascii="Calibri" w:hAnsi="Calibri" w:cs="Calibri"/>
                <w:sz w:val="20"/>
              </w:rPr>
              <w:t>649</w:t>
            </w:r>
          </w:p>
        </w:tc>
        <w:tc>
          <w:tcPr>
            <w:tcW w:w="820" w:type="dxa"/>
            <w:tcBorders>
              <w:top w:val="nil"/>
              <w:left w:val="nil"/>
              <w:bottom w:val="single" w:sz="4" w:space="0" w:color="auto"/>
              <w:right w:val="single" w:sz="4" w:space="0" w:color="auto"/>
            </w:tcBorders>
            <w:shd w:val="clear" w:color="auto" w:fill="auto"/>
            <w:noWrap/>
            <w:vAlign w:val="center"/>
            <w:hideMark/>
          </w:tcPr>
          <w:p w14:paraId="41F40AC0" w14:textId="77777777" w:rsidR="008A15A0" w:rsidRPr="008A15A0" w:rsidRDefault="008A15A0" w:rsidP="008A15A0">
            <w:pPr>
              <w:jc w:val="center"/>
              <w:rPr>
                <w:rFonts w:ascii="Calibri" w:hAnsi="Calibri" w:cs="Calibri"/>
                <w:sz w:val="20"/>
              </w:rPr>
            </w:pPr>
            <w:r w:rsidRPr="008A15A0">
              <w:rPr>
                <w:rFonts w:ascii="Calibri" w:hAnsi="Calibri" w:cs="Calibri"/>
                <w:sz w:val="20"/>
              </w:rPr>
              <w:t>0053</w:t>
            </w:r>
          </w:p>
        </w:tc>
        <w:tc>
          <w:tcPr>
            <w:tcW w:w="1115" w:type="dxa"/>
            <w:tcBorders>
              <w:top w:val="nil"/>
              <w:left w:val="nil"/>
              <w:bottom w:val="single" w:sz="4" w:space="0" w:color="auto"/>
              <w:right w:val="single" w:sz="4" w:space="0" w:color="auto"/>
            </w:tcBorders>
            <w:shd w:val="clear" w:color="auto" w:fill="auto"/>
            <w:noWrap/>
            <w:vAlign w:val="center"/>
            <w:hideMark/>
          </w:tcPr>
          <w:p w14:paraId="4A4D4E8D" w14:textId="77777777" w:rsidR="008A15A0" w:rsidRPr="008A15A0" w:rsidRDefault="008A15A0" w:rsidP="008A15A0">
            <w:pPr>
              <w:jc w:val="center"/>
              <w:rPr>
                <w:rFonts w:ascii="Calibri" w:hAnsi="Calibri" w:cs="Calibri"/>
                <w:sz w:val="20"/>
              </w:rPr>
            </w:pPr>
            <w:r w:rsidRPr="008A15A0">
              <w:rPr>
                <w:rFonts w:ascii="Calibri" w:hAnsi="Calibri" w:cs="Calibri"/>
                <w:sz w:val="20"/>
              </w:rPr>
              <w:t>10 230</w:t>
            </w:r>
          </w:p>
        </w:tc>
        <w:tc>
          <w:tcPr>
            <w:tcW w:w="1362" w:type="dxa"/>
            <w:tcBorders>
              <w:top w:val="nil"/>
              <w:left w:val="nil"/>
              <w:bottom w:val="single" w:sz="4" w:space="0" w:color="auto"/>
              <w:right w:val="single" w:sz="8" w:space="0" w:color="auto"/>
            </w:tcBorders>
            <w:shd w:val="clear" w:color="auto" w:fill="auto"/>
            <w:noWrap/>
            <w:vAlign w:val="center"/>
            <w:hideMark/>
          </w:tcPr>
          <w:p w14:paraId="12CB5928" w14:textId="77777777" w:rsidR="008A15A0" w:rsidRPr="008A15A0" w:rsidRDefault="008A15A0" w:rsidP="008A15A0">
            <w:pPr>
              <w:jc w:val="center"/>
              <w:rPr>
                <w:rFonts w:ascii="Calibri" w:hAnsi="Calibri" w:cs="Calibri"/>
                <w:sz w:val="20"/>
              </w:rPr>
            </w:pPr>
            <w:r w:rsidRPr="008A15A0">
              <w:rPr>
                <w:rFonts w:ascii="Calibri" w:hAnsi="Calibri" w:cs="Calibri"/>
                <w:sz w:val="20"/>
              </w:rPr>
              <w:t>118</w:t>
            </w:r>
          </w:p>
        </w:tc>
      </w:tr>
      <w:tr w:rsidR="008A15A0" w:rsidRPr="008A15A0" w14:paraId="23AFB3D9"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02F4AEA2" w14:textId="77777777" w:rsidR="008A15A0" w:rsidRPr="008A15A0" w:rsidRDefault="008A15A0" w:rsidP="008A15A0">
            <w:pPr>
              <w:rPr>
                <w:rFonts w:ascii="Calibri" w:hAnsi="Calibri" w:cs="Calibri"/>
                <w:sz w:val="20"/>
              </w:rPr>
            </w:pPr>
            <w:r w:rsidRPr="008A15A0">
              <w:rPr>
                <w:rFonts w:ascii="Calibri" w:hAnsi="Calibri" w:cs="Calibri"/>
                <w:sz w:val="20"/>
              </w:rPr>
              <w:t xml:space="preserve">       V.Tržby z prodeje majetku</w:t>
            </w:r>
          </w:p>
        </w:tc>
        <w:tc>
          <w:tcPr>
            <w:tcW w:w="1673" w:type="dxa"/>
            <w:tcBorders>
              <w:top w:val="nil"/>
              <w:left w:val="nil"/>
              <w:bottom w:val="single" w:sz="4" w:space="0" w:color="auto"/>
              <w:right w:val="nil"/>
            </w:tcBorders>
            <w:shd w:val="clear" w:color="auto" w:fill="auto"/>
            <w:noWrap/>
            <w:vAlign w:val="center"/>
            <w:hideMark/>
          </w:tcPr>
          <w:p w14:paraId="7FDC26CF" w14:textId="77777777" w:rsidR="008A15A0" w:rsidRPr="008A15A0" w:rsidRDefault="008A15A0" w:rsidP="008A15A0">
            <w:pPr>
              <w:jc w:val="center"/>
              <w:rPr>
                <w:rFonts w:ascii="Calibri" w:hAnsi="Calibri" w:cs="Calibri"/>
                <w:sz w:val="20"/>
              </w:rPr>
            </w:pPr>
            <w:r w:rsidRPr="008A15A0">
              <w:rPr>
                <w:rFonts w:ascii="Calibri" w:hAnsi="Calibri" w:cs="Calibri"/>
                <w:sz w:val="20"/>
              </w:rPr>
              <w:t>ř.55 až 59</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BC9C89D" w14:textId="77777777" w:rsidR="008A15A0" w:rsidRPr="008A15A0" w:rsidRDefault="008A15A0" w:rsidP="008A15A0">
            <w:pPr>
              <w:jc w:val="center"/>
              <w:rPr>
                <w:rFonts w:ascii="Calibri" w:hAnsi="Calibri" w:cs="Calibri"/>
                <w:sz w:val="20"/>
              </w:rPr>
            </w:pPr>
            <w:r w:rsidRPr="008A15A0">
              <w:rPr>
                <w:rFonts w:ascii="Calibri" w:hAnsi="Calibri" w:cs="Calibri"/>
                <w:sz w:val="20"/>
              </w:rPr>
              <w:t>0054</w:t>
            </w:r>
          </w:p>
        </w:tc>
        <w:tc>
          <w:tcPr>
            <w:tcW w:w="1115" w:type="dxa"/>
            <w:tcBorders>
              <w:top w:val="nil"/>
              <w:left w:val="nil"/>
              <w:bottom w:val="single" w:sz="4" w:space="0" w:color="auto"/>
              <w:right w:val="single" w:sz="4" w:space="0" w:color="auto"/>
            </w:tcBorders>
            <w:shd w:val="clear" w:color="auto" w:fill="auto"/>
            <w:noWrap/>
            <w:vAlign w:val="center"/>
            <w:hideMark/>
          </w:tcPr>
          <w:p w14:paraId="472211B7"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010E7BCA" w14:textId="77777777" w:rsidR="008A15A0" w:rsidRPr="008A15A0" w:rsidRDefault="008A15A0" w:rsidP="008A15A0">
            <w:pPr>
              <w:jc w:val="center"/>
              <w:rPr>
                <w:rFonts w:ascii="Calibri" w:hAnsi="Calibri" w:cs="Calibri"/>
                <w:color w:val="0070C0"/>
                <w:sz w:val="20"/>
              </w:rPr>
            </w:pPr>
            <w:r w:rsidRPr="008A15A0">
              <w:rPr>
                <w:rFonts w:ascii="Calibri" w:hAnsi="Calibri" w:cs="Calibri"/>
                <w:color w:val="0070C0"/>
                <w:sz w:val="20"/>
              </w:rPr>
              <w:t>50</w:t>
            </w:r>
          </w:p>
        </w:tc>
      </w:tr>
      <w:tr w:rsidR="008A15A0" w:rsidRPr="008A15A0" w14:paraId="03387D67"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26935FE8" w14:textId="77777777" w:rsidR="008A15A0" w:rsidRPr="008A15A0" w:rsidRDefault="008A15A0" w:rsidP="008A15A0">
            <w:pPr>
              <w:rPr>
                <w:rFonts w:ascii="Calibri" w:hAnsi="Calibri" w:cs="Calibri"/>
                <w:sz w:val="20"/>
              </w:rPr>
            </w:pPr>
            <w:r w:rsidRPr="008A15A0">
              <w:rPr>
                <w:rFonts w:ascii="Calibri" w:hAnsi="Calibri" w:cs="Calibri"/>
                <w:sz w:val="20"/>
              </w:rPr>
              <w:t xml:space="preserve">             11.Tržby z prodeje dlouh. nehmotného a hmotného majetku</w:t>
            </w:r>
          </w:p>
        </w:tc>
        <w:tc>
          <w:tcPr>
            <w:tcW w:w="1673" w:type="dxa"/>
            <w:tcBorders>
              <w:top w:val="nil"/>
              <w:left w:val="nil"/>
              <w:bottom w:val="single" w:sz="4" w:space="0" w:color="auto"/>
              <w:right w:val="single" w:sz="4" w:space="0" w:color="auto"/>
            </w:tcBorders>
            <w:shd w:val="clear" w:color="auto" w:fill="auto"/>
            <w:noWrap/>
            <w:vAlign w:val="center"/>
            <w:hideMark/>
          </w:tcPr>
          <w:p w14:paraId="7ED2FE9D" w14:textId="77777777" w:rsidR="008A15A0" w:rsidRPr="008A15A0" w:rsidRDefault="008A15A0" w:rsidP="008A15A0">
            <w:pPr>
              <w:jc w:val="center"/>
              <w:rPr>
                <w:rFonts w:ascii="Calibri" w:hAnsi="Calibri" w:cs="Calibri"/>
                <w:sz w:val="20"/>
              </w:rPr>
            </w:pPr>
            <w:r w:rsidRPr="008A15A0">
              <w:rPr>
                <w:rFonts w:ascii="Calibri" w:hAnsi="Calibri" w:cs="Calibri"/>
                <w:sz w:val="20"/>
              </w:rPr>
              <w:t>652</w:t>
            </w:r>
          </w:p>
        </w:tc>
        <w:tc>
          <w:tcPr>
            <w:tcW w:w="820" w:type="dxa"/>
            <w:tcBorders>
              <w:top w:val="nil"/>
              <w:left w:val="nil"/>
              <w:bottom w:val="single" w:sz="4" w:space="0" w:color="auto"/>
              <w:right w:val="single" w:sz="4" w:space="0" w:color="auto"/>
            </w:tcBorders>
            <w:shd w:val="clear" w:color="auto" w:fill="auto"/>
            <w:noWrap/>
            <w:vAlign w:val="center"/>
            <w:hideMark/>
          </w:tcPr>
          <w:p w14:paraId="7F7EBF7C" w14:textId="77777777" w:rsidR="008A15A0" w:rsidRPr="008A15A0" w:rsidRDefault="008A15A0" w:rsidP="008A15A0">
            <w:pPr>
              <w:jc w:val="center"/>
              <w:rPr>
                <w:rFonts w:ascii="Calibri" w:hAnsi="Calibri" w:cs="Calibri"/>
                <w:sz w:val="20"/>
              </w:rPr>
            </w:pPr>
            <w:r w:rsidRPr="008A15A0">
              <w:rPr>
                <w:rFonts w:ascii="Calibri" w:hAnsi="Calibri" w:cs="Calibri"/>
                <w:sz w:val="20"/>
              </w:rPr>
              <w:t>0055</w:t>
            </w:r>
          </w:p>
        </w:tc>
        <w:tc>
          <w:tcPr>
            <w:tcW w:w="1115" w:type="dxa"/>
            <w:tcBorders>
              <w:top w:val="nil"/>
              <w:left w:val="nil"/>
              <w:bottom w:val="single" w:sz="4" w:space="0" w:color="auto"/>
              <w:right w:val="single" w:sz="4" w:space="0" w:color="auto"/>
            </w:tcBorders>
            <w:shd w:val="clear" w:color="auto" w:fill="auto"/>
            <w:noWrap/>
            <w:vAlign w:val="center"/>
            <w:hideMark/>
          </w:tcPr>
          <w:p w14:paraId="3C84F69A"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53F543D7" w14:textId="77777777" w:rsidR="008A15A0" w:rsidRPr="008A15A0" w:rsidRDefault="008A15A0" w:rsidP="008A15A0">
            <w:pPr>
              <w:jc w:val="center"/>
              <w:rPr>
                <w:rFonts w:ascii="Calibri" w:hAnsi="Calibri" w:cs="Calibri"/>
                <w:sz w:val="20"/>
              </w:rPr>
            </w:pPr>
            <w:r w:rsidRPr="008A15A0">
              <w:rPr>
                <w:rFonts w:ascii="Calibri" w:hAnsi="Calibri" w:cs="Calibri"/>
                <w:sz w:val="20"/>
              </w:rPr>
              <w:t>50</w:t>
            </w:r>
          </w:p>
        </w:tc>
      </w:tr>
      <w:tr w:rsidR="008A15A0" w:rsidRPr="008A15A0" w14:paraId="64F9004B"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292F9A48" w14:textId="77777777" w:rsidR="008A15A0" w:rsidRPr="008A15A0" w:rsidRDefault="008A15A0" w:rsidP="008A15A0">
            <w:pPr>
              <w:rPr>
                <w:rFonts w:ascii="Calibri" w:hAnsi="Calibri" w:cs="Calibri"/>
                <w:sz w:val="20"/>
              </w:rPr>
            </w:pPr>
            <w:r w:rsidRPr="008A15A0">
              <w:rPr>
                <w:rFonts w:ascii="Calibri" w:hAnsi="Calibri" w:cs="Calibri"/>
                <w:sz w:val="20"/>
              </w:rPr>
              <w:t xml:space="preserve">             12.Tržby z prodeje cenných papírů a podílů</w:t>
            </w:r>
          </w:p>
        </w:tc>
        <w:tc>
          <w:tcPr>
            <w:tcW w:w="1673" w:type="dxa"/>
            <w:tcBorders>
              <w:top w:val="nil"/>
              <w:left w:val="nil"/>
              <w:bottom w:val="single" w:sz="4" w:space="0" w:color="auto"/>
              <w:right w:val="single" w:sz="4" w:space="0" w:color="auto"/>
            </w:tcBorders>
            <w:shd w:val="clear" w:color="auto" w:fill="auto"/>
            <w:noWrap/>
            <w:vAlign w:val="center"/>
            <w:hideMark/>
          </w:tcPr>
          <w:p w14:paraId="223E890A" w14:textId="77777777" w:rsidR="008A15A0" w:rsidRPr="008A15A0" w:rsidRDefault="008A15A0" w:rsidP="008A15A0">
            <w:pPr>
              <w:jc w:val="center"/>
              <w:rPr>
                <w:rFonts w:ascii="Calibri" w:hAnsi="Calibri" w:cs="Calibri"/>
                <w:sz w:val="20"/>
              </w:rPr>
            </w:pPr>
            <w:r w:rsidRPr="008A15A0">
              <w:rPr>
                <w:rFonts w:ascii="Calibri" w:hAnsi="Calibri" w:cs="Calibri"/>
                <w:sz w:val="20"/>
              </w:rPr>
              <w:t>653</w:t>
            </w:r>
          </w:p>
        </w:tc>
        <w:tc>
          <w:tcPr>
            <w:tcW w:w="820" w:type="dxa"/>
            <w:tcBorders>
              <w:top w:val="nil"/>
              <w:left w:val="nil"/>
              <w:bottom w:val="single" w:sz="4" w:space="0" w:color="auto"/>
              <w:right w:val="single" w:sz="4" w:space="0" w:color="auto"/>
            </w:tcBorders>
            <w:shd w:val="clear" w:color="auto" w:fill="auto"/>
            <w:noWrap/>
            <w:vAlign w:val="center"/>
            <w:hideMark/>
          </w:tcPr>
          <w:p w14:paraId="541BF6AF" w14:textId="77777777" w:rsidR="008A15A0" w:rsidRPr="008A15A0" w:rsidRDefault="008A15A0" w:rsidP="008A15A0">
            <w:pPr>
              <w:jc w:val="center"/>
              <w:rPr>
                <w:rFonts w:ascii="Calibri" w:hAnsi="Calibri" w:cs="Calibri"/>
                <w:sz w:val="20"/>
              </w:rPr>
            </w:pPr>
            <w:r w:rsidRPr="008A15A0">
              <w:rPr>
                <w:rFonts w:ascii="Calibri" w:hAnsi="Calibri" w:cs="Calibri"/>
                <w:sz w:val="20"/>
              </w:rPr>
              <w:t>0056</w:t>
            </w:r>
          </w:p>
        </w:tc>
        <w:tc>
          <w:tcPr>
            <w:tcW w:w="1115" w:type="dxa"/>
            <w:tcBorders>
              <w:top w:val="nil"/>
              <w:left w:val="nil"/>
              <w:bottom w:val="single" w:sz="4" w:space="0" w:color="auto"/>
              <w:right w:val="single" w:sz="4" w:space="0" w:color="auto"/>
            </w:tcBorders>
            <w:shd w:val="clear" w:color="auto" w:fill="auto"/>
            <w:noWrap/>
            <w:vAlign w:val="center"/>
            <w:hideMark/>
          </w:tcPr>
          <w:p w14:paraId="4FD37E4D"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7FA12AEF"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74613038"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3F8D259F" w14:textId="77777777" w:rsidR="008A15A0" w:rsidRPr="008A15A0" w:rsidRDefault="008A15A0" w:rsidP="008A15A0">
            <w:pPr>
              <w:rPr>
                <w:rFonts w:ascii="Calibri" w:hAnsi="Calibri" w:cs="Calibri"/>
                <w:sz w:val="20"/>
              </w:rPr>
            </w:pPr>
            <w:r w:rsidRPr="008A15A0">
              <w:rPr>
                <w:rFonts w:ascii="Calibri" w:hAnsi="Calibri" w:cs="Calibri"/>
                <w:sz w:val="20"/>
              </w:rPr>
              <w:t xml:space="preserve">             13.Tržby z prodeje materiálu</w:t>
            </w:r>
          </w:p>
        </w:tc>
        <w:tc>
          <w:tcPr>
            <w:tcW w:w="1673" w:type="dxa"/>
            <w:tcBorders>
              <w:top w:val="nil"/>
              <w:left w:val="nil"/>
              <w:bottom w:val="single" w:sz="4" w:space="0" w:color="auto"/>
              <w:right w:val="single" w:sz="4" w:space="0" w:color="auto"/>
            </w:tcBorders>
            <w:shd w:val="clear" w:color="auto" w:fill="auto"/>
            <w:noWrap/>
            <w:vAlign w:val="center"/>
            <w:hideMark/>
          </w:tcPr>
          <w:p w14:paraId="24E91F94" w14:textId="77777777" w:rsidR="008A15A0" w:rsidRPr="008A15A0" w:rsidRDefault="008A15A0" w:rsidP="008A15A0">
            <w:pPr>
              <w:jc w:val="center"/>
              <w:rPr>
                <w:rFonts w:ascii="Calibri" w:hAnsi="Calibri" w:cs="Calibri"/>
                <w:sz w:val="20"/>
              </w:rPr>
            </w:pPr>
            <w:r w:rsidRPr="008A15A0">
              <w:rPr>
                <w:rFonts w:ascii="Calibri" w:hAnsi="Calibri" w:cs="Calibri"/>
                <w:sz w:val="20"/>
              </w:rPr>
              <w:t>654</w:t>
            </w:r>
          </w:p>
        </w:tc>
        <w:tc>
          <w:tcPr>
            <w:tcW w:w="820" w:type="dxa"/>
            <w:tcBorders>
              <w:top w:val="nil"/>
              <w:left w:val="nil"/>
              <w:bottom w:val="single" w:sz="4" w:space="0" w:color="auto"/>
              <w:right w:val="single" w:sz="4" w:space="0" w:color="auto"/>
            </w:tcBorders>
            <w:shd w:val="clear" w:color="auto" w:fill="auto"/>
            <w:noWrap/>
            <w:vAlign w:val="center"/>
            <w:hideMark/>
          </w:tcPr>
          <w:p w14:paraId="1E6D29F0" w14:textId="77777777" w:rsidR="008A15A0" w:rsidRPr="008A15A0" w:rsidRDefault="008A15A0" w:rsidP="008A15A0">
            <w:pPr>
              <w:jc w:val="center"/>
              <w:rPr>
                <w:rFonts w:ascii="Calibri" w:hAnsi="Calibri" w:cs="Calibri"/>
                <w:sz w:val="20"/>
              </w:rPr>
            </w:pPr>
            <w:r w:rsidRPr="008A15A0">
              <w:rPr>
                <w:rFonts w:ascii="Calibri" w:hAnsi="Calibri" w:cs="Calibri"/>
                <w:sz w:val="20"/>
              </w:rPr>
              <w:t>0057</w:t>
            </w:r>
          </w:p>
        </w:tc>
        <w:tc>
          <w:tcPr>
            <w:tcW w:w="1115" w:type="dxa"/>
            <w:tcBorders>
              <w:top w:val="nil"/>
              <w:left w:val="nil"/>
              <w:bottom w:val="single" w:sz="4" w:space="0" w:color="auto"/>
              <w:right w:val="single" w:sz="4" w:space="0" w:color="auto"/>
            </w:tcBorders>
            <w:shd w:val="clear" w:color="auto" w:fill="auto"/>
            <w:noWrap/>
            <w:vAlign w:val="center"/>
            <w:hideMark/>
          </w:tcPr>
          <w:p w14:paraId="5CEEA65D"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4A71373E"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0DF96274"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4F83C75C" w14:textId="77777777" w:rsidR="008A15A0" w:rsidRPr="008A15A0" w:rsidRDefault="008A15A0" w:rsidP="008A15A0">
            <w:pPr>
              <w:rPr>
                <w:rFonts w:ascii="Calibri" w:hAnsi="Calibri" w:cs="Calibri"/>
                <w:sz w:val="20"/>
              </w:rPr>
            </w:pPr>
            <w:r w:rsidRPr="008A15A0">
              <w:rPr>
                <w:rFonts w:ascii="Calibri" w:hAnsi="Calibri" w:cs="Calibri"/>
                <w:sz w:val="20"/>
              </w:rPr>
              <w:t xml:space="preserve">             14.Výnosy z krátkodobého finančního majetku</w:t>
            </w:r>
          </w:p>
        </w:tc>
        <w:tc>
          <w:tcPr>
            <w:tcW w:w="1673" w:type="dxa"/>
            <w:tcBorders>
              <w:top w:val="nil"/>
              <w:left w:val="nil"/>
              <w:bottom w:val="single" w:sz="4" w:space="0" w:color="auto"/>
              <w:right w:val="single" w:sz="4" w:space="0" w:color="auto"/>
            </w:tcBorders>
            <w:shd w:val="clear" w:color="auto" w:fill="auto"/>
            <w:noWrap/>
            <w:vAlign w:val="center"/>
            <w:hideMark/>
          </w:tcPr>
          <w:p w14:paraId="0D83E75F" w14:textId="77777777" w:rsidR="008A15A0" w:rsidRPr="008A15A0" w:rsidRDefault="008A15A0" w:rsidP="008A15A0">
            <w:pPr>
              <w:jc w:val="center"/>
              <w:rPr>
                <w:rFonts w:ascii="Calibri" w:hAnsi="Calibri" w:cs="Calibri"/>
                <w:sz w:val="20"/>
              </w:rPr>
            </w:pPr>
            <w:r w:rsidRPr="008A15A0">
              <w:rPr>
                <w:rFonts w:ascii="Calibri" w:hAnsi="Calibri" w:cs="Calibri"/>
                <w:sz w:val="20"/>
              </w:rPr>
              <w:t>655</w:t>
            </w:r>
          </w:p>
        </w:tc>
        <w:tc>
          <w:tcPr>
            <w:tcW w:w="820" w:type="dxa"/>
            <w:tcBorders>
              <w:top w:val="nil"/>
              <w:left w:val="nil"/>
              <w:bottom w:val="single" w:sz="4" w:space="0" w:color="auto"/>
              <w:right w:val="single" w:sz="4" w:space="0" w:color="auto"/>
            </w:tcBorders>
            <w:shd w:val="clear" w:color="auto" w:fill="auto"/>
            <w:noWrap/>
            <w:vAlign w:val="center"/>
            <w:hideMark/>
          </w:tcPr>
          <w:p w14:paraId="184FDDEA" w14:textId="77777777" w:rsidR="008A15A0" w:rsidRPr="008A15A0" w:rsidRDefault="008A15A0" w:rsidP="008A15A0">
            <w:pPr>
              <w:jc w:val="center"/>
              <w:rPr>
                <w:rFonts w:ascii="Calibri" w:hAnsi="Calibri" w:cs="Calibri"/>
                <w:sz w:val="20"/>
              </w:rPr>
            </w:pPr>
            <w:r w:rsidRPr="008A15A0">
              <w:rPr>
                <w:rFonts w:ascii="Calibri" w:hAnsi="Calibri" w:cs="Calibri"/>
                <w:sz w:val="20"/>
              </w:rPr>
              <w:t>0058</w:t>
            </w:r>
          </w:p>
        </w:tc>
        <w:tc>
          <w:tcPr>
            <w:tcW w:w="1115" w:type="dxa"/>
            <w:tcBorders>
              <w:top w:val="nil"/>
              <w:left w:val="nil"/>
              <w:bottom w:val="single" w:sz="4" w:space="0" w:color="auto"/>
              <w:right w:val="single" w:sz="4" w:space="0" w:color="auto"/>
            </w:tcBorders>
            <w:shd w:val="clear" w:color="auto" w:fill="auto"/>
            <w:noWrap/>
            <w:vAlign w:val="center"/>
            <w:hideMark/>
          </w:tcPr>
          <w:p w14:paraId="4B01088A"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01B16842"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5C1FE708"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3342B1A5" w14:textId="77777777" w:rsidR="008A15A0" w:rsidRPr="008A15A0" w:rsidRDefault="008A15A0" w:rsidP="008A15A0">
            <w:pPr>
              <w:rPr>
                <w:rFonts w:ascii="Calibri" w:hAnsi="Calibri" w:cs="Calibri"/>
                <w:sz w:val="20"/>
              </w:rPr>
            </w:pPr>
            <w:r w:rsidRPr="008A15A0">
              <w:rPr>
                <w:rFonts w:ascii="Calibri" w:hAnsi="Calibri" w:cs="Calibri"/>
                <w:sz w:val="20"/>
              </w:rPr>
              <w:t xml:space="preserve">             15.Výnosy z dlouhodobého finančního majetku</w:t>
            </w:r>
          </w:p>
        </w:tc>
        <w:tc>
          <w:tcPr>
            <w:tcW w:w="1673" w:type="dxa"/>
            <w:tcBorders>
              <w:top w:val="nil"/>
              <w:left w:val="nil"/>
              <w:bottom w:val="single" w:sz="4" w:space="0" w:color="auto"/>
              <w:right w:val="single" w:sz="4" w:space="0" w:color="auto"/>
            </w:tcBorders>
            <w:shd w:val="clear" w:color="auto" w:fill="auto"/>
            <w:noWrap/>
            <w:vAlign w:val="center"/>
            <w:hideMark/>
          </w:tcPr>
          <w:p w14:paraId="20A5C595" w14:textId="77777777" w:rsidR="008A15A0" w:rsidRPr="008A15A0" w:rsidRDefault="008A15A0" w:rsidP="008A15A0">
            <w:pPr>
              <w:jc w:val="center"/>
              <w:rPr>
                <w:rFonts w:ascii="Calibri" w:hAnsi="Calibri" w:cs="Calibri"/>
                <w:sz w:val="20"/>
              </w:rPr>
            </w:pPr>
            <w:r w:rsidRPr="008A15A0">
              <w:rPr>
                <w:rFonts w:ascii="Calibri" w:hAnsi="Calibri" w:cs="Calibri"/>
                <w:sz w:val="20"/>
              </w:rPr>
              <w:t>657</w:t>
            </w:r>
          </w:p>
        </w:tc>
        <w:tc>
          <w:tcPr>
            <w:tcW w:w="820" w:type="dxa"/>
            <w:tcBorders>
              <w:top w:val="nil"/>
              <w:left w:val="nil"/>
              <w:bottom w:val="single" w:sz="4" w:space="0" w:color="auto"/>
              <w:right w:val="single" w:sz="4" w:space="0" w:color="auto"/>
            </w:tcBorders>
            <w:shd w:val="clear" w:color="auto" w:fill="auto"/>
            <w:noWrap/>
            <w:vAlign w:val="center"/>
            <w:hideMark/>
          </w:tcPr>
          <w:p w14:paraId="1299B947" w14:textId="77777777" w:rsidR="008A15A0" w:rsidRPr="008A15A0" w:rsidRDefault="008A15A0" w:rsidP="008A15A0">
            <w:pPr>
              <w:jc w:val="center"/>
              <w:rPr>
                <w:rFonts w:ascii="Calibri" w:hAnsi="Calibri" w:cs="Calibri"/>
                <w:sz w:val="20"/>
              </w:rPr>
            </w:pPr>
            <w:r w:rsidRPr="008A15A0">
              <w:rPr>
                <w:rFonts w:ascii="Calibri" w:hAnsi="Calibri" w:cs="Calibri"/>
                <w:sz w:val="20"/>
              </w:rPr>
              <w:t>0059</w:t>
            </w:r>
          </w:p>
        </w:tc>
        <w:tc>
          <w:tcPr>
            <w:tcW w:w="1115" w:type="dxa"/>
            <w:tcBorders>
              <w:top w:val="nil"/>
              <w:left w:val="nil"/>
              <w:bottom w:val="single" w:sz="4" w:space="0" w:color="auto"/>
              <w:right w:val="single" w:sz="4" w:space="0" w:color="auto"/>
            </w:tcBorders>
            <w:shd w:val="clear" w:color="auto" w:fill="auto"/>
            <w:noWrap/>
            <w:vAlign w:val="center"/>
            <w:hideMark/>
          </w:tcPr>
          <w:p w14:paraId="2E658B99"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c>
          <w:tcPr>
            <w:tcW w:w="1362" w:type="dxa"/>
            <w:tcBorders>
              <w:top w:val="nil"/>
              <w:left w:val="nil"/>
              <w:bottom w:val="single" w:sz="4" w:space="0" w:color="auto"/>
              <w:right w:val="single" w:sz="8" w:space="0" w:color="auto"/>
            </w:tcBorders>
            <w:shd w:val="clear" w:color="auto" w:fill="auto"/>
            <w:noWrap/>
            <w:vAlign w:val="center"/>
            <w:hideMark/>
          </w:tcPr>
          <w:p w14:paraId="08A925E8" w14:textId="77777777" w:rsidR="008A15A0" w:rsidRPr="008A15A0" w:rsidRDefault="008A15A0" w:rsidP="008A15A0">
            <w:pPr>
              <w:jc w:val="center"/>
              <w:rPr>
                <w:rFonts w:ascii="Calibri" w:hAnsi="Calibri" w:cs="Calibri"/>
                <w:sz w:val="20"/>
              </w:rPr>
            </w:pPr>
            <w:r w:rsidRPr="008A15A0">
              <w:rPr>
                <w:rFonts w:ascii="Calibri" w:hAnsi="Calibri" w:cs="Calibri"/>
                <w:sz w:val="20"/>
              </w:rPr>
              <w:t>0</w:t>
            </w:r>
          </w:p>
        </w:tc>
      </w:tr>
      <w:tr w:rsidR="008A15A0" w:rsidRPr="008A15A0" w14:paraId="0DFB1FA4" w14:textId="77777777" w:rsidTr="00110155">
        <w:trPr>
          <w:trHeight w:val="276"/>
        </w:trPr>
        <w:tc>
          <w:tcPr>
            <w:tcW w:w="5349" w:type="dxa"/>
            <w:tcBorders>
              <w:top w:val="nil"/>
              <w:left w:val="single" w:sz="8" w:space="0" w:color="auto"/>
              <w:bottom w:val="single" w:sz="8" w:space="0" w:color="auto"/>
              <w:right w:val="single" w:sz="8" w:space="0" w:color="auto"/>
            </w:tcBorders>
            <w:shd w:val="clear" w:color="auto" w:fill="auto"/>
            <w:vAlign w:val="center"/>
            <w:hideMark/>
          </w:tcPr>
          <w:p w14:paraId="4EEF0F1F" w14:textId="77777777" w:rsidR="008A15A0" w:rsidRPr="008A15A0" w:rsidRDefault="008A15A0" w:rsidP="008A15A0">
            <w:pPr>
              <w:rPr>
                <w:rFonts w:ascii="Calibri" w:hAnsi="Calibri" w:cs="Calibri"/>
                <w:sz w:val="20"/>
              </w:rPr>
            </w:pPr>
            <w:r w:rsidRPr="008A15A0">
              <w:rPr>
                <w:rFonts w:ascii="Calibri" w:hAnsi="Calibri" w:cs="Calibri"/>
                <w:sz w:val="20"/>
              </w:rPr>
              <w:t>Výnosy celkem</w:t>
            </w:r>
          </w:p>
        </w:tc>
        <w:tc>
          <w:tcPr>
            <w:tcW w:w="1673" w:type="dxa"/>
            <w:tcBorders>
              <w:top w:val="nil"/>
              <w:left w:val="nil"/>
              <w:bottom w:val="single" w:sz="8" w:space="0" w:color="auto"/>
              <w:right w:val="single" w:sz="4" w:space="0" w:color="auto"/>
            </w:tcBorders>
            <w:shd w:val="clear" w:color="auto" w:fill="auto"/>
            <w:vAlign w:val="center"/>
            <w:hideMark/>
          </w:tcPr>
          <w:p w14:paraId="442403B5" w14:textId="77777777" w:rsidR="008A15A0" w:rsidRPr="008A15A0" w:rsidRDefault="008A15A0" w:rsidP="008A15A0">
            <w:pPr>
              <w:jc w:val="center"/>
              <w:rPr>
                <w:rFonts w:ascii="Calibri" w:hAnsi="Calibri" w:cs="Calibri"/>
                <w:sz w:val="20"/>
              </w:rPr>
            </w:pPr>
            <w:r w:rsidRPr="008A15A0">
              <w:rPr>
                <w:rFonts w:ascii="Calibri" w:hAnsi="Calibri" w:cs="Calibri"/>
                <w:sz w:val="20"/>
              </w:rPr>
              <w:t xml:space="preserve">ř.40+42+46+47+54 </w:t>
            </w:r>
          </w:p>
        </w:tc>
        <w:tc>
          <w:tcPr>
            <w:tcW w:w="820" w:type="dxa"/>
            <w:tcBorders>
              <w:top w:val="nil"/>
              <w:left w:val="nil"/>
              <w:bottom w:val="single" w:sz="8" w:space="0" w:color="auto"/>
              <w:right w:val="single" w:sz="4" w:space="0" w:color="auto"/>
            </w:tcBorders>
            <w:shd w:val="clear" w:color="auto" w:fill="auto"/>
            <w:noWrap/>
            <w:vAlign w:val="center"/>
            <w:hideMark/>
          </w:tcPr>
          <w:p w14:paraId="34AF22BA" w14:textId="77777777" w:rsidR="008A15A0" w:rsidRPr="008A15A0" w:rsidRDefault="008A15A0" w:rsidP="008A15A0">
            <w:pPr>
              <w:jc w:val="center"/>
              <w:rPr>
                <w:rFonts w:ascii="Calibri" w:hAnsi="Calibri" w:cs="Calibri"/>
                <w:sz w:val="20"/>
              </w:rPr>
            </w:pPr>
            <w:r w:rsidRPr="008A15A0">
              <w:rPr>
                <w:rFonts w:ascii="Calibri" w:hAnsi="Calibri" w:cs="Calibri"/>
                <w:sz w:val="20"/>
              </w:rPr>
              <w:t>0060</w:t>
            </w:r>
          </w:p>
        </w:tc>
        <w:tc>
          <w:tcPr>
            <w:tcW w:w="1115" w:type="dxa"/>
            <w:tcBorders>
              <w:top w:val="nil"/>
              <w:left w:val="nil"/>
              <w:bottom w:val="single" w:sz="8" w:space="0" w:color="auto"/>
              <w:right w:val="single" w:sz="4" w:space="0" w:color="auto"/>
            </w:tcBorders>
            <w:shd w:val="clear" w:color="auto" w:fill="auto"/>
            <w:noWrap/>
            <w:vAlign w:val="center"/>
            <w:hideMark/>
          </w:tcPr>
          <w:p w14:paraId="3DD40998"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66 424</w:t>
            </w:r>
          </w:p>
        </w:tc>
        <w:tc>
          <w:tcPr>
            <w:tcW w:w="1362" w:type="dxa"/>
            <w:tcBorders>
              <w:top w:val="nil"/>
              <w:left w:val="nil"/>
              <w:bottom w:val="single" w:sz="8" w:space="0" w:color="auto"/>
              <w:right w:val="single" w:sz="8" w:space="0" w:color="auto"/>
            </w:tcBorders>
            <w:shd w:val="clear" w:color="auto" w:fill="auto"/>
            <w:noWrap/>
            <w:vAlign w:val="center"/>
            <w:hideMark/>
          </w:tcPr>
          <w:p w14:paraId="0A80E5C3"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36 596</w:t>
            </w:r>
          </w:p>
        </w:tc>
      </w:tr>
      <w:tr w:rsidR="008A15A0" w:rsidRPr="008A15A0" w14:paraId="3FC2F9F2"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75F99A16" w14:textId="77777777" w:rsidR="008A15A0" w:rsidRPr="008A15A0" w:rsidRDefault="008A15A0" w:rsidP="008A15A0">
            <w:pPr>
              <w:rPr>
                <w:rFonts w:ascii="Calibri" w:hAnsi="Calibri" w:cs="Calibri"/>
                <w:b/>
                <w:bCs/>
                <w:sz w:val="20"/>
              </w:rPr>
            </w:pPr>
            <w:r w:rsidRPr="008A15A0">
              <w:rPr>
                <w:rFonts w:ascii="Calibri" w:hAnsi="Calibri" w:cs="Calibri"/>
                <w:b/>
                <w:bCs/>
                <w:sz w:val="20"/>
              </w:rPr>
              <w:t>C. Výsledek hospodaření před zdaněním</w:t>
            </w:r>
          </w:p>
        </w:tc>
        <w:tc>
          <w:tcPr>
            <w:tcW w:w="1673" w:type="dxa"/>
            <w:tcBorders>
              <w:top w:val="single" w:sz="4" w:space="0" w:color="auto"/>
              <w:left w:val="nil"/>
              <w:bottom w:val="single" w:sz="4" w:space="0" w:color="auto"/>
              <w:right w:val="nil"/>
            </w:tcBorders>
            <w:shd w:val="clear" w:color="auto" w:fill="auto"/>
            <w:noWrap/>
            <w:vAlign w:val="center"/>
            <w:hideMark/>
          </w:tcPr>
          <w:p w14:paraId="03993116" w14:textId="77777777" w:rsidR="008A15A0" w:rsidRPr="008A15A0" w:rsidRDefault="008A15A0" w:rsidP="008A15A0">
            <w:pPr>
              <w:jc w:val="center"/>
              <w:rPr>
                <w:rFonts w:ascii="Calibri" w:hAnsi="Calibri" w:cs="Calibri"/>
                <w:sz w:val="20"/>
              </w:rPr>
            </w:pPr>
            <w:r w:rsidRPr="008A15A0">
              <w:rPr>
                <w:rFonts w:ascii="Calibri" w:hAnsi="Calibri" w:cs="Calibri"/>
                <w:sz w:val="20"/>
              </w:rPr>
              <w:t>ř.60 - 38</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6FCCC78" w14:textId="77777777" w:rsidR="008A15A0" w:rsidRPr="008A15A0" w:rsidRDefault="008A15A0" w:rsidP="008A15A0">
            <w:pPr>
              <w:jc w:val="center"/>
              <w:rPr>
                <w:rFonts w:ascii="Calibri" w:hAnsi="Calibri" w:cs="Calibri"/>
                <w:sz w:val="20"/>
              </w:rPr>
            </w:pPr>
            <w:r w:rsidRPr="008A15A0">
              <w:rPr>
                <w:rFonts w:ascii="Calibri" w:hAnsi="Calibri" w:cs="Calibri"/>
                <w:sz w:val="20"/>
              </w:rPr>
              <w:t>0061</w:t>
            </w:r>
          </w:p>
        </w:tc>
        <w:tc>
          <w:tcPr>
            <w:tcW w:w="1115" w:type="dxa"/>
            <w:tcBorders>
              <w:top w:val="nil"/>
              <w:left w:val="nil"/>
              <w:bottom w:val="single" w:sz="4" w:space="0" w:color="auto"/>
              <w:right w:val="single" w:sz="4" w:space="0" w:color="auto"/>
            </w:tcBorders>
            <w:shd w:val="clear" w:color="auto" w:fill="auto"/>
            <w:noWrap/>
            <w:vAlign w:val="center"/>
            <w:hideMark/>
          </w:tcPr>
          <w:p w14:paraId="4B3CE944"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-6 389</w:t>
            </w:r>
          </w:p>
        </w:tc>
        <w:tc>
          <w:tcPr>
            <w:tcW w:w="1362" w:type="dxa"/>
            <w:tcBorders>
              <w:top w:val="nil"/>
              <w:left w:val="nil"/>
              <w:bottom w:val="single" w:sz="4" w:space="0" w:color="auto"/>
              <w:right w:val="single" w:sz="8" w:space="0" w:color="auto"/>
            </w:tcBorders>
            <w:shd w:val="clear" w:color="auto" w:fill="auto"/>
            <w:noWrap/>
            <w:vAlign w:val="center"/>
            <w:hideMark/>
          </w:tcPr>
          <w:p w14:paraId="7ACDAF17"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8 059</w:t>
            </w:r>
          </w:p>
        </w:tc>
      </w:tr>
      <w:tr w:rsidR="008A15A0" w:rsidRPr="008A15A0" w14:paraId="2C1D6B45"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35FB84AB" w14:textId="77777777" w:rsidR="008A15A0" w:rsidRPr="008A15A0" w:rsidRDefault="008A15A0" w:rsidP="008A15A0">
            <w:pPr>
              <w:rPr>
                <w:rFonts w:ascii="Calibri" w:hAnsi="Calibri" w:cs="Calibri"/>
                <w:b/>
                <w:bCs/>
                <w:sz w:val="20"/>
              </w:rPr>
            </w:pPr>
            <w:r w:rsidRPr="008A15A0">
              <w:rPr>
                <w:rFonts w:ascii="Calibri" w:hAnsi="Calibri" w:cs="Calibri"/>
                <w:b/>
                <w:bCs/>
                <w:sz w:val="20"/>
              </w:rPr>
              <w:t>D. Výsledek hospodaření po zdanění</w:t>
            </w:r>
          </w:p>
        </w:tc>
        <w:tc>
          <w:tcPr>
            <w:tcW w:w="1673" w:type="dxa"/>
            <w:tcBorders>
              <w:top w:val="nil"/>
              <w:left w:val="nil"/>
              <w:bottom w:val="single" w:sz="4" w:space="0" w:color="auto"/>
              <w:right w:val="nil"/>
            </w:tcBorders>
            <w:shd w:val="clear" w:color="auto" w:fill="auto"/>
            <w:noWrap/>
            <w:vAlign w:val="center"/>
            <w:hideMark/>
          </w:tcPr>
          <w:p w14:paraId="0D1D601A" w14:textId="77777777" w:rsidR="008A15A0" w:rsidRPr="008A15A0" w:rsidRDefault="008A15A0" w:rsidP="008A15A0">
            <w:pPr>
              <w:jc w:val="center"/>
              <w:rPr>
                <w:rFonts w:ascii="Calibri" w:hAnsi="Calibri" w:cs="Calibri"/>
                <w:sz w:val="20"/>
              </w:rPr>
            </w:pPr>
            <w:r w:rsidRPr="008A15A0">
              <w:rPr>
                <w:rFonts w:ascii="Calibri" w:hAnsi="Calibri" w:cs="Calibri"/>
                <w:sz w:val="20"/>
              </w:rPr>
              <w:t>ř.61 - 36</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3AFC7FF7" w14:textId="77777777" w:rsidR="008A15A0" w:rsidRPr="008A15A0" w:rsidRDefault="008A15A0" w:rsidP="008A15A0">
            <w:pPr>
              <w:jc w:val="center"/>
              <w:rPr>
                <w:rFonts w:ascii="Calibri" w:hAnsi="Calibri" w:cs="Calibri"/>
                <w:sz w:val="20"/>
              </w:rPr>
            </w:pPr>
            <w:r w:rsidRPr="008A15A0">
              <w:rPr>
                <w:rFonts w:ascii="Calibri" w:hAnsi="Calibri" w:cs="Calibri"/>
                <w:sz w:val="20"/>
              </w:rPr>
              <w:t>0062</w:t>
            </w:r>
          </w:p>
        </w:tc>
        <w:tc>
          <w:tcPr>
            <w:tcW w:w="1115" w:type="dxa"/>
            <w:tcBorders>
              <w:top w:val="nil"/>
              <w:left w:val="nil"/>
              <w:bottom w:val="single" w:sz="4" w:space="0" w:color="auto"/>
              <w:right w:val="single" w:sz="4" w:space="0" w:color="auto"/>
            </w:tcBorders>
            <w:shd w:val="clear" w:color="auto" w:fill="auto"/>
            <w:noWrap/>
            <w:vAlign w:val="center"/>
            <w:hideMark/>
          </w:tcPr>
          <w:p w14:paraId="03C5FB41"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-6 389</w:t>
            </w:r>
          </w:p>
        </w:tc>
        <w:tc>
          <w:tcPr>
            <w:tcW w:w="1362" w:type="dxa"/>
            <w:tcBorders>
              <w:top w:val="nil"/>
              <w:left w:val="nil"/>
              <w:bottom w:val="single" w:sz="4" w:space="0" w:color="auto"/>
              <w:right w:val="single" w:sz="8" w:space="0" w:color="auto"/>
            </w:tcBorders>
            <w:shd w:val="clear" w:color="auto" w:fill="auto"/>
            <w:noWrap/>
            <w:vAlign w:val="center"/>
            <w:hideMark/>
          </w:tcPr>
          <w:p w14:paraId="5D449BE4" w14:textId="77777777" w:rsidR="008A15A0" w:rsidRPr="008A15A0" w:rsidRDefault="008A15A0" w:rsidP="008A15A0">
            <w:pPr>
              <w:jc w:val="center"/>
              <w:rPr>
                <w:rFonts w:ascii="Calibri" w:hAnsi="Calibri" w:cs="Calibri"/>
                <w:color w:val="3366FF"/>
                <w:sz w:val="20"/>
              </w:rPr>
            </w:pPr>
            <w:r w:rsidRPr="008A15A0">
              <w:rPr>
                <w:rFonts w:ascii="Calibri" w:hAnsi="Calibri" w:cs="Calibri"/>
                <w:color w:val="3366FF"/>
                <w:sz w:val="20"/>
              </w:rPr>
              <w:t>7 925</w:t>
            </w:r>
          </w:p>
        </w:tc>
      </w:tr>
      <w:tr w:rsidR="008A15A0" w:rsidRPr="008A15A0" w14:paraId="1D0251D8"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7FA9100D" w14:textId="77777777" w:rsidR="008A15A0" w:rsidRPr="008A15A0" w:rsidRDefault="008A15A0" w:rsidP="008A15A0">
            <w:pPr>
              <w:rPr>
                <w:rFonts w:ascii="Calibri" w:hAnsi="Calibri" w:cs="Calibri"/>
                <w:b/>
                <w:bCs/>
                <w:sz w:val="20"/>
              </w:rPr>
            </w:pPr>
            <w:r w:rsidRPr="008A15A0">
              <w:rPr>
                <w:rFonts w:ascii="Calibri" w:hAnsi="Calibri" w:cs="Calibri"/>
                <w:b/>
                <w:bCs/>
                <w:sz w:val="20"/>
              </w:rPr>
              <w:t> </w:t>
            </w:r>
          </w:p>
        </w:tc>
        <w:tc>
          <w:tcPr>
            <w:tcW w:w="1673" w:type="dxa"/>
            <w:tcBorders>
              <w:top w:val="nil"/>
              <w:left w:val="nil"/>
              <w:bottom w:val="single" w:sz="4" w:space="0" w:color="auto"/>
              <w:right w:val="nil"/>
            </w:tcBorders>
            <w:shd w:val="clear" w:color="auto" w:fill="auto"/>
            <w:noWrap/>
            <w:vAlign w:val="center"/>
            <w:hideMark/>
          </w:tcPr>
          <w:p w14:paraId="13D9C8B3" w14:textId="77777777" w:rsidR="008A15A0" w:rsidRPr="008A15A0" w:rsidRDefault="008A15A0" w:rsidP="008A15A0">
            <w:pPr>
              <w:jc w:val="center"/>
              <w:rPr>
                <w:rFonts w:ascii="Calibri" w:hAnsi="Calibri" w:cs="Calibri"/>
                <w:sz w:val="20"/>
              </w:rPr>
            </w:pPr>
            <w:r w:rsidRPr="008A15A0">
              <w:rPr>
                <w:rFonts w:ascii="Calibri" w:hAnsi="Calibri" w:cs="Calibri"/>
                <w:sz w:val="20"/>
              </w:rPr>
              <w:t> </w:t>
            </w:r>
          </w:p>
        </w:tc>
        <w:tc>
          <w:tcPr>
            <w:tcW w:w="820" w:type="dxa"/>
            <w:tcBorders>
              <w:top w:val="nil"/>
              <w:left w:val="single" w:sz="4" w:space="0" w:color="auto"/>
              <w:bottom w:val="single" w:sz="4" w:space="0" w:color="auto"/>
              <w:right w:val="single" w:sz="4" w:space="0" w:color="auto"/>
            </w:tcBorders>
            <w:shd w:val="clear" w:color="auto" w:fill="auto"/>
            <w:noWrap/>
            <w:vAlign w:val="center"/>
            <w:hideMark/>
          </w:tcPr>
          <w:p w14:paraId="24F525D0" w14:textId="77777777" w:rsidR="008A15A0" w:rsidRPr="008A15A0" w:rsidRDefault="008A15A0" w:rsidP="008A15A0">
            <w:pPr>
              <w:jc w:val="center"/>
              <w:rPr>
                <w:rFonts w:ascii="Calibri" w:hAnsi="Calibri" w:cs="Calibri"/>
                <w:sz w:val="20"/>
              </w:rPr>
            </w:pPr>
            <w:r w:rsidRPr="008A15A0">
              <w:rPr>
                <w:rFonts w:ascii="Calibri" w:hAnsi="Calibri" w:cs="Calibri"/>
                <w:sz w:val="20"/>
              </w:rPr>
              <w:t> </w:t>
            </w:r>
          </w:p>
        </w:tc>
        <w:tc>
          <w:tcPr>
            <w:tcW w:w="2477" w:type="dxa"/>
            <w:gridSpan w:val="2"/>
            <w:tcBorders>
              <w:top w:val="single" w:sz="4" w:space="0" w:color="auto"/>
              <w:left w:val="nil"/>
              <w:bottom w:val="single" w:sz="4" w:space="0" w:color="auto"/>
              <w:right w:val="single" w:sz="8" w:space="0" w:color="000000"/>
            </w:tcBorders>
            <w:shd w:val="clear" w:color="auto" w:fill="auto"/>
            <w:noWrap/>
            <w:vAlign w:val="center"/>
            <w:hideMark/>
          </w:tcPr>
          <w:p w14:paraId="6BB86B89" w14:textId="77777777" w:rsidR="008A15A0" w:rsidRPr="008A15A0" w:rsidRDefault="008A15A0" w:rsidP="008A15A0">
            <w:pPr>
              <w:jc w:val="center"/>
              <w:rPr>
                <w:rFonts w:ascii="Calibri" w:hAnsi="Calibri" w:cs="Calibri"/>
                <w:b/>
                <w:bCs/>
                <w:sz w:val="20"/>
              </w:rPr>
            </w:pPr>
            <w:r w:rsidRPr="008A15A0">
              <w:rPr>
                <w:rFonts w:ascii="Calibri" w:hAnsi="Calibri" w:cs="Calibri"/>
                <w:b/>
                <w:bCs/>
                <w:sz w:val="20"/>
              </w:rPr>
              <w:t>hlavní + hospodářská činnost</w:t>
            </w:r>
          </w:p>
        </w:tc>
      </w:tr>
      <w:tr w:rsidR="008A15A0" w:rsidRPr="008A15A0" w14:paraId="786D4946" w14:textId="77777777" w:rsidTr="00110155">
        <w:trPr>
          <w:trHeight w:val="276"/>
        </w:trPr>
        <w:tc>
          <w:tcPr>
            <w:tcW w:w="5349" w:type="dxa"/>
            <w:tcBorders>
              <w:top w:val="nil"/>
              <w:left w:val="single" w:sz="8" w:space="0" w:color="auto"/>
              <w:bottom w:val="single" w:sz="4" w:space="0" w:color="auto"/>
              <w:right w:val="single" w:sz="8" w:space="0" w:color="auto"/>
            </w:tcBorders>
            <w:shd w:val="clear" w:color="auto" w:fill="auto"/>
            <w:vAlign w:val="center"/>
            <w:hideMark/>
          </w:tcPr>
          <w:p w14:paraId="7D0A94AC" w14:textId="77777777" w:rsidR="008A15A0" w:rsidRPr="008A15A0" w:rsidRDefault="008A15A0" w:rsidP="008A15A0">
            <w:pPr>
              <w:rPr>
                <w:rFonts w:ascii="Calibri" w:hAnsi="Calibri" w:cs="Calibri"/>
                <w:b/>
                <w:bCs/>
                <w:sz w:val="20"/>
              </w:rPr>
            </w:pPr>
            <w:r w:rsidRPr="008A15A0">
              <w:rPr>
                <w:rFonts w:ascii="Calibri" w:hAnsi="Calibri" w:cs="Calibri"/>
                <w:b/>
                <w:bCs/>
                <w:sz w:val="20"/>
              </w:rPr>
              <w:t xml:space="preserve"> Výsledek hospodaření před zdaněním celkem</w:t>
            </w:r>
          </w:p>
        </w:tc>
        <w:tc>
          <w:tcPr>
            <w:tcW w:w="1673" w:type="dxa"/>
            <w:tcBorders>
              <w:top w:val="nil"/>
              <w:left w:val="nil"/>
              <w:bottom w:val="single" w:sz="4" w:space="0" w:color="auto"/>
              <w:right w:val="single" w:sz="4" w:space="0" w:color="auto"/>
            </w:tcBorders>
            <w:shd w:val="clear" w:color="auto" w:fill="auto"/>
            <w:vAlign w:val="center"/>
            <w:hideMark/>
          </w:tcPr>
          <w:p w14:paraId="19F67616" w14:textId="77777777" w:rsidR="008A15A0" w:rsidRPr="008A15A0" w:rsidRDefault="008A15A0" w:rsidP="008A15A0">
            <w:pPr>
              <w:jc w:val="center"/>
              <w:rPr>
                <w:rFonts w:ascii="Calibri" w:hAnsi="Calibri" w:cs="Calibri"/>
                <w:sz w:val="20"/>
              </w:rPr>
            </w:pPr>
            <w:r w:rsidRPr="008A15A0">
              <w:rPr>
                <w:rFonts w:ascii="Calibri" w:hAnsi="Calibri" w:cs="Calibri"/>
                <w:sz w:val="20"/>
              </w:rPr>
              <w:t>ř.61/sl.1+61/sl.2</w:t>
            </w:r>
          </w:p>
        </w:tc>
        <w:tc>
          <w:tcPr>
            <w:tcW w:w="820" w:type="dxa"/>
            <w:tcBorders>
              <w:top w:val="nil"/>
              <w:left w:val="nil"/>
              <w:bottom w:val="single" w:sz="4" w:space="0" w:color="auto"/>
              <w:right w:val="single" w:sz="4" w:space="0" w:color="auto"/>
            </w:tcBorders>
            <w:shd w:val="clear" w:color="auto" w:fill="auto"/>
            <w:noWrap/>
            <w:vAlign w:val="center"/>
            <w:hideMark/>
          </w:tcPr>
          <w:p w14:paraId="1F1CD72D" w14:textId="77777777" w:rsidR="008A15A0" w:rsidRPr="008A15A0" w:rsidRDefault="008A15A0" w:rsidP="008A15A0">
            <w:pPr>
              <w:jc w:val="center"/>
              <w:rPr>
                <w:rFonts w:ascii="Calibri" w:hAnsi="Calibri" w:cs="Calibri"/>
                <w:sz w:val="20"/>
              </w:rPr>
            </w:pPr>
            <w:r w:rsidRPr="008A15A0">
              <w:rPr>
                <w:rFonts w:ascii="Calibri" w:hAnsi="Calibri" w:cs="Calibri"/>
                <w:sz w:val="20"/>
              </w:rPr>
              <w:t>0063</w:t>
            </w:r>
          </w:p>
        </w:tc>
        <w:tc>
          <w:tcPr>
            <w:tcW w:w="2477" w:type="dxa"/>
            <w:gridSpan w:val="2"/>
            <w:tcBorders>
              <w:top w:val="nil"/>
              <w:left w:val="nil"/>
              <w:bottom w:val="single" w:sz="4" w:space="0" w:color="auto"/>
              <w:right w:val="single" w:sz="8" w:space="0" w:color="000000"/>
            </w:tcBorders>
            <w:shd w:val="clear" w:color="auto" w:fill="auto"/>
            <w:noWrap/>
            <w:vAlign w:val="center"/>
            <w:hideMark/>
          </w:tcPr>
          <w:p w14:paraId="3077A121" w14:textId="77777777" w:rsidR="008A15A0" w:rsidRPr="008A15A0" w:rsidRDefault="008A15A0" w:rsidP="008A15A0">
            <w:pPr>
              <w:jc w:val="center"/>
              <w:rPr>
                <w:rFonts w:ascii="Calibri" w:hAnsi="Calibri" w:cs="Calibri"/>
                <w:sz w:val="20"/>
              </w:rPr>
            </w:pPr>
            <w:r w:rsidRPr="008A15A0">
              <w:rPr>
                <w:rFonts w:ascii="Calibri" w:hAnsi="Calibri" w:cs="Calibri"/>
                <w:sz w:val="20"/>
              </w:rPr>
              <w:t>1 670</w:t>
            </w:r>
          </w:p>
        </w:tc>
      </w:tr>
      <w:tr w:rsidR="008A15A0" w:rsidRPr="008A15A0" w14:paraId="2281A2B6" w14:textId="77777777" w:rsidTr="00110155">
        <w:trPr>
          <w:trHeight w:val="288"/>
        </w:trPr>
        <w:tc>
          <w:tcPr>
            <w:tcW w:w="5349" w:type="dxa"/>
            <w:tcBorders>
              <w:top w:val="nil"/>
              <w:left w:val="single" w:sz="8" w:space="0" w:color="auto"/>
              <w:bottom w:val="single" w:sz="8" w:space="0" w:color="auto"/>
              <w:right w:val="single" w:sz="8" w:space="0" w:color="auto"/>
            </w:tcBorders>
            <w:shd w:val="clear" w:color="auto" w:fill="auto"/>
            <w:vAlign w:val="center"/>
            <w:hideMark/>
          </w:tcPr>
          <w:p w14:paraId="13A0FDEA" w14:textId="77777777" w:rsidR="008A15A0" w:rsidRPr="008A15A0" w:rsidRDefault="008A15A0" w:rsidP="008A15A0">
            <w:pPr>
              <w:rPr>
                <w:rFonts w:ascii="Calibri" w:hAnsi="Calibri" w:cs="Calibri"/>
                <w:b/>
                <w:bCs/>
                <w:sz w:val="20"/>
              </w:rPr>
            </w:pPr>
            <w:r w:rsidRPr="008A15A0">
              <w:rPr>
                <w:rFonts w:ascii="Calibri" w:hAnsi="Calibri" w:cs="Calibri"/>
                <w:b/>
                <w:bCs/>
                <w:sz w:val="20"/>
              </w:rPr>
              <w:t xml:space="preserve"> Výsledek hospodaření po zdanění celkem</w:t>
            </w:r>
          </w:p>
        </w:tc>
        <w:tc>
          <w:tcPr>
            <w:tcW w:w="1673" w:type="dxa"/>
            <w:tcBorders>
              <w:top w:val="nil"/>
              <w:left w:val="nil"/>
              <w:bottom w:val="single" w:sz="8" w:space="0" w:color="auto"/>
              <w:right w:val="single" w:sz="4" w:space="0" w:color="auto"/>
            </w:tcBorders>
            <w:shd w:val="clear" w:color="auto" w:fill="auto"/>
            <w:vAlign w:val="center"/>
            <w:hideMark/>
          </w:tcPr>
          <w:p w14:paraId="2239BAAC" w14:textId="77777777" w:rsidR="008A15A0" w:rsidRPr="008A15A0" w:rsidRDefault="008A15A0" w:rsidP="008A15A0">
            <w:pPr>
              <w:jc w:val="center"/>
              <w:rPr>
                <w:rFonts w:ascii="Calibri" w:hAnsi="Calibri" w:cs="Calibri"/>
                <w:sz w:val="20"/>
              </w:rPr>
            </w:pPr>
            <w:r w:rsidRPr="008A15A0">
              <w:rPr>
                <w:rFonts w:ascii="Calibri" w:hAnsi="Calibri" w:cs="Calibri"/>
                <w:sz w:val="20"/>
              </w:rPr>
              <w:t>ř.62/sl.1+62/sl.2</w:t>
            </w:r>
          </w:p>
        </w:tc>
        <w:tc>
          <w:tcPr>
            <w:tcW w:w="820" w:type="dxa"/>
            <w:tcBorders>
              <w:top w:val="nil"/>
              <w:left w:val="nil"/>
              <w:bottom w:val="single" w:sz="8" w:space="0" w:color="auto"/>
              <w:right w:val="single" w:sz="4" w:space="0" w:color="auto"/>
            </w:tcBorders>
            <w:shd w:val="clear" w:color="auto" w:fill="auto"/>
            <w:noWrap/>
            <w:vAlign w:val="center"/>
            <w:hideMark/>
          </w:tcPr>
          <w:p w14:paraId="1BBB28F6" w14:textId="77777777" w:rsidR="008A15A0" w:rsidRPr="008A15A0" w:rsidRDefault="008A15A0" w:rsidP="008A15A0">
            <w:pPr>
              <w:jc w:val="center"/>
              <w:rPr>
                <w:rFonts w:ascii="Calibri" w:hAnsi="Calibri" w:cs="Calibri"/>
                <w:sz w:val="20"/>
              </w:rPr>
            </w:pPr>
            <w:r w:rsidRPr="008A15A0">
              <w:rPr>
                <w:rFonts w:ascii="Calibri" w:hAnsi="Calibri" w:cs="Calibri"/>
                <w:sz w:val="20"/>
              </w:rPr>
              <w:t>0064</w:t>
            </w:r>
          </w:p>
        </w:tc>
        <w:tc>
          <w:tcPr>
            <w:tcW w:w="2477" w:type="dxa"/>
            <w:gridSpan w:val="2"/>
            <w:tcBorders>
              <w:top w:val="single" w:sz="4" w:space="0" w:color="auto"/>
              <w:left w:val="nil"/>
              <w:bottom w:val="single" w:sz="8" w:space="0" w:color="auto"/>
              <w:right w:val="single" w:sz="8" w:space="0" w:color="000000"/>
            </w:tcBorders>
            <w:shd w:val="clear" w:color="auto" w:fill="auto"/>
            <w:noWrap/>
            <w:vAlign w:val="center"/>
            <w:hideMark/>
          </w:tcPr>
          <w:p w14:paraId="761F1BFD" w14:textId="77777777" w:rsidR="008A15A0" w:rsidRPr="008A15A0" w:rsidRDefault="008A15A0" w:rsidP="008A15A0">
            <w:pPr>
              <w:jc w:val="center"/>
              <w:rPr>
                <w:rFonts w:ascii="Calibri" w:hAnsi="Calibri" w:cs="Calibri"/>
                <w:sz w:val="20"/>
              </w:rPr>
            </w:pPr>
            <w:r w:rsidRPr="008A15A0">
              <w:rPr>
                <w:rFonts w:ascii="Calibri" w:hAnsi="Calibri" w:cs="Calibri"/>
                <w:sz w:val="20"/>
              </w:rPr>
              <w:t>1 536</w:t>
            </w:r>
          </w:p>
        </w:tc>
      </w:tr>
    </w:tbl>
    <w:p w14:paraId="624BE5E0" w14:textId="77777777" w:rsidR="000822DD" w:rsidRDefault="000822DD" w:rsidP="15321B5C">
      <w:pPr>
        <w:pStyle w:val="Zkladnodsazen"/>
        <w:ind w:firstLine="0"/>
      </w:pPr>
    </w:p>
    <w:p w14:paraId="14BEA057" w14:textId="77777777" w:rsidR="00545BF2" w:rsidRPr="00844092" w:rsidRDefault="00C031D8" w:rsidP="000D3CEB">
      <w:pPr>
        <w:pStyle w:val="Nadpis3"/>
        <w:numPr>
          <w:ilvl w:val="2"/>
          <w:numId w:val="8"/>
        </w:numPr>
        <w:tabs>
          <w:tab w:val="clear" w:pos="720"/>
          <w:tab w:val="num" w:pos="567"/>
        </w:tabs>
        <w:spacing w:before="240" w:after="240"/>
      </w:pPr>
      <w:bookmarkStart w:id="62" w:name="_Toc381818026"/>
      <w:bookmarkStart w:id="63" w:name="_Toc381818027"/>
      <w:bookmarkStart w:id="64" w:name="_Toc165325911"/>
      <w:bookmarkStart w:id="65" w:name="_Toc165905321"/>
      <w:bookmarkEnd w:id="62"/>
      <w:bookmarkEnd w:id="63"/>
      <w:r w:rsidRPr="00844092">
        <w:t>Rozbor hospodářského výsledku</w:t>
      </w:r>
      <w:bookmarkEnd w:id="64"/>
      <w:bookmarkEnd w:id="65"/>
    </w:p>
    <w:p w14:paraId="7019D489" w14:textId="77777777" w:rsidR="00545BF2" w:rsidRDefault="1C568B16" w:rsidP="15321B5C">
      <w:pPr>
        <w:pStyle w:val="Zkladnodsazen"/>
        <w:ind w:firstLine="0"/>
        <w:rPr>
          <w:color w:val="000000" w:themeColor="text1"/>
        </w:rPr>
      </w:pPr>
      <w:r w:rsidRPr="15321B5C">
        <w:rPr>
          <w:color w:val="000000" w:themeColor="text1"/>
        </w:rPr>
        <w:t>Celkový hospodářský výsledek UTB dosáhl výš</w:t>
      </w:r>
      <w:r w:rsidR="3D3BF84E" w:rsidRPr="15321B5C">
        <w:rPr>
          <w:color w:val="000000" w:themeColor="text1"/>
        </w:rPr>
        <w:t>e</w:t>
      </w:r>
      <w:r w:rsidRPr="15321B5C">
        <w:rPr>
          <w:color w:val="000000" w:themeColor="text1"/>
        </w:rPr>
        <w:t xml:space="preserve"> </w:t>
      </w:r>
      <w:r w:rsidR="1FEBC1A1" w:rsidRPr="15321B5C">
        <w:rPr>
          <w:color w:val="000000" w:themeColor="text1"/>
        </w:rPr>
        <w:t>35</w:t>
      </w:r>
      <w:r w:rsidR="002401A7">
        <w:rPr>
          <w:color w:val="000000" w:themeColor="text1"/>
        </w:rPr>
        <w:t> </w:t>
      </w:r>
      <w:r w:rsidR="1FEBC1A1" w:rsidRPr="15321B5C">
        <w:rPr>
          <w:color w:val="000000" w:themeColor="text1"/>
        </w:rPr>
        <w:t>564</w:t>
      </w:r>
      <w:r w:rsidR="002401A7">
        <w:rPr>
          <w:color w:val="000000" w:themeColor="text1"/>
        </w:rPr>
        <w:t> </w:t>
      </w:r>
      <w:r w:rsidRPr="15321B5C">
        <w:rPr>
          <w:color w:val="000000" w:themeColor="text1"/>
        </w:rPr>
        <w:t>tis. Kč. Na kladném hospodářském výsledku se podílel</w:t>
      </w:r>
      <w:r w:rsidR="1103256B" w:rsidRPr="15321B5C">
        <w:rPr>
          <w:color w:val="000000" w:themeColor="text1"/>
        </w:rPr>
        <w:t xml:space="preserve"> </w:t>
      </w:r>
      <w:r w:rsidRPr="15321B5C">
        <w:rPr>
          <w:color w:val="000000" w:themeColor="text1"/>
        </w:rPr>
        <w:t xml:space="preserve">zisk </w:t>
      </w:r>
      <w:r w:rsidR="1D1A2C34" w:rsidRPr="15321B5C">
        <w:rPr>
          <w:color w:val="000000" w:themeColor="text1"/>
        </w:rPr>
        <w:t>z</w:t>
      </w:r>
      <w:r w:rsidR="5545D567" w:rsidRPr="15321B5C">
        <w:rPr>
          <w:color w:val="000000" w:themeColor="text1"/>
        </w:rPr>
        <w:t> doplňkové</w:t>
      </w:r>
      <w:r w:rsidRPr="15321B5C">
        <w:rPr>
          <w:color w:val="000000" w:themeColor="text1"/>
        </w:rPr>
        <w:t xml:space="preserve"> činnosti. UTB si tak vytvořila rezervu vlastních finančních prostředků pro následující období.</w:t>
      </w:r>
    </w:p>
    <w:p w14:paraId="29FB8F0C" w14:textId="77777777" w:rsidR="003D4596" w:rsidRPr="00CD19F3" w:rsidRDefault="003D4596" w:rsidP="00CD19F3">
      <w:pPr>
        <w:pStyle w:val="Titulek"/>
      </w:pPr>
    </w:p>
    <w:p w14:paraId="32AB7BD4" w14:textId="0B4ACF18" w:rsidR="00411EE6" w:rsidRPr="00411EE6" w:rsidRDefault="00411EE6" w:rsidP="00411EE6">
      <w:pPr>
        <w:pStyle w:val="Titulek"/>
        <w:keepNext/>
        <w:rPr>
          <w:color w:val="auto"/>
        </w:rPr>
      </w:pPr>
      <w:bookmarkStart w:id="66" w:name="_Toc165667870"/>
      <w:r w:rsidRPr="00411EE6">
        <w:rPr>
          <w:color w:val="auto"/>
        </w:rPr>
        <w:t xml:space="preserve">Tabulka </w:t>
      </w:r>
      <w:r w:rsidRPr="00411EE6">
        <w:rPr>
          <w:color w:val="auto"/>
        </w:rPr>
        <w:fldChar w:fldCharType="begin"/>
      </w:r>
      <w:r w:rsidRPr="00411EE6">
        <w:rPr>
          <w:color w:val="auto"/>
        </w:rPr>
        <w:instrText xml:space="preserve"> SEQ Tabulka \* ARABIC </w:instrText>
      </w:r>
      <w:r w:rsidRPr="00411EE6">
        <w:rPr>
          <w:color w:val="auto"/>
        </w:rPr>
        <w:fldChar w:fldCharType="separate"/>
      </w:r>
      <w:r w:rsidR="00A25943">
        <w:rPr>
          <w:noProof/>
          <w:color w:val="auto"/>
        </w:rPr>
        <w:t>3</w:t>
      </w:r>
      <w:r w:rsidRPr="00411EE6">
        <w:rPr>
          <w:color w:val="auto"/>
        </w:rPr>
        <w:fldChar w:fldCharType="end"/>
      </w:r>
      <w:r w:rsidRPr="00411EE6">
        <w:rPr>
          <w:color w:val="auto"/>
        </w:rPr>
        <w:t xml:space="preserve"> Hospodářský výsledek (HV) - výsledek hospodaření za rok 2023</w:t>
      </w:r>
      <w:bookmarkEnd w:id="66"/>
    </w:p>
    <w:tbl>
      <w:tblPr>
        <w:tblW w:w="10152" w:type="dxa"/>
        <w:tblCellMar>
          <w:left w:w="70" w:type="dxa"/>
          <w:right w:w="70" w:type="dxa"/>
        </w:tblCellMar>
        <w:tblLook w:val="04A0" w:firstRow="1" w:lastRow="0" w:firstColumn="1" w:lastColumn="0" w:noHBand="0" w:noVBand="1"/>
      </w:tblPr>
      <w:tblGrid>
        <w:gridCol w:w="5027"/>
        <w:gridCol w:w="1532"/>
        <w:gridCol w:w="1697"/>
        <w:gridCol w:w="1896"/>
      </w:tblGrid>
      <w:tr w:rsidR="004808A9" w:rsidRPr="004808A9" w14:paraId="701433C8" w14:textId="77777777" w:rsidTr="004808A9">
        <w:trPr>
          <w:trHeight w:val="288"/>
        </w:trPr>
        <w:tc>
          <w:tcPr>
            <w:tcW w:w="5027" w:type="dxa"/>
            <w:tcBorders>
              <w:top w:val="nil"/>
              <w:left w:val="nil"/>
              <w:bottom w:val="nil"/>
              <w:right w:val="nil"/>
            </w:tcBorders>
            <w:shd w:val="clear" w:color="auto" w:fill="auto"/>
            <w:noWrap/>
            <w:vAlign w:val="bottom"/>
            <w:hideMark/>
          </w:tcPr>
          <w:p w14:paraId="77BA3DE4" w14:textId="77777777" w:rsidR="004808A9" w:rsidRPr="004808A9" w:rsidRDefault="004808A9" w:rsidP="004808A9">
            <w:pPr>
              <w:rPr>
                <w:rFonts w:ascii="Times New Roman" w:hAnsi="Times New Roman" w:cs="Times New Roman"/>
                <w:sz w:val="20"/>
              </w:rPr>
            </w:pPr>
          </w:p>
        </w:tc>
        <w:tc>
          <w:tcPr>
            <w:tcW w:w="1532" w:type="dxa"/>
            <w:tcBorders>
              <w:top w:val="nil"/>
              <w:left w:val="nil"/>
              <w:bottom w:val="nil"/>
              <w:right w:val="nil"/>
            </w:tcBorders>
            <w:shd w:val="clear" w:color="auto" w:fill="auto"/>
            <w:noWrap/>
            <w:vAlign w:val="bottom"/>
            <w:hideMark/>
          </w:tcPr>
          <w:p w14:paraId="3EE557C7" w14:textId="77777777" w:rsidR="004808A9" w:rsidRPr="004808A9" w:rsidRDefault="004808A9" w:rsidP="004808A9">
            <w:pPr>
              <w:rPr>
                <w:rFonts w:ascii="Times New Roman" w:hAnsi="Times New Roman" w:cs="Times New Roman"/>
                <w:sz w:val="20"/>
              </w:rPr>
            </w:pPr>
          </w:p>
        </w:tc>
        <w:tc>
          <w:tcPr>
            <w:tcW w:w="1697" w:type="dxa"/>
            <w:tcBorders>
              <w:top w:val="nil"/>
              <w:left w:val="nil"/>
              <w:bottom w:val="nil"/>
              <w:right w:val="nil"/>
            </w:tcBorders>
            <w:shd w:val="clear" w:color="auto" w:fill="auto"/>
            <w:noWrap/>
            <w:vAlign w:val="bottom"/>
            <w:hideMark/>
          </w:tcPr>
          <w:p w14:paraId="7F65422F" w14:textId="77777777" w:rsidR="004808A9" w:rsidRPr="004808A9" w:rsidRDefault="004808A9" w:rsidP="004808A9">
            <w:pPr>
              <w:rPr>
                <w:rFonts w:ascii="Times New Roman" w:hAnsi="Times New Roman" w:cs="Times New Roman"/>
                <w:sz w:val="20"/>
              </w:rPr>
            </w:pPr>
          </w:p>
        </w:tc>
        <w:tc>
          <w:tcPr>
            <w:tcW w:w="1896" w:type="dxa"/>
            <w:tcBorders>
              <w:top w:val="nil"/>
              <w:left w:val="nil"/>
              <w:bottom w:val="nil"/>
              <w:right w:val="nil"/>
            </w:tcBorders>
            <w:shd w:val="clear" w:color="auto" w:fill="auto"/>
            <w:noWrap/>
            <w:vAlign w:val="center"/>
            <w:hideMark/>
          </w:tcPr>
          <w:p w14:paraId="6AA8FD8E" w14:textId="77777777" w:rsidR="004808A9" w:rsidRPr="004808A9" w:rsidRDefault="004808A9" w:rsidP="004808A9">
            <w:pPr>
              <w:jc w:val="right"/>
              <w:rPr>
                <w:rFonts w:ascii="Calibri" w:hAnsi="Calibri" w:cs="Calibri"/>
                <w:sz w:val="20"/>
              </w:rPr>
            </w:pPr>
            <w:r w:rsidRPr="004808A9">
              <w:rPr>
                <w:rFonts w:ascii="Calibri" w:hAnsi="Calibri" w:cs="Calibri"/>
                <w:sz w:val="20"/>
              </w:rPr>
              <w:t>(tis. Kč)</w:t>
            </w:r>
          </w:p>
        </w:tc>
      </w:tr>
      <w:tr w:rsidR="004808A9" w:rsidRPr="004808A9" w14:paraId="3DC08CC0" w14:textId="77777777" w:rsidTr="004808A9">
        <w:trPr>
          <w:trHeight w:val="564"/>
        </w:trPr>
        <w:tc>
          <w:tcPr>
            <w:tcW w:w="5027" w:type="dxa"/>
            <w:tcBorders>
              <w:top w:val="single" w:sz="8" w:space="0" w:color="auto"/>
              <w:left w:val="single" w:sz="8" w:space="0" w:color="auto"/>
              <w:bottom w:val="single" w:sz="8" w:space="0" w:color="auto"/>
              <w:right w:val="nil"/>
            </w:tcBorders>
            <w:shd w:val="clear" w:color="auto" w:fill="auto"/>
            <w:vAlign w:val="center"/>
            <w:hideMark/>
          </w:tcPr>
          <w:p w14:paraId="521381E1" w14:textId="77777777" w:rsidR="004808A9" w:rsidRPr="004808A9" w:rsidRDefault="004808A9" w:rsidP="004808A9">
            <w:pPr>
              <w:jc w:val="center"/>
              <w:rPr>
                <w:rFonts w:ascii="Calibri" w:hAnsi="Calibri" w:cs="Calibri"/>
                <w:b/>
                <w:bCs/>
                <w:sz w:val="20"/>
              </w:rPr>
            </w:pPr>
            <w:r w:rsidRPr="004808A9">
              <w:rPr>
                <w:rFonts w:ascii="Calibri" w:hAnsi="Calibri" w:cs="Calibri"/>
                <w:b/>
                <w:bCs/>
                <w:sz w:val="20"/>
              </w:rPr>
              <w:lastRenderedPageBreak/>
              <w:t xml:space="preserve">Součásti VVŠ </w:t>
            </w:r>
            <w:r w:rsidRPr="004808A9">
              <w:rPr>
                <w:rFonts w:ascii="Calibri" w:hAnsi="Calibri" w:cs="Calibri"/>
                <w:sz w:val="16"/>
                <w:szCs w:val="16"/>
              </w:rPr>
              <w:t>(1)</w:t>
            </w:r>
          </w:p>
        </w:tc>
        <w:tc>
          <w:tcPr>
            <w:tcW w:w="153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16A8940" w14:textId="77777777" w:rsidR="004808A9" w:rsidRPr="004808A9" w:rsidRDefault="004808A9" w:rsidP="004808A9">
            <w:pPr>
              <w:jc w:val="center"/>
              <w:rPr>
                <w:rFonts w:ascii="Calibri" w:hAnsi="Calibri" w:cs="Calibri"/>
                <w:b/>
                <w:bCs/>
                <w:sz w:val="20"/>
              </w:rPr>
            </w:pPr>
            <w:r w:rsidRPr="004808A9">
              <w:rPr>
                <w:rFonts w:ascii="Calibri" w:hAnsi="Calibri" w:cs="Calibri"/>
                <w:b/>
                <w:bCs/>
                <w:sz w:val="20"/>
              </w:rPr>
              <w:t xml:space="preserve">HV z hlavní činnosti </w:t>
            </w:r>
            <w:r w:rsidRPr="004808A9">
              <w:rPr>
                <w:rFonts w:ascii="Calibri" w:hAnsi="Calibri" w:cs="Calibri"/>
                <w:sz w:val="20"/>
              </w:rPr>
              <w:t>(2)</w:t>
            </w:r>
          </w:p>
        </w:tc>
        <w:tc>
          <w:tcPr>
            <w:tcW w:w="1697" w:type="dxa"/>
            <w:tcBorders>
              <w:top w:val="single" w:sz="8" w:space="0" w:color="auto"/>
              <w:left w:val="nil"/>
              <w:bottom w:val="single" w:sz="8" w:space="0" w:color="auto"/>
              <w:right w:val="single" w:sz="4" w:space="0" w:color="auto"/>
            </w:tcBorders>
            <w:shd w:val="clear" w:color="auto" w:fill="auto"/>
            <w:vAlign w:val="center"/>
            <w:hideMark/>
          </w:tcPr>
          <w:p w14:paraId="7F204765" w14:textId="77777777" w:rsidR="004808A9" w:rsidRPr="004808A9" w:rsidRDefault="004808A9" w:rsidP="004808A9">
            <w:pPr>
              <w:jc w:val="center"/>
              <w:rPr>
                <w:rFonts w:ascii="Calibri" w:hAnsi="Calibri" w:cs="Calibri"/>
                <w:b/>
                <w:bCs/>
                <w:sz w:val="20"/>
              </w:rPr>
            </w:pPr>
            <w:r w:rsidRPr="004808A9">
              <w:rPr>
                <w:rFonts w:ascii="Calibri" w:hAnsi="Calibri" w:cs="Calibri"/>
                <w:b/>
                <w:bCs/>
                <w:sz w:val="20"/>
              </w:rPr>
              <w:t xml:space="preserve">HV z doplňkové činnosti </w:t>
            </w:r>
            <w:r w:rsidRPr="004808A9">
              <w:rPr>
                <w:rFonts w:ascii="Calibri" w:hAnsi="Calibri" w:cs="Calibri"/>
                <w:sz w:val="20"/>
              </w:rPr>
              <w:t>(2)</w:t>
            </w:r>
          </w:p>
        </w:tc>
        <w:tc>
          <w:tcPr>
            <w:tcW w:w="1896" w:type="dxa"/>
            <w:tcBorders>
              <w:top w:val="single" w:sz="8" w:space="0" w:color="auto"/>
              <w:left w:val="nil"/>
              <w:bottom w:val="single" w:sz="8" w:space="0" w:color="auto"/>
              <w:right w:val="single" w:sz="8" w:space="0" w:color="auto"/>
            </w:tcBorders>
            <w:shd w:val="clear" w:color="auto" w:fill="auto"/>
            <w:vAlign w:val="center"/>
            <w:hideMark/>
          </w:tcPr>
          <w:p w14:paraId="145FE428" w14:textId="77777777" w:rsidR="004808A9" w:rsidRPr="004808A9" w:rsidRDefault="004808A9" w:rsidP="004808A9">
            <w:pPr>
              <w:jc w:val="center"/>
              <w:rPr>
                <w:rFonts w:ascii="Calibri" w:hAnsi="Calibri" w:cs="Calibri"/>
                <w:b/>
                <w:bCs/>
                <w:sz w:val="20"/>
              </w:rPr>
            </w:pPr>
            <w:r w:rsidRPr="004808A9">
              <w:rPr>
                <w:rFonts w:ascii="Calibri" w:hAnsi="Calibri" w:cs="Calibri"/>
                <w:b/>
                <w:bCs/>
                <w:sz w:val="20"/>
              </w:rPr>
              <w:t xml:space="preserve">HV celkem </w:t>
            </w:r>
            <w:r w:rsidRPr="004808A9">
              <w:rPr>
                <w:rFonts w:ascii="Calibri" w:hAnsi="Calibri" w:cs="Calibri"/>
                <w:sz w:val="20"/>
              </w:rPr>
              <w:t>(2)</w:t>
            </w:r>
          </w:p>
        </w:tc>
      </w:tr>
      <w:tr w:rsidR="004808A9" w:rsidRPr="004808A9" w14:paraId="7651026F" w14:textId="77777777" w:rsidTr="004808A9">
        <w:trPr>
          <w:trHeight w:val="276"/>
        </w:trPr>
        <w:tc>
          <w:tcPr>
            <w:tcW w:w="5027" w:type="dxa"/>
            <w:tcBorders>
              <w:top w:val="single" w:sz="4" w:space="0" w:color="auto"/>
              <w:left w:val="single" w:sz="4" w:space="0" w:color="auto"/>
              <w:bottom w:val="single" w:sz="4" w:space="0" w:color="auto"/>
              <w:right w:val="nil"/>
            </w:tcBorders>
            <w:shd w:val="clear" w:color="auto" w:fill="auto"/>
            <w:vAlign w:val="bottom"/>
            <w:hideMark/>
          </w:tcPr>
          <w:p w14:paraId="1EE480C3" w14:textId="77777777" w:rsidR="004808A9" w:rsidRPr="004808A9" w:rsidRDefault="004808A9" w:rsidP="004808A9">
            <w:pPr>
              <w:ind w:firstLineChars="100" w:firstLine="200"/>
              <w:rPr>
                <w:rFonts w:ascii="Calibri" w:hAnsi="Calibri" w:cs="Calibri"/>
                <w:sz w:val="20"/>
              </w:rPr>
            </w:pPr>
            <w:r w:rsidRPr="004808A9">
              <w:rPr>
                <w:rFonts w:ascii="Calibri" w:hAnsi="Calibri" w:cs="Calibri"/>
                <w:sz w:val="20"/>
              </w:rPr>
              <w:t>Celoškolská střediska</w:t>
            </w:r>
          </w:p>
        </w:tc>
        <w:tc>
          <w:tcPr>
            <w:tcW w:w="1532" w:type="dxa"/>
            <w:tcBorders>
              <w:top w:val="nil"/>
              <w:left w:val="single" w:sz="8" w:space="0" w:color="auto"/>
              <w:bottom w:val="single" w:sz="4" w:space="0" w:color="auto"/>
              <w:right w:val="single" w:sz="4" w:space="0" w:color="auto"/>
            </w:tcBorders>
            <w:shd w:val="clear" w:color="auto" w:fill="auto"/>
            <w:vAlign w:val="center"/>
            <w:hideMark/>
          </w:tcPr>
          <w:p w14:paraId="3F2C789B"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6 956</w:t>
            </w:r>
          </w:p>
        </w:tc>
        <w:tc>
          <w:tcPr>
            <w:tcW w:w="1697" w:type="dxa"/>
            <w:tcBorders>
              <w:top w:val="nil"/>
              <w:left w:val="nil"/>
              <w:bottom w:val="single" w:sz="4" w:space="0" w:color="auto"/>
              <w:right w:val="single" w:sz="4" w:space="0" w:color="auto"/>
            </w:tcBorders>
            <w:shd w:val="clear" w:color="auto" w:fill="auto"/>
            <w:vAlign w:val="center"/>
            <w:hideMark/>
          </w:tcPr>
          <w:p w14:paraId="281B9BE4"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6 357</w:t>
            </w:r>
          </w:p>
        </w:tc>
        <w:tc>
          <w:tcPr>
            <w:tcW w:w="1896" w:type="dxa"/>
            <w:tcBorders>
              <w:top w:val="nil"/>
              <w:left w:val="nil"/>
              <w:bottom w:val="single" w:sz="4" w:space="0" w:color="auto"/>
              <w:right w:val="single" w:sz="8" w:space="0" w:color="auto"/>
            </w:tcBorders>
            <w:shd w:val="clear" w:color="auto" w:fill="auto"/>
            <w:vAlign w:val="center"/>
            <w:hideMark/>
          </w:tcPr>
          <w:p w14:paraId="46383B8A"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13 313</w:t>
            </w:r>
          </w:p>
        </w:tc>
      </w:tr>
      <w:tr w:rsidR="004808A9" w:rsidRPr="004808A9" w14:paraId="3A57C26A" w14:textId="77777777" w:rsidTr="004808A9">
        <w:trPr>
          <w:trHeight w:val="276"/>
        </w:trPr>
        <w:tc>
          <w:tcPr>
            <w:tcW w:w="5027" w:type="dxa"/>
            <w:tcBorders>
              <w:top w:val="nil"/>
              <w:left w:val="single" w:sz="4" w:space="0" w:color="auto"/>
              <w:bottom w:val="single" w:sz="4" w:space="0" w:color="auto"/>
              <w:right w:val="nil"/>
            </w:tcBorders>
            <w:shd w:val="clear" w:color="auto" w:fill="auto"/>
            <w:vAlign w:val="bottom"/>
            <w:hideMark/>
          </w:tcPr>
          <w:p w14:paraId="1CD74C58" w14:textId="77777777" w:rsidR="004808A9" w:rsidRPr="004808A9" w:rsidRDefault="004808A9" w:rsidP="004808A9">
            <w:pPr>
              <w:ind w:firstLineChars="100" w:firstLine="200"/>
              <w:rPr>
                <w:rFonts w:ascii="Calibri" w:hAnsi="Calibri" w:cs="Calibri"/>
                <w:sz w:val="20"/>
              </w:rPr>
            </w:pPr>
            <w:r w:rsidRPr="004808A9">
              <w:rPr>
                <w:rFonts w:ascii="Calibri" w:hAnsi="Calibri" w:cs="Calibri"/>
                <w:sz w:val="20"/>
              </w:rPr>
              <w:t xml:space="preserve">CEBIA - Tech </w:t>
            </w:r>
          </w:p>
        </w:tc>
        <w:tc>
          <w:tcPr>
            <w:tcW w:w="1532" w:type="dxa"/>
            <w:tcBorders>
              <w:top w:val="nil"/>
              <w:left w:val="single" w:sz="8" w:space="0" w:color="auto"/>
              <w:bottom w:val="single" w:sz="4" w:space="0" w:color="auto"/>
              <w:right w:val="single" w:sz="4" w:space="0" w:color="auto"/>
            </w:tcBorders>
            <w:shd w:val="clear" w:color="auto" w:fill="auto"/>
            <w:vAlign w:val="center"/>
            <w:hideMark/>
          </w:tcPr>
          <w:p w14:paraId="0A9894BA"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0</w:t>
            </w:r>
          </w:p>
        </w:tc>
        <w:tc>
          <w:tcPr>
            <w:tcW w:w="1697" w:type="dxa"/>
            <w:tcBorders>
              <w:top w:val="nil"/>
              <w:left w:val="nil"/>
              <w:bottom w:val="single" w:sz="4" w:space="0" w:color="auto"/>
              <w:right w:val="single" w:sz="4" w:space="0" w:color="auto"/>
            </w:tcBorders>
            <w:shd w:val="clear" w:color="auto" w:fill="auto"/>
            <w:vAlign w:val="center"/>
            <w:hideMark/>
          </w:tcPr>
          <w:p w14:paraId="1A8E655C"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711</w:t>
            </w:r>
          </w:p>
        </w:tc>
        <w:tc>
          <w:tcPr>
            <w:tcW w:w="1896" w:type="dxa"/>
            <w:tcBorders>
              <w:top w:val="nil"/>
              <w:left w:val="nil"/>
              <w:bottom w:val="single" w:sz="4" w:space="0" w:color="auto"/>
              <w:right w:val="single" w:sz="8" w:space="0" w:color="auto"/>
            </w:tcBorders>
            <w:shd w:val="clear" w:color="auto" w:fill="auto"/>
            <w:vAlign w:val="center"/>
            <w:hideMark/>
          </w:tcPr>
          <w:p w14:paraId="63D34054"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711</w:t>
            </w:r>
          </w:p>
        </w:tc>
      </w:tr>
      <w:tr w:rsidR="004808A9" w:rsidRPr="004808A9" w14:paraId="672C09B3" w14:textId="77777777" w:rsidTr="004808A9">
        <w:trPr>
          <w:trHeight w:val="276"/>
        </w:trPr>
        <w:tc>
          <w:tcPr>
            <w:tcW w:w="5027" w:type="dxa"/>
            <w:tcBorders>
              <w:top w:val="nil"/>
              <w:left w:val="single" w:sz="4" w:space="0" w:color="auto"/>
              <w:bottom w:val="single" w:sz="4" w:space="0" w:color="auto"/>
              <w:right w:val="nil"/>
            </w:tcBorders>
            <w:shd w:val="clear" w:color="auto" w:fill="auto"/>
            <w:vAlign w:val="bottom"/>
            <w:hideMark/>
          </w:tcPr>
          <w:p w14:paraId="53CA2590" w14:textId="77777777" w:rsidR="004808A9" w:rsidRPr="004808A9" w:rsidRDefault="004808A9" w:rsidP="004808A9">
            <w:pPr>
              <w:ind w:firstLineChars="100" w:firstLine="200"/>
              <w:rPr>
                <w:rFonts w:ascii="Calibri" w:hAnsi="Calibri" w:cs="Calibri"/>
                <w:sz w:val="20"/>
              </w:rPr>
            </w:pPr>
            <w:r w:rsidRPr="004808A9">
              <w:rPr>
                <w:rFonts w:ascii="Calibri" w:hAnsi="Calibri" w:cs="Calibri"/>
                <w:sz w:val="20"/>
              </w:rPr>
              <w:t>Centrum polymerních systémů</w:t>
            </w:r>
          </w:p>
        </w:tc>
        <w:tc>
          <w:tcPr>
            <w:tcW w:w="1532" w:type="dxa"/>
            <w:tcBorders>
              <w:top w:val="nil"/>
              <w:left w:val="single" w:sz="8" w:space="0" w:color="auto"/>
              <w:bottom w:val="single" w:sz="4" w:space="0" w:color="auto"/>
              <w:right w:val="single" w:sz="4" w:space="0" w:color="auto"/>
            </w:tcBorders>
            <w:shd w:val="clear" w:color="auto" w:fill="auto"/>
            <w:vAlign w:val="center"/>
            <w:hideMark/>
          </w:tcPr>
          <w:p w14:paraId="0D0FE2FA"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643</w:t>
            </w:r>
          </w:p>
        </w:tc>
        <w:tc>
          <w:tcPr>
            <w:tcW w:w="1697" w:type="dxa"/>
            <w:tcBorders>
              <w:top w:val="nil"/>
              <w:left w:val="nil"/>
              <w:bottom w:val="single" w:sz="4" w:space="0" w:color="auto"/>
              <w:right w:val="single" w:sz="4" w:space="0" w:color="auto"/>
            </w:tcBorders>
            <w:shd w:val="clear" w:color="auto" w:fill="auto"/>
            <w:vAlign w:val="center"/>
            <w:hideMark/>
          </w:tcPr>
          <w:p w14:paraId="3583463F"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1 565</w:t>
            </w:r>
          </w:p>
        </w:tc>
        <w:tc>
          <w:tcPr>
            <w:tcW w:w="1896" w:type="dxa"/>
            <w:tcBorders>
              <w:top w:val="nil"/>
              <w:left w:val="nil"/>
              <w:bottom w:val="single" w:sz="4" w:space="0" w:color="auto"/>
              <w:right w:val="single" w:sz="8" w:space="0" w:color="auto"/>
            </w:tcBorders>
            <w:shd w:val="clear" w:color="auto" w:fill="auto"/>
            <w:vAlign w:val="center"/>
            <w:hideMark/>
          </w:tcPr>
          <w:p w14:paraId="082AA5EC"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2 208</w:t>
            </w:r>
          </w:p>
        </w:tc>
      </w:tr>
      <w:tr w:rsidR="004808A9" w:rsidRPr="004808A9" w14:paraId="315FCBA4" w14:textId="77777777" w:rsidTr="004808A9">
        <w:trPr>
          <w:trHeight w:val="276"/>
        </w:trPr>
        <w:tc>
          <w:tcPr>
            <w:tcW w:w="5027" w:type="dxa"/>
            <w:tcBorders>
              <w:top w:val="nil"/>
              <w:left w:val="single" w:sz="4" w:space="0" w:color="auto"/>
              <w:bottom w:val="single" w:sz="4" w:space="0" w:color="auto"/>
              <w:right w:val="nil"/>
            </w:tcBorders>
            <w:shd w:val="clear" w:color="auto" w:fill="auto"/>
            <w:vAlign w:val="bottom"/>
            <w:hideMark/>
          </w:tcPr>
          <w:p w14:paraId="1F7D165C" w14:textId="77777777" w:rsidR="004808A9" w:rsidRPr="004808A9" w:rsidRDefault="004808A9" w:rsidP="004808A9">
            <w:pPr>
              <w:ind w:firstLineChars="100" w:firstLine="200"/>
              <w:rPr>
                <w:rFonts w:ascii="Calibri" w:hAnsi="Calibri" w:cs="Calibri"/>
                <w:sz w:val="20"/>
              </w:rPr>
            </w:pPr>
            <w:r w:rsidRPr="004808A9">
              <w:rPr>
                <w:rFonts w:ascii="Calibri" w:hAnsi="Calibri" w:cs="Calibri"/>
                <w:sz w:val="20"/>
              </w:rPr>
              <w:t>Fakulta technologická</w:t>
            </w:r>
          </w:p>
        </w:tc>
        <w:tc>
          <w:tcPr>
            <w:tcW w:w="1532" w:type="dxa"/>
            <w:tcBorders>
              <w:top w:val="nil"/>
              <w:left w:val="single" w:sz="8" w:space="0" w:color="auto"/>
              <w:bottom w:val="single" w:sz="4" w:space="0" w:color="auto"/>
              <w:right w:val="single" w:sz="4" w:space="0" w:color="auto"/>
            </w:tcBorders>
            <w:shd w:val="clear" w:color="auto" w:fill="auto"/>
            <w:vAlign w:val="center"/>
            <w:hideMark/>
          </w:tcPr>
          <w:p w14:paraId="1CCF8457"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1 374</w:t>
            </w:r>
          </w:p>
        </w:tc>
        <w:tc>
          <w:tcPr>
            <w:tcW w:w="1697" w:type="dxa"/>
            <w:tcBorders>
              <w:top w:val="nil"/>
              <w:left w:val="nil"/>
              <w:bottom w:val="single" w:sz="4" w:space="0" w:color="auto"/>
              <w:right w:val="single" w:sz="4" w:space="0" w:color="auto"/>
            </w:tcBorders>
            <w:shd w:val="clear" w:color="auto" w:fill="auto"/>
            <w:vAlign w:val="center"/>
            <w:hideMark/>
          </w:tcPr>
          <w:p w14:paraId="6014CAEE"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977</w:t>
            </w:r>
          </w:p>
        </w:tc>
        <w:tc>
          <w:tcPr>
            <w:tcW w:w="1896" w:type="dxa"/>
            <w:tcBorders>
              <w:top w:val="nil"/>
              <w:left w:val="nil"/>
              <w:bottom w:val="single" w:sz="4" w:space="0" w:color="auto"/>
              <w:right w:val="single" w:sz="8" w:space="0" w:color="auto"/>
            </w:tcBorders>
            <w:shd w:val="clear" w:color="auto" w:fill="auto"/>
            <w:vAlign w:val="center"/>
            <w:hideMark/>
          </w:tcPr>
          <w:p w14:paraId="18B9F7B0"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2 351</w:t>
            </w:r>
          </w:p>
        </w:tc>
      </w:tr>
      <w:tr w:rsidR="004808A9" w:rsidRPr="004808A9" w14:paraId="2DEB1979" w14:textId="77777777" w:rsidTr="004808A9">
        <w:trPr>
          <w:trHeight w:val="276"/>
        </w:trPr>
        <w:tc>
          <w:tcPr>
            <w:tcW w:w="5027" w:type="dxa"/>
            <w:tcBorders>
              <w:top w:val="nil"/>
              <w:left w:val="single" w:sz="4" w:space="0" w:color="auto"/>
              <w:bottom w:val="single" w:sz="4" w:space="0" w:color="auto"/>
              <w:right w:val="nil"/>
            </w:tcBorders>
            <w:shd w:val="clear" w:color="auto" w:fill="auto"/>
            <w:vAlign w:val="bottom"/>
            <w:hideMark/>
          </w:tcPr>
          <w:p w14:paraId="43142EF7" w14:textId="77777777" w:rsidR="004808A9" w:rsidRPr="004808A9" w:rsidRDefault="004808A9" w:rsidP="004808A9">
            <w:pPr>
              <w:ind w:firstLineChars="100" w:firstLine="200"/>
              <w:rPr>
                <w:rFonts w:ascii="Calibri" w:hAnsi="Calibri" w:cs="Calibri"/>
                <w:sz w:val="20"/>
              </w:rPr>
            </w:pPr>
            <w:r w:rsidRPr="004808A9">
              <w:rPr>
                <w:rFonts w:ascii="Calibri" w:hAnsi="Calibri" w:cs="Calibri"/>
                <w:sz w:val="20"/>
              </w:rPr>
              <w:t>Fakulta logistiky a krizového řízení</w:t>
            </w:r>
          </w:p>
        </w:tc>
        <w:tc>
          <w:tcPr>
            <w:tcW w:w="1532" w:type="dxa"/>
            <w:tcBorders>
              <w:top w:val="nil"/>
              <w:left w:val="single" w:sz="8" w:space="0" w:color="auto"/>
              <w:bottom w:val="single" w:sz="4" w:space="0" w:color="auto"/>
              <w:right w:val="single" w:sz="4" w:space="0" w:color="auto"/>
            </w:tcBorders>
            <w:shd w:val="clear" w:color="auto" w:fill="auto"/>
            <w:vAlign w:val="center"/>
            <w:hideMark/>
          </w:tcPr>
          <w:p w14:paraId="785A9225"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83</w:t>
            </w:r>
          </w:p>
        </w:tc>
        <w:tc>
          <w:tcPr>
            <w:tcW w:w="1697" w:type="dxa"/>
            <w:tcBorders>
              <w:top w:val="nil"/>
              <w:left w:val="nil"/>
              <w:bottom w:val="single" w:sz="4" w:space="0" w:color="auto"/>
              <w:right w:val="single" w:sz="4" w:space="0" w:color="auto"/>
            </w:tcBorders>
            <w:shd w:val="clear" w:color="auto" w:fill="auto"/>
            <w:vAlign w:val="center"/>
            <w:hideMark/>
          </w:tcPr>
          <w:p w14:paraId="45A57C2B"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905</w:t>
            </w:r>
          </w:p>
        </w:tc>
        <w:tc>
          <w:tcPr>
            <w:tcW w:w="1896" w:type="dxa"/>
            <w:tcBorders>
              <w:top w:val="nil"/>
              <w:left w:val="nil"/>
              <w:bottom w:val="single" w:sz="4" w:space="0" w:color="auto"/>
              <w:right w:val="single" w:sz="8" w:space="0" w:color="auto"/>
            </w:tcBorders>
            <w:shd w:val="clear" w:color="auto" w:fill="auto"/>
            <w:vAlign w:val="center"/>
            <w:hideMark/>
          </w:tcPr>
          <w:p w14:paraId="789958A8"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988</w:t>
            </w:r>
          </w:p>
        </w:tc>
      </w:tr>
      <w:tr w:rsidR="004808A9" w:rsidRPr="004808A9" w14:paraId="40B823FB" w14:textId="77777777" w:rsidTr="004808A9">
        <w:trPr>
          <w:trHeight w:val="276"/>
        </w:trPr>
        <w:tc>
          <w:tcPr>
            <w:tcW w:w="5027" w:type="dxa"/>
            <w:tcBorders>
              <w:top w:val="nil"/>
              <w:left w:val="single" w:sz="4" w:space="0" w:color="auto"/>
              <w:bottom w:val="single" w:sz="4" w:space="0" w:color="auto"/>
              <w:right w:val="nil"/>
            </w:tcBorders>
            <w:shd w:val="clear" w:color="auto" w:fill="auto"/>
            <w:vAlign w:val="bottom"/>
            <w:hideMark/>
          </w:tcPr>
          <w:p w14:paraId="2F3CF4ED" w14:textId="77777777" w:rsidR="004808A9" w:rsidRPr="004808A9" w:rsidRDefault="004808A9" w:rsidP="004808A9">
            <w:pPr>
              <w:ind w:firstLineChars="100" w:firstLine="200"/>
              <w:rPr>
                <w:rFonts w:ascii="Calibri" w:hAnsi="Calibri" w:cs="Calibri"/>
                <w:sz w:val="20"/>
              </w:rPr>
            </w:pPr>
            <w:r w:rsidRPr="004808A9">
              <w:rPr>
                <w:rFonts w:ascii="Calibri" w:hAnsi="Calibri" w:cs="Calibri"/>
                <w:sz w:val="20"/>
              </w:rPr>
              <w:t>Fakulta aplikované informatiky</w:t>
            </w:r>
          </w:p>
        </w:tc>
        <w:tc>
          <w:tcPr>
            <w:tcW w:w="1532" w:type="dxa"/>
            <w:tcBorders>
              <w:top w:val="nil"/>
              <w:left w:val="single" w:sz="8" w:space="0" w:color="auto"/>
              <w:bottom w:val="single" w:sz="4" w:space="0" w:color="auto"/>
              <w:right w:val="single" w:sz="4" w:space="0" w:color="auto"/>
            </w:tcBorders>
            <w:shd w:val="clear" w:color="auto" w:fill="auto"/>
            <w:vAlign w:val="center"/>
            <w:hideMark/>
          </w:tcPr>
          <w:p w14:paraId="508CE3E4"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2 042</w:t>
            </w:r>
          </w:p>
        </w:tc>
        <w:tc>
          <w:tcPr>
            <w:tcW w:w="1697" w:type="dxa"/>
            <w:tcBorders>
              <w:top w:val="nil"/>
              <w:left w:val="nil"/>
              <w:bottom w:val="single" w:sz="4" w:space="0" w:color="auto"/>
              <w:right w:val="single" w:sz="4" w:space="0" w:color="auto"/>
            </w:tcBorders>
            <w:shd w:val="clear" w:color="auto" w:fill="auto"/>
            <w:vAlign w:val="center"/>
            <w:hideMark/>
          </w:tcPr>
          <w:p w14:paraId="480F79B8"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4 439</w:t>
            </w:r>
          </w:p>
        </w:tc>
        <w:tc>
          <w:tcPr>
            <w:tcW w:w="1896" w:type="dxa"/>
            <w:tcBorders>
              <w:top w:val="nil"/>
              <w:left w:val="nil"/>
              <w:bottom w:val="single" w:sz="4" w:space="0" w:color="auto"/>
              <w:right w:val="single" w:sz="8" w:space="0" w:color="auto"/>
            </w:tcBorders>
            <w:shd w:val="clear" w:color="auto" w:fill="auto"/>
            <w:vAlign w:val="center"/>
            <w:hideMark/>
          </w:tcPr>
          <w:p w14:paraId="14BD6429"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6 481</w:t>
            </w:r>
          </w:p>
        </w:tc>
      </w:tr>
      <w:tr w:rsidR="004808A9" w:rsidRPr="004808A9" w14:paraId="118DF154" w14:textId="77777777" w:rsidTr="004808A9">
        <w:trPr>
          <w:trHeight w:val="276"/>
        </w:trPr>
        <w:tc>
          <w:tcPr>
            <w:tcW w:w="5027" w:type="dxa"/>
            <w:tcBorders>
              <w:top w:val="nil"/>
              <w:left w:val="single" w:sz="4" w:space="0" w:color="auto"/>
              <w:bottom w:val="single" w:sz="4" w:space="0" w:color="auto"/>
              <w:right w:val="nil"/>
            </w:tcBorders>
            <w:shd w:val="clear" w:color="auto" w:fill="auto"/>
            <w:vAlign w:val="bottom"/>
            <w:hideMark/>
          </w:tcPr>
          <w:p w14:paraId="734918AA" w14:textId="77777777" w:rsidR="004808A9" w:rsidRPr="004808A9" w:rsidRDefault="004808A9" w:rsidP="004808A9">
            <w:pPr>
              <w:ind w:firstLineChars="100" w:firstLine="200"/>
              <w:rPr>
                <w:rFonts w:ascii="Calibri" w:hAnsi="Calibri" w:cs="Calibri"/>
                <w:sz w:val="20"/>
              </w:rPr>
            </w:pPr>
            <w:r w:rsidRPr="004808A9">
              <w:rPr>
                <w:rFonts w:ascii="Calibri" w:hAnsi="Calibri" w:cs="Calibri"/>
                <w:sz w:val="20"/>
              </w:rPr>
              <w:t>Fakulta multimediálních komunikací</w:t>
            </w:r>
          </w:p>
        </w:tc>
        <w:tc>
          <w:tcPr>
            <w:tcW w:w="1532" w:type="dxa"/>
            <w:tcBorders>
              <w:top w:val="nil"/>
              <w:left w:val="single" w:sz="8" w:space="0" w:color="auto"/>
              <w:bottom w:val="single" w:sz="4" w:space="0" w:color="auto"/>
              <w:right w:val="single" w:sz="4" w:space="0" w:color="auto"/>
            </w:tcBorders>
            <w:shd w:val="clear" w:color="auto" w:fill="auto"/>
            <w:vAlign w:val="center"/>
            <w:hideMark/>
          </w:tcPr>
          <w:p w14:paraId="564432B5"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1 409</w:t>
            </w:r>
          </w:p>
        </w:tc>
        <w:tc>
          <w:tcPr>
            <w:tcW w:w="1697" w:type="dxa"/>
            <w:tcBorders>
              <w:top w:val="nil"/>
              <w:left w:val="nil"/>
              <w:bottom w:val="single" w:sz="4" w:space="0" w:color="auto"/>
              <w:right w:val="single" w:sz="4" w:space="0" w:color="auto"/>
            </w:tcBorders>
            <w:shd w:val="clear" w:color="auto" w:fill="auto"/>
            <w:vAlign w:val="center"/>
            <w:hideMark/>
          </w:tcPr>
          <w:p w14:paraId="115A3AD3"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151</w:t>
            </w:r>
          </w:p>
        </w:tc>
        <w:tc>
          <w:tcPr>
            <w:tcW w:w="1896" w:type="dxa"/>
            <w:tcBorders>
              <w:top w:val="nil"/>
              <w:left w:val="nil"/>
              <w:bottom w:val="single" w:sz="4" w:space="0" w:color="auto"/>
              <w:right w:val="single" w:sz="8" w:space="0" w:color="auto"/>
            </w:tcBorders>
            <w:shd w:val="clear" w:color="auto" w:fill="auto"/>
            <w:vAlign w:val="center"/>
            <w:hideMark/>
          </w:tcPr>
          <w:p w14:paraId="4D8F67CD"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1 560</w:t>
            </w:r>
          </w:p>
        </w:tc>
      </w:tr>
      <w:tr w:rsidR="004808A9" w:rsidRPr="004808A9" w14:paraId="204C670A" w14:textId="77777777" w:rsidTr="004808A9">
        <w:trPr>
          <w:trHeight w:val="276"/>
        </w:trPr>
        <w:tc>
          <w:tcPr>
            <w:tcW w:w="5027" w:type="dxa"/>
            <w:tcBorders>
              <w:top w:val="nil"/>
              <w:left w:val="single" w:sz="4" w:space="0" w:color="auto"/>
              <w:bottom w:val="single" w:sz="4" w:space="0" w:color="auto"/>
              <w:right w:val="nil"/>
            </w:tcBorders>
            <w:shd w:val="clear" w:color="auto" w:fill="auto"/>
            <w:vAlign w:val="bottom"/>
            <w:hideMark/>
          </w:tcPr>
          <w:p w14:paraId="0D6FCC6E" w14:textId="77777777" w:rsidR="004808A9" w:rsidRPr="004808A9" w:rsidRDefault="004808A9" w:rsidP="004808A9">
            <w:pPr>
              <w:ind w:firstLineChars="100" w:firstLine="200"/>
              <w:rPr>
                <w:rFonts w:ascii="Calibri" w:hAnsi="Calibri" w:cs="Calibri"/>
                <w:sz w:val="20"/>
              </w:rPr>
            </w:pPr>
            <w:r w:rsidRPr="004808A9">
              <w:rPr>
                <w:rFonts w:ascii="Calibri" w:hAnsi="Calibri" w:cs="Calibri"/>
                <w:sz w:val="20"/>
              </w:rPr>
              <w:t>Fakulta managementu a ekonomiky</w:t>
            </w:r>
          </w:p>
        </w:tc>
        <w:tc>
          <w:tcPr>
            <w:tcW w:w="1532" w:type="dxa"/>
            <w:tcBorders>
              <w:top w:val="nil"/>
              <w:left w:val="single" w:sz="8" w:space="0" w:color="auto"/>
              <w:bottom w:val="single" w:sz="4" w:space="0" w:color="auto"/>
              <w:right w:val="single" w:sz="4" w:space="0" w:color="auto"/>
            </w:tcBorders>
            <w:shd w:val="clear" w:color="auto" w:fill="auto"/>
            <w:vAlign w:val="center"/>
            <w:hideMark/>
          </w:tcPr>
          <w:p w14:paraId="1502522F"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1 791</w:t>
            </w:r>
          </w:p>
        </w:tc>
        <w:tc>
          <w:tcPr>
            <w:tcW w:w="1697" w:type="dxa"/>
            <w:tcBorders>
              <w:top w:val="nil"/>
              <w:left w:val="nil"/>
              <w:bottom w:val="single" w:sz="4" w:space="0" w:color="auto"/>
              <w:right w:val="single" w:sz="4" w:space="0" w:color="auto"/>
            </w:tcBorders>
            <w:shd w:val="clear" w:color="auto" w:fill="auto"/>
            <w:vAlign w:val="center"/>
            <w:hideMark/>
          </w:tcPr>
          <w:p w14:paraId="15178DB9"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245</w:t>
            </w:r>
          </w:p>
        </w:tc>
        <w:tc>
          <w:tcPr>
            <w:tcW w:w="1896" w:type="dxa"/>
            <w:tcBorders>
              <w:top w:val="nil"/>
              <w:left w:val="nil"/>
              <w:bottom w:val="single" w:sz="4" w:space="0" w:color="auto"/>
              <w:right w:val="single" w:sz="8" w:space="0" w:color="auto"/>
            </w:tcBorders>
            <w:shd w:val="clear" w:color="auto" w:fill="auto"/>
            <w:vAlign w:val="center"/>
            <w:hideMark/>
          </w:tcPr>
          <w:p w14:paraId="43A4B1F9"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2 036</w:t>
            </w:r>
          </w:p>
        </w:tc>
      </w:tr>
      <w:tr w:rsidR="004808A9" w:rsidRPr="004808A9" w14:paraId="6EBB7FAA" w14:textId="77777777" w:rsidTr="004808A9">
        <w:trPr>
          <w:trHeight w:val="276"/>
        </w:trPr>
        <w:tc>
          <w:tcPr>
            <w:tcW w:w="5027" w:type="dxa"/>
            <w:tcBorders>
              <w:top w:val="nil"/>
              <w:left w:val="single" w:sz="4" w:space="0" w:color="auto"/>
              <w:bottom w:val="single" w:sz="4" w:space="0" w:color="auto"/>
              <w:right w:val="nil"/>
            </w:tcBorders>
            <w:shd w:val="clear" w:color="auto" w:fill="auto"/>
            <w:vAlign w:val="bottom"/>
            <w:hideMark/>
          </w:tcPr>
          <w:p w14:paraId="2E19AC59" w14:textId="77777777" w:rsidR="004808A9" w:rsidRPr="004808A9" w:rsidRDefault="004808A9" w:rsidP="004808A9">
            <w:pPr>
              <w:ind w:firstLineChars="100" w:firstLine="200"/>
              <w:rPr>
                <w:rFonts w:ascii="Calibri" w:hAnsi="Calibri" w:cs="Calibri"/>
                <w:sz w:val="20"/>
              </w:rPr>
            </w:pPr>
            <w:r w:rsidRPr="004808A9">
              <w:rPr>
                <w:rFonts w:ascii="Calibri" w:hAnsi="Calibri" w:cs="Calibri"/>
                <w:sz w:val="20"/>
              </w:rPr>
              <w:t>Fakulta humanitních studií</w:t>
            </w:r>
          </w:p>
        </w:tc>
        <w:tc>
          <w:tcPr>
            <w:tcW w:w="1532" w:type="dxa"/>
            <w:tcBorders>
              <w:top w:val="nil"/>
              <w:left w:val="single" w:sz="8" w:space="0" w:color="auto"/>
              <w:bottom w:val="single" w:sz="4" w:space="0" w:color="auto"/>
              <w:right w:val="single" w:sz="4" w:space="0" w:color="auto"/>
            </w:tcBorders>
            <w:shd w:val="clear" w:color="auto" w:fill="auto"/>
            <w:vAlign w:val="center"/>
            <w:hideMark/>
          </w:tcPr>
          <w:p w14:paraId="29F59146"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1 708</w:t>
            </w:r>
          </w:p>
        </w:tc>
        <w:tc>
          <w:tcPr>
            <w:tcW w:w="1697" w:type="dxa"/>
            <w:tcBorders>
              <w:top w:val="nil"/>
              <w:left w:val="nil"/>
              <w:bottom w:val="single" w:sz="4" w:space="0" w:color="auto"/>
              <w:right w:val="single" w:sz="4" w:space="0" w:color="auto"/>
            </w:tcBorders>
            <w:shd w:val="clear" w:color="auto" w:fill="auto"/>
            <w:vAlign w:val="center"/>
            <w:hideMark/>
          </w:tcPr>
          <w:p w14:paraId="4CD2F415"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49</w:t>
            </w:r>
          </w:p>
        </w:tc>
        <w:tc>
          <w:tcPr>
            <w:tcW w:w="1896" w:type="dxa"/>
            <w:tcBorders>
              <w:top w:val="nil"/>
              <w:left w:val="nil"/>
              <w:bottom w:val="single" w:sz="4" w:space="0" w:color="auto"/>
              <w:right w:val="single" w:sz="8" w:space="0" w:color="auto"/>
            </w:tcBorders>
            <w:shd w:val="clear" w:color="auto" w:fill="auto"/>
            <w:vAlign w:val="center"/>
            <w:hideMark/>
          </w:tcPr>
          <w:p w14:paraId="53EAB8AC"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1 757</w:t>
            </w:r>
          </w:p>
        </w:tc>
      </w:tr>
      <w:tr w:rsidR="004808A9" w:rsidRPr="004808A9" w14:paraId="1FD6EAAE" w14:textId="77777777" w:rsidTr="004808A9">
        <w:trPr>
          <w:trHeight w:val="276"/>
        </w:trPr>
        <w:tc>
          <w:tcPr>
            <w:tcW w:w="5027" w:type="dxa"/>
            <w:tcBorders>
              <w:top w:val="nil"/>
              <w:left w:val="single" w:sz="4" w:space="0" w:color="auto"/>
              <w:bottom w:val="single" w:sz="4" w:space="0" w:color="auto"/>
              <w:right w:val="nil"/>
            </w:tcBorders>
            <w:shd w:val="clear" w:color="auto" w:fill="auto"/>
            <w:vAlign w:val="bottom"/>
            <w:hideMark/>
          </w:tcPr>
          <w:p w14:paraId="2A1D8D27" w14:textId="77777777" w:rsidR="004808A9" w:rsidRPr="004808A9" w:rsidRDefault="004808A9" w:rsidP="004808A9">
            <w:pPr>
              <w:ind w:firstLineChars="100" w:firstLine="200"/>
              <w:rPr>
                <w:rFonts w:ascii="Calibri" w:hAnsi="Calibri" w:cs="Calibri"/>
                <w:sz w:val="20"/>
              </w:rPr>
            </w:pPr>
            <w:r w:rsidRPr="004808A9">
              <w:rPr>
                <w:rFonts w:ascii="Calibri" w:hAnsi="Calibri" w:cs="Calibri"/>
                <w:sz w:val="20"/>
              </w:rPr>
              <w:t>Univerzitní institut</w:t>
            </w:r>
          </w:p>
        </w:tc>
        <w:tc>
          <w:tcPr>
            <w:tcW w:w="1532" w:type="dxa"/>
            <w:tcBorders>
              <w:top w:val="nil"/>
              <w:left w:val="single" w:sz="8" w:space="0" w:color="auto"/>
              <w:bottom w:val="single" w:sz="4" w:space="0" w:color="auto"/>
              <w:right w:val="single" w:sz="4" w:space="0" w:color="auto"/>
            </w:tcBorders>
            <w:shd w:val="clear" w:color="auto" w:fill="auto"/>
            <w:vAlign w:val="center"/>
            <w:hideMark/>
          </w:tcPr>
          <w:p w14:paraId="4ABCD654"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55</w:t>
            </w:r>
          </w:p>
        </w:tc>
        <w:tc>
          <w:tcPr>
            <w:tcW w:w="1697" w:type="dxa"/>
            <w:tcBorders>
              <w:top w:val="nil"/>
              <w:left w:val="nil"/>
              <w:bottom w:val="single" w:sz="4" w:space="0" w:color="auto"/>
              <w:right w:val="single" w:sz="4" w:space="0" w:color="auto"/>
            </w:tcBorders>
            <w:shd w:val="clear" w:color="auto" w:fill="auto"/>
            <w:vAlign w:val="center"/>
            <w:hideMark/>
          </w:tcPr>
          <w:p w14:paraId="49772118"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533</w:t>
            </w:r>
          </w:p>
        </w:tc>
        <w:tc>
          <w:tcPr>
            <w:tcW w:w="1896" w:type="dxa"/>
            <w:tcBorders>
              <w:top w:val="nil"/>
              <w:left w:val="nil"/>
              <w:bottom w:val="single" w:sz="4" w:space="0" w:color="auto"/>
              <w:right w:val="single" w:sz="8" w:space="0" w:color="auto"/>
            </w:tcBorders>
            <w:shd w:val="clear" w:color="auto" w:fill="auto"/>
            <w:vAlign w:val="center"/>
            <w:hideMark/>
          </w:tcPr>
          <w:p w14:paraId="7A3D619E"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588</w:t>
            </w:r>
          </w:p>
        </w:tc>
      </w:tr>
      <w:tr w:rsidR="004808A9" w:rsidRPr="004808A9" w14:paraId="02B1606E" w14:textId="77777777" w:rsidTr="004808A9">
        <w:trPr>
          <w:trHeight w:val="276"/>
        </w:trPr>
        <w:tc>
          <w:tcPr>
            <w:tcW w:w="5027" w:type="dxa"/>
            <w:tcBorders>
              <w:top w:val="nil"/>
              <w:left w:val="single" w:sz="4" w:space="0" w:color="auto"/>
              <w:bottom w:val="single" w:sz="4" w:space="0" w:color="auto"/>
              <w:right w:val="nil"/>
            </w:tcBorders>
            <w:shd w:val="clear" w:color="auto" w:fill="auto"/>
            <w:vAlign w:val="bottom"/>
            <w:hideMark/>
          </w:tcPr>
          <w:p w14:paraId="12F5C77E" w14:textId="77777777" w:rsidR="004808A9" w:rsidRPr="004808A9" w:rsidRDefault="004808A9" w:rsidP="004808A9">
            <w:pPr>
              <w:ind w:firstLineChars="100" w:firstLine="200"/>
              <w:rPr>
                <w:rFonts w:ascii="Calibri" w:hAnsi="Calibri" w:cs="Calibri"/>
                <w:sz w:val="20"/>
              </w:rPr>
            </w:pPr>
            <w:r w:rsidRPr="004808A9">
              <w:rPr>
                <w:rFonts w:ascii="Calibri" w:hAnsi="Calibri" w:cs="Calibri"/>
                <w:sz w:val="20"/>
              </w:rPr>
              <w:t>Koleje a menza</w:t>
            </w:r>
          </w:p>
        </w:tc>
        <w:tc>
          <w:tcPr>
            <w:tcW w:w="1532" w:type="dxa"/>
            <w:tcBorders>
              <w:top w:val="nil"/>
              <w:left w:val="single" w:sz="8" w:space="0" w:color="auto"/>
              <w:bottom w:val="single" w:sz="4" w:space="0" w:color="auto"/>
              <w:right w:val="single" w:sz="4" w:space="0" w:color="auto"/>
            </w:tcBorders>
            <w:shd w:val="clear" w:color="auto" w:fill="auto"/>
            <w:vAlign w:val="center"/>
            <w:hideMark/>
          </w:tcPr>
          <w:p w14:paraId="79F2DBAD"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1 528</w:t>
            </w:r>
          </w:p>
        </w:tc>
        <w:tc>
          <w:tcPr>
            <w:tcW w:w="1697" w:type="dxa"/>
            <w:tcBorders>
              <w:top w:val="nil"/>
              <w:left w:val="nil"/>
              <w:bottom w:val="single" w:sz="4" w:space="0" w:color="auto"/>
              <w:right w:val="single" w:sz="4" w:space="0" w:color="auto"/>
            </w:tcBorders>
            <w:shd w:val="clear" w:color="auto" w:fill="auto"/>
            <w:vAlign w:val="center"/>
            <w:hideMark/>
          </w:tcPr>
          <w:p w14:paraId="74E270CF"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538</w:t>
            </w:r>
          </w:p>
        </w:tc>
        <w:tc>
          <w:tcPr>
            <w:tcW w:w="1896" w:type="dxa"/>
            <w:tcBorders>
              <w:top w:val="nil"/>
              <w:left w:val="nil"/>
              <w:bottom w:val="single" w:sz="4" w:space="0" w:color="auto"/>
              <w:right w:val="single" w:sz="8" w:space="0" w:color="auto"/>
            </w:tcBorders>
            <w:shd w:val="clear" w:color="auto" w:fill="auto"/>
            <w:vAlign w:val="center"/>
            <w:hideMark/>
          </w:tcPr>
          <w:p w14:paraId="2E0EA3DF"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2 066</w:t>
            </w:r>
          </w:p>
        </w:tc>
      </w:tr>
      <w:tr w:rsidR="004808A9" w:rsidRPr="004808A9" w14:paraId="770BEA5E" w14:textId="77777777" w:rsidTr="004808A9">
        <w:trPr>
          <w:trHeight w:val="276"/>
        </w:trPr>
        <w:tc>
          <w:tcPr>
            <w:tcW w:w="5027" w:type="dxa"/>
            <w:tcBorders>
              <w:top w:val="nil"/>
              <w:left w:val="single" w:sz="4" w:space="0" w:color="auto"/>
              <w:bottom w:val="single" w:sz="4" w:space="0" w:color="auto"/>
              <w:right w:val="nil"/>
            </w:tcBorders>
            <w:shd w:val="clear" w:color="auto" w:fill="auto"/>
            <w:vAlign w:val="bottom"/>
            <w:hideMark/>
          </w:tcPr>
          <w:p w14:paraId="69CD1B33" w14:textId="77777777" w:rsidR="004808A9" w:rsidRPr="004808A9" w:rsidRDefault="004808A9" w:rsidP="004808A9">
            <w:pPr>
              <w:ind w:firstLineChars="100" w:firstLine="200"/>
              <w:rPr>
                <w:rFonts w:ascii="Calibri" w:hAnsi="Calibri" w:cs="Calibri"/>
                <w:sz w:val="20"/>
              </w:rPr>
            </w:pPr>
            <w:r w:rsidRPr="004808A9">
              <w:rPr>
                <w:rFonts w:ascii="Calibri" w:hAnsi="Calibri" w:cs="Calibri"/>
                <w:sz w:val="20"/>
              </w:rPr>
              <w:t>Knihovna UTB</w:t>
            </w:r>
          </w:p>
        </w:tc>
        <w:tc>
          <w:tcPr>
            <w:tcW w:w="1532" w:type="dxa"/>
            <w:tcBorders>
              <w:top w:val="nil"/>
              <w:left w:val="single" w:sz="8" w:space="0" w:color="auto"/>
              <w:bottom w:val="single" w:sz="4" w:space="0" w:color="auto"/>
              <w:right w:val="single" w:sz="4" w:space="0" w:color="auto"/>
            </w:tcBorders>
            <w:shd w:val="clear" w:color="auto" w:fill="auto"/>
            <w:vAlign w:val="center"/>
            <w:hideMark/>
          </w:tcPr>
          <w:p w14:paraId="7C99590E"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249</w:t>
            </w:r>
          </w:p>
        </w:tc>
        <w:tc>
          <w:tcPr>
            <w:tcW w:w="1697" w:type="dxa"/>
            <w:tcBorders>
              <w:top w:val="nil"/>
              <w:left w:val="nil"/>
              <w:bottom w:val="single" w:sz="4" w:space="0" w:color="auto"/>
              <w:right w:val="single" w:sz="4" w:space="0" w:color="auto"/>
            </w:tcBorders>
            <w:shd w:val="clear" w:color="auto" w:fill="auto"/>
            <w:vAlign w:val="center"/>
            <w:hideMark/>
          </w:tcPr>
          <w:p w14:paraId="21FA63A7"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4</w:t>
            </w:r>
          </w:p>
        </w:tc>
        <w:tc>
          <w:tcPr>
            <w:tcW w:w="1896" w:type="dxa"/>
            <w:tcBorders>
              <w:top w:val="nil"/>
              <w:left w:val="nil"/>
              <w:bottom w:val="single" w:sz="4" w:space="0" w:color="auto"/>
              <w:right w:val="single" w:sz="8" w:space="0" w:color="auto"/>
            </w:tcBorders>
            <w:shd w:val="clear" w:color="auto" w:fill="auto"/>
            <w:vAlign w:val="center"/>
            <w:hideMark/>
          </w:tcPr>
          <w:p w14:paraId="1DCDB0FF"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253</w:t>
            </w:r>
          </w:p>
        </w:tc>
      </w:tr>
      <w:tr w:rsidR="004808A9" w:rsidRPr="004808A9" w14:paraId="463334C1" w14:textId="77777777" w:rsidTr="004808A9">
        <w:trPr>
          <w:trHeight w:val="276"/>
        </w:trPr>
        <w:tc>
          <w:tcPr>
            <w:tcW w:w="5027" w:type="dxa"/>
            <w:tcBorders>
              <w:top w:val="nil"/>
              <w:left w:val="single" w:sz="4" w:space="0" w:color="auto"/>
              <w:bottom w:val="single" w:sz="4" w:space="0" w:color="auto"/>
              <w:right w:val="nil"/>
            </w:tcBorders>
            <w:shd w:val="clear" w:color="auto" w:fill="auto"/>
            <w:vAlign w:val="bottom"/>
            <w:hideMark/>
          </w:tcPr>
          <w:p w14:paraId="1F2B2025" w14:textId="77777777" w:rsidR="004808A9" w:rsidRPr="004808A9" w:rsidRDefault="004808A9" w:rsidP="004808A9">
            <w:pPr>
              <w:ind w:firstLineChars="100" w:firstLine="200"/>
              <w:rPr>
                <w:rFonts w:ascii="Calibri" w:hAnsi="Calibri" w:cs="Calibri"/>
                <w:sz w:val="20"/>
              </w:rPr>
            </w:pPr>
            <w:r w:rsidRPr="004808A9">
              <w:rPr>
                <w:rFonts w:ascii="Calibri" w:hAnsi="Calibri" w:cs="Calibri"/>
                <w:sz w:val="20"/>
              </w:rPr>
              <w:t>Rektorát</w:t>
            </w:r>
          </w:p>
        </w:tc>
        <w:tc>
          <w:tcPr>
            <w:tcW w:w="1532" w:type="dxa"/>
            <w:tcBorders>
              <w:top w:val="nil"/>
              <w:left w:val="single" w:sz="8" w:space="0" w:color="auto"/>
              <w:bottom w:val="single" w:sz="4" w:space="0" w:color="auto"/>
              <w:right w:val="single" w:sz="4" w:space="0" w:color="auto"/>
            </w:tcBorders>
            <w:shd w:val="clear" w:color="auto" w:fill="auto"/>
            <w:vAlign w:val="center"/>
            <w:hideMark/>
          </w:tcPr>
          <w:p w14:paraId="547CF8FE"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248</w:t>
            </w:r>
          </w:p>
        </w:tc>
        <w:tc>
          <w:tcPr>
            <w:tcW w:w="1697" w:type="dxa"/>
            <w:tcBorders>
              <w:top w:val="nil"/>
              <w:left w:val="nil"/>
              <w:bottom w:val="single" w:sz="4" w:space="0" w:color="auto"/>
              <w:right w:val="single" w:sz="4" w:space="0" w:color="auto"/>
            </w:tcBorders>
            <w:shd w:val="clear" w:color="auto" w:fill="auto"/>
            <w:vAlign w:val="center"/>
            <w:hideMark/>
          </w:tcPr>
          <w:p w14:paraId="59690209"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1 004</w:t>
            </w:r>
          </w:p>
        </w:tc>
        <w:tc>
          <w:tcPr>
            <w:tcW w:w="1896" w:type="dxa"/>
            <w:tcBorders>
              <w:top w:val="nil"/>
              <w:left w:val="nil"/>
              <w:bottom w:val="single" w:sz="4" w:space="0" w:color="auto"/>
              <w:right w:val="single" w:sz="8" w:space="0" w:color="auto"/>
            </w:tcBorders>
            <w:shd w:val="clear" w:color="auto" w:fill="auto"/>
            <w:vAlign w:val="center"/>
            <w:hideMark/>
          </w:tcPr>
          <w:p w14:paraId="2C800456"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1 252</w:t>
            </w:r>
          </w:p>
        </w:tc>
      </w:tr>
      <w:tr w:rsidR="004808A9" w:rsidRPr="004808A9" w14:paraId="7FA49FDC" w14:textId="77777777" w:rsidTr="004808A9">
        <w:trPr>
          <w:trHeight w:val="375"/>
        </w:trPr>
        <w:tc>
          <w:tcPr>
            <w:tcW w:w="5027" w:type="dxa"/>
            <w:tcBorders>
              <w:top w:val="single" w:sz="8" w:space="0" w:color="auto"/>
              <w:left w:val="single" w:sz="8" w:space="0" w:color="auto"/>
              <w:bottom w:val="single" w:sz="8" w:space="0" w:color="auto"/>
              <w:right w:val="nil"/>
            </w:tcBorders>
            <w:shd w:val="clear" w:color="auto" w:fill="auto"/>
            <w:vAlign w:val="center"/>
            <w:hideMark/>
          </w:tcPr>
          <w:p w14:paraId="357B9DF7" w14:textId="77777777" w:rsidR="004808A9" w:rsidRPr="004808A9" w:rsidRDefault="004808A9" w:rsidP="004808A9">
            <w:pPr>
              <w:ind w:firstLineChars="100" w:firstLine="200"/>
              <w:rPr>
                <w:rFonts w:ascii="Calibri" w:hAnsi="Calibri" w:cs="Calibri"/>
                <w:b/>
                <w:bCs/>
                <w:sz w:val="20"/>
              </w:rPr>
            </w:pPr>
            <w:r w:rsidRPr="004808A9">
              <w:rPr>
                <w:rFonts w:ascii="Calibri" w:hAnsi="Calibri" w:cs="Calibri"/>
                <w:b/>
                <w:bCs/>
                <w:sz w:val="20"/>
              </w:rPr>
              <w:t xml:space="preserve">C e l k e m </w:t>
            </w:r>
            <w:r w:rsidRPr="004808A9">
              <w:rPr>
                <w:rFonts w:ascii="Calibri" w:hAnsi="Calibri" w:cs="Calibri"/>
                <w:sz w:val="20"/>
              </w:rPr>
              <w:t>(3)</w:t>
            </w:r>
            <w:r w:rsidRPr="004808A9">
              <w:rPr>
                <w:rFonts w:ascii="Calibri" w:hAnsi="Calibri" w:cs="Calibri"/>
                <w:b/>
                <w:bCs/>
                <w:sz w:val="20"/>
              </w:rPr>
              <w:t xml:space="preserve"> </w:t>
            </w:r>
          </w:p>
        </w:tc>
        <w:tc>
          <w:tcPr>
            <w:tcW w:w="153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267DC01"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18 086</w:t>
            </w:r>
          </w:p>
        </w:tc>
        <w:tc>
          <w:tcPr>
            <w:tcW w:w="1697" w:type="dxa"/>
            <w:tcBorders>
              <w:top w:val="single" w:sz="8" w:space="0" w:color="auto"/>
              <w:left w:val="nil"/>
              <w:bottom w:val="single" w:sz="8" w:space="0" w:color="auto"/>
              <w:right w:val="single" w:sz="4" w:space="0" w:color="auto"/>
            </w:tcBorders>
            <w:shd w:val="clear" w:color="auto" w:fill="auto"/>
            <w:vAlign w:val="center"/>
            <w:hideMark/>
          </w:tcPr>
          <w:p w14:paraId="456FF2F2"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17 478</w:t>
            </w:r>
          </w:p>
        </w:tc>
        <w:tc>
          <w:tcPr>
            <w:tcW w:w="1896" w:type="dxa"/>
            <w:tcBorders>
              <w:top w:val="single" w:sz="8" w:space="0" w:color="auto"/>
              <w:left w:val="nil"/>
              <w:bottom w:val="single" w:sz="8" w:space="0" w:color="auto"/>
              <w:right w:val="single" w:sz="8" w:space="0" w:color="auto"/>
            </w:tcBorders>
            <w:shd w:val="clear" w:color="auto" w:fill="auto"/>
            <w:vAlign w:val="center"/>
            <w:hideMark/>
          </w:tcPr>
          <w:p w14:paraId="72C80CEC" w14:textId="77777777" w:rsidR="004808A9" w:rsidRPr="004808A9" w:rsidRDefault="004808A9" w:rsidP="004808A9">
            <w:pPr>
              <w:ind w:firstLineChars="100" w:firstLine="200"/>
              <w:jc w:val="right"/>
              <w:rPr>
                <w:rFonts w:ascii="Calibri" w:hAnsi="Calibri" w:cs="Calibri"/>
                <w:sz w:val="20"/>
              </w:rPr>
            </w:pPr>
            <w:r w:rsidRPr="004808A9">
              <w:rPr>
                <w:rFonts w:ascii="Calibri" w:hAnsi="Calibri" w:cs="Calibri"/>
                <w:sz w:val="20"/>
              </w:rPr>
              <w:t>35 564</w:t>
            </w:r>
          </w:p>
        </w:tc>
      </w:tr>
    </w:tbl>
    <w:p w14:paraId="6995AAF0" w14:textId="77777777" w:rsidR="005B7557" w:rsidRPr="005B7557" w:rsidRDefault="005B7557" w:rsidP="005B7557">
      <w:pPr>
        <w:pStyle w:val="Zkladnodsazen"/>
        <w:ind w:firstLine="0"/>
        <w:rPr>
          <w:color w:val="000000"/>
          <w:sz w:val="16"/>
        </w:rPr>
      </w:pPr>
      <w:r w:rsidRPr="005B7557">
        <w:rPr>
          <w:color w:val="000000"/>
          <w:sz w:val="16"/>
        </w:rPr>
        <w:t>Poznámky</w:t>
      </w:r>
      <w:r w:rsidRPr="005B7557">
        <w:rPr>
          <w:color w:val="000000"/>
          <w:sz w:val="16"/>
        </w:rPr>
        <w:tab/>
      </w:r>
    </w:p>
    <w:p w14:paraId="2DCBA84F" w14:textId="77777777" w:rsidR="005B7557" w:rsidRPr="005B7557" w:rsidRDefault="005B7557" w:rsidP="005B7557">
      <w:pPr>
        <w:pStyle w:val="Zkladnodsazen"/>
        <w:ind w:firstLine="0"/>
        <w:rPr>
          <w:color w:val="000000"/>
          <w:sz w:val="16"/>
        </w:rPr>
      </w:pPr>
      <w:r w:rsidRPr="005B7557">
        <w:rPr>
          <w:color w:val="000000"/>
          <w:sz w:val="16"/>
        </w:rPr>
        <w:t>(1) Členění se uvádí podle § 22 odst.1 a) zákona č.111/1998 Sb. Počet řádků rozšířit dle potřeby.</w:t>
      </w:r>
    </w:p>
    <w:p w14:paraId="7904A07C" w14:textId="77777777" w:rsidR="005B7557" w:rsidRPr="005B7557" w:rsidRDefault="005B7557" w:rsidP="005B7557">
      <w:pPr>
        <w:pStyle w:val="Zkladnodsazen"/>
        <w:ind w:firstLine="0"/>
        <w:rPr>
          <w:color w:val="000000"/>
          <w:sz w:val="16"/>
        </w:rPr>
      </w:pPr>
      <w:r w:rsidRPr="005B7557">
        <w:rPr>
          <w:color w:val="000000"/>
          <w:sz w:val="16"/>
        </w:rPr>
        <w:t>(2) Uvádí se údaje po zdanění</w:t>
      </w:r>
      <w:r w:rsidRPr="005B7557">
        <w:rPr>
          <w:color w:val="000000"/>
          <w:sz w:val="16"/>
        </w:rPr>
        <w:tab/>
      </w:r>
    </w:p>
    <w:p w14:paraId="418DA152" w14:textId="77777777" w:rsidR="004808A9" w:rsidRPr="005B7557" w:rsidRDefault="005B7557" w:rsidP="005B7557">
      <w:pPr>
        <w:pStyle w:val="Zkladnodsazen"/>
        <w:ind w:firstLine="0"/>
        <w:rPr>
          <w:color w:val="000000"/>
          <w:sz w:val="16"/>
        </w:rPr>
      </w:pPr>
      <w:r w:rsidRPr="005B7557">
        <w:rPr>
          <w:color w:val="000000"/>
          <w:sz w:val="16"/>
        </w:rPr>
        <w:t>(3) Údaje se shodují s údaji řádku č. 62 a řádku č. 64 z tab. č. 2</w:t>
      </w:r>
    </w:p>
    <w:p w14:paraId="71728C65" w14:textId="77777777" w:rsidR="005B7557" w:rsidRDefault="005B7557" w:rsidP="15321B5C">
      <w:pPr>
        <w:pStyle w:val="Zkladnodsazen"/>
        <w:ind w:firstLine="0"/>
      </w:pPr>
    </w:p>
    <w:p w14:paraId="5280F514" w14:textId="77777777" w:rsidR="00CE1BBA" w:rsidRPr="00B85488" w:rsidRDefault="1C568B16" w:rsidP="15321B5C">
      <w:pPr>
        <w:pStyle w:val="Zkladnodsazen"/>
        <w:ind w:firstLine="0"/>
      </w:pPr>
      <w:r>
        <w:t>Na celkovém kladném hospodářském výsledku UTB se největší mírou podílel</w:t>
      </w:r>
      <w:r w:rsidR="0DD05D16">
        <w:t xml:space="preserve">a </w:t>
      </w:r>
      <w:r w:rsidR="36A7D6AD">
        <w:t>Celoškolská střediska (</w:t>
      </w:r>
      <w:r w:rsidR="359628CB">
        <w:t>37,43</w:t>
      </w:r>
      <w:r w:rsidR="002401A7">
        <w:t> </w:t>
      </w:r>
      <w:r w:rsidR="46609A67">
        <w:t xml:space="preserve">%), </w:t>
      </w:r>
      <w:r w:rsidR="1AC59C82">
        <w:t>Fakulta aplikované informatiky (18,22</w:t>
      </w:r>
      <w:r w:rsidR="002E5E14">
        <w:t> </w:t>
      </w:r>
      <w:r w:rsidR="1AC59C82">
        <w:t xml:space="preserve">%), </w:t>
      </w:r>
      <w:r w:rsidR="12273175">
        <w:t xml:space="preserve">Fakulta technologická </w:t>
      </w:r>
      <w:r w:rsidR="00B85488">
        <w:t>(</w:t>
      </w:r>
      <w:r w:rsidR="0E0BD2DA">
        <w:t>6,61</w:t>
      </w:r>
      <w:r w:rsidR="002E5E14">
        <w:t> </w:t>
      </w:r>
      <w:r w:rsidR="12273175">
        <w:t>%),</w:t>
      </w:r>
      <w:r w:rsidR="00B85488">
        <w:t xml:space="preserve"> </w:t>
      </w:r>
      <w:r w:rsidR="62874DB4">
        <w:t>CPS (6,21</w:t>
      </w:r>
      <w:r w:rsidR="002E5E14">
        <w:t> </w:t>
      </w:r>
      <w:r w:rsidR="62874DB4">
        <w:t xml:space="preserve">%) </w:t>
      </w:r>
      <w:r w:rsidR="12273175">
        <w:t>Koleje a menza (</w:t>
      </w:r>
      <w:r w:rsidR="4D9E88D1">
        <w:t>5,81</w:t>
      </w:r>
      <w:r w:rsidR="00B85488">
        <w:t> </w:t>
      </w:r>
      <w:r w:rsidR="12273175">
        <w:t xml:space="preserve">%), </w:t>
      </w:r>
      <w:r w:rsidR="55BA20EC">
        <w:t>Fakulta humanitních studií (4,94</w:t>
      </w:r>
      <w:r w:rsidR="002E5E14">
        <w:t> </w:t>
      </w:r>
      <w:r w:rsidR="55BA20EC">
        <w:t>%).</w:t>
      </w:r>
    </w:p>
    <w:p w14:paraId="3846D9CE" w14:textId="77777777" w:rsidR="00EA74A2" w:rsidRPr="002564C3" w:rsidRDefault="00EA74A2" w:rsidP="00545BF2">
      <w:pPr>
        <w:pStyle w:val="Zkladnodsazen"/>
      </w:pPr>
    </w:p>
    <w:p w14:paraId="111E9000" w14:textId="77777777" w:rsidR="00545BF2" w:rsidRPr="004817DC" w:rsidRDefault="00545BF2" w:rsidP="15321B5C">
      <w:pPr>
        <w:pStyle w:val="Zkladnodsazen"/>
        <w:ind w:firstLine="0"/>
      </w:pPr>
      <w:r>
        <w:t>Tabulka zohledňuje i veškeré převody mezi vnitropodnikovými náklady</w:t>
      </w:r>
      <w:r w:rsidR="009D23BD">
        <w:t xml:space="preserve"> </w:t>
      </w:r>
      <w:r>
        <w:t>a</w:t>
      </w:r>
      <w:r w:rsidR="009D23BD">
        <w:t> </w:t>
      </w:r>
      <w:r>
        <w:t>výnosy</w:t>
      </w:r>
      <w:r w:rsidR="009F6C62">
        <w:t xml:space="preserve"> </w:t>
      </w:r>
      <w:r w:rsidR="00992A36">
        <w:t>součástí a </w:t>
      </w:r>
      <w:r w:rsidR="00573849">
        <w:t xml:space="preserve">výzkumných center </w:t>
      </w:r>
      <w:r w:rsidR="009F6C62">
        <w:t>UTB</w:t>
      </w:r>
      <w:r>
        <w:t>.</w:t>
      </w:r>
    </w:p>
    <w:p w14:paraId="5C871382" w14:textId="77777777" w:rsidR="002E4643" w:rsidRPr="00BF65D2" w:rsidRDefault="00504FCC" w:rsidP="000D3CEB">
      <w:pPr>
        <w:pStyle w:val="Nadpis3"/>
        <w:numPr>
          <w:ilvl w:val="2"/>
          <w:numId w:val="8"/>
        </w:numPr>
        <w:tabs>
          <w:tab w:val="clear" w:pos="720"/>
          <w:tab w:val="num" w:pos="567"/>
        </w:tabs>
        <w:spacing w:before="240" w:after="240"/>
      </w:pPr>
      <w:bookmarkStart w:id="67" w:name="_Toc381818029"/>
      <w:bookmarkStart w:id="68" w:name="_Toc163458427"/>
      <w:bookmarkStart w:id="69" w:name="_Toc194456284"/>
      <w:bookmarkStart w:id="70" w:name="_Toc194471741"/>
      <w:bookmarkStart w:id="71" w:name="_Toc222458744"/>
      <w:bookmarkStart w:id="72" w:name="_Toc223082817"/>
      <w:bookmarkStart w:id="73" w:name="_Toc223934643"/>
      <w:bookmarkStart w:id="74" w:name="_Toc224628901"/>
      <w:bookmarkStart w:id="75" w:name="_Toc165325912"/>
      <w:bookmarkStart w:id="76" w:name="_Toc165905322"/>
      <w:bookmarkEnd w:id="67"/>
      <w:r w:rsidRPr="00CC2766">
        <w:t>Rekapitulace n</w:t>
      </w:r>
      <w:r w:rsidR="002E4643" w:rsidRPr="00CC2766">
        <w:t>erozdělen</w:t>
      </w:r>
      <w:r w:rsidRPr="00CC2766">
        <w:t>ého</w:t>
      </w:r>
      <w:r w:rsidR="002E4643" w:rsidRPr="00CC2766">
        <w:t xml:space="preserve"> zisk</w:t>
      </w:r>
      <w:r w:rsidRPr="00CC2766">
        <w:t>u</w:t>
      </w:r>
      <w:r w:rsidR="002E4643" w:rsidRPr="00CC2766">
        <w:t>, neuhrazen</w:t>
      </w:r>
      <w:r w:rsidRPr="00CC2766">
        <w:t>é</w:t>
      </w:r>
      <w:r w:rsidR="002E4643" w:rsidRPr="00CC2766">
        <w:t xml:space="preserve"> ztrát</w:t>
      </w:r>
      <w:bookmarkEnd w:id="68"/>
      <w:r w:rsidRPr="00CC2766">
        <w:t>y</w:t>
      </w:r>
      <w:bookmarkEnd w:id="69"/>
      <w:bookmarkEnd w:id="70"/>
      <w:bookmarkEnd w:id="71"/>
      <w:bookmarkEnd w:id="72"/>
      <w:bookmarkEnd w:id="73"/>
      <w:bookmarkEnd w:id="74"/>
      <w:bookmarkEnd w:id="75"/>
      <w:bookmarkEnd w:id="76"/>
    </w:p>
    <w:p w14:paraId="45045551" w14:textId="77777777" w:rsidR="002E4643" w:rsidRPr="00C07A9C" w:rsidRDefault="002E4643" w:rsidP="002E4643">
      <w:pPr>
        <w:jc w:val="both"/>
      </w:pPr>
      <w:r w:rsidRPr="00AD48D8">
        <w:t xml:space="preserve">UTB </w:t>
      </w:r>
      <w:r w:rsidR="00CE3148" w:rsidRPr="00AD48D8">
        <w:t xml:space="preserve">byla </w:t>
      </w:r>
      <w:r w:rsidRPr="00AD48D8">
        <w:t>zřízena k 1. 1. 2001</w:t>
      </w:r>
      <w:r w:rsidR="00592997" w:rsidRPr="00AD48D8">
        <w:t>.</w:t>
      </w:r>
      <w:r w:rsidR="00592997" w:rsidRPr="00C07A9C">
        <w:t xml:space="preserve"> Vývoj zisku v posledních obdobích byl následující:</w:t>
      </w:r>
    </w:p>
    <w:p w14:paraId="5249DE44" w14:textId="77777777" w:rsidR="00AD48D8" w:rsidRPr="00AD48D8" w:rsidRDefault="00AD48D8" w:rsidP="00195DE7">
      <w:pPr>
        <w:pStyle w:val="StylOdrzkyZa6b"/>
        <w:numPr>
          <w:ilvl w:val="0"/>
          <w:numId w:val="10"/>
        </w:numPr>
        <w:spacing w:before="120"/>
        <w:ind w:left="867" w:hanging="357"/>
      </w:pPr>
      <w:r w:rsidRPr="00AD48D8">
        <w:t>v roce 2019 vytvořila UTB zisk 25</w:t>
      </w:r>
      <w:r w:rsidR="002E5E14">
        <w:t> </w:t>
      </w:r>
      <w:r w:rsidRPr="00AD48D8">
        <w:t>928</w:t>
      </w:r>
      <w:r w:rsidR="002E5E14">
        <w:t> </w:t>
      </w:r>
      <w:r w:rsidRPr="00AD48D8">
        <w:t>tis.</w:t>
      </w:r>
      <w:r w:rsidR="002E5E14">
        <w:t> </w:t>
      </w:r>
      <w:r w:rsidRPr="00AD48D8">
        <w:t xml:space="preserve">Kč, </w:t>
      </w:r>
      <w:r w:rsidRPr="00AD48D8">
        <w:rPr>
          <w:color w:val="000000"/>
        </w:rPr>
        <w:t xml:space="preserve">který byl převeden </w:t>
      </w:r>
      <w:r w:rsidRPr="00AD48D8">
        <w:t>do FRIM UTB ve výši 10</w:t>
      </w:r>
      <w:r w:rsidR="002E5E14">
        <w:t> </w:t>
      </w:r>
      <w:r w:rsidRPr="00AD48D8">
        <w:t>667</w:t>
      </w:r>
      <w:r w:rsidR="002E5E14">
        <w:rPr>
          <w:color w:val="000000"/>
        </w:rPr>
        <w:t> </w:t>
      </w:r>
      <w:r w:rsidRPr="00AD48D8">
        <w:rPr>
          <w:color w:val="000000"/>
        </w:rPr>
        <w:t>tis.</w:t>
      </w:r>
      <w:r w:rsidR="00041C02">
        <w:rPr>
          <w:color w:val="000000"/>
        </w:rPr>
        <w:t> </w:t>
      </w:r>
      <w:r w:rsidRPr="00AD48D8">
        <w:rPr>
          <w:color w:val="000000"/>
        </w:rPr>
        <w:t>Kč, do FPP ze zisku ve výši 15</w:t>
      </w:r>
      <w:r w:rsidR="002E5E14">
        <w:rPr>
          <w:color w:val="000000"/>
        </w:rPr>
        <w:t> </w:t>
      </w:r>
      <w:r w:rsidRPr="00AD48D8">
        <w:rPr>
          <w:color w:val="000000"/>
        </w:rPr>
        <w:t>261</w:t>
      </w:r>
      <w:r w:rsidR="002E5E14">
        <w:rPr>
          <w:color w:val="000000"/>
        </w:rPr>
        <w:t> </w:t>
      </w:r>
      <w:r w:rsidRPr="00AD48D8">
        <w:rPr>
          <w:color w:val="000000"/>
        </w:rPr>
        <w:t>tis.</w:t>
      </w:r>
      <w:r w:rsidR="002E5E14">
        <w:rPr>
          <w:color w:val="000000"/>
        </w:rPr>
        <w:t> </w:t>
      </w:r>
      <w:r w:rsidRPr="00AD48D8">
        <w:rPr>
          <w:color w:val="000000"/>
        </w:rPr>
        <w:t>Kč</w:t>
      </w:r>
    </w:p>
    <w:p w14:paraId="76E0A85F" w14:textId="77777777" w:rsidR="00AD48D8" w:rsidRPr="00AD48D8" w:rsidRDefault="00AD48D8" w:rsidP="000D3CEB">
      <w:pPr>
        <w:pStyle w:val="StylOdrzkyZa6b"/>
        <w:numPr>
          <w:ilvl w:val="0"/>
          <w:numId w:val="10"/>
        </w:numPr>
      </w:pPr>
      <w:r w:rsidRPr="00AD48D8">
        <w:t>v roce 2020 vytvořila UTB zisk 24</w:t>
      </w:r>
      <w:r w:rsidR="002E5E14">
        <w:t> </w:t>
      </w:r>
      <w:r w:rsidRPr="00AD48D8">
        <w:t>775</w:t>
      </w:r>
      <w:r w:rsidR="002E5E14">
        <w:t> </w:t>
      </w:r>
      <w:r w:rsidRPr="00AD48D8">
        <w:t>tis.</w:t>
      </w:r>
      <w:r w:rsidR="002E5E14">
        <w:t> </w:t>
      </w:r>
      <w:r w:rsidRPr="00AD48D8">
        <w:t>Kč, který byl převeden do FRIM UTB ve výši 8</w:t>
      </w:r>
      <w:r w:rsidR="002E5E14">
        <w:t> </w:t>
      </w:r>
      <w:r w:rsidRPr="00AD48D8">
        <w:t>737</w:t>
      </w:r>
      <w:r w:rsidR="002E5E14">
        <w:t> </w:t>
      </w:r>
      <w:r w:rsidRPr="00AD48D8">
        <w:t>tis.</w:t>
      </w:r>
      <w:r w:rsidR="00244DDA">
        <w:t> </w:t>
      </w:r>
      <w:r w:rsidRPr="00AD48D8">
        <w:t>Kč, do FPP ze zisku ve výši 16</w:t>
      </w:r>
      <w:r w:rsidR="00244DDA">
        <w:t> </w:t>
      </w:r>
      <w:r w:rsidRPr="00AD48D8">
        <w:t>038</w:t>
      </w:r>
      <w:r w:rsidR="00244DDA">
        <w:t> </w:t>
      </w:r>
      <w:r w:rsidRPr="00AD48D8">
        <w:t>tis.</w:t>
      </w:r>
      <w:r w:rsidR="00244DDA">
        <w:t> </w:t>
      </w:r>
      <w:r w:rsidRPr="00AD48D8">
        <w:t>Kč</w:t>
      </w:r>
    </w:p>
    <w:p w14:paraId="23A84444" w14:textId="77777777" w:rsidR="00AD48D8" w:rsidRPr="00AD48D8" w:rsidRDefault="00AD48D8" w:rsidP="000D3CEB">
      <w:pPr>
        <w:pStyle w:val="StylOdrzkyZa6b"/>
        <w:numPr>
          <w:ilvl w:val="0"/>
          <w:numId w:val="10"/>
        </w:numPr>
      </w:pPr>
      <w:r w:rsidRPr="00AD48D8">
        <w:t>v roce 2021 vytvořila UTB zisk 25</w:t>
      </w:r>
      <w:r w:rsidR="00244DDA">
        <w:t> </w:t>
      </w:r>
      <w:r w:rsidRPr="00AD48D8">
        <w:t>802</w:t>
      </w:r>
      <w:r w:rsidR="00244DDA">
        <w:t> </w:t>
      </w:r>
      <w:r w:rsidRPr="00AD48D8">
        <w:t>tis.</w:t>
      </w:r>
      <w:r w:rsidR="00244DDA">
        <w:t> </w:t>
      </w:r>
      <w:r w:rsidRPr="00AD48D8">
        <w:t>Kč, který byl převeden do FRIM UTB ve výši 13</w:t>
      </w:r>
      <w:r w:rsidR="00244DDA">
        <w:t> </w:t>
      </w:r>
      <w:r w:rsidRPr="00AD48D8">
        <w:t>438</w:t>
      </w:r>
      <w:r w:rsidR="00244DDA">
        <w:t> </w:t>
      </w:r>
      <w:r w:rsidRPr="00AD48D8">
        <w:t>tis.</w:t>
      </w:r>
      <w:r w:rsidR="00041C02">
        <w:t> </w:t>
      </w:r>
      <w:r w:rsidRPr="00AD48D8">
        <w:t>Kč, do FPP ze zisku ve výši 12</w:t>
      </w:r>
      <w:r w:rsidR="00A0131C">
        <w:t> </w:t>
      </w:r>
      <w:r w:rsidRPr="00AD48D8">
        <w:t>363</w:t>
      </w:r>
      <w:r w:rsidR="00A0131C">
        <w:t> </w:t>
      </w:r>
      <w:r w:rsidRPr="00AD48D8">
        <w:t>tis.</w:t>
      </w:r>
      <w:r w:rsidR="00A0131C">
        <w:t> </w:t>
      </w:r>
      <w:r w:rsidRPr="00AD48D8">
        <w:t>Kč</w:t>
      </w:r>
    </w:p>
    <w:p w14:paraId="094FB302" w14:textId="77777777" w:rsidR="00AD48D8" w:rsidRPr="001F71E0" w:rsidRDefault="00AD48D8" w:rsidP="000D3CEB">
      <w:pPr>
        <w:pStyle w:val="StylOdrzkyZa6b"/>
        <w:numPr>
          <w:ilvl w:val="0"/>
          <w:numId w:val="10"/>
        </w:numPr>
      </w:pPr>
      <w:r w:rsidRPr="00AD48D8">
        <w:t>v roce 2022 vytvořila UTB zisk 56</w:t>
      </w:r>
      <w:r w:rsidR="00A0131C">
        <w:t> </w:t>
      </w:r>
      <w:r w:rsidRPr="00AD48D8">
        <w:t>847</w:t>
      </w:r>
      <w:r w:rsidR="00A0131C">
        <w:t> </w:t>
      </w:r>
      <w:r w:rsidRPr="00AD48D8">
        <w:t>tis.</w:t>
      </w:r>
      <w:r w:rsidR="00A0131C">
        <w:t> </w:t>
      </w:r>
      <w:r w:rsidRPr="001F71E0">
        <w:t xml:space="preserve">Kč, </w:t>
      </w:r>
      <w:r w:rsidR="00FC1315">
        <w:t xml:space="preserve">který byl převeden </w:t>
      </w:r>
      <w:r w:rsidRPr="00041C02">
        <w:t>do FRIM UTB ve výši 11</w:t>
      </w:r>
      <w:r w:rsidR="00A0131C">
        <w:t> </w:t>
      </w:r>
      <w:r w:rsidR="00041C02" w:rsidRPr="00041C02">
        <w:t>037</w:t>
      </w:r>
      <w:r w:rsidR="00A0131C">
        <w:t> </w:t>
      </w:r>
      <w:r w:rsidRPr="00041C02">
        <w:t>tis.</w:t>
      </w:r>
      <w:r w:rsidR="00A0131C">
        <w:t> </w:t>
      </w:r>
      <w:r w:rsidRPr="00041C02">
        <w:t>Kč, do FPP ze zisku ve výši 45</w:t>
      </w:r>
      <w:r w:rsidR="00A0131C">
        <w:t> </w:t>
      </w:r>
      <w:r w:rsidR="00041C02" w:rsidRPr="00041C02">
        <w:t>810</w:t>
      </w:r>
      <w:r w:rsidR="00A0131C">
        <w:t> </w:t>
      </w:r>
      <w:r w:rsidRPr="00041C02">
        <w:t>tis.</w:t>
      </w:r>
      <w:r w:rsidR="00A0131C">
        <w:t> </w:t>
      </w:r>
      <w:r w:rsidRPr="00041C02">
        <w:t>Kč</w:t>
      </w:r>
    </w:p>
    <w:p w14:paraId="51930015" w14:textId="77777777" w:rsidR="002564C3" w:rsidRPr="00F7019F" w:rsidRDefault="002564C3" w:rsidP="000D3CEB">
      <w:pPr>
        <w:pStyle w:val="StylOdrzkyZa6b"/>
        <w:numPr>
          <w:ilvl w:val="0"/>
          <w:numId w:val="10"/>
        </w:numPr>
      </w:pPr>
      <w:r w:rsidRPr="00F7019F">
        <w:t>v roce 202</w:t>
      </w:r>
      <w:r w:rsidR="00AD48D8" w:rsidRPr="00F7019F">
        <w:t>3</w:t>
      </w:r>
      <w:r w:rsidRPr="00F7019F">
        <w:t xml:space="preserve"> vytvořila UTB zisk </w:t>
      </w:r>
      <w:r w:rsidR="00AD48D8" w:rsidRPr="00F7019F">
        <w:t>35</w:t>
      </w:r>
      <w:r w:rsidR="00A0131C" w:rsidRPr="00F7019F">
        <w:t> </w:t>
      </w:r>
      <w:r w:rsidR="00AD48D8" w:rsidRPr="00F7019F">
        <w:t>564</w:t>
      </w:r>
      <w:r w:rsidR="00A0131C" w:rsidRPr="00F7019F">
        <w:t> </w:t>
      </w:r>
      <w:r w:rsidRPr="00F7019F">
        <w:t>tis.</w:t>
      </w:r>
      <w:r w:rsidR="00A0131C" w:rsidRPr="00F7019F">
        <w:t> </w:t>
      </w:r>
      <w:r w:rsidRPr="00F7019F">
        <w:t xml:space="preserve">Kč, předběžně počítá s převodem do FRIM UTB ve výši </w:t>
      </w:r>
      <w:r w:rsidR="00F7019F" w:rsidRPr="00F7019F">
        <w:t>1</w:t>
      </w:r>
      <w:r w:rsidR="00F7019F">
        <w:t>4 </w:t>
      </w:r>
      <w:r w:rsidR="00F7019F" w:rsidRPr="00F7019F">
        <w:t>066</w:t>
      </w:r>
      <w:r w:rsidRPr="00F7019F">
        <w:t xml:space="preserve"> tis.</w:t>
      </w:r>
      <w:r w:rsidR="004E3C4E" w:rsidRPr="00F7019F">
        <w:t> </w:t>
      </w:r>
      <w:r w:rsidRPr="00F7019F">
        <w:t xml:space="preserve">Kč, do FPP ze zisku ve výši </w:t>
      </w:r>
      <w:r w:rsidR="00F7019F" w:rsidRPr="00F7019F">
        <w:t>21 498</w:t>
      </w:r>
      <w:r w:rsidRPr="00F7019F">
        <w:t xml:space="preserve"> tis.</w:t>
      </w:r>
      <w:r w:rsidR="006412EA" w:rsidRPr="00F7019F">
        <w:t> </w:t>
      </w:r>
      <w:r w:rsidRPr="00F7019F">
        <w:t>Kč</w:t>
      </w:r>
    </w:p>
    <w:p w14:paraId="0F7713DA" w14:textId="77777777" w:rsidR="00675B94" w:rsidRPr="001F71E0" w:rsidRDefault="00675B94" w:rsidP="00C55A59">
      <w:pPr>
        <w:pStyle w:val="Nadpis2"/>
        <w:numPr>
          <w:ilvl w:val="1"/>
          <w:numId w:val="9"/>
        </w:numPr>
      </w:pPr>
      <w:bookmarkStart w:id="77" w:name="_Toc381818031"/>
      <w:bookmarkStart w:id="78" w:name="_Toc165325913"/>
      <w:bookmarkStart w:id="79" w:name="_Toc165905323"/>
      <w:bookmarkEnd w:id="77"/>
      <w:r w:rsidRPr="001F71E0">
        <w:t xml:space="preserve">Přehled o </w:t>
      </w:r>
      <w:r w:rsidR="007B5321" w:rsidRPr="001F71E0">
        <w:t xml:space="preserve">peněžních </w:t>
      </w:r>
      <w:r w:rsidRPr="001F71E0">
        <w:t>tocích</w:t>
      </w:r>
      <w:bookmarkEnd w:id="78"/>
      <w:bookmarkEnd w:id="79"/>
    </w:p>
    <w:p w14:paraId="66414D16" w14:textId="77777777" w:rsidR="00675B94" w:rsidRDefault="00675B94" w:rsidP="15321B5C">
      <w:pPr>
        <w:pStyle w:val="Zkladnodsazen"/>
        <w:ind w:firstLine="0"/>
      </w:pPr>
      <w:r>
        <w:t xml:space="preserve">Přehled o peněžních </w:t>
      </w:r>
      <w:r w:rsidR="007F29A4">
        <w:t>tocích UTB vyjadřuje pohyb příjmů a výdajů souvisejících s financováním provozní a investiční činnosti a s finančními operacemi UTB v průběhu roku 2023.</w:t>
      </w:r>
    </w:p>
    <w:p w14:paraId="72373C5A" w14:textId="77777777" w:rsidR="008E5249" w:rsidRPr="00321C1F" w:rsidRDefault="008E5249" w:rsidP="003D4596">
      <w:pPr>
        <w:pStyle w:val="Zkladnodsazen"/>
        <w:ind w:firstLine="0"/>
        <w:jc w:val="center"/>
        <w:rPr>
          <w:b/>
          <w:bCs/>
          <w:sz w:val="22"/>
          <w:szCs w:val="22"/>
        </w:rPr>
      </w:pPr>
    </w:p>
    <w:p w14:paraId="4C133019" w14:textId="77F4594A" w:rsidR="003D4596" w:rsidRPr="00E77811" w:rsidRDefault="00321C1F" w:rsidP="00CD19F3">
      <w:pPr>
        <w:pStyle w:val="Titulek"/>
        <w:rPr>
          <w:color w:val="auto"/>
        </w:rPr>
      </w:pPr>
      <w:bookmarkStart w:id="80" w:name="_Toc165667871"/>
      <w:r w:rsidRPr="00E77811">
        <w:rPr>
          <w:color w:val="auto"/>
        </w:rPr>
        <w:lastRenderedPageBreak/>
        <w:t xml:space="preserve">Tabulka </w:t>
      </w:r>
      <w:r w:rsidR="00800CDF" w:rsidRPr="00E77811">
        <w:rPr>
          <w:color w:val="auto"/>
        </w:rPr>
        <w:fldChar w:fldCharType="begin"/>
      </w:r>
      <w:r w:rsidR="00800CDF" w:rsidRPr="00E77811">
        <w:rPr>
          <w:color w:val="auto"/>
        </w:rPr>
        <w:instrText xml:space="preserve"> SEQ Tabulka \* ARABIC </w:instrText>
      </w:r>
      <w:r w:rsidR="00800CDF" w:rsidRPr="00E77811">
        <w:rPr>
          <w:color w:val="auto"/>
        </w:rPr>
        <w:fldChar w:fldCharType="separate"/>
      </w:r>
      <w:r w:rsidR="00A25943">
        <w:rPr>
          <w:noProof/>
          <w:color w:val="auto"/>
        </w:rPr>
        <w:t>4</w:t>
      </w:r>
      <w:r w:rsidR="00800CDF" w:rsidRPr="00E77811">
        <w:rPr>
          <w:color w:val="auto"/>
        </w:rPr>
        <w:fldChar w:fldCharType="end"/>
      </w:r>
      <w:r w:rsidRPr="00E77811">
        <w:rPr>
          <w:color w:val="auto"/>
        </w:rPr>
        <w:t xml:space="preserve"> Přehled o peněžních tocích (výkaz cash flow) - UTB ve Zlíně za rok 2023</w:t>
      </w:r>
      <w:bookmarkEnd w:id="80"/>
    </w:p>
    <w:tbl>
      <w:tblPr>
        <w:tblW w:w="10162" w:type="dxa"/>
        <w:tblInd w:w="-5" w:type="dxa"/>
        <w:tblCellMar>
          <w:left w:w="70" w:type="dxa"/>
          <w:right w:w="70" w:type="dxa"/>
        </w:tblCellMar>
        <w:tblLook w:val="04A0" w:firstRow="1" w:lastRow="0" w:firstColumn="1" w:lastColumn="0" w:noHBand="0" w:noVBand="1"/>
      </w:tblPr>
      <w:tblGrid>
        <w:gridCol w:w="4368"/>
        <w:gridCol w:w="696"/>
        <w:gridCol w:w="1348"/>
        <w:gridCol w:w="1279"/>
        <w:gridCol w:w="1192"/>
        <w:gridCol w:w="1279"/>
      </w:tblGrid>
      <w:tr w:rsidR="008E5249" w:rsidRPr="008E5249" w14:paraId="46BF8CBA" w14:textId="77777777" w:rsidTr="000B7B8E">
        <w:trPr>
          <w:trHeight w:val="198"/>
        </w:trPr>
        <w:tc>
          <w:tcPr>
            <w:tcW w:w="4368" w:type="dxa"/>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1728FC09" w14:textId="0E433CF1" w:rsidR="008E5249" w:rsidRPr="008E5249" w:rsidRDefault="008E5249" w:rsidP="008E5249">
            <w:pPr>
              <w:jc w:val="center"/>
              <w:rPr>
                <w:rFonts w:ascii="Times New Roman" w:hAnsi="Times New Roman" w:cs="Times New Roman"/>
                <w:b/>
                <w:bCs/>
                <w:sz w:val="20"/>
              </w:rPr>
            </w:pPr>
            <w:r w:rsidRPr="008E5249">
              <w:rPr>
                <w:rFonts w:ascii="Times New Roman" w:hAnsi="Times New Roman" w:cs="Times New Roman"/>
                <w:b/>
                <w:bCs/>
                <w:sz w:val="20"/>
              </w:rPr>
              <w:t>Struktura celkového Cash flow</w:t>
            </w:r>
            <w:r w:rsidR="005513E0">
              <w:rPr>
                <w:rFonts w:ascii="Times New Roman" w:hAnsi="Times New Roman" w:cs="Times New Roman"/>
                <w:b/>
                <w:bCs/>
                <w:sz w:val="20"/>
              </w:rPr>
              <w:t xml:space="preserve"> </w:t>
            </w:r>
            <w:r w:rsidR="005513E0" w:rsidRPr="005C4CD6">
              <w:rPr>
                <w:rFonts w:ascii="Times New Roman" w:hAnsi="Times New Roman" w:cs="Times New Roman"/>
                <w:bCs/>
                <w:sz w:val="20"/>
              </w:rPr>
              <w:t>(v tis. Kč)</w:t>
            </w:r>
          </w:p>
        </w:tc>
        <w:tc>
          <w:tcPr>
            <w:tcW w:w="696" w:type="dxa"/>
            <w:tcBorders>
              <w:top w:val="single" w:sz="4" w:space="0" w:color="auto"/>
              <w:left w:val="nil"/>
              <w:bottom w:val="single" w:sz="4" w:space="0" w:color="auto"/>
              <w:right w:val="single" w:sz="4" w:space="0" w:color="auto"/>
            </w:tcBorders>
            <w:shd w:val="clear" w:color="auto" w:fill="FFCC99"/>
            <w:vAlign w:val="center"/>
            <w:hideMark/>
          </w:tcPr>
          <w:p w14:paraId="1A59ADA7" w14:textId="77777777" w:rsidR="008E5249" w:rsidRPr="008E5249" w:rsidRDefault="008E5249" w:rsidP="008E5249">
            <w:pPr>
              <w:jc w:val="center"/>
              <w:rPr>
                <w:rFonts w:ascii="Times New Roman" w:hAnsi="Times New Roman" w:cs="Times New Roman"/>
                <w:b/>
                <w:bCs/>
                <w:sz w:val="20"/>
              </w:rPr>
            </w:pPr>
            <w:r w:rsidRPr="008E5249">
              <w:rPr>
                <w:rFonts w:ascii="Times New Roman" w:hAnsi="Times New Roman" w:cs="Times New Roman"/>
                <w:b/>
                <w:bCs/>
                <w:sz w:val="20"/>
              </w:rPr>
              <w:t>Řádek</w:t>
            </w:r>
          </w:p>
        </w:tc>
        <w:tc>
          <w:tcPr>
            <w:tcW w:w="1348" w:type="dxa"/>
            <w:tcBorders>
              <w:top w:val="single" w:sz="4" w:space="0" w:color="auto"/>
              <w:left w:val="nil"/>
              <w:bottom w:val="single" w:sz="4" w:space="0" w:color="auto"/>
              <w:right w:val="single" w:sz="4" w:space="0" w:color="auto"/>
            </w:tcBorders>
            <w:shd w:val="clear" w:color="auto" w:fill="FFCC99"/>
            <w:vAlign w:val="center"/>
            <w:hideMark/>
          </w:tcPr>
          <w:p w14:paraId="7D67A4F9" w14:textId="77777777" w:rsidR="008E5249" w:rsidRPr="008E5249" w:rsidRDefault="008E5249" w:rsidP="008E5249">
            <w:pPr>
              <w:jc w:val="center"/>
              <w:rPr>
                <w:rFonts w:ascii="Times New Roman" w:hAnsi="Times New Roman" w:cs="Times New Roman"/>
                <w:b/>
                <w:bCs/>
                <w:sz w:val="20"/>
              </w:rPr>
            </w:pPr>
            <w:r w:rsidRPr="008E5249">
              <w:rPr>
                <w:rFonts w:ascii="Times New Roman" w:hAnsi="Times New Roman" w:cs="Times New Roman"/>
                <w:b/>
                <w:bCs/>
                <w:sz w:val="20"/>
              </w:rPr>
              <w:t>Minulé období</w:t>
            </w:r>
          </w:p>
        </w:tc>
        <w:tc>
          <w:tcPr>
            <w:tcW w:w="1279" w:type="dxa"/>
            <w:tcBorders>
              <w:top w:val="single" w:sz="4" w:space="0" w:color="auto"/>
              <w:left w:val="nil"/>
              <w:bottom w:val="single" w:sz="4" w:space="0" w:color="auto"/>
              <w:right w:val="single" w:sz="4" w:space="0" w:color="auto"/>
            </w:tcBorders>
            <w:shd w:val="clear" w:color="auto" w:fill="FFCC99"/>
            <w:vAlign w:val="center"/>
            <w:hideMark/>
          </w:tcPr>
          <w:p w14:paraId="0C30E556" w14:textId="77777777" w:rsidR="008E5249" w:rsidRPr="008E5249" w:rsidRDefault="008E5249" w:rsidP="008E5249">
            <w:pPr>
              <w:jc w:val="center"/>
              <w:rPr>
                <w:rFonts w:ascii="Times New Roman" w:hAnsi="Times New Roman" w:cs="Times New Roman"/>
                <w:b/>
                <w:bCs/>
                <w:sz w:val="20"/>
              </w:rPr>
            </w:pPr>
            <w:r w:rsidRPr="008E5249">
              <w:rPr>
                <w:rFonts w:ascii="Times New Roman" w:hAnsi="Times New Roman" w:cs="Times New Roman"/>
                <w:b/>
                <w:bCs/>
                <w:sz w:val="20"/>
              </w:rPr>
              <w:t>Běžné období</w:t>
            </w:r>
          </w:p>
        </w:tc>
        <w:tc>
          <w:tcPr>
            <w:tcW w:w="1192" w:type="dxa"/>
            <w:tcBorders>
              <w:top w:val="single" w:sz="4" w:space="0" w:color="auto"/>
              <w:left w:val="nil"/>
              <w:bottom w:val="single" w:sz="4" w:space="0" w:color="auto"/>
              <w:right w:val="single" w:sz="4" w:space="0" w:color="auto"/>
            </w:tcBorders>
            <w:shd w:val="clear" w:color="auto" w:fill="FFCC99"/>
            <w:vAlign w:val="center"/>
            <w:hideMark/>
          </w:tcPr>
          <w:p w14:paraId="4ADAD7E7" w14:textId="77777777" w:rsidR="008E5249" w:rsidRPr="008E5249" w:rsidRDefault="008E5249" w:rsidP="008E5249">
            <w:pPr>
              <w:jc w:val="center"/>
              <w:rPr>
                <w:rFonts w:ascii="Times New Roman" w:hAnsi="Times New Roman" w:cs="Times New Roman"/>
                <w:b/>
                <w:bCs/>
                <w:sz w:val="20"/>
              </w:rPr>
            </w:pPr>
            <w:r w:rsidRPr="008E5249">
              <w:rPr>
                <w:rFonts w:ascii="Times New Roman" w:hAnsi="Times New Roman" w:cs="Times New Roman"/>
                <w:b/>
                <w:bCs/>
                <w:sz w:val="20"/>
              </w:rPr>
              <w:t>Rozdíl</w:t>
            </w:r>
          </w:p>
        </w:tc>
        <w:tc>
          <w:tcPr>
            <w:tcW w:w="1279" w:type="dxa"/>
            <w:tcBorders>
              <w:top w:val="single" w:sz="4" w:space="0" w:color="auto"/>
              <w:left w:val="nil"/>
              <w:bottom w:val="single" w:sz="4" w:space="0" w:color="auto"/>
              <w:right w:val="single" w:sz="4" w:space="0" w:color="auto"/>
            </w:tcBorders>
            <w:shd w:val="clear" w:color="auto" w:fill="FFCC99"/>
            <w:vAlign w:val="center"/>
            <w:hideMark/>
          </w:tcPr>
          <w:p w14:paraId="48999395" w14:textId="77777777" w:rsidR="008E5249" w:rsidRPr="008E5249" w:rsidRDefault="008E5249" w:rsidP="008E5249">
            <w:pPr>
              <w:jc w:val="center"/>
              <w:rPr>
                <w:rFonts w:ascii="Times New Roman" w:hAnsi="Times New Roman" w:cs="Times New Roman"/>
                <w:b/>
                <w:bCs/>
                <w:sz w:val="20"/>
              </w:rPr>
            </w:pPr>
            <w:r w:rsidRPr="008E5249">
              <w:rPr>
                <w:rFonts w:ascii="Times New Roman" w:hAnsi="Times New Roman" w:cs="Times New Roman"/>
                <w:b/>
                <w:bCs/>
                <w:sz w:val="20"/>
              </w:rPr>
              <w:t>Vliv na CF</w:t>
            </w:r>
          </w:p>
        </w:tc>
      </w:tr>
      <w:tr w:rsidR="008E5249" w:rsidRPr="000B7B8E" w14:paraId="4082005B"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D868DFE" w14:textId="77777777" w:rsidR="008E5249" w:rsidRPr="000B7B8E" w:rsidRDefault="008E5249" w:rsidP="008E5249">
            <w:pPr>
              <w:ind w:firstLineChars="100" w:firstLine="200"/>
              <w:rPr>
                <w:rFonts w:ascii="Calibri" w:hAnsi="Calibri" w:cs="Calibri"/>
                <w:bCs/>
                <w:color w:val="3366FF"/>
                <w:sz w:val="20"/>
              </w:rPr>
            </w:pPr>
            <w:r w:rsidRPr="000B7B8E">
              <w:rPr>
                <w:rFonts w:ascii="Calibri" w:hAnsi="Calibri" w:cs="Calibri"/>
                <w:bCs/>
                <w:color w:val="3366FF"/>
                <w:sz w:val="20"/>
              </w:rPr>
              <w:t>Hospodářský výsledek běžného roku</w:t>
            </w:r>
          </w:p>
        </w:tc>
        <w:tc>
          <w:tcPr>
            <w:tcW w:w="696" w:type="dxa"/>
            <w:tcBorders>
              <w:top w:val="nil"/>
              <w:left w:val="nil"/>
              <w:bottom w:val="single" w:sz="4" w:space="0" w:color="auto"/>
              <w:right w:val="single" w:sz="4" w:space="0" w:color="auto"/>
            </w:tcBorders>
            <w:shd w:val="clear" w:color="auto" w:fill="auto"/>
            <w:vAlign w:val="center"/>
            <w:hideMark/>
          </w:tcPr>
          <w:p w14:paraId="6E021B9E" w14:textId="77777777" w:rsidR="008E5249" w:rsidRPr="000B7B8E" w:rsidRDefault="008E5249" w:rsidP="008E5249">
            <w:pPr>
              <w:ind w:firstLineChars="100" w:firstLine="200"/>
              <w:jc w:val="right"/>
              <w:rPr>
                <w:rFonts w:ascii="Calibri" w:hAnsi="Calibri" w:cs="Calibri"/>
                <w:bCs/>
                <w:color w:val="3366FF"/>
                <w:sz w:val="20"/>
              </w:rPr>
            </w:pPr>
            <w:r w:rsidRPr="000B7B8E">
              <w:rPr>
                <w:rFonts w:ascii="Calibri" w:hAnsi="Calibri" w:cs="Calibri"/>
                <w:bCs/>
                <w:color w:val="3366FF"/>
                <w:sz w:val="20"/>
              </w:rPr>
              <w:t>1</w:t>
            </w:r>
          </w:p>
        </w:tc>
        <w:tc>
          <w:tcPr>
            <w:tcW w:w="1348" w:type="dxa"/>
            <w:tcBorders>
              <w:top w:val="nil"/>
              <w:left w:val="nil"/>
              <w:bottom w:val="single" w:sz="4" w:space="0" w:color="auto"/>
              <w:right w:val="single" w:sz="4" w:space="0" w:color="auto"/>
            </w:tcBorders>
            <w:shd w:val="clear" w:color="auto" w:fill="auto"/>
            <w:vAlign w:val="center"/>
            <w:hideMark/>
          </w:tcPr>
          <w:p w14:paraId="61EA6E23" w14:textId="77777777" w:rsidR="008E5249" w:rsidRPr="000B7B8E" w:rsidRDefault="008E5249" w:rsidP="008E5249">
            <w:pPr>
              <w:jc w:val="center"/>
              <w:rPr>
                <w:rFonts w:ascii="Calibri" w:hAnsi="Calibri" w:cs="Calibri"/>
                <w:bCs/>
                <w:color w:val="3366FF"/>
                <w:sz w:val="20"/>
              </w:rPr>
            </w:pPr>
            <w:r w:rsidRPr="000B7B8E">
              <w:rPr>
                <w:rFonts w:ascii="Calibri" w:hAnsi="Calibri" w:cs="Calibri"/>
                <w:bCs/>
                <w:color w:val="3366FF"/>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9902AB9" w14:textId="77777777" w:rsidR="008E5249" w:rsidRPr="000B7B8E" w:rsidRDefault="008E5249" w:rsidP="008E5249">
            <w:pPr>
              <w:jc w:val="center"/>
              <w:rPr>
                <w:rFonts w:ascii="Calibri" w:hAnsi="Calibri" w:cs="Calibri"/>
                <w:bCs/>
                <w:color w:val="3366FF"/>
                <w:sz w:val="20"/>
              </w:rPr>
            </w:pPr>
            <w:r w:rsidRPr="000B7B8E">
              <w:rPr>
                <w:rFonts w:ascii="Calibri" w:hAnsi="Calibri" w:cs="Calibri"/>
                <w:bCs/>
                <w:color w:val="3366FF"/>
                <w:sz w:val="20"/>
              </w:rPr>
              <w:t>35 564</w:t>
            </w:r>
          </w:p>
        </w:tc>
        <w:tc>
          <w:tcPr>
            <w:tcW w:w="1192" w:type="dxa"/>
            <w:tcBorders>
              <w:top w:val="nil"/>
              <w:left w:val="nil"/>
              <w:bottom w:val="single" w:sz="4" w:space="0" w:color="auto"/>
              <w:right w:val="single" w:sz="4" w:space="0" w:color="auto"/>
            </w:tcBorders>
            <w:shd w:val="clear" w:color="auto" w:fill="auto"/>
            <w:vAlign w:val="center"/>
            <w:hideMark/>
          </w:tcPr>
          <w:p w14:paraId="2AC3FEA2" w14:textId="77777777" w:rsidR="008E5249" w:rsidRPr="000B7B8E" w:rsidRDefault="008E5249" w:rsidP="008E5249">
            <w:pPr>
              <w:jc w:val="center"/>
              <w:rPr>
                <w:rFonts w:ascii="Calibri" w:hAnsi="Calibri" w:cs="Calibri"/>
                <w:bCs/>
                <w:color w:val="3366FF"/>
                <w:sz w:val="20"/>
              </w:rPr>
            </w:pPr>
            <w:r w:rsidRPr="000B7B8E">
              <w:rPr>
                <w:rFonts w:ascii="Calibri" w:hAnsi="Calibri" w:cs="Calibri"/>
                <w:bCs/>
                <w:color w:val="3366FF"/>
                <w:sz w:val="20"/>
              </w:rPr>
              <w:t>35 564</w:t>
            </w:r>
          </w:p>
        </w:tc>
        <w:tc>
          <w:tcPr>
            <w:tcW w:w="1279" w:type="dxa"/>
            <w:tcBorders>
              <w:top w:val="nil"/>
              <w:left w:val="nil"/>
              <w:bottom w:val="single" w:sz="4" w:space="0" w:color="auto"/>
              <w:right w:val="single" w:sz="4" w:space="0" w:color="auto"/>
            </w:tcBorders>
            <w:shd w:val="clear" w:color="auto" w:fill="auto"/>
            <w:vAlign w:val="center"/>
            <w:hideMark/>
          </w:tcPr>
          <w:p w14:paraId="3C0C5768" w14:textId="77777777" w:rsidR="008E5249" w:rsidRPr="000B7B8E" w:rsidRDefault="008E5249" w:rsidP="008E5249">
            <w:pPr>
              <w:jc w:val="center"/>
              <w:rPr>
                <w:rFonts w:ascii="Calibri" w:hAnsi="Calibri" w:cs="Calibri"/>
                <w:bCs/>
                <w:color w:val="3366FF"/>
                <w:sz w:val="20"/>
              </w:rPr>
            </w:pPr>
            <w:r w:rsidRPr="000B7B8E">
              <w:rPr>
                <w:rFonts w:ascii="Calibri" w:hAnsi="Calibri" w:cs="Calibri"/>
                <w:bCs/>
                <w:color w:val="3366FF"/>
                <w:sz w:val="20"/>
              </w:rPr>
              <w:t>35 564</w:t>
            </w:r>
          </w:p>
        </w:tc>
      </w:tr>
      <w:tr w:rsidR="008E5249" w:rsidRPr="008E5249" w14:paraId="1F6F8F7F"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6547926"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Odpisy dlouhodobého majetku</w:t>
            </w:r>
          </w:p>
        </w:tc>
        <w:tc>
          <w:tcPr>
            <w:tcW w:w="696" w:type="dxa"/>
            <w:tcBorders>
              <w:top w:val="nil"/>
              <w:left w:val="nil"/>
              <w:bottom w:val="single" w:sz="4" w:space="0" w:color="auto"/>
              <w:right w:val="single" w:sz="4" w:space="0" w:color="auto"/>
            </w:tcBorders>
            <w:shd w:val="clear" w:color="auto" w:fill="auto"/>
            <w:vAlign w:val="center"/>
            <w:hideMark/>
          </w:tcPr>
          <w:p w14:paraId="01B89BB2"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2</w:t>
            </w:r>
          </w:p>
        </w:tc>
        <w:tc>
          <w:tcPr>
            <w:tcW w:w="1348" w:type="dxa"/>
            <w:tcBorders>
              <w:top w:val="nil"/>
              <w:left w:val="nil"/>
              <w:bottom w:val="single" w:sz="4" w:space="0" w:color="auto"/>
              <w:right w:val="single" w:sz="4" w:space="0" w:color="auto"/>
            </w:tcBorders>
            <w:shd w:val="clear" w:color="auto" w:fill="auto"/>
            <w:vAlign w:val="center"/>
            <w:hideMark/>
          </w:tcPr>
          <w:p w14:paraId="2239BCEE"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1C11B1F5"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6DE4D706"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F19E4E8"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163 861</w:t>
            </w:r>
          </w:p>
        </w:tc>
      </w:tr>
      <w:tr w:rsidR="008E5249" w:rsidRPr="008E5249" w14:paraId="4753C148"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5E0AE51"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Rezervy řízené předpisy</w:t>
            </w:r>
          </w:p>
        </w:tc>
        <w:tc>
          <w:tcPr>
            <w:tcW w:w="696" w:type="dxa"/>
            <w:tcBorders>
              <w:top w:val="nil"/>
              <w:left w:val="nil"/>
              <w:bottom w:val="single" w:sz="4" w:space="0" w:color="auto"/>
              <w:right w:val="single" w:sz="4" w:space="0" w:color="auto"/>
            </w:tcBorders>
            <w:shd w:val="clear" w:color="auto" w:fill="auto"/>
            <w:vAlign w:val="center"/>
            <w:hideMark/>
          </w:tcPr>
          <w:p w14:paraId="678C0F39"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3</w:t>
            </w:r>
          </w:p>
        </w:tc>
        <w:tc>
          <w:tcPr>
            <w:tcW w:w="1348" w:type="dxa"/>
            <w:tcBorders>
              <w:top w:val="nil"/>
              <w:left w:val="nil"/>
              <w:bottom w:val="single" w:sz="4" w:space="0" w:color="auto"/>
              <w:right w:val="single" w:sz="4" w:space="0" w:color="auto"/>
            </w:tcBorders>
            <w:shd w:val="clear" w:color="auto" w:fill="auto"/>
            <w:vAlign w:val="center"/>
            <w:hideMark/>
          </w:tcPr>
          <w:p w14:paraId="0330E796"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06310BDC"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22A0AA67"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08B5F3B9"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r>
      <w:tr w:rsidR="008E5249" w:rsidRPr="008E5249" w14:paraId="4ADF0AE3"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32ACAC5"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Přechodné účty pasivní</w:t>
            </w:r>
          </w:p>
        </w:tc>
        <w:tc>
          <w:tcPr>
            <w:tcW w:w="696" w:type="dxa"/>
            <w:tcBorders>
              <w:top w:val="nil"/>
              <w:left w:val="nil"/>
              <w:bottom w:val="single" w:sz="4" w:space="0" w:color="auto"/>
              <w:right w:val="single" w:sz="4" w:space="0" w:color="auto"/>
            </w:tcBorders>
            <w:shd w:val="clear" w:color="auto" w:fill="auto"/>
            <w:vAlign w:val="center"/>
            <w:hideMark/>
          </w:tcPr>
          <w:p w14:paraId="4BB1E765"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4</w:t>
            </w:r>
          </w:p>
        </w:tc>
        <w:tc>
          <w:tcPr>
            <w:tcW w:w="1348" w:type="dxa"/>
            <w:tcBorders>
              <w:top w:val="nil"/>
              <w:left w:val="nil"/>
              <w:bottom w:val="single" w:sz="4" w:space="0" w:color="auto"/>
              <w:right w:val="single" w:sz="4" w:space="0" w:color="auto"/>
            </w:tcBorders>
            <w:shd w:val="clear" w:color="auto" w:fill="auto"/>
            <w:vAlign w:val="center"/>
            <w:hideMark/>
          </w:tcPr>
          <w:p w14:paraId="0306E30A"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58 470</w:t>
            </w:r>
          </w:p>
        </w:tc>
        <w:tc>
          <w:tcPr>
            <w:tcW w:w="1279" w:type="dxa"/>
            <w:tcBorders>
              <w:top w:val="nil"/>
              <w:left w:val="nil"/>
              <w:bottom w:val="single" w:sz="4" w:space="0" w:color="auto"/>
              <w:right w:val="single" w:sz="4" w:space="0" w:color="auto"/>
            </w:tcBorders>
            <w:shd w:val="clear" w:color="auto" w:fill="auto"/>
            <w:vAlign w:val="center"/>
            <w:hideMark/>
          </w:tcPr>
          <w:p w14:paraId="3A40A5D7"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51 595</w:t>
            </w:r>
          </w:p>
        </w:tc>
        <w:tc>
          <w:tcPr>
            <w:tcW w:w="1192" w:type="dxa"/>
            <w:tcBorders>
              <w:top w:val="nil"/>
              <w:left w:val="nil"/>
              <w:bottom w:val="single" w:sz="4" w:space="0" w:color="auto"/>
              <w:right w:val="single" w:sz="4" w:space="0" w:color="auto"/>
            </w:tcBorders>
            <w:shd w:val="clear" w:color="auto" w:fill="auto"/>
            <w:vAlign w:val="center"/>
            <w:hideMark/>
          </w:tcPr>
          <w:p w14:paraId="5D26ED37"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-6 875</w:t>
            </w:r>
          </w:p>
        </w:tc>
        <w:tc>
          <w:tcPr>
            <w:tcW w:w="1279" w:type="dxa"/>
            <w:tcBorders>
              <w:top w:val="nil"/>
              <w:left w:val="nil"/>
              <w:bottom w:val="single" w:sz="4" w:space="0" w:color="auto"/>
              <w:right w:val="single" w:sz="4" w:space="0" w:color="auto"/>
            </w:tcBorders>
            <w:shd w:val="clear" w:color="auto" w:fill="auto"/>
            <w:vAlign w:val="center"/>
            <w:hideMark/>
          </w:tcPr>
          <w:p w14:paraId="39674C18"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-6 875</w:t>
            </w:r>
          </w:p>
        </w:tc>
      </w:tr>
      <w:tr w:rsidR="008E5249" w:rsidRPr="008E5249" w14:paraId="243A66E8"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9B17BF5"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Výdaje příštích období</w:t>
            </w:r>
          </w:p>
        </w:tc>
        <w:tc>
          <w:tcPr>
            <w:tcW w:w="696" w:type="dxa"/>
            <w:tcBorders>
              <w:top w:val="nil"/>
              <w:left w:val="nil"/>
              <w:bottom w:val="single" w:sz="4" w:space="0" w:color="auto"/>
              <w:right w:val="single" w:sz="4" w:space="0" w:color="auto"/>
            </w:tcBorders>
            <w:shd w:val="clear" w:color="auto" w:fill="auto"/>
            <w:vAlign w:val="center"/>
            <w:hideMark/>
          </w:tcPr>
          <w:p w14:paraId="58ED4982"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5</w:t>
            </w:r>
          </w:p>
        </w:tc>
        <w:tc>
          <w:tcPr>
            <w:tcW w:w="1348" w:type="dxa"/>
            <w:tcBorders>
              <w:top w:val="nil"/>
              <w:left w:val="nil"/>
              <w:bottom w:val="single" w:sz="4" w:space="0" w:color="auto"/>
              <w:right w:val="single" w:sz="4" w:space="0" w:color="auto"/>
            </w:tcBorders>
            <w:shd w:val="clear" w:color="auto" w:fill="auto"/>
            <w:vAlign w:val="center"/>
            <w:hideMark/>
          </w:tcPr>
          <w:p w14:paraId="2229E276" w14:textId="77777777" w:rsidR="008E5249" w:rsidRPr="008E5249" w:rsidRDefault="008E5249" w:rsidP="008E5249">
            <w:pPr>
              <w:jc w:val="center"/>
              <w:rPr>
                <w:rFonts w:ascii="Calibri" w:hAnsi="Calibri" w:cs="Calibri"/>
                <w:sz w:val="20"/>
              </w:rPr>
            </w:pPr>
            <w:r w:rsidRPr="008E5249">
              <w:rPr>
                <w:rFonts w:ascii="Calibri" w:hAnsi="Calibri" w:cs="Calibri"/>
                <w:sz w:val="20"/>
              </w:rPr>
              <w:t>3 524</w:t>
            </w:r>
          </w:p>
        </w:tc>
        <w:tc>
          <w:tcPr>
            <w:tcW w:w="1279" w:type="dxa"/>
            <w:tcBorders>
              <w:top w:val="nil"/>
              <w:left w:val="nil"/>
              <w:bottom w:val="single" w:sz="4" w:space="0" w:color="auto"/>
              <w:right w:val="single" w:sz="4" w:space="0" w:color="auto"/>
            </w:tcBorders>
            <w:shd w:val="clear" w:color="auto" w:fill="auto"/>
            <w:vAlign w:val="center"/>
            <w:hideMark/>
          </w:tcPr>
          <w:p w14:paraId="3BE1815D" w14:textId="77777777" w:rsidR="008E5249" w:rsidRPr="008E5249" w:rsidRDefault="008E5249" w:rsidP="008E5249">
            <w:pPr>
              <w:jc w:val="center"/>
              <w:rPr>
                <w:rFonts w:ascii="Calibri" w:hAnsi="Calibri" w:cs="Calibri"/>
                <w:sz w:val="20"/>
              </w:rPr>
            </w:pPr>
            <w:r w:rsidRPr="008E5249">
              <w:rPr>
                <w:rFonts w:ascii="Calibri" w:hAnsi="Calibri" w:cs="Calibri"/>
                <w:sz w:val="20"/>
              </w:rPr>
              <w:t>4 228</w:t>
            </w:r>
          </w:p>
        </w:tc>
        <w:tc>
          <w:tcPr>
            <w:tcW w:w="1192" w:type="dxa"/>
            <w:tcBorders>
              <w:top w:val="nil"/>
              <w:left w:val="nil"/>
              <w:bottom w:val="single" w:sz="4" w:space="0" w:color="auto"/>
              <w:right w:val="single" w:sz="4" w:space="0" w:color="auto"/>
            </w:tcBorders>
            <w:shd w:val="clear" w:color="auto" w:fill="auto"/>
            <w:vAlign w:val="center"/>
            <w:hideMark/>
          </w:tcPr>
          <w:p w14:paraId="552CA4FA" w14:textId="77777777" w:rsidR="008E5249" w:rsidRPr="008E5249" w:rsidRDefault="008E5249" w:rsidP="008E5249">
            <w:pPr>
              <w:jc w:val="center"/>
              <w:rPr>
                <w:rFonts w:ascii="Calibri" w:hAnsi="Calibri" w:cs="Calibri"/>
                <w:sz w:val="20"/>
              </w:rPr>
            </w:pPr>
            <w:r w:rsidRPr="008E5249">
              <w:rPr>
                <w:rFonts w:ascii="Calibri" w:hAnsi="Calibri" w:cs="Calibri"/>
                <w:sz w:val="20"/>
              </w:rPr>
              <w:t>704</w:t>
            </w:r>
          </w:p>
        </w:tc>
        <w:tc>
          <w:tcPr>
            <w:tcW w:w="1279" w:type="dxa"/>
            <w:tcBorders>
              <w:top w:val="nil"/>
              <w:left w:val="nil"/>
              <w:bottom w:val="single" w:sz="4" w:space="0" w:color="auto"/>
              <w:right w:val="single" w:sz="4" w:space="0" w:color="auto"/>
            </w:tcBorders>
            <w:shd w:val="clear" w:color="auto" w:fill="auto"/>
            <w:vAlign w:val="center"/>
            <w:hideMark/>
          </w:tcPr>
          <w:p w14:paraId="2CC1DCA5" w14:textId="77777777" w:rsidR="008E5249" w:rsidRPr="008E5249" w:rsidRDefault="008E5249" w:rsidP="008E5249">
            <w:pPr>
              <w:jc w:val="center"/>
              <w:rPr>
                <w:rFonts w:ascii="Calibri" w:hAnsi="Calibri" w:cs="Calibri"/>
                <w:sz w:val="20"/>
              </w:rPr>
            </w:pPr>
            <w:r w:rsidRPr="008E5249">
              <w:rPr>
                <w:rFonts w:ascii="Calibri" w:hAnsi="Calibri" w:cs="Calibri"/>
                <w:sz w:val="20"/>
              </w:rPr>
              <w:t>704</w:t>
            </w:r>
          </w:p>
        </w:tc>
      </w:tr>
      <w:tr w:rsidR="008E5249" w:rsidRPr="008E5249" w14:paraId="7A77F5B5"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F8A9843"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Výnosy příštích období</w:t>
            </w:r>
          </w:p>
        </w:tc>
        <w:tc>
          <w:tcPr>
            <w:tcW w:w="696" w:type="dxa"/>
            <w:tcBorders>
              <w:top w:val="nil"/>
              <w:left w:val="nil"/>
              <w:bottom w:val="single" w:sz="4" w:space="0" w:color="auto"/>
              <w:right w:val="single" w:sz="4" w:space="0" w:color="auto"/>
            </w:tcBorders>
            <w:shd w:val="clear" w:color="auto" w:fill="auto"/>
            <w:vAlign w:val="center"/>
            <w:hideMark/>
          </w:tcPr>
          <w:p w14:paraId="33003535"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6</w:t>
            </w:r>
          </w:p>
        </w:tc>
        <w:tc>
          <w:tcPr>
            <w:tcW w:w="1348" w:type="dxa"/>
            <w:tcBorders>
              <w:top w:val="nil"/>
              <w:left w:val="nil"/>
              <w:bottom w:val="single" w:sz="4" w:space="0" w:color="auto"/>
              <w:right w:val="single" w:sz="4" w:space="0" w:color="auto"/>
            </w:tcBorders>
            <w:shd w:val="clear" w:color="auto" w:fill="auto"/>
            <w:vAlign w:val="center"/>
            <w:hideMark/>
          </w:tcPr>
          <w:p w14:paraId="2A05F744" w14:textId="77777777" w:rsidR="008E5249" w:rsidRPr="008E5249" w:rsidRDefault="008E5249" w:rsidP="008E5249">
            <w:pPr>
              <w:jc w:val="center"/>
              <w:rPr>
                <w:rFonts w:ascii="Calibri" w:hAnsi="Calibri" w:cs="Calibri"/>
                <w:sz w:val="20"/>
              </w:rPr>
            </w:pPr>
            <w:r w:rsidRPr="008E5249">
              <w:rPr>
                <w:rFonts w:ascii="Calibri" w:hAnsi="Calibri" w:cs="Calibri"/>
                <w:sz w:val="20"/>
              </w:rPr>
              <w:t>53 935</w:t>
            </w:r>
          </w:p>
        </w:tc>
        <w:tc>
          <w:tcPr>
            <w:tcW w:w="1279" w:type="dxa"/>
            <w:tcBorders>
              <w:top w:val="nil"/>
              <w:left w:val="nil"/>
              <w:bottom w:val="single" w:sz="4" w:space="0" w:color="auto"/>
              <w:right w:val="single" w:sz="4" w:space="0" w:color="auto"/>
            </w:tcBorders>
            <w:shd w:val="clear" w:color="auto" w:fill="auto"/>
            <w:vAlign w:val="center"/>
            <w:hideMark/>
          </w:tcPr>
          <w:p w14:paraId="41EBAA58" w14:textId="77777777" w:rsidR="008E5249" w:rsidRPr="008E5249" w:rsidRDefault="008E5249" w:rsidP="008E5249">
            <w:pPr>
              <w:jc w:val="center"/>
              <w:rPr>
                <w:rFonts w:ascii="Calibri" w:hAnsi="Calibri" w:cs="Calibri"/>
                <w:sz w:val="20"/>
              </w:rPr>
            </w:pPr>
            <w:r w:rsidRPr="008E5249">
              <w:rPr>
                <w:rFonts w:ascii="Calibri" w:hAnsi="Calibri" w:cs="Calibri"/>
                <w:sz w:val="20"/>
              </w:rPr>
              <w:t>46 599</w:t>
            </w:r>
          </w:p>
        </w:tc>
        <w:tc>
          <w:tcPr>
            <w:tcW w:w="1192" w:type="dxa"/>
            <w:tcBorders>
              <w:top w:val="nil"/>
              <w:left w:val="nil"/>
              <w:bottom w:val="single" w:sz="4" w:space="0" w:color="auto"/>
              <w:right w:val="single" w:sz="4" w:space="0" w:color="auto"/>
            </w:tcBorders>
            <w:shd w:val="clear" w:color="auto" w:fill="auto"/>
            <w:vAlign w:val="center"/>
            <w:hideMark/>
          </w:tcPr>
          <w:p w14:paraId="08F2C61E" w14:textId="77777777" w:rsidR="008E5249" w:rsidRPr="008E5249" w:rsidRDefault="008E5249" w:rsidP="008E5249">
            <w:pPr>
              <w:jc w:val="center"/>
              <w:rPr>
                <w:rFonts w:ascii="Calibri" w:hAnsi="Calibri" w:cs="Calibri"/>
                <w:sz w:val="20"/>
              </w:rPr>
            </w:pPr>
            <w:r w:rsidRPr="008E5249">
              <w:rPr>
                <w:rFonts w:ascii="Calibri" w:hAnsi="Calibri" w:cs="Calibri"/>
                <w:sz w:val="20"/>
              </w:rPr>
              <w:t>-7 336</w:t>
            </w:r>
          </w:p>
        </w:tc>
        <w:tc>
          <w:tcPr>
            <w:tcW w:w="1279" w:type="dxa"/>
            <w:tcBorders>
              <w:top w:val="nil"/>
              <w:left w:val="nil"/>
              <w:bottom w:val="single" w:sz="4" w:space="0" w:color="auto"/>
              <w:right w:val="single" w:sz="4" w:space="0" w:color="auto"/>
            </w:tcBorders>
            <w:shd w:val="clear" w:color="auto" w:fill="auto"/>
            <w:vAlign w:val="center"/>
            <w:hideMark/>
          </w:tcPr>
          <w:p w14:paraId="64A71FB3" w14:textId="77777777" w:rsidR="008E5249" w:rsidRPr="008E5249" w:rsidRDefault="008E5249" w:rsidP="008E5249">
            <w:pPr>
              <w:jc w:val="center"/>
              <w:rPr>
                <w:rFonts w:ascii="Calibri" w:hAnsi="Calibri" w:cs="Calibri"/>
                <w:sz w:val="20"/>
              </w:rPr>
            </w:pPr>
            <w:r w:rsidRPr="008E5249">
              <w:rPr>
                <w:rFonts w:ascii="Calibri" w:hAnsi="Calibri" w:cs="Calibri"/>
                <w:sz w:val="20"/>
              </w:rPr>
              <w:t>-7 336</w:t>
            </w:r>
          </w:p>
        </w:tc>
      </w:tr>
      <w:tr w:rsidR="008E5249" w:rsidRPr="008E5249" w14:paraId="4B2BAD06"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71A1F3B"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Dohadné účty pasivní</w:t>
            </w:r>
          </w:p>
        </w:tc>
        <w:tc>
          <w:tcPr>
            <w:tcW w:w="696" w:type="dxa"/>
            <w:tcBorders>
              <w:top w:val="nil"/>
              <w:left w:val="nil"/>
              <w:bottom w:val="single" w:sz="4" w:space="0" w:color="auto"/>
              <w:right w:val="single" w:sz="4" w:space="0" w:color="auto"/>
            </w:tcBorders>
            <w:shd w:val="clear" w:color="auto" w:fill="auto"/>
            <w:vAlign w:val="center"/>
            <w:hideMark/>
          </w:tcPr>
          <w:p w14:paraId="702D0BA6"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8</w:t>
            </w:r>
          </w:p>
        </w:tc>
        <w:tc>
          <w:tcPr>
            <w:tcW w:w="1348" w:type="dxa"/>
            <w:tcBorders>
              <w:top w:val="nil"/>
              <w:left w:val="nil"/>
              <w:bottom w:val="single" w:sz="4" w:space="0" w:color="auto"/>
              <w:right w:val="single" w:sz="4" w:space="0" w:color="auto"/>
            </w:tcBorders>
            <w:shd w:val="clear" w:color="auto" w:fill="auto"/>
            <w:vAlign w:val="center"/>
            <w:hideMark/>
          </w:tcPr>
          <w:p w14:paraId="0B24CAC1" w14:textId="77777777" w:rsidR="008E5249" w:rsidRPr="008E5249" w:rsidRDefault="008E5249" w:rsidP="008E5249">
            <w:pPr>
              <w:jc w:val="center"/>
              <w:rPr>
                <w:rFonts w:ascii="Calibri" w:hAnsi="Calibri" w:cs="Calibri"/>
                <w:sz w:val="20"/>
              </w:rPr>
            </w:pPr>
            <w:r w:rsidRPr="008E5249">
              <w:rPr>
                <w:rFonts w:ascii="Calibri" w:hAnsi="Calibri" w:cs="Calibri"/>
                <w:sz w:val="20"/>
              </w:rPr>
              <w:t>1 011</w:t>
            </w:r>
          </w:p>
        </w:tc>
        <w:tc>
          <w:tcPr>
            <w:tcW w:w="1279" w:type="dxa"/>
            <w:tcBorders>
              <w:top w:val="nil"/>
              <w:left w:val="nil"/>
              <w:bottom w:val="single" w:sz="4" w:space="0" w:color="auto"/>
              <w:right w:val="single" w:sz="4" w:space="0" w:color="auto"/>
            </w:tcBorders>
            <w:shd w:val="clear" w:color="auto" w:fill="auto"/>
            <w:vAlign w:val="center"/>
            <w:hideMark/>
          </w:tcPr>
          <w:p w14:paraId="1D8313E0" w14:textId="77777777" w:rsidR="008E5249" w:rsidRPr="008E5249" w:rsidRDefault="008E5249" w:rsidP="008E5249">
            <w:pPr>
              <w:jc w:val="center"/>
              <w:rPr>
                <w:rFonts w:ascii="Calibri" w:hAnsi="Calibri" w:cs="Calibri"/>
                <w:sz w:val="20"/>
              </w:rPr>
            </w:pPr>
            <w:r w:rsidRPr="008E5249">
              <w:rPr>
                <w:rFonts w:ascii="Calibri" w:hAnsi="Calibri" w:cs="Calibri"/>
                <w:sz w:val="20"/>
              </w:rPr>
              <w:t>768</w:t>
            </w:r>
          </w:p>
        </w:tc>
        <w:tc>
          <w:tcPr>
            <w:tcW w:w="1192" w:type="dxa"/>
            <w:tcBorders>
              <w:top w:val="nil"/>
              <w:left w:val="nil"/>
              <w:bottom w:val="single" w:sz="4" w:space="0" w:color="auto"/>
              <w:right w:val="single" w:sz="4" w:space="0" w:color="auto"/>
            </w:tcBorders>
            <w:shd w:val="clear" w:color="auto" w:fill="auto"/>
            <w:vAlign w:val="center"/>
            <w:hideMark/>
          </w:tcPr>
          <w:p w14:paraId="489E2FF9" w14:textId="77777777" w:rsidR="008E5249" w:rsidRPr="008E5249" w:rsidRDefault="008E5249" w:rsidP="008E5249">
            <w:pPr>
              <w:jc w:val="center"/>
              <w:rPr>
                <w:rFonts w:ascii="Calibri" w:hAnsi="Calibri" w:cs="Calibri"/>
                <w:sz w:val="20"/>
              </w:rPr>
            </w:pPr>
            <w:r w:rsidRPr="008E5249">
              <w:rPr>
                <w:rFonts w:ascii="Calibri" w:hAnsi="Calibri" w:cs="Calibri"/>
                <w:sz w:val="20"/>
              </w:rPr>
              <w:t>-243</w:t>
            </w:r>
          </w:p>
        </w:tc>
        <w:tc>
          <w:tcPr>
            <w:tcW w:w="1279" w:type="dxa"/>
            <w:tcBorders>
              <w:top w:val="nil"/>
              <w:left w:val="nil"/>
              <w:bottom w:val="single" w:sz="4" w:space="0" w:color="auto"/>
              <w:right w:val="single" w:sz="4" w:space="0" w:color="auto"/>
            </w:tcBorders>
            <w:shd w:val="clear" w:color="auto" w:fill="auto"/>
            <w:vAlign w:val="center"/>
            <w:hideMark/>
          </w:tcPr>
          <w:p w14:paraId="77A334C0" w14:textId="77777777" w:rsidR="008E5249" w:rsidRPr="008E5249" w:rsidRDefault="008E5249" w:rsidP="008E5249">
            <w:pPr>
              <w:jc w:val="center"/>
              <w:rPr>
                <w:rFonts w:ascii="Calibri" w:hAnsi="Calibri" w:cs="Calibri"/>
                <w:sz w:val="20"/>
              </w:rPr>
            </w:pPr>
            <w:r w:rsidRPr="008E5249">
              <w:rPr>
                <w:rFonts w:ascii="Calibri" w:hAnsi="Calibri" w:cs="Calibri"/>
                <w:sz w:val="20"/>
              </w:rPr>
              <w:t>-243</w:t>
            </w:r>
          </w:p>
        </w:tc>
      </w:tr>
      <w:tr w:rsidR="008E5249" w:rsidRPr="008E5249" w14:paraId="117A1C46"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599A202"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Přechodné účty aktivní</w:t>
            </w:r>
          </w:p>
        </w:tc>
        <w:tc>
          <w:tcPr>
            <w:tcW w:w="696" w:type="dxa"/>
            <w:tcBorders>
              <w:top w:val="nil"/>
              <w:left w:val="nil"/>
              <w:bottom w:val="single" w:sz="4" w:space="0" w:color="auto"/>
              <w:right w:val="single" w:sz="4" w:space="0" w:color="auto"/>
            </w:tcBorders>
            <w:shd w:val="clear" w:color="auto" w:fill="auto"/>
            <w:vAlign w:val="center"/>
            <w:hideMark/>
          </w:tcPr>
          <w:p w14:paraId="51E916F8"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9</w:t>
            </w:r>
          </w:p>
        </w:tc>
        <w:tc>
          <w:tcPr>
            <w:tcW w:w="1348" w:type="dxa"/>
            <w:tcBorders>
              <w:top w:val="nil"/>
              <w:left w:val="nil"/>
              <w:bottom w:val="single" w:sz="4" w:space="0" w:color="auto"/>
              <w:right w:val="single" w:sz="4" w:space="0" w:color="auto"/>
            </w:tcBorders>
            <w:shd w:val="clear" w:color="auto" w:fill="auto"/>
            <w:vAlign w:val="center"/>
            <w:hideMark/>
          </w:tcPr>
          <w:p w14:paraId="762305AD"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41 694</w:t>
            </w:r>
          </w:p>
        </w:tc>
        <w:tc>
          <w:tcPr>
            <w:tcW w:w="1279" w:type="dxa"/>
            <w:tcBorders>
              <w:top w:val="nil"/>
              <w:left w:val="nil"/>
              <w:bottom w:val="single" w:sz="4" w:space="0" w:color="auto"/>
              <w:right w:val="single" w:sz="4" w:space="0" w:color="auto"/>
            </w:tcBorders>
            <w:shd w:val="clear" w:color="auto" w:fill="auto"/>
            <w:vAlign w:val="center"/>
            <w:hideMark/>
          </w:tcPr>
          <w:p w14:paraId="389DB908"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35 902</w:t>
            </w:r>
          </w:p>
        </w:tc>
        <w:tc>
          <w:tcPr>
            <w:tcW w:w="1192" w:type="dxa"/>
            <w:tcBorders>
              <w:top w:val="nil"/>
              <w:left w:val="nil"/>
              <w:bottom w:val="single" w:sz="4" w:space="0" w:color="auto"/>
              <w:right w:val="single" w:sz="4" w:space="0" w:color="auto"/>
            </w:tcBorders>
            <w:shd w:val="clear" w:color="auto" w:fill="auto"/>
            <w:vAlign w:val="center"/>
            <w:hideMark/>
          </w:tcPr>
          <w:p w14:paraId="15D03310"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-5 792</w:t>
            </w:r>
          </w:p>
        </w:tc>
        <w:tc>
          <w:tcPr>
            <w:tcW w:w="1279" w:type="dxa"/>
            <w:tcBorders>
              <w:top w:val="nil"/>
              <w:left w:val="nil"/>
              <w:bottom w:val="single" w:sz="4" w:space="0" w:color="auto"/>
              <w:right w:val="single" w:sz="4" w:space="0" w:color="auto"/>
            </w:tcBorders>
            <w:shd w:val="clear" w:color="auto" w:fill="auto"/>
            <w:vAlign w:val="center"/>
            <w:hideMark/>
          </w:tcPr>
          <w:p w14:paraId="6F43A767"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5 792</w:t>
            </w:r>
          </w:p>
        </w:tc>
      </w:tr>
      <w:tr w:rsidR="008E5249" w:rsidRPr="008E5249" w14:paraId="2C1909EA"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49B54AB"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Náklady příštích období</w:t>
            </w:r>
          </w:p>
        </w:tc>
        <w:tc>
          <w:tcPr>
            <w:tcW w:w="696" w:type="dxa"/>
            <w:tcBorders>
              <w:top w:val="nil"/>
              <w:left w:val="nil"/>
              <w:bottom w:val="single" w:sz="4" w:space="0" w:color="auto"/>
              <w:right w:val="single" w:sz="4" w:space="0" w:color="auto"/>
            </w:tcBorders>
            <w:shd w:val="clear" w:color="auto" w:fill="auto"/>
            <w:vAlign w:val="center"/>
            <w:hideMark/>
          </w:tcPr>
          <w:p w14:paraId="260BD02E"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10</w:t>
            </w:r>
          </w:p>
        </w:tc>
        <w:tc>
          <w:tcPr>
            <w:tcW w:w="1348" w:type="dxa"/>
            <w:tcBorders>
              <w:top w:val="nil"/>
              <w:left w:val="nil"/>
              <w:bottom w:val="single" w:sz="4" w:space="0" w:color="auto"/>
              <w:right w:val="single" w:sz="4" w:space="0" w:color="auto"/>
            </w:tcBorders>
            <w:shd w:val="clear" w:color="auto" w:fill="auto"/>
            <w:vAlign w:val="center"/>
            <w:hideMark/>
          </w:tcPr>
          <w:p w14:paraId="2E3E470F" w14:textId="77777777" w:rsidR="008E5249" w:rsidRPr="008E5249" w:rsidRDefault="008E5249" w:rsidP="008E5249">
            <w:pPr>
              <w:jc w:val="center"/>
              <w:rPr>
                <w:rFonts w:ascii="Calibri" w:hAnsi="Calibri" w:cs="Calibri"/>
                <w:sz w:val="20"/>
              </w:rPr>
            </w:pPr>
            <w:r w:rsidRPr="008E5249">
              <w:rPr>
                <w:rFonts w:ascii="Calibri" w:hAnsi="Calibri" w:cs="Calibri"/>
                <w:sz w:val="20"/>
              </w:rPr>
              <w:t>9 371</w:t>
            </w:r>
          </w:p>
        </w:tc>
        <w:tc>
          <w:tcPr>
            <w:tcW w:w="1279" w:type="dxa"/>
            <w:tcBorders>
              <w:top w:val="nil"/>
              <w:left w:val="nil"/>
              <w:bottom w:val="single" w:sz="4" w:space="0" w:color="auto"/>
              <w:right w:val="single" w:sz="4" w:space="0" w:color="auto"/>
            </w:tcBorders>
            <w:shd w:val="clear" w:color="auto" w:fill="auto"/>
            <w:vAlign w:val="center"/>
            <w:hideMark/>
          </w:tcPr>
          <w:p w14:paraId="2638D5D4" w14:textId="77777777" w:rsidR="008E5249" w:rsidRPr="008E5249" w:rsidRDefault="008E5249" w:rsidP="008E5249">
            <w:pPr>
              <w:jc w:val="center"/>
              <w:rPr>
                <w:rFonts w:ascii="Calibri" w:hAnsi="Calibri" w:cs="Calibri"/>
                <w:sz w:val="20"/>
              </w:rPr>
            </w:pPr>
            <w:r w:rsidRPr="008E5249">
              <w:rPr>
                <w:rFonts w:ascii="Calibri" w:hAnsi="Calibri" w:cs="Calibri"/>
                <w:sz w:val="20"/>
              </w:rPr>
              <w:t>10 580</w:t>
            </w:r>
          </w:p>
        </w:tc>
        <w:tc>
          <w:tcPr>
            <w:tcW w:w="1192" w:type="dxa"/>
            <w:tcBorders>
              <w:top w:val="nil"/>
              <w:left w:val="nil"/>
              <w:bottom w:val="single" w:sz="4" w:space="0" w:color="auto"/>
              <w:right w:val="single" w:sz="4" w:space="0" w:color="auto"/>
            </w:tcBorders>
            <w:shd w:val="clear" w:color="auto" w:fill="auto"/>
            <w:vAlign w:val="center"/>
            <w:hideMark/>
          </w:tcPr>
          <w:p w14:paraId="6D6FF583" w14:textId="77777777" w:rsidR="008E5249" w:rsidRPr="008E5249" w:rsidRDefault="008E5249" w:rsidP="008E5249">
            <w:pPr>
              <w:jc w:val="center"/>
              <w:rPr>
                <w:rFonts w:ascii="Calibri" w:hAnsi="Calibri" w:cs="Calibri"/>
                <w:sz w:val="20"/>
              </w:rPr>
            </w:pPr>
            <w:r w:rsidRPr="008E5249">
              <w:rPr>
                <w:rFonts w:ascii="Calibri" w:hAnsi="Calibri" w:cs="Calibri"/>
                <w:sz w:val="20"/>
              </w:rPr>
              <w:t>1 209</w:t>
            </w:r>
          </w:p>
        </w:tc>
        <w:tc>
          <w:tcPr>
            <w:tcW w:w="1279" w:type="dxa"/>
            <w:tcBorders>
              <w:top w:val="nil"/>
              <w:left w:val="nil"/>
              <w:bottom w:val="single" w:sz="4" w:space="0" w:color="auto"/>
              <w:right w:val="single" w:sz="4" w:space="0" w:color="auto"/>
            </w:tcBorders>
            <w:shd w:val="clear" w:color="auto" w:fill="auto"/>
            <w:vAlign w:val="center"/>
            <w:hideMark/>
          </w:tcPr>
          <w:p w14:paraId="7B2A9813" w14:textId="77777777" w:rsidR="008E5249" w:rsidRPr="008E5249" w:rsidRDefault="008E5249" w:rsidP="008E5249">
            <w:pPr>
              <w:jc w:val="center"/>
              <w:rPr>
                <w:rFonts w:ascii="Calibri" w:hAnsi="Calibri" w:cs="Calibri"/>
                <w:sz w:val="20"/>
              </w:rPr>
            </w:pPr>
            <w:r w:rsidRPr="008E5249">
              <w:rPr>
                <w:rFonts w:ascii="Calibri" w:hAnsi="Calibri" w:cs="Calibri"/>
                <w:sz w:val="20"/>
              </w:rPr>
              <w:t>-1 209</w:t>
            </w:r>
          </w:p>
        </w:tc>
      </w:tr>
      <w:tr w:rsidR="008E5249" w:rsidRPr="008E5249" w14:paraId="69FCB11A"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79E16F8"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Příjmy příštích období</w:t>
            </w:r>
          </w:p>
        </w:tc>
        <w:tc>
          <w:tcPr>
            <w:tcW w:w="696" w:type="dxa"/>
            <w:tcBorders>
              <w:top w:val="nil"/>
              <w:left w:val="nil"/>
              <w:bottom w:val="single" w:sz="4" w:space="0" w:color="auto"/>
              <w:right w:val="single" w:sz="4" w:space="0" w:color="auto"/>
            </w:tcBorders>
            <w:shd w:val="clear" w:color="auto" w:fill="auto"/>
            <w:vAlign w:val="center"/>
            <w:hideMark/>
          </w:tcPr>
          <w:p w14:paraId="66E41470"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11</w:t>
            </w:r>
          </w:p>
        </w:tc>
        <w:tc>
          <w:tcPr>
            <w:tcW w:w="1348" w:type="dxa"/>
            <w:tcBorders>
              <w:top w:val="nil"/>
              <w:left w:val="nil"/>
              <w:bottom w:val="single" w:sz="4" w:space="0" w:color="auto"/>
              <w:right w:val="single" w:sz="4" w:space="0" w:color="auto"/>
            </w:tcBorders>
            <w:shd w:val="clear" w:color="auto" w:fill="auto"/>
            <w:vAlign w:val="center"/>
            <w:hideMark/>
          </w:tcPr>
          <w:p w14:paraId="56F0FF8D" w14:textId="77777777" w:rsidR="008E5249" w:rsidRPr="008E5249" w:rsidRDefault="008E5249" w:rsidP="008E5249">
            <w:pPr>
              <w:jc w:val="center"/>
              <w:rPr>
                <w:rFonts w:ascii="Calibri" w:hAnsi="Calibri" w:cs="Calibri"/>
                <w:sz w:val="20"/>
              </w:rPr>
            </w:pPr>
            <w:r w:rsidRPr="008E5249">
              <w:rPr>
                <w:rFonts w:ascii="Calibri" w:hAnsi="Calibri" w:cs="Calibri"/>
                <w:sz w:val="20"/>
              </w:rPr>
              <w:t>4 727</w:t>
            </w:r>
          </w:p>
        </w:tc>
        <w:tc>
          <w:tcPr>
            <w:tcW w:w="1279" w:type="dxa"/>
            <w:tcBorders>
              <w:top w:val="nil"/>
              <w:left w:val="nil"/>
              <w:bottom w:val="single" w:sz="4" w:space="0" w:color="auto"/>
              <w:right w:val="single" w:sz="4" w:space="0" w:color="auto"/>
            </w:tcBorders>
            <w:shd w:val="clear" w:color="auto" w:fill="auto"/>
            <w:vAlign w:val="center"/>
            <w:hideMark/>
          </w:tcPr>
          <w:p w14:paraId="7688AF84" w14:textId="77777777" w:rsidR="008E5249" w:rsidRPr="008E5249" w:rsidRDefault="008E5249" w:rsidP="008E5249">
            <w:pPr>
              <w:jc w:val="center"/>
              <w:rPr>
                <w:rFonts w:ascii="Calibri" w:hAnsi="Calibri" w:cs="Calibri"/>
                <w:sz w:val="20"/>
              </w:rPr>
            </w:pPr>
            <w:r w:rsidRPr="008E5249">
              <w:rPr>
                <w:rFonts w:ascii="Calibri" w:hAnsi="Calibri" w:cs="Calibri"/>
                <w:sz w:val="20"/>
              </w:rPr>
              <w:t>4 558</w:t>
            </w:r>
          </w:p>
        </w:tc>
        <w:tc>
          <w:tcPr>
            <w:tcW w:w="1192" w:type="dxa"/>
            <w:tcBorders>
              <w:top w:val="nil"/>
              <w:left w:val="nil"/>
              <w:bottom w:val="single" w:sz="4" w:space="0" w:color="auto"/>
              <w:right w:val="single" w:sz="4" w:space="0" w:color="auto"/>
            </w:tcBorders>
            <w:shd w:val="clear" w:color="auto" w:fill="auto"/>
            <w:vAlign w:val="center"/>
            <w:hideMark/>
          </w:tcPr>
          <w:p w14:paraId="74C25F59" w14:textId="77777777" w:rsidR="008E5249" w:rsidRPr="008E5249" w:rsidRDefault="008E5249" w:rsidP="008E5249">
            <w:pPr>
              <w:jc w:val="center"/>
              <w:rPr>
                <w:rFonts w:ascii="Calibri" w:hAnsi="Calibri" w:cs="Calibri"/>
                <w:sz w:val="20"/>
              </w:rPr>
            </w:pPr>
            <w:r w:rsidRPr="008E5249">
              <w:rPr>
                <w:rFonts w:ascii="Calibri" w:hAnsi="Calibri" w:cs="Calibri"/>
                <w:sz w:val="20"/>
              </w:rPr>
              <w:t>-169</w:t>
            </w:r>
          </w:p>
        </w:tc>
        <w:tc>
          <w:tcPr>
            <w:tcW w:w="1279" w:type="dxa"/>
            <w:tcBorders>
              <w:top w:val="nil"/>
              <w:left w:val="nil"/>
              <w:bottom w:val="single" w:sz="4" w:space="0" w:color="auto"/>
              <w:right w:val="single" w:sz="4" w:space="0" w:color="auto"/>
            </w:tcBorders>
            <w:shd w:val="clear" w:color="auto" w:fill="auto"/>
            <w:vAlign w:val="center"/>
            <w:hideMark/>
          </w:tcPr>
          <w:p w14:paraId="5FD0D809" w14:textId="77777777" w:rsidR="008E5249" w:rsidRPr="008E5249" w:rsidRDefault="008E5249" w:rsidP="008E5249">
            <w:pPr>
              <w:jc w:val="center"/>
              <w:rPr>
                <w:rFonts w:ascii="Calibri" w:hAnsi="Calibri" w:cs="Calibri"/>
                <w:sz w:val="20"/>
              </w:rPr>
            </w:pPr>
            <w:r w:rsidRPr="008E5249">
              <w:rPr>
                <w:rFonts w:ascii="Calibri" w:hAnsi="Calibri" w:cs="Calibri"/>
                <w:sz w:val="20"/>
              </w:rPr>
              <w:t>169</w:t>
            </w:r>
          </w:p>
        </w:tc>
      </w:tr>
      <w:tr w:rsidR="008E5249" w:rsidRPr="008E5249" w14:paraId="0363A44C"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E231880"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Dohadné účty aktivní</w:t>
            </w:r>
          </w:p>
        </w:tc>
        <w:tc>
          <w:tcPr>
            <w:tcW w:w="696" w:type="dxa"/>
            <w:tcBorders>
              <w:top w:val="nil"/>
              <w:left w:val="nil"/>
              <w:bottom w:val="single" w:sz="4" w:space="0" w:color="auto"/>
              <w:right w:val="single" w:sz="4" w:space="0" w:color="auto"/>
            </w:tcBorders>
            <w:shd w:val="clear" w:color="auto" w:fill="auto"/>
            <w:vAlign w:val="center"/>
            <w:hideMark/>
          </w:tcPr>
          <w:p w14:paraId="436FA91D"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13</w:t>
            </w:r>
          </w:p>
        </w:tc>
        <w:tc>
          <w:tcPr>
            <w:tcW w:w="1348" w:type="dxa"/>
            <w:tcBorders>
              <w:top w:val="nil"/>
              <w:left w:val="nil"/>
              <w:bottom w:val="single" w:sz="4" w:space="0" w:color="auto"/>
              <w:right w:val="single" w:sz="4" w:space="0" w:color="auto"/>
            </w:tcBorders>
            <w:shd w:val="clear" w:color="auto" w:fill="auto"/>
            <w:vAlign w:val="center"/>
            <w:hideMark/>
          </w:tcPr>
          <w:p w14:paraId="2DB7835F" w14:textId="77777777" w:rsidR="008E5249" w:rsidRPr="008E5249" w:rsidRDefault="008E5249" w:rsidP="008E5249">
            <w:pPr>
              <w:jc w:val="center"/>
              <w:rPr>
                <w:rFonts w:ascii="Calibri" w:hAnsi="Calibri" w:cs="Calibri"/>
                <w:sz w:val="20"/>
              </w:rPr>
            </w:pPr>
            <w:r w:rsidRPr="008E5249">
              <w:rPr>
                <w:rFonts w:ascii="Calibri" w:hAnsi="Calibri" w:cs="Calibri"/>
                <w:sz w:val="20"/>
              </w:rPr>
              <w:t>27 596</w:t>
            </w:r>
          </w:p>
        </w:tc>
        <w:tc>
          <w:tcPr>
            <w:tcW w:w="1279" w:type="dxa"/>
            <w:tcBorders>
              <w:top w:val="nil"/>
              <w:left w:val="nil"/>
              <w:bottom w:val="single" w:sz="4" w:space="0" w:color="auto"/>
              <w:right w:val="single" w:sz="4" w:space="0" w:color="auto"/>
            </w:tcBorders>
            <w:shd w:val="clear" w:color="auto" w:fill="auto"/>
            <w:vAlign w:val="center"/>
            <w:hideMark/>
          </w:tcPr>
          <w:p w14:paraId="74379213" w14:textId="77777777" w:rsidR="008E5249" w:rsidRPr="008E5249" w:rsidRDefault="008E5249" w:rsidP="008E5249">
            <w:pPr>
              <w:jc w:val="center"/>
              <w:rPr>
                <w:rFonts w:ascii="Calibri" w:hAnsi="Calibri" w:cs="Calibri"/>
                <w:sz w:val="20"/>
              </w:rPr>
            </w:pPr>
            <w:r w:rsidRPr="008E5249">
              <w:rPr>
                <w:rFonts w:ascii="Calibri" w:hAnsi="Calibri" w:cs="Calibri"/>
                <w:sz w:val="20"/>
              </w:rPr>
              <w:t>20 764</w:t>
            </w:r>
          </w:p>
        </w:tc>
        <w:tc>
          <w:tcPr>
            <w:tcW w:w="1192" w:type="dxa"/>
            <w:tcBorders>
              <w:top w:val="nil"/>
              <w:left w:val="nil"/>
              <w:bottom w:val="single" w:sz="4" w:space="0" w:color="auto"/>
              <w:right w:val="single" w:sz="4" w:space="0" w:color="auto"/>
            </w:tcBorders>
            <w:shd w:val="clear" w:color="auto" w:fill="auto"/>
            <w:vAlign w:val="center"/>
            <w:hideMark/>
          </w:tcPr>
          <w:p w14:paraId="12EBD672" w14:textId="77777777" w:rsidR="008E5249" w:rsidRPr="008E5249" w:rsidRDefault="008E5249" w:rsidP="008E5249">
            <w:pPr>
              <w:jc w:val="center"/>
              <w:rPr>
                <w:rFonts w:ascii="Calibri" w:hAnsi="Calibri" w:cs="Calibri"/>
                <w:sz w:val="20"/>
              </w:rPr>
            </w:pPr>
            <w:r w:rsidRPr="008E5249">
              <w:rPr>
                <w:rFonts w:ascii="Calibri" w:hAnsi="Calibri" w:cs="Calibri"/>
                <w:sz w:val="20"/>
              </w:rPr>
              <w:t>-6 832</w:t>
            </w:r>
          </w:p>
        </w:tc>
        <w:tc>
          <w:tcPr>
            <w:tcW w:w="1279" w:type="dxa"/>
            <w:tcBorders>
              <w:top w:val="nil"/>
              <w:left w:val="nil"/>
              <w:bottom w:val="single" w:sz="4" w:space="0" w:color="auto"/>
              <w:right w:val="single" w:sz="4" w:space="0" w:color="auto"/>
            </w:tcBorders>
            <w:shd w:val="clear" w:color="auto" w:fill="auto"/>
            <w:vAlign w:val="center"/>
            <w:hideMark/>
          </w:tcPr>
          <w:p w14:paraId="7C8E8A7C" w14:textId="77777777" w:rsidR="008E5249" w:rsidRPr="008E5249" w:rsidRDefault="008E5249" w:rsidP="008E5249">
            <w:pPr>
              <w:jc w:val="center"/>
              <w:rPr>
                <w:rFonts w:ascii="Calibri" w:hAnsi="Calibri" w:cs="Calibri"/>
                <w:sz w:val="20"/>
              </w:rPr>
            </w:pPr>
            <w:r w:rsidRPr="008E5249">
              <w:rPr>
                <w:rFonts w:ascii="Calibri" w:hAnsi="Calibri" w:cs="Calibri"/>
                <w:sz w:val="20"/>
              </w:rPr>
              <w:t>6 832</w:t>
            </w:r>
          </w:p>
        </w:tc>
      </w:tr>
      <w:tr w:rsidR="008E5249" w:rsidRPr="008E5249" w14:paraId="0E56906C"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0A2A4CB"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Pohledávky celkem</w:t>
            </w:r>
          </w:p>
        </w:tc>
        <w:tc>
          <w:tcPr>
            <w:tcW w:w="696" w:type="dxa"/>
            <w:tcBorders>
              <w:top w:val="nil"/>
              <w:left w:val="nil"/>
              <w:bottom w:val="single" w:sz="4" w:space="0" w:color="auto"/>
              <w:right w:val="single" w:sz="4" w:space="0" w:color="auto"/>
            </w:tcBorders>
            <w:shd w:val="clear" w:color="auto" w:fill="auto"/>
            <w:vAlign w:val="center"/>
            <w:hideMark/>
          </w:tcPr>
          <w:p w14:paraId="1A98C788"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14</w:t>
            </w:r>
          </w:p>
        </w:tc>
        <w:tc>
          <w:tcPr>
            <w:tcW w:w="1348" w:type="dxa"/>
            <w:tcBorders>
              <w:top w:val="nil"/>
              <w:left w:val="nil"/>
              <w:bottom w:val="single" w:sz="4" w:space="0" w:color="auto"/>
              <w:right w:val="single" w:sz="4" w:space="0" w:color="auto"/>
            </w:tcBorders>
            <w:shd w:val="clear" w:color="auto" w:fill="auto"/>
            <w:vAlign w:val="center"/>
            <w:hideMark/>
          </w:tcPr>
          <w:p w14:paraId="722B6054"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33 118</w:t>
            </w:r>
          </w:p>
        </w:tc>
        <w:tc>
          <w:tcPr>
            <w:tcW w:w="1279" w:type="dxa"/>
            <w:tcBorders>
              <w:top w:val="nil"/>
              <w:left w:val="nil"/>
              <w:bottom w:val="single" w:sz="4" w:space="0" w:color="auto"/>
              <w:right w:val="single" w:sz="4" w:space="0" w:color="auto"/>
            </w:tcBorders>
            <w:shd w:val="clear" w:color="auto" w:fill="auto"/>
            <w:vAlign w:val="center"/>
            <w:hideMark/>
          </w:tcPr>
          <w:p w14:paraId="051B7200"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42 017</w:t>
            </w:r>
          </w:p>
        </w:tc>
        <w:tc>
          <w:tcPr>
            <w:tcW w:w="1192" w:type="dxa"/>
            <w:tcBorders>
              <w:top w:val="nil"/>
              <w:left w:val="nil"/>
              <w:bottom w:val="single" w:sz="4" w:space="0" w:color="auto"/>
              <w:right w:val="single" w:sz="4" w:space="0" w:color="auto"/>
            </w:tcBorders>
            <w:shd w:val="clear" w:color="auto" w:fill="auto"/>
            <w:vAlign w:val="center"/>
            <w:hideMark/>
          </w:tcPr>
          <w:p w14:paraId="08F12AAB"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8 899</w:t>
            </w:r>
          </w:p>
        </w:tc>
        <w:tc>
          <w:tcPr>
            <w:tcW w:w="1279" w:type="dxa"/>
            <w:tcBorders>
              <w:top w:val="nil"/>
              <w:left w:val="nil"/>
              <w:bottom w:val="single" w:sz="4" w:space="0" w:color="auto"/>
              <w:right w:val="single" w:sz="4" w:space="0" w:color="auto"/>
            </w:tcBorders>
            <w:shd w:val="clear" w:color="auto" w:fill="auto"/>
            <w:vAlign w:val="center"/>
            <w:hideMark/>
          </w:tcPr>
          <w:p w14:paraId="26FE8C3C"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-8 899</w:t>
            </w:r>
          </w:p>
        </w:tc>
      </w:tr>
      <w:tr w:rsidR="008E5249" w:rsidRPr="008E5249" w14:paraId="547B26CF"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9EF42AC"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 obchodního styku</w:t>
            </w:r>
          </w:p>
        </w:tc>
        <w:tc>
          <w:tcPr>
            <w:tcW w:w="696" w:type="dxa"/>
            <w:tcBorders>
              <w:top w:val="nil"/>
              <w:left w:val="nil"/>
              <w:bottom w:val="single" w:sz="4" w:space="0" w:color="auto"/>
              <w:right w:val="single" w:sz="4" w:space="0" w:color="auto"/>
            </w:tcBorders>
            <w:shd w:val="clear" w:color="auto" w:fill="auto"/>
            <w:vAlign w:val="center"/>
            <w:hideMark/>
          </w:tcPr>
          <w:p w14:paraId="5ADD863E"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15</w:t>
            </w:r>
          </w:p>
        </w:tc>
        <w:tc>
          <w:tcPr>
            <w:tcW w:w="1348" w:type="dxa"/>
            <w:tcBorders>
              <w:top w:val="nil"/>
              <w:left w:val="nil"/>
              <w:bottom w:val="single" w:sz="4" w:space="0" w:color="auto"/>
              <w:right w:val="single" w:sz="4" w:space="0" w:color="auto"/>
            </w:tcBorders>
            <w:shd w:val="clear" w:color="auto" w:fill="auto"/>
            <w:vAlign w:val="center"/>
            <w:hideMark/>
          </w:tcPr>
          <w:p w14:paraId="7F73D67B" w14:textId="77777777" w:rsidR="008E5249" w:rsidRPr="008E5249" w:rsidRDefault="008E5249" w:rsidP="008E5249">
            <w:pPr>
              <w:jc w:val="center"/>
              <w:rPr>
                <w:rFonts w:ascii="Calibri" w:hAnsi="Calibri" w:cs="Calibri"/>
                <w:sz w:val="20"/>
              </w:rPr>
            </w:pPr>
            <w:r w:rsidRPr="008E5249">
              <w:rPr>
                <w:rFonts w:ascii="Calibri" w:hAnsi="Calibri" w:cs="Calibri"/>
                <w:sz w:val="20"/>
              </w:rPr>
              <w:t>28 175</w:t>
            </w:r>
          </w:p>
        </w:tc>
        <w:tc>
          <w:tcPr>
            <w:tcW w:w="1279" w:type="dxa"/>
            <w:tcBorders>
              <w:top w:val="nil"/>
              <w:left w:val="nil"/>
              <w:bottom w:val="single" w:sz="4" w:space="0" w:color="auto"/>
              <w:right w:val="single" w:sz="4" w:space="0" w:color="auto"/>
            </w:tcBorders>
            <w:shd w:val="clear" w:color="auto" w:fill="auto"/>
            <w:vAlign w:val="center"/>
            <w:hideMark/>
          </w:tcPr>
          <w:p w14:paraId="19F82459" w14:textId="77777777" w:rsidR="008E5249" w:rsidRPr="008E5249" w:rsidRDefault="008E5249" w:rsidP="008E5249">
            <w:pPr>
              <w:jc w:val="center"/>
              <w:rPr>
                <w:rFonts w:ascii="Calibri" w:hAnsi="Calibri" w:cs="Calibri"/>
                <w:sz w:val="20"/>
              </w:rPr>
            </w:pPr>
            <w:r w:rsidRPr="008E5249">
              <w:rPr>
                <w:rFonts w:ascii="Calibri" w:hAnsi="Calibri" w:cs="Calibri"/>
                <w:sz w:val="20"/>
              </w:rPr>
              <w:t>36 848</w:t>
            </w:r>
          </w:p>
        </w:tc>
        <w:tc>
          <w:tcPr>
            <w:tcW w:w="1192" w:type="dxa"/>
            <w:tcBorders>
              <w:top w:val="nil"/>
              <w:left w:val="nil"/>
              <w:bottom w:val="single" w:sz="4" w:space="0" w:color="auto"/>
              <w:right w:val="single" w:sz="4" w:space="0" w:color="auto"/>
            </w:tcBorders>
            <w:shd w:val="clear" w:color="auto" w:fill="auto"/>
            <w:vAlign w:val="center"/>
            <w:hideMark/>
          </w:tcPr>
          <w:p w14:paraId="5F9720F4" w14:textId="77777777" w:rsidR="008E5249" w:rsidRPr="008E5249" w:rsidRDefault="008E5249" w:rsidP="008E5249">
            <w:pPr>
              <w:jc w:val="center"/>
              <w:rPr>
                <w:rFonts w:ascii="Calibri" w:hAnsi="Calibri" w:cs="Calibri"/>
                <w:sz w:val="20"/>
              </w:rPr>
            </w:pPr>
            <w:r w:rsidRPr="008E5249">
              <w:rPr>
                <w:rFonts w:ascii="Calibri" w:hAnsi="Calibri" w:cs="Calibri"/>
                <w:sz w:val="20"/>
              </w:rPr>
              <w:t>8 673</w:t>
            </w:r>
          </w:p>
        </w:tc>
        <w:tc>
          <w:tcPr>
            <w:tcW w:w="1279" w:type="dxa"/>
            <w:tcBorders>
              <w:top w:val="nil"/>
              <w:left w:val="nil"/>
              <w:bottom w:val="single" w:sz="4" w:space="0" w:color="auto"/>
              <w:right w:val="single" w:sz="4" w:space="0" w:color="auto"/>
            </w:tcBorders>
            <w:shd w:val="clear" w:color="auto" w:fill="auto"/>
            <w:vAlign w:val="center"/>
            <w:hideMark/>
          </w:tcPr>
          <w:p w14:paraId="43D81A71" w14:textId="77777777" w:rsidR="008E5249" w:rsidRPr="008E5249" w:rsidRDefault="008E5249" w:rsidP="008E5249">
            <w:pPr>
              <w:jc w:val="center"/>
              <w:rPr>
                <w:rFonts w:ascii="Calibri" w:hAnsi="Calibri" w:cs="Calibri"/>
                <w:sz w:val="20"/>
              </w:rPr>
            </w:pPr>
            <w:r w:rsidRPr="008E5249">
              <w:rPr>
                <w:rFonts w:ascii="Calibri" w:hAnsi="Calibri" w:cs="Calibri"/>
                <w:sz w:val="20"/>
              </w:rPr>
              <w:t>-8 673</w:t>
            </w:r>
          </w:p>
        </w:tc>
      </w:tr>
      <w:tr w:rsidR="008E5249" w:rsidRPr="008E5249" w14:paraId="30D51676"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38CB12A"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Za účastníky sdružení</w:t>
            </w:r>
          </w:p>
        </w:tc>
        <w:tc>
          <w:tcPr>
            <w:tcW w:w="696" w:type="dxa"/>
            <w:tcBorders>
              <w:top w:val="nil"/>
              <w:left w:val="nil"/>
              <w:bottom w:val="single" w:sz="4" w:space="0" w:color="auto"/>
              <w:right w:val="single" w:sz="4" w:space="0" w:color="auto"/>
            </w:tcBorders>
            <w:shd w:val="clear" w:color="auto" w:fill="auto"/>
            <w:vAlign w:val="center"/>
            <w:hideMark/>
          </w:tcPr>
          <w:p w14:paraId="17754332"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16</w:t>
            </w:r>
          </w:p>
        </w:tc>
        <w:tc>
          <w:tcPr>
            <w:tcW w:w="1348" w:type="dxa"/>
            <w:tcBorders>
              <w:top w:val="nil"/>
              <w:left w:val="nil"/>
              <w:bottom w:val="single" w:sz="4" w:space="0" w:color="auto"/>
              <w:right w:val="single" w:sz="4" w:space="0" w:color="auto"/>
            </w:tcBorders>
            <w:shd w:val="clear" w:color="auto" w:fill="auto"/>
            <w:vAlign w:val="center"/>
            <w:hideMark/>
          </w:tcPr>
          <w:p w14:paraId="089F8BB7"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BBFA7F2"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329ADF28"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A6FDF43"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0ACCBFB5"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9CB6FED"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Za institucemi soc. zabez. a veř. zdravotního pojištění</w:t>
            </w:r>
          </w:p>
        </w:tc>
        <w:tc>
          <w:tcPr>
            <w:tcW w:w="696" w:type="dxa"/>
            <w:tcBorders>
              <w:top w:val="nil"/>
              <w:left w:val="nil"/>
              <w:bottom w:val="single" w:sz="4" w:space="0" w:color="auto"/>
              <w:right w:val="single" w:sz="4" w:space="0" w:color="auto"/>
            </w:tcBorders>
            <w:shd w:val="clear" w:color="auto" w:fill="auto"/>
            <w:vAlign w:val="center"/>
            <w:hideMark/>
          </w:tcPr>
          <w:p w14:paraId="0C91C6BF"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17</w:t>
            </w:r>
          </w:p>
        </w:tc>
        <w:tc>
          <w:tcPr>
            <w:tcW w:w="1348" w:type="dxa"/>
            <w:tcBorders>
              <w:top w:val="nil"/>
              <w:left w:val="nil"/>
              <w:bottom w:val="single" w:sz="4" w:space="0" w:color="auto"/>
              <w:right w:val="single" w:sz="4" w:space="0" w:color="auto"/>
            </w:tcBorders>
            <w:shd w:val="clear" w:color="auto" w:fill="auto"/>
            <w:vAlign w:val="center"/>
            <w:hideMark/>
          </w:tcPr>
          <w:p w14:paraId="4F82336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0F9C73C"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195D2F14"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26E3C36C"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6691748D"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BE34271"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Daň z příjmů</w:t>
            </w:r>
          </w:p>
        </w:tc>
        <w:tc>
          <w:tcPr>
            <w:tcW w:w="696" w:type="dxa"/>
            <w:tcBorders>
              <w:top w:val="nil"/>
              <w:left w:val="nil"/>
              <w:bottom w:val="single" w:sz="4" w:space="0" w:color="auto"/>
              <w:right w:val="single" w:sz="4" w:space="0" w:color="auto"/>
            </w:tcBorders>
            <w:shd w:val="clear" w:color="auto" w:fill="auto"/>
            <w:vAlign w:val="center"/>
            <w:hideMark/>
          </w:tcPr>
          <w:p w14:paraId="0878D207"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18</w:t>
            </w:r>
          </w:p>
        </w:tc>
        <w:tc>
          <w:tcPr>
            <w:tcW w:w="1348" w:type="dxa"/>
            <w:tcBorders>
              <w:top w:val="nil"/>
              <w:left w:val="nil"/>
              <w:bottom w:val="single" w:sz="4" w:space="0" w:color="auto"/>
              <w:right w:val="single" w:sz="4" w:space="0" w:color="auto"/>
            </w:tcBorders>
            <w:shd w:val="clear" w:color="auto" w:fill="auto"/>
            <w:vAlign w:val="center"/>
            <w:hideMark/>
          </w:tcPr>
          <w:p w14:paraId="1E1E1C74"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043653AE" w14:textId="77777777" w:rsidR="008E5249" w:rsidRPr="008E5249" w:rsidRDefault="008E5249" w:rsidP="008E5249">
            <w:pPr>
              <w:jc w:val="center"/>
              <w:rPr>
                <w:rFonts w:ascii="Calibri" w:hAnsi="Calibri" w:cs="Calibri"/>
                <w:sz w:val="20"/>
              </w:rPr>
            </w:pPr>
            <w:r w:rsidRPr="008E5249">
              <w:rPr>
                <w:rFonts w:ascii="Calibri" w:hAnsi="Calibri" w:cs="Calibri"/>
                <w:sz w:val="20"/>
              </w:rPr>
              <w:t>366</w:t>
            </w:r>
          </w:p>
        </w:tc>
        <w:tc>
          <w:tcPr>
            <w:tcW w:w="1192" w:type="dxa"/>
            <w:tcBorders>
              <w:top w:val="nil"/>
              <w:left w:val="nil"/>
              <w:bottom w:val="single" w:sz="4" w:space="0" w:color="auto"/>
              <w:right w:val="single" w:sz="4" w:space="0" w:color="auto"/>
            </w:tcBorders>
            <w:shd w:val="clear" w:color="auto" w:fill="auto"/>
            <w:vAlign w:val="center"/>
            <w:hideMark/>
          </w:tcPr>
          <w:p w14:paraId="3334DCE7" w14:textId="77777777" w:rsidR="008E5249" w:rsidRPr="008E5249" w:rsidRDefault="008E5249" w:rsidP="008E5249">
            <w:pPr>
              <w:jc w:val="center"/>
              <w:rPr>
                <w:rFonts w:ascii="Calibri" w:hAnsi="Calibri" w:cs="Calibri"/>
                <w:sz w:val="20"/>
              </w:rPr>
            </w:pPr>
            <w:r w:rsidRPr="008E5249">
              <w:rPr>
                <w:rFonts w:ascii="Calibri" w:hAnsi="Calibri" w:cs="Calibri"/>
                <w:sz w:val="20"/>
              </w:rPr>
              <w:t>366</w:t>
            </w:r>
          </w:p>
        </w:tc>
        <w:tc>
          <w:tcPr>
            <w:tcW w:w="1279" w:type="dxa"/>
            <w:tcBorders>
              <w:top w:val="nil"/>
              <w:left w:val="nil"/>
              <w:bottom w:val="single" w:sz="4" w:space="0" w:color="auto"/>
              <w:right w:val="single" w:sz="4" w:space="0" w:color="auto"/>
            </w:tcBorders>
            <w:shd w:val="clear" w:color="auto" w:fill="auto"/>
            <w:vAlign w:val="center"/>
            <w:hideMark/>
          </w:tcPr>
          <w:p w14:paraId="0E0B6795" w14:textId="77777777" w:rsidR="008E5249" w:rsidRPr="008E5249" w:rsidRDefault="008E5249" w:rsidP="008E5249">
            <w:pPr>
              <w:jc w:val="center"/>
              <w:rPr>
                <w:rFonts w:ascii="Calibri" w:hAnsi="Calibri" w:cs="Calibri"/>
                <w:sz w:val="20"/>
              </w:rPr>
            </w:pPr>
            <w:r w:rsidRPr="008E5249">
              <w:rPr>
                <w:rFonts w:ascii="Calibri" w:hAnsi="Calibri" w:cs="Calibri"/>
                <w:sz w:val="20"/>
              </w:rPr>
              <w:t>-366</w:t>
            </w:r>
          </w:p>
        </w:tc>
      </w:tr>
      <w:tr w:rsidR="008E5249" w:rsidRPr="008E5249" w14:paraId="704120B1"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531329D"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Ostatní přímé daně</w:t>
            </w:r>
          </w:p>
        </w:tc>
        <w:tc>
          <w:tcPr>
            <w:tcW w:w="696" w:type="dxa"/>
            <w:tcBorders>
              <w:top w:val="nil"/>
              <w:left w:val="nil"/>
              <w:bottom w:val="single" w:sz="4" w:space="0" w:color="auto"/>
              <w:right w:val="single" w:sz="4" w:space="0" w:color="auto"/>
            </w:tcBorders>
            <w:shd w:val="clear" w:color="auto" w:fill="auto"/>
            <w:vAlign w:val="center"/>
            <w:hideMark/>
          </w:tcPr>
          <w:p w14:paraId="7B6FB8BA"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19</w:t>
            </w:r>
          </w:p>
        </w:tc>
        <w:tc>
          <w:tcPr>
            <w:tcW w:w="1348" w:type="dxa"/>
            <w:tcBorders>
              <w:top w:val="nil"/>
              <w:left w:val="nil"/>
              <w:bottom w:val="single" w:sz="4" w:space="0" w:color="auto"/>
              <w:right w:val="single" w:sz="4" w:space="0" w:color="auto"/>
            </w:tcBorders>
            <w:shd w:val="clear" w:color="auto" w:fill="auto"/>
            <w:vAlign w:val="center"/>
            <w:hideMark/>
          </w:tcPr>
          <w:p w14:paraId="080EB5FA"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3767FBC8"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2B32F7D5"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D5A677D"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42DB51AC"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D9010ED"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Daň z přidané hodnoty</w:t>
            </w:r>
          </w:p>
        </w:tc>
        <w:tc>
          <w:tcPr>
            <w:tcW w:w="696" w:type="dxa"/>
            <w:tcBorders>
              <w:top w:val="nil"/>
              <w:left w:val="nil"/>
              <w:bottom w:val="single" w:sz="4" w:space="0" w:color="auto"/>
              <w:right w:val="single" w:sz="4" w:space="0" w:color="auto"/>
            </w:tcBorders>
            <w:shd w:val="clear" w:color="auto" w:fill="auto"/>
            <w:vAlign w:val="center"/>
            <w:hideMark/>
          </w:tcPr>
          <w:p w14:paraId="6AE619DB"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20</w:t>
            </w:r>
          </w:p>
        </w:tc>
        <w:tc>
          <w:tcPr>
            <w:tcW w:w="1348" w:type="dxa"/>
            <w:tcBorders>
              <w:top w:val="nil"/>
              <w:left w:val="nil"/>
              <w:bottom w:val="single" w:sz="4" w:space="0" w:color="auto"/>
              <w:right w:val="single" w:sz="4" w:space="0" w:color="auto"/>
            </w:tcBorders>
            <w:shd w:val="clear" w:color="auto" w:fill="auto"/>
            <w:vAlign w:val="center"/>
            <w:hideMark/>
          </w:tcPr>
          <w:p w14:paraId="187AC485" w14:textId="77777777" w:rsidR="008E5249" w:rsidRPr="008E5249" w:rsidRDefault="008E5249" w:rsidP="008E5249">
            <w:pPr>
              <w:jc w:val="center"/>
              <w:rPr>
                <w:rFonts w:ascii="Calibri" w:hAnsi="Calibri" w:cs="Calibri"/>
                <w:sz w:val="20"/>
              </w:rPr>
            </w:pPr>
            <w:r w:rsidRPr="008E5249">
              <w:rPr>
                <w:rFonts w:ascii="Calibri" w:hAnsi="Calibri" w:cs="Calibri"/>
                <w:sz w:val="20"/>
              </w:rPr>
              <w:t>3 165</w:t>
            </w:r>
          </w:p>
        </w:tc>
        <w:tc>
          <w:tcPr>
            <w:tcW w:w="1279" w:type="dxa"/>
            <w:tcBorders>
              <w:top w:val="nil"/>
              <w:left w:val="nil"/>
              <w:bottom w:val="single" w:sz="4" w:space="0" w:color="auto"/>
              <w:right w:val="single" w:sz="4" w:space="0" w:color="auto"/>
            </w:tcBorders>
            <w:shd w:val="clear" w:color="auto" w:fill="auto"/>
            <w:vAlign w:val="center"/>
            <w:hideMark/>
          </w:tcPr>
          <w:p w14:paraId="38D1F3C4" w14:textId="77777777" w:rsidR="008E5249" w:rsidRPr="008E5249" w:rsidRDefault="008E5249" w:rsidP="008E5249">
            <w:pPr>
              <w:jc w:val="center"/>
              <w:rPr>
                <w:rFonts w:ascii="Calibri" w:hAnsi="Calibri" w:cs="Calibri"/>
                <w:sz w:val="20"/>
              </w:rPr>
            </w:pPr>
            <w:r w:rsidRPr="008E5249">
              <w:rPr>
                <w:rFonts w:ascii="Calibri" w:hAnsi="Calibri" w:cs="Calibri"/>
                <w:sz w:val="20"/>
              </w:rPr>
              <w:t>2 800</w:t>
            </w:r>
          </w:p>
        </w:tc>
        <w:tc>
          <w:tcPr>
            <w:tcW w:w="1192" w:type="dxa"/>
            <w:tcBorders>
              <w:top w:val="nil"/>
              <w:left w:val="nil"/>
              <w:bottom w:val="single" w:sz="4" w:space="0" w:color="auto"/>
              <w:right w:val="single" w:sz="4" w:space="0" w:color="auto"/>
            </w:tcBorders>
            <w:shd w:val="clear" w:color="auto" w:fill="auto"/>
            <w:vAlign w:val="center"/>
            <w:hideMark/>
          </w:tcPr>
          <w:p w14:paraId="69816AAF" w14:textId="77777777" w:rsidR="008E5249" w:rsidRPr="008E5249" w:rsidRDefault="008E5249" w:rsidP="008E5249">
            <w:pPr>
              <w:jc w:val="center"/>
              <w:rPr>
                <w:rFonts w:ascii="Calibri" w:hAnsi="Calibri" w:cs="Calibri"/>
                <w:sz w:val="20"/>
              </w:rPr>
            </w:pPr>
            <w:r w:rsidRPr="008E5249">
              <w:rPr>
                <w:rFonts w:ascii="Calibri" w:hAnsi="Calibri" w:cs="Calibri"/>
                <w:sz w:val="20"/>
              </w:rPr>
              <w:t>-365</w:t>
            </w:r>
          </w:p>
        </w:tc>
        <w:tc>
          <w:tcPr>
            <w:tcW w:w="1279" w:type="dxa"/>
            <w:tcBorders>
              <w:top w:val="nil"/>
              <w:left w:val="nil"/>
              <w:bottom w:val="single" w:sz="4" w:space="0" w:color="auto"/>
              <w:right w:val="single" w:sz="4" w:space="0" w:color="auto"/>
            </w:tcBorders>
            <w:shd w:val="clear" w:color="auto" w:fill="auto"/>
            <w:vAlign w:val="center"/>
            <w:hideMark/>
          </w:tcPr>
          <w:p w14:paraId="24E6BC87" w14:textId="77777777" w:rsidR="008E5249" w:rsidRPr="008E5249" w:rsidRDefault="008E5249" w:rsidP="008E5249">
            <w:pPr>
              <w:jc w:val="center"/>
              <w:rPr>
                <w:rFonts w:ascii="Calibri" w:hAnsi="Calibri" w:cs="Calibri"/>
                <w:sz w:val="20"/>
              </w:rPr>
            </w:pPr>
            <w:r w:rsidRPr="008E5249">
              <w:rPr>
                <w:rFonts w:ascii="Calibri" w:hAnsi="Calibri" w:cs="Calibri"/>
                <w:sz w:val="20"/>
              </w:rPr>
              <w:t>365</w:t>
            </w:r>
          </w:p>
        </w:tc>
      </w:tr>
      <w:tr w:rsidR="008E5249" w:rsidRPr="008E5249" w14:paraId="33AB4D2A"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2D90A06"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Ostatní daně a poplatky</w:t>
            </w:r>
          </w:p>
        </w:tc>
        <w:tc>
          <w:tcPr>
            <w:tcW w:w="696" w:type="dxa"/>
            <w:tcBorders>
              <w:top w:val="nil"/>
              <w:left w:val="nil"/>
              <w:bottom w:val="single" w:sz="4" w:space="0" w:color="auto"/>
              <w:right w:val="single" w:sz="4" w:space="0" w:color="auto"/>
            </w:tcBorders>
            <w:shd w:val="clear" w:color="auto" w:fill="auto"/>
            <w:vAlign w:val="center"/>
            <w:hideMark/>
          </w:tcPr>
          <w:p w14:paraId="0B628085"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21</w:t>
            </w:r>
          </w:p>
        </w:tc>
        <w:tc>
          <w:tcPr>
            <w:tcW w:w="1348" w:type="dxa"/>
            <w:tcBorders>
              <w:top w:val="nil"/>
              <w:left w:val="nil"/>
              <w:bottom w:val="single" w:sz="4" w:space="0" w:color="auto"/>
              <w:right w:val="single" w:sz="4" w:space="0" w:color="auto"/>
            </w:tcBorders>
            <w:shd w:val="clear" w:color="auto" w:fill="auto"/>
            <w:vAlign w:val="center"/>
            <w:hideMark/>
          </w:tcPr>
          <w:p w14:paraId="5CE9170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5244D0A"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0CAC6402"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4C855F71"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65761EAC"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DBC194D"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Ze vztahu k státnímu rozpočtu</w:t>
            </w:r>
          </w:p>
        </w:tc>
        <w:tc>
          <w:tcPr>
            <w:tcW w:w="696" w:type="dxa"/>
            <w:tcBorders>
              <w:top w:val="nil"/>
              <w:left w:val="nil"/>
              <w:bottom w:val="single" w:sz="4" w:space="0" w:color="auto"/>
              <w:right w:val="single" w:sz="4" w:space="0" w:color="auto"/>
            </w:tcBorders>
            <w:shd w:val="clear" w:color="auto" w:fill="auto"/>
            <w:vAlign w:val="center"/>
            <w:hideMark/>
          </w:tcPr>
          <w:p w14:paraId="44237F08"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22</w:t>
            </w:r>
          </w:p>
        </w:tc>
        <w:tc>
          <w:tcPr>
            <w:tcW w:w="1348" w:type="dxa"/>
            <w:tcBorders>
              <w:top w:val="nil"/>
              <w:left w:val="nil"/>
              <w:bottom w:val="single" w:sz="4" w:space="0" w:color="auto"/>
              <w:right w:val="single" w:sz="4" w:space="0" w:color="auto"/>
            </w:tcBorders>
            <w:shd w:val="clear" w:color="auto" w:fill="auto"/>
            <w:vAlign w:val="center"/>
            <w:hideMark/>
          </w:tcPr>
          <w:p w14:paraId="20CD2A81"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9E44D1C"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466F187E"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2F0B7437"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289370C0"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F838B44"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Ze vztahu k rozpočtu orgánů ÚSC</w:t>
            </w:r>
          </w:p>
        </w:tc>
        <w:tc>
          <w:tcPr>
            <w:tcW w:w="696" w:type="dxa"/>
            <w:tcBorders>
              <w:top w:val="nil"/>
              <w:left w:val="nil"/>
              <w:bottom w:val="single" w:sz="4" w:space="0" w:color="auto"/>
              <w:right w:val="single" w:sz="4" w:space="0" w:color="auto"/>
            </w:tcBorders>
            <w:shd w:val="clear" w:color="auto" w:fill="auto"/>
            <w:vAlign w:val="center"/>
            <w:hideMark/>
          </w:tcPr>
          <w:p w14:paraId="7482A749"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23</w:t>
            </w:r>
          </w:p>
        </w:tc>
        <w:tc>
          <w:tcPr>
            <w:tcW w:w="1348" w:type="dxa"/>
            <w:tcBorders>
              <w:top w:val="nil"/>
              <w:left w:val="nil"/>
              <w:bottom w:val="single" w:sz="4" w:space="0" w:color="auto"/>
              <w:right w:val="single" w:sz="4" w:space="0" w:color="auto"/>
            </w:tcBorders>
            <w:shd w:val="clear" w:color="auto" w:fill="auto"/>
            <w:vAlign w:val="center"/>
            <w:hideMark/>
          </w:tcPr>
          <w:p w14:paraId="535897D3"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08C560AF"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171AC3B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8D1ED8F"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5BF3348B"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B593B82"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Poskytnuté provozní zálohy</w:t>
            </w:r>
          </w:p>
        </w:tc>
        <w:tc>
          <w:tcPr>
            <w:tcW w:w="696" w:type="dxa"/>
            <w:tcBorders>
              <w:top w:val="nil"/>
              <w:left w:val="nil"/>
              <w:bottom w:val="single" w:sz="4" w:space="0" w:color="auto"/>
              <w:right w:val="single" w:sz="4" w:space="0" w:color="auto"/>
            </w:tcBorders>
            <w:shd w:val="clear" w:color="auto" w:fill="auto"/>
            <w:vAlign w:val="center"/>
            <w:hideMark/>
          </w:tcPr>
          <w:p w14:paraId="694CC82F"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24</w:t>
            </w:r>
          </w:p>
        </w:tc>
        <w:tc>
          <w:tcPr>
            <w:tcW w:w="1348" w:type="dxa"/>
            <w:tcBorders>
              <w:top w:val="nil"/>
              <w:left w:val="nil"/>
              <w:bottom w:val="single" w:sz="4" w:space="0" w:color="auto"/>
              <w:right w:val="single" w:sz="4" w:space="0" w:color="auto"/>
            </w:tcBorders>
            <w:shd w:val="clear" w:color="auto" w:fill="auto"/>
            <w:vAlign w:val="center"/>
            <w:hideMark/>
          </w:tcPr>
          <w:p w14:paraId="41A8AABC" w14:textId="77777777" w:rsidR="008E5249" w:rsidRPr="008E5249" w:rsidRDefault="008E5249" w:rsidP="008E5249">
            <w:pPr>
              <w:jc w:val="center"/>
              <w:rPr>
                <w:rFonts w:ascii="Calibri" w:hAnsi="Calibri" w:cs="Calibri"/>
                <w:sz w:val="20"/>
              </w:rPr>
            </w:pPr>
            <w:r w:rsidRPr="008E5249">
              <w:rPr>
                <w:rFonts w:ascii="Calibri" w:hAnsi="Calibri" w:cs="Calibri"/>
                <w:sz w:val="20"/>
              </w:rPr>
              <w:t>669</w:t>
            </w:r>
          </w:p>
        </w:tc>
        <w:tc>
          <w:tcPr>
            <w:tcW w:w="1279" w:type="dxa"/>
            <w:tcBorders>
              <w:top w:val="nil"/>
              <w:left w:val="nil"/>
              <w:bottom w:val="single" w:sz="4" w:space="0" w:color="auto"/>
              <w:right w:val="single" w:sz="4" w:space="0" w:color="auto"/>
            </w:tcBorders>
            <w:shd w:val="clear" w:color="auto" w:fill="auto"/>
            <w:vAlign w:val="center"/>
            <w:hideMark/>
          </w:tcPr>
          <w:p w14:paraId="7EAACB34" w14:textId="77777777" w:rsidR="008E5249" w:rsidRPr="008E5249" w:rsidRDefault="008E5249" w:rsidP="008E5249">
            <w:pPr>
              <w:jc w:val="center"/>
              <w:rPr>
                <w:rFonts w:ascii="Calibri" w:hAnsi="Calibri" w:cs="Calibri"/>
                <w:sz w:val="20"/>
              </w:rPr>
            </w:pPr>
            <w:r w:rsidRPr="008E5249">
              <w:rPr>
                <w:rFonts w:ascii="Calibri" w:hAnsi="Calibri" w:cs="Calibri"/>
                <w:sz w:val="20"/>
              </w:rPr>
              <w:t>786</w:t>
            </w:r>
          </w:p>
        </w:tc>
        <w:tc>
          <w:tcPr>
            <w:tcW w:w="1192" w:type="dxa"/>
            <w:tcBorders>
              <w:top w:val="nil"/>
              <w:left w:val="nil"/>
              <w:bottom w:val="single" w:sz="4" w:space="0" w:color="auto"/>
              <w:right w:val="single" w:sz="4" w:space="0" w:color="auto"/>
            </w:tcBorders>
            <w:shd w:val="clear" w:color="auto" w:fill="auto"/>
            <w:vAlign w:val="center"/>
            <w:hideMark/>
          </w:tcPr>
          <w:p w14:paraId="79429315" w14:textId="77777777" w:rsidR="008E5249" w:rsidRPr="008E5249" w:rsidRDefault="008E5249" w:rsidP="008E5249">
            <w:pPr>
              <w:jc w:val="center"/>
              <w:rPr>
                <w:rFonts w:ascii="Calibri" w:hAnsi="Calibri" w:cs="Calibri"/>
                <w:sz w:val="20"/>
              </w:rPr>
            </w:pPr>
            <w:r w:rsidRPr="008E5249">
              <w:rPr>
                <w:rFonts w:ascii="Calibri" w:hAnsi="Calibri" w:cs="Calibri"/>
                <w:sz w:val="20"/>
              </w:rPr>
              <w:t>117</w:t>
            </w:r>
          </w:p>
        </w:tc>
        <w:tc>
          <w:tcPr>
            <w:tcW w:w="1279" w:type="dxa"/>
            <w:tcBorders>
              <w:top w:val="nil"/>
              <w:left w:val="nil"/>
              <w:bottom w:val="single" w:sz="4" w:space="0" w:color="auto"/>
              <w:right w:val="single" w:sz="4" w:space="0" w:color="auto"/>
            </w:tcBorders>
            <w:shd w:val="clear" w:color="auto" w:fill="auto"/>
            <w:vAlign w:val="center"/>
            <w:hideMark/>
          </w:tcPr>
          <w:p w14:paraId="0A117CF3" w14:textId="77777777" w:rsidR="008E5249" w:rsidRPr="008E5249" w:rsidRDefault="008E5249" w:rsidP="008E5249">
            <w:pPr>
              <w:jc w:val="center"/>
              <w:rPr>
                <w:rFonts w:ascii="Calibri" w:hAnsi="Calibri" w:cs="Calibri"/>
                <w:sz w:val="20"/>
              </w:rPr>
            </w:pPr>
            <w:r w:rsidRPr="008E5249">
              <w:rPr>
                <w:rFonts w:ascii="Calibri" w:hAnsi="Calibri" w:cs="Calibri"/>
                <w:sz w:val="20"/>
              </w:rPr>
              <w:t>-117</w:t>
            </w:r>
          </w:p>
        </w:tc>
      </w:tr>
      <w:tr w:rsidR="008E5249" w:rsidRPr="008E5249" w14:paraId="35BB6B17"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C33902A"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Ostatní pohledávky</w:t>
            </w:r>
          </w:p>
        </w:tc>
        <w:tc>
          <w:tcPr>
            <w:tcW w:w="696" w:type="dxa"/>
            <w:tcBorders>
              <w:top w:val="nil"/>
              <w:left w:val="nil"/>
              <w:bottom w:val="single" w:sz="4" w:space="0" w:color="auto"/>
              <w:right w:val="single" w:sz="4" w:space="0" w:color="auto"/>
            </w:tcBorders>
            <w:shd w:val="clear" w:color="auto" w:fill="auto"/>
            <w:vAlign w:val="center"/>
            <w:hideMark/>
          </w:tcPr>
          <w:p w14:paraId="012E62AB"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25</w:t>
            </w:r>
          </w:p>
        </w:tc>
        <w:tc>
          <w:tcPr>
            <w:tcW w:w="1348" w:type="dxa"/>
            <w:tcBorders>
              <w:top w:val="nil"/>
              <w:left w:val="nil"/>
              <w:bottom w:val="single" w:sz="4" w:space="0" w:color="auto"/>
              <w:right w:val="single" w:sz="4" w:space="0" w:color="auto"/>
            </w:tcBorders>
            <w:shd w:val="clear" w:color="auto" w:fill="auto"/>
            <w:vAlign w:val="center"/>
            <w:hideMark/>
          </w:tcPr>
          <w:p w14:paraId="6B8BF191" w14:textId="77777777" w:rsidR="008E5249" w:rsidRPr="008E5249" w:rsidRDefault="008E5249" w:rsidP="008E5249">
            <w:pPr>
              <w:jc w:val="center"/>
              <w:rPr>
                <w:rFonts w:ascii="Calibri" w:hAnsi="Calibri" w:cs="Calibri"/>
                <w:sz w:val="20"/>
              </w:rPr>
            </w:pPr>
            <w:r w:rsidRPr="008E5249">
              <w:rPr>
                <w:rFonts w:ascii="Calibri" w:hAnsi="Calibri" w:cs="Calibri"/>
                <w:sz w:val="20"/>
              </w:rPr>
              <w:t>1 093</w:t>
            </w:r>
          </w:p>
        </w:tc>
        <w:tc>
          <w:tcPr>
            <w:tcW w:w="1279" w:type="dxa"/>
            <w:tcBorders>
              <w:top w:val="nil"/>
              <w:left w:val="nil"/>
              <w:bottom w:val="single" w:sz="4" w:space="0" w:color="auto"/>
              <w:right w:val="single" w:sz="4" w:space="0" w:color="auto"/>
            </w:tcBorders>
            <w:shd w:val="clear" w:color="auto" w:fill="auto"/>
            <w:vAlign w:val="center"/>
            <w:hideMark/>
          </w:tcPr>
          <w:p w14:paraId="72BF3166" w14:textId="77777777" w:rsidR="008E5249" w:rsidRPr="008E5249" w:rsidRDefault="008E5249" w:rsidP="008E5249">
            <w:pPr>
              <w:jc w:val="center"/>
              <w:rPr>
                <w:rFonts w:ascii="Calibri" w:hAnsi="Calibri" w:cs="Calibri"/>
                <w:sz w:val="20"/>
              </w:rPr>
            </w:pPr>
            <w:r w:rsidRPr="008E5249">
              <w:rPr>
                <w:rFonts w:ascii="Calibri" w:hAnsi="Calibri" w:cs="Calibri"/>
                <w:sz w:val="20"/>
              </w:rPr>
              <w:t>1 199</w:t>
            </w:r>
          </w:p>
        </w:tc>
        <w:tc>
          <w:tcPr>
            <w:tcW w:w="1192" w:type="dxa"/>
            <w:tcBorders>
              <w:top w:val="nil"/>
              <w:left w:val="nil"/>
              <w:bottom w:val="single" w:sz="4" w:space="0" w:color="auto"/>
              <w:right w:val="single" w:sz="4" w:space="0" w:color="auto"/>
            </w:tcBorders>
            <w:shd w:val="clear" w:color="auto" w:fill="auto"/>
            <w:vAlign w:val="center"/>
            <w:hideMark/>
          </w:tcPr>
          <w:p w14:paraId="2BD706D3" w14:textId="77777777" w:rsidR="008E5249" w:rsidRPr="008E5249" w:rsidRDefault="008E5249" w:rsidP="008E5249">
            <w:pPr>
              <w:jc w:val="center"/>
              <w:rPr>
                <w:rFonts w:ascii="Calibri" w:hAnsi="Calibri" w:cs="Calibri"/>
                <w:sz w:val="20"/>
              </w:rPr>
            </w:pPr>
            <w:r w:rsidRPr="008E5249">
              <w:rPr>
                <w:rFonts w:ascii="Calibri" w:hAnsi="Calibri" w:cs="Calibri"/>
                <w:sz w:val="20"/>
              </w:rPr>
              <w:t>106</w:t>
            </w:r>
          </w:p>
        </w:tc>
        <w:tc>
          <w:tcPr>
            <w:tcW w:w="1279" w:type="dxa"/>
            <w:tcBorders>
              <w:top w:val="nil"/>
              <w:left w:val="nil"/>
              <w:bottom w:val="single" w:sz="4" w:space="0" w:color="auto"/>
              <w:right w:val="single" w:sz="4" w:space="0" w:color="auto"/>
            </w:tcBorders>
            <w:shd w:val="clear" w:color="auto" w:fill="auto"/>
            <w:vAlign w:val="center"/>
            <w:hideMark/>
          </w:tcPr>
          <w:p w14:paraId="732D8E5D" w14:textId="77777777" w:rsidR="008E5249" w:rsidRPr="008E5249" w:rsidRDefault="008E5249" w:rsidP="008E5249">
            <w:pPr>
              <w:jc w:val="center"/>
              <w:rPr>
                <w:rFonts w:ascii="Calibri" w:hAnsi="Calibri" w:cs="Calibri"/>
                <w:sz w:val="20"/>
              </w:rPr>
            </w:pPr>
            <w:r w:rsidRPr="008E5249">
              <w:rPr>
                <w:rFonts w:ascii="Calibri" w:hAnsi="Calibri" w:cs="Calibri"/>
                <w:sz w:val="20"/>
              </w:rPr>
              <w:t>-106</w:t>
            </w:r>
          </w:p>
        </w:tc>
      </w:tr>
      <w:tr w:rsidR="008E5249" w:rsidRPr="008E5249" w14:paraId="6E716D80"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2081B02"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Za zaměstnanci</w:t>
            </w:r>
          </w:p>
        </w:tc>
        <w:tc>
          <w:tcPr>
            <w:tcW w:w="696" w:type="dxa"/>
            <w:tcBorders>
              <w:top w:val="nil"/>
              <w:left w:val="nil"/>
              <w:bottom w:val="single" w:sz="4" w:space="0" w:color="auto"/>
              <w:right w:val="single" w:sz="4" w:space="0" w:color="auto"/>
            </w:tcBorders>
            <w:shd w:val="clear" w:color="auto" w:fill="auto"/>
            <w:vAlign w:val="center"/>
            <w:hideMark/>
          </w:tcPr>
          <w:p w14:paraId="3C010AC5"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26</w:t>
            </w:r>
          </w:p>
        </w:tc>
        <w:tc>
          <w:tcPr>
            <w:tcW w:w="1348" w:type="dxa"/>
            <w:tcBorders>
              <w:top w:val="nil"/>
              <w:left w:val="nil"/>
              <w:bottom w:val="single" w:sz="4" w:space="0" w:color="auto"/>
              <w:right w:val="single" w:sz="4" w:space="0" w:color="auto"/>
            </w:tcBorders>
            <w:shd w:val="clear" w:color="auto" w:fill="auto"/>
            <w:vAlign w:val="center"/>
            <w:hideMark/>
          </w:tcPr>
          <w:p w14:paraId="0F0708E7" w14:textId="77777777" w:rsidR="008E5249" w:rsidRPr="008E5249" w:rsidRDefault="008E5249" w:rsidP="008E5249">
            <w:pPr>
              <w:jc w:val="center"/>
              <w:rPr>
                <w:rFonts w:ascii="Calibri" w:hAnsi="Calibri" w:cs="Calibri"/>
                <w:sz w:val="20"/>
              </w:rPr>
            </w:pPr>
            <w:r w:rsidRPr="008E5249">
              <w:rPr>
                <w:rFonts w:ascii="Calibri" w:hAnsi="Calibri" w:cs="Calibri"/>
                <w:sz w:val="20"/>
              </w:rPr>
              <w:t>16</w:t>
            </w:r>
          </w:p>
        </w:tc>
        <w:tc>
          <w:tcPr>
            <w:tcW w:w="1279" w:type="dxa"/>
            <w:tcBorders>
              <w:top w:val="nil"/>
              <w:left w:val="nil"/>
              <w:bottom w:val="single" w:sz="4" w:space="0" w:color="auto"/>
              <w:right w:val="single" w:sz="4" w:space="0" w:color="auto"/>
            </w:tcBorders>
            <w:shd w:val="clear" w:color="auto" w:fill="auto"/>
            <w:vAlign w:val="center"/>
            <w:hideMark/>
          </w:tcPr>
          <w:p w14:paraId="1BED3786" w14:textId="77777777" w:rsidR="008E5249" w:rsidRPr="008E5249" w:rsidRDefault="008E5249" w:rsidP="008E5249">
            <w:pPr>
              <w:jc w:val="center"/>
              <w:rPr>
                <w:rFonts w:ascii="Calibri" w:hAnsi="Calibri" w:cs="Calibri"/>
                <w:sz w:val="20"/>
              </w:rPr>
            </w:pPr>
            <w:r w:rsidRPr="008E5249">
              <w:rPr>
                <w:rFonts w:ascii="Calibri" w:hAnsi="Calibri" w:cs="Calibri"/>
                <w:sz w:val="20"/>
              </w:rPr>
              <w:t>18</w:t>
            </w:r>
          </w:p>
        </w:tc>
        <w:tc>
          <w:tcPr>
            <w:tcW w:w="1192" w:type="dxa"/>
            <w:tcBorders>
              <w:top w:val="nil"/>
              <w:left w:val="nil"/>
              <w:bottom w:val="single" w:sz="4" w:space="0" w:color="auto"/>
              <w:right w:val="single" w:sz="4" w:space="0" w:color="auto"/>
            </w:tcBorders>
            <w:shd w:val="clear" w:color="auto" w:fill="auto"/>
            <w:vAlign w:val="center"/>
            <w:hideMark/>
          </w:tcPr>
          <w:p w14:paraId="7677CC98" w14:textId="77777777" w:rsidR="008E5249" w:rsidRPr="008E5249" w:rsidRDefault="008E5249" w:rsidP="008E5249">
            <w:pPr>
              <w:jc w:val="center"/>
              <w:rPr>
                <w:rFonts w:ascii="Calibri" w:hAnsi="Calibri" w:cs="Calibri"/>
                <w:sz w:val="20"/>
              </w:rPr>
            </w:pPr>
            <w:r w:rsidRPr="008E5249">
              <w:rPr>
                <w:rFonts w:ascii="Calibri" w:hAnsi="Calibri" w:cs="Calibri"/>
                <w:sz w:val="20"/>
              </w:rPr>
              <w:t>2</w:t>
            </w:r>
          </w:p>
        </w:tc>
        <w:tc>
          <w:tcPr>
            <w:tcW w:w="1279" w:type="dxa"/>
            <w:tcBorders>
              <w:top w:val="nil"/>
              <w:left w:val="nil"/>
              <w:bottom w:val="single" w:sz="4" w:space="0" w:color="auto"/>
              <w:right w:val="single" w:sz="4" w:space="0" w:color="auto"/>
            </w:tcBorders>
            <w:shd w:val="clear" w:color="auto" w:fill="auto"/>
            <w:vAlign w:val="center"/>
            <w:hideMark/>
          </w:tcPr>
          <w:p w14:paraId="6CF0D6E8" w14:textId="77777777" w:rsidR="008E5249" w:rsidRPr="008E5249" w:rsidRDefault="008E5249" w:rsidP="008E5249">
            <w:pPr>
              <w:jc w:val="center"/>
              <w:rPr>
                <w:rFonts w:ascii="Calibri" w:hAnsi="Calibri" w:cs="Calibri"/>
                <w:sz w:val="20"/>
              </w:rPr>
            </w:pPr>
            <w:r w:rsidRPr="008E5249">
              <w:rPr>
                <w:rFonts w:ascii="Calibri" w:hAnsi="Calibri" w:cs="Calibri"/>
                <w:sz w:val="20"/>
              </w:rPr>
              <w:t>-2</w:t>
            </w:r>
          </w:p>
        </w:tc>
      </w:tr>
      <w:tr w:rsidR="008E5249" w:rsidRPr="008E5249" w14:paraId="34DA063F"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082C502"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 vydaných dluhopisů a jiné pohled.</w:t>
            </w:r>
          </w:p>
        </w:tc>
        <w:tc>
          <w:tcPr>
            <w:tcW w:w="696" w:type="dxa"/>
            <w:tcBorders>
              <w:top w:val="nil"/>
              <w:left w:val="nil"/>
              <w:bottom w:val="single" w:sz="4" w:space="0" w:color="auto"/>
              <w:right w:val="single" w:sz="4" w:space="0" w:color="auto"/>
            </w:tcBorders>
            <w:shd w:val="clear" w:color="auto" w:fill="auto"/>
            <w:vAlign w:val="center"/>
            <w:hideMark/>
          </w:tcPr>
          <w:p w14:paraId="03CC9ACC"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27</w:t>
            </w:r>
          </w:p>
        </w:tc>
        <w:tc>
          <w:tcPr>
            <w:tcW w:w="1348" w:type="dxa"/>
            <w:tcBorders>
              <w:top w:val="nil"/>
              <w:left w:val="nil"/>
              <w:bottom w:val="single" w:sz="4" w:space="0" w:color="auto"/>
              <w:right w:val="single" w:sz="4" w:space="0" w:color="auto"/>
            </w:tcBorders>
            <w:shd w:val="clear" w:color="auto" w:fill="auto"/>
            <w:vAlign w:val="center"/>
            <w:hideMark/>
          </w:tcPr>
          <w:p w14:paraId="5B5B3902"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5A6E4B5"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7EA0CB91"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9AE7561"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5A32D422"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B2E6A0B"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Opravná položka k pohledávkám</w:t>
            </w:r>
          </w:p>
        </w:tc>
        <w:tc>
          <w:tcPr>
            <w:tcW w:w="696" w:type="dxa"/>
            <w:tcBorders>
              <w:top w:val="nil"/>
              <w:left w:val="nil"/>
              <w:bottom w:val="single" w:sz="4" w:space="0" w:color="auto"/>
              <w:right w:val="single" w:sz="4" w:space="0" w:color="auto"/>
            </w:tcBorders>
            <w:shd w:val="clear" w:color="auto" w:fill="auto"/>
            <w:vAlign w:val="center"/>
            <w:hideMark/>
          </w:tcPr>
          <w:p w14:paraId="2EA6E297"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28</w:t>
            </w:r>
          </w:p>
        </w:tc>
        <w:tc>
          <w:tcPr>
            <w:tcW w:w="1348" w:type="dxa"/>
            <w:tcBorders>
              <w:top w:val="nil"/>
              <w:left w:val="nil"/>
              <w:bottom w:val="single" w:sz="4" w:space="0" w:color="auto"/>
              <w:right w:val="single" w:sz="4" w:space="0" w:color="auto"/>
            </w:tcBorders>
            <w:shd w:val="clear" w:color="auto" w:fill="auto"/>
            <w:vAlign w:val="center"/>
            <w:hideMark/>
          </w:tcPr>
          <w:p w14:paraId="534F9658"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2F477F7E"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64F2D039"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22B1789"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4A28BB6D"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B0115BC"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Ceniny</w:t>
            </w:r>
          </w:p>
        </w:tc>
        <w:tc>
          <w:tcPr>
            <w:tcW w:w="696" w:type="dxa"/>
            <w:tcBorders>
              <w:top w:val="nil"/>
              <w:left w:val="nil"/>
              <w:bottom w:val="single" w:sz="4" w:space="0" w:color="auto"/>
              <w:right w:val="single" w:sz="4" w:space="0" w:color="auto"/>
            </w:tcBorders>
            <w:shd w:val="clear" w:color="auto" w:fill="auto"/>
            <w:vAlign w:val="center"/>
            <w:hideMark/>
          </w:tcPr>
          <w:p w14:paraId="23ABB107"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29</w:t>
            </w:r>
          </w:p>
        </w:tc>
        <w:tc>
          <w:tcPr>
            <w:tcW w:w="1348" w:type="dxa"/>
            <w:tcBorders>
              <w:top w:val="nil"/>
              <w:left w:val="nil"/>
              <w:bottom w:val="single" w:sz="4" w:space="0" w:color="auto"/>
              <w:right w:val="single" w:sz="4" w:space="0" w:color="auto"/>
            </w:tcBorders>
            <w:shd w:val="clear" w:color="auto" w:fill="auto"/>
            <w:vAlign w:val="center"/>
            <w:hideMark/>
          </w:tcPr>
          <w:p w14:paraId="0CB32A65"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12</w:t>
            </w:r>
          </w:p>
        </w:tc>
        <w:tc>
          <w:tcPr>
            <w:tcW w:w="1279" w:type="dxa"/>
            <w:tcBorders>
              <w:top w:val="nil"/>
              <w:left w:val="nil"/>
              <w:bottom w:val="single" w:sz="4" w:space="0" w:color="auto"/>
              <w:right w:val="single" w:sz="4" w:space="0" w:color="auto"/>
            </w:tcBorders>
            <w:shd w:val="clear" w:color="auto" w:fill="auto"/>
            <w:vAlign w:val="center"/>
            <w:hideMark/>
          </w:tcPr>
          <w:p w14:paraId="506E17CB"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22</w:t>
            </w:r>
          </w:p>
        </w:tc>
        <w:tc>
          <w:tcPr>
            <w:tcW w:w="1192" w:type="dxa"/>
            <w:tcBorders>
              <w:top w:val="nil"/>
              <w:left w:val="nil"/>
              <w:bottom w:val="single" w:sz="4" w:space="0" w:color="auto"/>
              <w:right w:val="single" w:sz="4" w:space="0" w:color="auto"/>
            </w:tcBorders>
            <w:shd w:val="clear" w:color="auto" w:fill="auto"/>
            <w:vAlign w:val="center"/>
            <w:hideMark/>
          </w:tcPr>
          <w:p w14:paraId="2A939BF1"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10</w:t>
            </w:r>
          </w:p>
        </w:tc>
        <w:tc>
          <w:tcPr>
            <w:tcW w:w="1279" w:type="dxa"/>
            <w:tcBorders>
              <w:top w:val="nil"/>
              <w:left w:val="nil"/>
              <w:bottom w:val="single" w:sz="4" w:space="0" w:color="auto"/>
              <w:right w:val="single" w:sz="4" w:space="0" w:color="auto"/>
            </w:tcBorders>
            <w:shd w:val="clear" w:color="auto" w:fill="auto"/>
            <w:vAlign w:val="center"/>
            <w:hideMark/>
          </w:tcPr>
          <w:p w14:paraId="7BD2342E"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-10</w:t>
            </w:r>
          </w:p>
        </w:tc>
      </w:tr>
      <w:tr w:rsidR="008E5249" w:rsidRPr="008E5249" w14:paraId="285AE878"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7AB2209"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Majetkové cenné papíry k obchodování</w:t>
            </w:r>
          </w:p>
        </w:tc>
        <w:tc>
          <w:tcPr>
            <w:tcW w:w="696" w:type="dxa"/>
            <w:tcBorders>
              <w:top w:val="nil"/>
              <w:left w:val="nil"/>
              <w:bottom w:val="single" w:sz="4" w:space="0" w:color="auto"/>
              <w:right w:val="single" w:sz="4" w:space="0" w:color="auto"/>
            </w:tcBorders>
            <w:shd w:val="clear" w:color="auto" w:fill="auto"/>
            <w:vAlign w:val="center"/>
            <w:hideMark/>
          </w:tcPr>
          <w:p w14:paraId="1B457A27"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30</w:t>
            </w:r>
          </w:p>
        </w:tc>
        <w:tc>
          <w:tcPr>
            <w:tcW w:w="1348" w:type="dxa"/>
            <w:tcBorders>
              <w:top w:val="nil"/>
              <w:left w:val="nil"/>
              <w:bottom w:val="single" w:sz="4" w:space="0" w:color="auto"/>
              <w:right w:val="single" w:sz="4" w:space="0" w:color="auto"/>
            </w:tcBorders>
            <w:shd w:val="clear" w:color="auto" w:fill="auto"/>
            <w:vAlign w:val="center"/>
            <w:hideMark/>
          </w:tcPr>
          <w:p w14:paraId="536BFD90"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0EB5D85"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106F99DA"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246DEE47"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r>
      <w:tr w:rsidR="008E5249" w:rsidRPr="008E5249" w14:paraId="50C1D25B" w14:textId="77777777" w:rsidTr="00110155">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29512CB"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Dluhové cenné papíry k obchodování a vlastní dluhopisy</w:t>
            </w:r>
          </w:p>
        </w:tc>
        <w:tc>
          <w:tcPr>
            <w:tcW w:w="696" w:type="dxa"/>
            <w:tcBorders>
              <w:top w:val="nil"/>
              <w:left w:val="nil"/>
              <w:bottom w:val="single" w:sz="4" w:space="0" w:color="auto"/>
              <w:right w:val="single" w:sz="4" w:space="0" w:color="auto"/>
            </w:tcBorders>
            <w:shd w:val="clear" w:color="auto" w:fill="auto"/>
            <w:vAlign w:val="center"/>
            <w:hideMark/>
          </w:tcPr>
          <w:p w14:paraId="6BFECF5C"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31</w:t>
            </w:r>
          </w:p>
        </w:tc>
        <w:tc>
          <w:tcPr>
            <w:tcW w:w="1348" w:type="dxa"/>
            <w:tcBorders>
              <w:top w:val="nil"/>
              <w:left w:val="nil"/>
              <w:bottom w:val="single" w:sz="4" w:space="0" w:color="auto"/>
              <w:right w:val="single" w:sz="4" w:space="0" w:color="auto"/>
            </w:tcBorders>
            <w:shd w:val="clear" w:color="auto" w:fill="auto"/>
            <w:vAlign w:val="center"/>
            <w:hideMark/>
          </w:tcPr>
          <w:p w14:paraId="2965DF8E"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443E0A0D"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1B1468CB"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90505F0"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r>
      <w:tr w:rsidR="008E5249" w:rsidRPr="008E5249" w14:paraId="7BD15061" w14:textId="77777777" w:rsidTr="00110155">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6AFC4CD"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Ostatní cenné papíry a pořizovaný krátk. finanční majetek</w:t>
            </w:r>
          </w:p>
        </w:tc>
        <w:tc>
          <w:tcPr>
            <w:tcW w:w="696" w:type="dxa"/>
            <w:tcBorders>
              <w:top w:val="nil"/>
              <w:left w:val="nil"/>
              <w:bottom w:val="single" w:sz="4" w:space="0" w:color="auto"/>
              <w:right w:val="single" w:sz="4" w:space="0" w:color="auto"/>
            </w:tcBorders>
            <w:shd w:val="clear" w:color="auto" w:fill="auto"/>
            <w:vAlign w:val="center"/>
            <w:hideMark/>
          </w:tcPr>
          <w:p w14:paraId="101DBADA"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32</w:t>
            </w:r>
          </w:p>
        </w:tc>
        <w:tc>
          <w:tcPr>
            <w:tcW w:w="1348" w:type="dxa"/>
            <w:tcBorders>
              <w:top w:val="nil"/>
              <w:left w:val="nil"/>
              <w:bottom w:val="single" w:sz="4" w:space="0" w:color="auto"/>
              <w:right w:val="single" w:sz="4" w:space="0" w:color="auto"/>
            </w:tcBorders>
            <w:shd w:val="clear" w:color="auto" w:fill="auto"/>
            <w:vAlign w:val="center"/>
            <w:hideMark/>
          </w:tcPr>
          <w:p w14:paraId="5F95F085"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1639086B"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2504AC24"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3F4CAE8E"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r>
      <w:tr w:rsidR="008E5249" w:rsidRPr="008E5249" w14:paraId="3E6E1DFB"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8058E6E"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Zásoby celkem</w:t>
            </w:r>
          </w:p>
        </w:tc>
        <w:tc>
          <w:tcPr>
            <w:tcW w:w="696" w:type="dxa"/>
            <w:tcBorders>
              <w:top w:val="nil"/>
              <w:left w:val="nil"/>
              <w:bottom w:val="single" w:sz="4" w:space="0" w:color="auto"/>
              <w:right w:val="single" w:sz="4" w:space="0" w:color="auto"/>
            </w:tcBorders>
            <w:shd w:val="clear" w:color="auto" w:fill="auto"/>
            <w:vAlign w:val="center"/>
            <w:hideMark/>
          </w:tcPr>
          <w:p w14:paraId="7835C8BB"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33</w:t>
            </w:r>
          </w:p>
        </w:tc>
        <w:tc>
          <w:tcPr>
            <w:tcW w:w="1348" w:type="dxa"/>
            <w:tcBorders>
              <w:top w:val="nil"/>
              <w:left w:val="nil"/>
              <w:bottom w:val="single" w:sz="4" w:space="0" w:color="auto"/>
              <w:right w:val="single" w:sz="4" w:space="0" w:color="auto"/>
            </w:tcBorders>
            <w:shd w:val="clear" w:color="auto" w:fill="auto"/>
            <w:vAlign w:val="center"/>
            <w:hideMark/>
          </w:tcPr>
          <w:p w14:paraId="4262A5AB"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6 296</w:t>
            </w:r>
          </w:p>
        </w:tc>
        <w:tc>
          <w:tcPr>
            <w:tcW w:w="1279" w:type="dxa"/>
            <w:tcBorders>
              <w:top w:val="nil"/>
              <w:left w:val="nil"/>
              <w:bottom w:val="single" w:sz="4" w:space="0" w:color="auto"/>
              <w:right w:val="single" w:sz="4" w:space="0" w:color="auto"/>
            </w:tcBorders>
            <w:shd w:val="clear" w:color="auto" w:fill="auto"/>
            <w:vAlign w:val="center"/>
            <w:hideMark/>
          </w:tcPr>
          <w:p w14:paraId="5D7A7526"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6 467</w:t>
            </w:r>
          </w:p>
        </w:tc>
        <w:tc>
          <w:tcPr>
            <w:tcW w:w="1192" w:type="dxa"/>
            <w:tcBorders>
              <w:top w:val="nil"/>
              <w:left w:val="nil"/>
              <w:bottom w:val="single" w:sz="4" w:space="0" w:color="auto"/>
              <w:right w:val="single" w:sz="4" w:space="0" w:color="auto"/>
            </w:tcBorders>
            <w:shd w:val="clear" w:color="auto" w:fill="auto"/>
            <w:vAlign w:val="center"/>
            <w:hideMark/>
          </w:tcPr>
          <w:p w14:paraId="3DED1F73"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171</w:t>
            </w:r>
          </w:p>
        </w:tc>
        <w:tc>
          <w:tcPr>
            <w:tcW w:w="1279" w:type="dxa"/>
            <w:tcBorders>
              <w:top w:val="nil"/>
              <w:left w:val="nil"/>
              <w:bottom w:val="single" w:sz="4" w:space="0" w:color="auto"/>
              <w:right w:val="single" w:sz="4" w:space="0" w:color="auto"/>
            </w:tcBorders>
            <w:shd w:val="clear" w:color="auto" w:fill="auto"/>
            <w:vAlign w:val="center"/>
            <w:hideMark/>
          </w:tcPr>
          <w:p w14:paraId="4CDC6727"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-171</w:t>
            </w:r>
          </w:p>
        </w:tc>
      </w:tr>
      <w:tr w:rsidR="008E5249" w:rsidRPr="008E5249" w14:paraId="1A0444DA"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18105B8"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Materiál na skladě a na cestě</w:t>
            </w:r>
          </w:p>
        </w:tc>
        <w:tc>
          <w:tcPr>
            <w:tcW w:w="696" w:type="dxa"/>
            <w:tcBorders>
              <w:top w:val="nil"/>
              <w:left w:val="nil"/>
              <w:bottom w:val="single" w:sz="4" w:space="0" w:color="auto"/>
              <w:right w:val="single" w:sz="4" w:space="0" w:color="auto"/>
            </w:tcBorders>
            <w:shd w:val="clear" w:color="auto" w:fill="auto"/>
            <w:vAlign w:val="center"/>
            <w:hideMark/>
          </w:tcPr>
          <w:p w14:paraId="6DC52E05"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34</w:t>
            </w:r>
          </w:p>
        </w:tc>
        <w:tc>
          <w:tcPr>
            <w:tcW w:w="1348" w:type="dxa"/>
            <w:tcBorders>
              <w:top w:val="nil"/>
              <w:left w:val="nil"/>
              <w:bottom w:val="single" w:sz="4" w:space="0" w:color="auto"/>
              <w:right w:val="single" w:sz="4" w:space="0" w:color="auto"/>
            </w:tcBorders>
            <w:shd w:val="clear" w:color="auto" w:fill="auto"/>
            <w:vAlign w:val="center"/>
            <w:hideMark/>
          </w:tcPr>
          <w:p w14:paraId="40836F47" w14:textId="77777777" w:rsidR="008E5249" w:rsidRPr="008E5249" w:rsidRDefault="008E5249" w:rsidP="008E5249">
            <w:pPr>
              <w:jc w:val="center"/>
              <w:rPr>
                <w:rFonts w:ascii="Calibri" w:hAnsi="Calibri" w:cs="Calibri"/>
                <w:sz w:val="20"/>
              </w:rPr>
            </w:pPr>
            <w:r w:rsidRPr="008E5249">
              <w:rPr>
                <w:rFonts w:ascii="Calibri" w:hAnsi="Calibri" w:cs="Calibri"/>
                <w:sz w:val="20"/>
              </w:rPr>
              <w:t>1 548</w:t>
            </w:r>
          </w:p>
        </w:tc>
        <w:tc>
          <w:tcPr>
            <w:tcW w:w="1279" w:type="dxa"/>
            <w:tcBorders>
              <w:top w:val="nil"/>
              <w:left w:val="nil"/>
              <w:bottom w:val="single" w:sz="4" w:space="0" w:color="auto"/>
              <w:right w:val="single" w:sz="4" w:space="0" w:color="auto"/>
            </w:tcBorders>
            <w:shd w:val="clear" w:color="auto" w:fill="auto"/>
            <w:vAlign w:val="center"/>
            <w:hideMark/>
          </w:tcPr>
          <w:p w14:paraId="0D50BB35" w14:textId="77777777" w:rsidR="008E5249" w:rsidRPr="008E5249" w:rsidRDefault="008E5249" w:rsidP="008E5249">
            <w:pPr>
              <w:jc w:val="center"/>
              <w:rPr>
                <w:rFonts w:ascii="Calibri" w:hAnsi="Calibri" w:cs="Calibri"/>
                <w:sz w:val="20"/>
              </w:rPr>
            </w:pPr>
            <w:r w:rsidRPr="008E5249">
              <w:rPr>
                <w:rFonts w:ascii="Calibri" w:hAnsi="Calibri" w:cs="Calibri"/>
                <w:sz w:val="20"/>
              </w:rPr>
              <w:t>1 254</w:t>
            </w:r>
          </w:p>
        </w:tc>
        <w:tc>
          <w:tcPr>
            <w:tcW w:w="1192" w:type="dxa"/>
            <w:tcBorders>
              <w:top w:val="nil"/>
              <w:left w:val="nil"/>
              <w:bottom w:val="single" w:sz="4" w:space="0" w:color="auto"/>
              <w:right w:val="single" w:sz="4" w:space="0" w:color="auto"/>
            </w:tcBorders>
            <w:shd w:val="clear" w:color="auto" w:fill="auto"/>
            <w:vAlign w:val="center"/>
            <w:hideMark/>
          </w:tcPr>
          <w:p w14:paraId="6D2A8D82" w14:textId="77777777" w:rsidR="008E5249" w:rsidRPr="008E5249" w:rsidRDefault="008E5249" w:rsidP="008E5249">
            <w:pPr>
              <w:jc w:val="center"/>
              <w:rPr>
                <w:rFonts w:ascii="Calibri" w:hAnsi="Calibri" w:cs="Calibri"/>
                <w:sz w:val="20"/>
              </w:rPr>
            </w:pPr>
            <w:r w:rsidRPr="008E5249">
              <w:rPr>
                <w:rFonts w:ascii="Calibri" w:hAnsi="Calibri" w:cs="Calibri"/>
                <w:sz w:val="20"/>
              </w:rPr>
              <w:t>-294</w:t>
            </w:r>
          </w:p>
        </w:tc>
        <w:tc>
          <w:tcPr>
            <w:tcW w:w="1279" w:type="dxa"/>
            <w:tcBorders>
              <w:top w:val="nil"/>
              <w:left w:val="nil"/>
              <w:bottom w:val="single" w:sz="4" w:space="0" w:color="auto"/>
              <w:right w:val="single" w:sz="4" w:space="0" w:color="auto"/>
            </w:tcBorders>
            <w:shd w:val="clear" w:color="auto" w:fill="auto"/>
            <w:vAlign w:val="center"/>
            <w:hideMark/>
          </w:tcPr>
          <w:p w14:paraId="1483A958" w14:textId="77777777" w:rsidR="008E5249" w:rsidRPr="008E5249" w:rsidRDefault="008E5249" w:rsidP="008E5249">
            <w:pPr>
              <w:jc w:val="center"/>
              <w:rPr>
                <w:rFonts w:ascii="Calibri" w:hAnsi="Calibri" w:cs="Calibri"/>
                <w:sz w:val="20"/>
              </w:rPr>
            </w:pPr>
            <w:r w:rsidRPr="008E5249">
              <w:rPr>
                <w:rFonts w:ascii="Calibri" w:hAnsi="Calibri" w:cs="Calibri"/>
                <w:sz w:val="20"/>
              </w:rPr>
              <w:t>294</w:t>
            </w:r>
          </w:p>
        </w:tc>
      </w:tr>
      <w:tr w:rsidR="008E5249" w:rsidRPr="008E5249" w14:paraId="36B4E073"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0D2154B"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Nedokončená výroba a polotovary vl. výroby</w:t>
            </w:r>
          </w:p>
        </w:tc>
        <w:tc>
          <w:tcPr>
            <w:tcW w:w="696" w:type="dxa"/>
            <w:tcBorders>
              <w:top w:val="nil"/>
              <w:left w:val="nil"/>
              <w:bottom w:val="single" w:sz="4" w:space="0" w:color="auto"/>
              <w:right w:val="single" w:sz="4" w:space="0" w:color="auto"/>
            </w:tcBorders>
            <w:shd w:val="clear" w:color="auto" w:fill="auto"/>
            <w:vAlign w:val="center"/>
            <w:hideMark/>
          </w:tcPr>
          <w:p w14:paraId="0687BDA2"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35</w:t>
            </w:r>
          </w:p>
        </w:tc>
        <w:tc>
          <w:tcPr>
            <w:tcW w:w="1348" w:type="dxa"/>
            <w:tcBorders>
              <w:top w:val="nil"/>
              <w:left w:val="nil"/>
              <w:bottom w:val="single" w:sz="4" w:space="0" w:color="auto"/>
              <w:right w:val="single" w:sz="4" w:space="0" w:color="auto"/>
            </w:tcBorders>
            <w:shd w:val="clear" w:color="auto" w:fill="auto"/>
            <w:vAlign w:val="center"/>
            <w:hideMark/>
          </w:tcPr>
          <w:p w14:paraId="2082AC19"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010F00E"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34D63309"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1870B3F8"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33F1D49D"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4136DD3"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Výrobky</w:t>
            </w:r>
          </w:p>
        </w:tc>
        <w:tc>
          <w:tcPr>
            <w:tcW w:w="696" w:type="dxa"/>
            <w:tcBorders>
              <w:top w:val="nil"/>
              <w:left w:val="nil"/>
              <w:bottom w:val="single" w:sz="4" w:space="0" w:color="auto"/>
              <w:right w:val="single" w:sz="4" w:space="0" w:color="auto"/>
            </w:tcBorders>
            <w:shd w:val="clear" w:color="auto" w:fill="auto"/>
            <w:vAlign w:val="center"/>
            <w:hideMark/>
          </w:tcPr>
          <w:p w14:paraId="08690D86"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36</w:t>
            </w:r>
          </w:p>
        </w:tc>
        <w:tc>
          <w:tcPr>
            <w:tcW w:w="1348" w:type="dxa"/>
            <w:tcBorders>
              <w:top w:val="nil"/>
              <w:left w:val="nil"/>
              <w:bottom w:val="single" w:sz="4" w:space="0" w:color="auto"/>
              <w:right w:val="single" w:sz="4" w:space="0" w:color="auto"/>
            </w:tcBorders>
            <w:shd w:val="clear" w:color="auto" w:fill="auto"/>
            <w:vAlign w:val="center"/>
            <w:hideMark/>
          </w:tcPr>
          <w:p w14:paraId="4138874D"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30AB629A"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39F26851"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2398B203"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12F18227"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F76555D"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Zvířata</w:t>
            </w:r>
          </w:p>
        </w:tc>
        <w:tc>
          <w:tcPr>
            <w:tcW w:w="696" w:type="dxa"/>
            <w:tcBorders>
              <w:top w:val="nil"/>
              <w:left w:val="nil"/>
              <w:bottom w:val="single" w:sz="4" w:space="0" w:color="auto"/>
              <w:right w:val="single" w:sz="4" w:space="0" w:color="auto"/>
            </w:tcBorders>
            <w:shd w:val="clear" w:color="auto" w:fill="auto"/>
            <w:vAlign w:val="center"/>
            <w:hideMark/>
          </w:tcPr>
          <w:p w14:paraId="59B5B1D1"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37</w:t>
            </w:r>
          </w:p>
        </w:tc>
        <w:tc>
          <w:tcPr>
            <w:tcW w:w="1348" w:type="dxa"/>
            <w:tcBorders>
              <w:top w:val="nil"/>
              <w:left w:val="nil"/>
              <w:bottom w:val="single" w:sz="4" w:space="0" w:color="auto"/>
              <w:right w:val="single" w:sz="4" w:space="0" w:color="auto"/>
            </w:tcBorders>
            <w:shd w:val="clear" w:color="auto" w:fill="auto"/>
            <w:vAlign w:val="center"/>
            <w:hideMark/>
          </w:tcPr>
          <w:p w14:paraId="2A738162"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2C375A01"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6284A43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159BBEC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20F2AF19"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61AC0B3"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Zboží na skladě a na cestě</w:t>
            </w:r>
          </w:p>
        </w:tc>
        <w:tc>
          <w:tcPr>
            <w:tcW w:w="696" w:type="dxa"/>
            <w:tcBorders>
              <w:top w:val="nil"/>
              <w:left w:val="nil"/>
              <w:bottom w:val="single" w:sz="4" w:space="0" w:color="auto"/>
              <w:right w:val="single" w:sz="4" w:space="0" w:color="auto"/>
            </w:tcBorders>
            <w:shd w:val="clear" w:color="auto" w:fill="auto"/>
            <w:vAlign w:val="center"/>
            <w:hideMark/>
          </w:tcPr>
          <w:p w14:paraId="5B5F6526"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38</w:t>
            </w:r>
          </w:p>
        </w:tc>
        <w:tc>
          <w:tcPr>
            <w:tcW w:w="1348" w:type="dxa"/>
            <w:tcBorders>
              <w:top w:val="nil"/>
              <w:left w:val="nil"/>
              <w:bottom w:val="single" w:sz="4" w:space="0" w:color="auto"/>
              <w:right w:val="single" w:sz="4" w:space="0" w:color="auto"/>
            </w:tcBorders>
            <w:shd w:val="clear" w:color="auto" w:fill="auto"/>
            <w:vAlign w:val="center"/>
            <w:hideMark/>
          </w:tcPr>
          <w:p w14:paraId="75B83FA3" w14:textId="77777777" w:rsidR="008E5249" w:rsidRPr="008E5249" w:rsidRDefault="008E5249" w:rsidP="008E5249">
            <w:pPr>
              <w:jc w:val="center"/>
              <w:rPr>
                <w:rFonts w:ascii="Calibri" w:hAnsi="Calibri" w:cs="Calibri"/>
                <w:sz w:val="20"/>
              </w:rPr>
            </w:pPr>
            <w:r w:rsidRPr="008E5249">
              <w:rPr>
                <w:rFonts w:ascii="Calibri" w:hAnsi="Calibri" w:cs="Calibri"/>
                <w:sz w:val="20"/>
              </w:rPr>
              <w:t>4 748</w:t>
            </w:r>
          </w:p>
        </w:tc>
        <w:tc>
          <w:tcPr>
            <w:tcW w:w="1279" w:type="dxa"/>
            <w:tcBorders>
              <w:top w:val="nil"/>
              <w:left w:val="nil"/>
              <w:bottom w:val="single" w:sz="4" w:space="0" w:color="auto"/>
              <w:right w:val="single" w:sz="4" w:space="0" w:color="auto"/>
            </w:tcBorders>
            <w:shd w:val="clear" w:color="auto" w:fill="auto"/>
            <w:vAlign w:val="center"/>
            <w:hideMark/>
          </w:tcPr>
          <w:p w14:paraId="386E5271" w14:textId="77777777" w:rsidR="008E5249" w:rsidRPr="008E5249" w:rsidRDefault="008E5249" w:rsidP="008E5249">
            <w:pPr>
              <w:jc w:val="center"/>
              <w:rPr>
                <w:rFonts w:ascii="Calibri" w:hAnsi="Calibri" w:cs="Calibri"/>
                <w:sz w:val="20"/>
              </w:rPr>
            </w:pPr>
            <w:r w:rsidRPr="008E5249">
              <w:rPr>
                <w:rFonts w:ascii="Calibri" w:hAnsi="Calibri" w:cs="Calibri"/>
                <w:sz w:val="20"/>
              </w:rPr>
              <w:t>5 213</w:t>
            </w:r>
          </w:p>
        </w:tc>
        <w:tc>
          <w:tcPr>
            <w:tcW w:w="1192" w:type="dxa"/>
            <w:tcBorders>
              <w:top w:val="nil"/>
              <w:left w:val="nil"/>
              <w:bottom w:val="single" w:sz="4" w:space="0" w:color="auto"/>
              <w:right w:val="single" w:sz="4" w:space="0" w:color="auto"/>
            </w:tcBorders>
            <w:shd w:val="clear" w:color="auto" w:fill="auto"/>
            <w:vAlign w:val="center"/>
            <w:hideMark/>
          </w:tcPr>
          <w:p w14:paraId="7B5D8733" w14:textId="77777777" w:rsidR="008E5249" w:rsidRPr="008E5249" w:rsidRDefault="008E5249" w:rsidP="008E5249">
            <w:pPr>
              <w:jc w:val="center"/>
              <w:rPr>
                <w:rFonts w:ascii="Calibri" w:hAnsi="Calibri" w:cs="Calibri"/>
                <w:sz w:val="20"/>
              </w:rPr>
            </w:pPr>
            <w:r w:rsidRPr="008E5249">
              <w:rPr>
                <w:rFonts w:ascii="Calibri" w:hAnsi="Calibri" w:cs="Calibri"/>
                <w:sz w:val="20"/>
              </w:rPr>
              <w:t>465</w:t>
            </w:r>
          </w:p>
        </w:tc>
        <w:tc>
          <w:tcPr>
            <w:tcW w:w="1279" w:type="dxa"/>
            <w:tcBorders>
              <w:top w:val="nil"/>
              <w:left w:val="nil"/>
              <w:bottom w:val="single" w:sz="4" w:space="0" w:color="auto"/>
              <w:right w:val="single" w:sz="4" w:space="0" w:color="auto"/>
            </w:tcBorders>
            <w:shd w:val="clear" w:color="auto" w:fill="auto"/>
            <w:vAlign w:val="center"/>
            <w:hideMark/>
          </w:tcPr>
          <w:p w14:paraId="4E189AAD" w14:textId="77777777" w:rsidR="008E5249" w:rsidRPr="008E5249" w:rsidRDefault="008E5249" w:rsidP="008E5249">
            <w:pPr>
              <w:jc w:val="center"/>
              <w:rPr>
                <w:rFonts w:ascii="Calibri" w:hAnsi="Calibri" w:cs="Calibri"/>
                <w:sz w:val="20"/>
              </w:rPr>
            </w:pPr>
            <w:r w:rsidRPr="008E5249">
              <w:rPr>
                <w:rFonts w:ascii="Calibri" w:hAnsi="Calibri" w:cs="Calibri"/>
                <w:sz w:val="20"/>
              </w:rPr>
              <w:t>-465</w:t>
            </w:r>
          </w:p>
        </w:tc>
      </w:tr>
      <w:tr w:rsidR="008E5249" w:rsidRPr="008E5249" w14:paraId="63479793"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9341A2A"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Poskytnuté zálohy na zásoby</w:t>
            </w:r>
          </w:p>
        </w:tc>
        <w:tc>
          <w:tcPr>
            <w:tcW w:w="696" w:type="dxa"/>
            <w:tcBorders>
              <w:top w:val="nil"/>
              <w:left w:val="nil"/>
              <w:bottom w:val="single" w:sz="4" w:space="0" w:color="auto"/>
              <w:right w:val="single" w:sz="4" w:space="0" w:color="auto"/>
            </w:tcBorders>
            <w:shd w:val="clear" w:color="auto" w:fill="auto"/>
            <w:vAlign w:val="center"/>
            <w:hideMark/>
          </w:tcPr>
          <w:p w14:paraId="7EDC8D0E"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39</w:t>
            </w:r>
          </w:p>
        </w:tc>
        <w:tc>
          <w:tcPr>
            <w:tcW w:w="1348" w:type="dxa"/>
            <w:tcBorders>
              <w:top w:val="nil"/>
              <w:left w:val="nil"/>
              <w:bottom w:val="single" w:sz="4" w:space="0" w:color="auto"/>
              <w:right w:val="single" w:sz="4" w:space="0" w:color="auto"/>
            </w:tcBorders>
            <w:shd w:val="clear" w:color="auto" w:fill="auto"/>
            <w:vAlign w:val="center"/>
            <w:hideMark/>
          </w:tcPr>
          <w:p w14:paraId="6E1C3D15"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4C603727"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2230BBFF"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42A8DD89"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5B3027A0"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C8ED531"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Krátkodobé závazky celkem</w:t>
            </w:r>
          </w:p>
        </w:tc>
        <w:tc>
          <w:tcPr>
            <w:tcW w:w="696" w:type="dxa"/>
            <w:tcBorders>
              <w:top w:val="nil"/>
              <w:left w:val="nil"/>
              <w:bottom w:val="single" w:sz="4" w:space="0" w:color="auto"/>
              <w:right w:val="single" w:sz="4" w:space="0" w:color="auto"/>
            </w:tcBorders>
            <w:shd w:val="clear" w:color="auto" w:fill="auto"/>
            <w:vAlign w:val="center"/>
            <w:hideMark/>
          </w:tcPr>
          <w:p w14:paraId="1E959D22"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40</w:t>
            </w:r>
          </w:p>
        </w:tc>
        <w:tc>
          <w:tcPr>
            <w:tcW w:w="1348" w:type="dxa"/>
            <w:tcBorders>
              <w:top w:val="nil"/>
              <w:left w:val="nil"/>
              <w:bottom w:val="single" w:sz="4" w:space="0" w:color="auto"/>
              <w:right w:val="single" w:sz="4" w:space="0" w:color="auto"/>
            </w:tcBorders>
            <w:shd w:val="clear" w:color="auto" w:fill="auto"/>
            <w:vAlign w:val="center"/>
            <w:hideMark/>
          </w:tcPr>
          <w:p w14:paraId="6CB9DD24"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110 221</w:t>
            </w:r>
          </w:p>
        </w:tc>
        <w:tc>
          <w:tcPr>
            <w:tcW w:w="1279" w:type="dxa"/>
            <w:tcBorders>
              <w:top w:val="nil"/>
              <w:left w:val="nil"/>
              <w:bottom w:val="single" w:sz="4" w:space="0" w:color="auto"/>
              <w:right w:val="single" w:sz="4" w:space="0" w:color="auto"/>
            </w:tcBorders>
            <w:shd w:val="clear" w:color="auto" w:fill="auto"/>
            <w:vAlign w:val="center"/>
            <w:hideMark/>
          </w:tcPr>
          <w:p w14:paraId="3165AC55"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114 810</w:t>
            </w:r>
          </w:p>
        </w:tc>
        <w:tc>
          <w:tcPr>
            <w:tcW w:w="1192" w:type="dxa"/>
            <w:tcBorders>
              <w:top w:val="nil"/>
              <w:left w:val="nil"/>
              <w:bottom w:val="single" w:sz="4" w:space="0" w:color="auto"/>
              <w:right w:val="single" w:sz="4" w:space="0" w:color="auto"/>
            </w:tcBorders>
            <w:shd w:val="clear" w:color="auto" w:fill="auto"/>
            <w:vAlign w:val="center"/>
            <w:hideMark/>
          </w:tcPr>
          <w:p w14:paraId="24911544"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4 589</w:t>
            </w:r>
          </w:p>
        </w:tc>
        <w:tc>
          <w:tcPr>
            <w:tcW w:w="1279" w:type="dxa"/>
            <w:tcBorders>
              <w:top w:val="nil"/>
              <w:left w:val="nil"/>
              <w:bottom w:val="single" w:sz="4" w:space="0" w:color="auto"/>
              <w:right w:val="single" w:sz="4" w:space="0" w:color="auto"/>
            </w:tcBorders>
            <w:shd w:val="clear" w:color="auto" w:fill="auto"/>
            <w:vAlign w:val="center"/>
            <w:hideMark/>
          </w:tcPr>
          <w:p w14:paraId="6CE9AA1E"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4 589</w:t>
            </w:r>
          </w:p>
        </w:tc>
      </w:tr>
      <w:tr w:rsidR="008E5249" w:rsidRPr="008E5249" w14:paraId="3A3FA0FD"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16D0029"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Dodavatelé</w:t>
            </w:r>
          </w:p>
        </w:tc>
        <w:tc>
          <w:tcPr>
            <w:tcW w:w="696" w:type="dxa"/>
            <w:tcBorders>
              <w:top w:val="nil"/>
              <w:left w:val="nil"/>
              <w:bottom w:val="single" w:sz="4" w:space="0" w:color="auto"/>
              <w:right w:val="single" w:sz="4" w:space="0" w:color="auto"/>
            </w:tcBorders>
            <w:shd w:val="clear" w:color="auto" w:fill="auto"/>
            <w:vAlign w:val="center"/>
            <w:hideMark/>
          </w:tcPr>
          <w:p w14:paraId="2DAC1956"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41</w:t>
            </w:r>
          </w:p>
        </w:tc>
        <w:tc>
          <w:tcPr>
            <w:tcW w:w="1348" w:type="dxa"/>
            <w:tcBorders>
              <w:top w:val="nil"/>
              <w:left w:val="nil"/>
              <w:bottom w:val="single" w:sz="4" w:space="0" w:color="auto"/>
              <w:right w:val="single" w:sz="4" w:space="0" w:color="auto"/>
            </w:tcBorders>
            <w:shd w:val="clear" w:color="auto" w:fill="auto"/>
            <w:vAlign w:val="center"/>
            <w:hideMark/>
          </w:tcPr>
          <w:p w14:paraId="3E54B60F" w14:textId="77777777" w:rsidR="008E5249" w:rsidRPr="008E5249" w:rsidRDefault="008E5249" w:rsidP="008E5249">
            <w:pPr>
              <w:jc w:val="center"/>
              <w:rPr>
                <w:rFonts w:ascii="Calibri" w:hAnsi="Calibri" w:cs="Calibri"/>
                <w:sz w:val="20"/>
              </w:rPr>
            </w:pPr>
            <w:r w:rsidRPr="008E5249">
              <w:rPr>
                <w:rFonts w:ascii="Calibri" w:hAnsi="Calibri" w:cs="Calibri"/>
                <w:sz w:val="20"/>
              </w:rPr>
              <w:t>16 165</w:t>
            </w:r>
          </w:p>
        </w:tc>
        <w:tc>
          <w:tcPr>
            <w:tcW w:w="1279" w:type="dxa"/>
            <w:tcBorders>
              <w:top w:val="nil"/>
              <w:left w:val="nil"/>
              <w:bottom w:val="single" w:sz="4" w:space="0" w:color="auto"/>
              <w:right w:val="single" w:sz="4" w:space="0" w:color="auto"/>
            </w:tcBorders>
            <w:shd w:val="clear" w:color="auto" w:fill="auto"/>
            <w:vAlign w:val="center"/>
            <w:hideMark/>
          </w:tcPr>
          <w:p w14:paraId="52D931AB" w14:textId="77777777" w:rsidR="008E5249" w:rsidRPr="008E5249" w:rsidRDefault="008E5249" w:rsidP="008E5249">
            <w:pPr>
              <w:jc w:val="center"/>
              <w:rPr>
                <w:rFonts w:ascii="Calibri" w:hAnsi="Calibri" w:cs="Calibri"/>
                <w:sz w:val="20"/>
              </w:rPr>
            </w:pPr>
            <w:r w:rsidRPr="008E5249">
              <w:rPr>
                <w:rFonts w:ascii="Calibri" w:hAnsi="Calibri" w:cs="Calibri"/>
                <w:sz w:val="20"/>
              </w:rPr>
              <w:t>15 929</w:t>
            </w:r>
          </w:p>
        </w:tc>
        <w:tc>
          <w:tcPr>
            <w:tcW w:w="1192" w:type="dxa"/>
            <w:tcBorders>
              <w:top w:val="nil"/>
              <w:left w:val="nil"/>
              <w:bottom w:val="single" w:sz="4" w:space="0" w:color="auto"/>
              <w:right w:val="single" w:sz="4" w:space="0" w:color="auto"/>
            </w:tcBorders>
            <w:shd w:val="clear" w:color="auto" w:fill="auto"/>
            <w:vAlign w:val="center"/>
            <w:hideMark/>
          </w:tcPr>
          <w:p w14:paraId="71534D40" w14:textId="77777777" w:rsidR="008E5249" w:rsidRPr="008E5249" w:rsidRDefault="008E5249" w:rsidP="008E5249">
            <w:pPr>
              <w:jc w:val="center"/>
              <w:rPr>
                <w:rFonts w:ascii="Calibri" w:hAnsi="Calibri" w:cs="Calibri"/>
                <w:sz w:val="20"/>
              </w:rPr>
            </w:pPr>
            <w:r w:rsidRPr="008E5249">
              <w:rPr>
                <w:rFonts w:ascii="Calibri" w:hAnsi="Calibri" w:cs="Calibri"/>
                <w:sz w:val="20"/>
              </w:rPr>
              <w:t>-236</w:t>
            </w:r>
          </w:p>
        </w:tc>
        <w:tc>
          <w:tcPr>
            <w:tcW w:w="1279" w:type="dxa"/>
            <w:tcBorders>
              <w:top w:val="nil"/>
              <w:left w:val="nil"/>
              <w:bottom w:val="single" w:sz="4" w:space="0" w:color="auto"/>
              <w:right w:val="single" w:sz="4" w:space="0" w:color="auto"/>
            </w:tcBorders>
            <w:shd w:val="clear" w:color="auto" w:fill="auto"/>
            <w:vAlign w:val="center"/>
            <w:hideMark/>
          </w:tcPr>
          <w:p w14:paraId="23C7922D" w14:textId="77777777" w:rsidR="008E5249" w:rsidRPr="008E5249" w:rsidRDefault="008E5249" w:rsidP="008E5249">
            <w:pPr>
              <w:jc w:val="center"/>
              <w:rPr>
                <w:rFonts w:ascii="Calibri" w:hAnsi="Calibri" w:cs="Calibri"/>
                <w:sz w:val="20"/>
              </w:rPr>
            </w:pPr>
            <w:r w:rsidRPr="008E5249">
              <w:rPr>
                <w:rFonts w:ascii="Calibri" w:hAnsi="Calibri" w:cs="Calibri"/>
                <w:sz w:val="20"/>
              </w:rPr>
              <w:t>-236</w:t>
            </w:r>
          </w:p>
        </w:tc>
      </w:tr>
      <w:tr w:rsidR="008E5249" w:rsidRPr="008E5249" w14:paraId="5B3A7CA6"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60FDF2E"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Směnky k úhradě</w:t>
            </w:r>
          </w:p>
        </w:tc>
        <w:tc>
          <w:tcPr>
            <w:tcW w:w="696" w:type="dxa"/>
            <w:tcBorders>
              <w:top w:val="nil"/>
              <w:left w:val="nil"/>
              <w:bottom w:val="single" w:sz="4" w:space="0" w:color="auto"/>
              <w:right w:val="single" w:sz="4" w:space="0" w:color="auto"/>
            </w:tcBorders>
            <w:shd w:val="clear" w:color="auto" w:fill="auto"/>
            <w:vAlign w:val="center"/>
            <w:hideMark/>
          </w:tcPr>
          <w:p w14:paraId="19F1B650"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42</w:t>
            </w:r>
          </w:p>
        </w:tc>
        <w:tc>
          <w:tcPr>
            <w:tcW w:w="1348" w:type="dxa"/>
            <w:tcBorders>
              <w:top w:val="nil"/>
              <w:left w:val="nil"/>
              <w:bottom w:val="single" w:sz="4" w:space="0" w:color="auto"/>
              <w:right w:val="single" w:sz="4" w:space="0" w:color="auto"/>
            </w:tcBorders>
            <w:shd w:val="clear" w:color="auto" w:fill="auto"/>
            <w:vAlign w:val="center"/>
            <w:hideMark/>
          </w:tcPr>
          <w:p w14:paraId="68EBE34B"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3C7B91FB"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6B9C2CF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174DC76"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525E0C78"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DCCC7B7"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Přijaté zálohy</w:t>
            </w:r>
          </w:p>
        </w:tc>
        <w:tc>
          <w:tcPr>
            <w:tcW w:w="696" w:type="dxa"/>
            <w:tcBorders>
              <w:top w:val="nil"/>
              <w:left w:val="nil"/>
              <w:bottom w:val="single" w:sz="4" w:space="0" w:color="auto"/>
              <w:right w:val="single" w:sz="4" w:space="0" w:color="auto"/>
            </w:tcBorders>
            <w:shd w:val="clear" w:color="auto" w:fill="auto"/>
            <w:vAlign w:val="center"/>
            <w:hideMark/>
          </w:tcPr>
          <w:p w14:paraId="6416A865"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43</w:t>
            </w:r>
          </w:p>
        </w:tc>
        <w:tc>
          <w:tcPr>
            <w:tcW w:w="1348" w:type="dxa"/>
            <w:tcBorders>
              <w:top w:val="nil"/>
              <w:left w:val="nil"/>
              <w:bottom w:val="single" w:sz="4" w:space="0" w:color="auto"/>
              <w:right w:val="single" w:sz="4" w:space="0" w:color="auto"/>
            </w:tcBorders>
            <w:shd w:val="clear" w:color="auto" w:fill="auto"/>
            <w:vAlign w:val="center"/>
            <w:hideMark/>
          </w:tcPr>
          <w:p w14:paraId="544720B4" w14:textId="77777777" w:rsidR="008E5249" w:rsidRPr="008E5249" w:rsidRDefault="008E5249" w:rsidP="008E5249">
            <w:pPr>
              <w:jc w:val="center"/>
              <w:rPr>
                <w:rFonts w:ascii="Calibri" w:hAnsi="Calibri" w:cs="Calibri"/>
                <w:sz w:val="20"/>
              </w:rPr>
            </w:pPr>
            <w:r w:rsidRPr="008E5249">
              <w:rPr>
                <w:rFonts w:ascii="Calibri" w:hAnsi="Calibri" w:cs="Calibri"/>
                <w:sz w:val="20"/>
              </w:rPr>
              <w:t>1 226</w:t>
            </w:r>
          </w:p>
        </w:tc>
        <w:tc>
          <w:tcPr>
            <w:tcW w:w="1279" w:type="dxa"/>
            <w:tcBorders>
              <w:top w:val="nil"/>
              <w:left w:val="nil"/>
              <w:bottom w:val="single" w:sz="4" w:space="0" w:color="auto"/>
              <w:right w:val="single" w:sz="4" w:space="0" w:color="auto"/>
            </w:tcBorders>
            <w:shd w:val="clear" w:color="auto" w:fill="auto"/>
            <w:vAlign w:val="center"/>
            <w:hideMark/>
          </w:tcPr>
          <w:p w14:paraId="47BE7674" w14:textId="77777777" w:rsidR="008E5249" w:rsidRPr="008E5249" w:rsidRDefault="008E5249" w:rsidP="008E5249">
            <w:pPr>
              <w:jc w:val="center"/>
              <w:rPr>
                <w:rFonts w:ascii="Calibri" w:hAnsi="Calibri" w:cs="Calibri"/>
                <w:sz w:val="20"/>
              </w:rPr>
            </w:pPr>
            <w:r w:rsidRPr="008E5249">
              <w:rPr>
                <w:rFonts w:ascii="Calibri" w:hAnsi="Calibri" w:cs="Calibri"/>
                <w:sz w:val="20"/>
              </w:rPr>
              <w:t>1 609</w:t>
            </w:r>
          </w:p>
        </w:tc>
        <w:tc>
          <w:tcPr>
            <w:tcW w:w="1192" w:type="dxa"/>
            <w:tcBorders>
              <w:top w:val="nil"/>
              <w:left w:val="nil"/>
              <w:bottom w:val="single" w:sz="4" w:space="0" w:color="auto"/>
              <w:right w:val="single" w:sz="4" w:space="0" w:color="auto"/>
            </w:tcBorders>
            <w:shd w:val="clear" w:color="auto" w:fill="auto"/>
            <w:vAlign w:val="center"/>
            <w:hideMark/>
          </w:tcPr>
          <w:p w14:paraId="70D30A8B" w14:textId="77777777" w:rsidR="008E5249" w:rsidRPr="008E5249" w:rsidRDefault="008E5249" w:rsidP="008E5249">
            <w:pPr>
              <w:jc w:val="center"/>
              <w:rPr>
                <w:rFonts w:ascii="Calibri" w:hAnsi="Calibri" w:cs="Calibri"/>
                <w:sz w:val="20"/>
              </w:rPr>
            </w:pPr>
            <w:r w:rsidRPr="008E5249">
              <w:rPr>
                <w:rFonts w:ascii="Calibri" w:hAnsi="Calibri" w:cs="Calibri"/>
                <w:sz w:val="20"/>
              </w:rPr>
              <w:t>383</w:t>
            </w:r>
          </w:p>
        </w:tc>
        <w:tc>
          <w:tcPr>
            <w:tcW w:w="1279" w:type="dxa"/>
            <w:tcBorders>
              <w:top w:val="nil"/>
              <w:left w:val="nil"/>
              <w:bottom w:val="single" w:sz="4" w:space="0" w:color="auto"/>
              <w:right w:val="single" w:sz="4" w:space="0" w:color="auto"/>
            </w:tcBorders>
            <w:shd w:val="clear" w:color="auto" w:fill="auto"/>
            <w:vAlign w:val="center"/>
            <w:hideMark/>
          </w:tcPr>
          <w:p w14:paraId="6B485E7F" w14:textId="77777777" w:rsidR="008E5249" w:rsidRPr="008E5249" w:rsidRDefault="008E5249" w:rsidP="008E5249">
            <w:pPr>
              <w:jc w:val="center"/>
              <w:rPr>
                <w:rFonts w:ascii="Calibri" w:hAnsi="Calibri" w:cs="Calibri"/>
                <w:sz w:val="20"/>
              </w:rPr>
            </w:pPr>
            <w:r w:rsidRPr="008E5249">
              <w:rPr>
                <w:rFonts w:ascii="Calibri" w:hAnsi="Calibri" w:cs="Calibri"/>
                <w:sz w:val="20"/>
              </w:rPr>
              <w:t>383</w:t>
            </w:r>
          </w:p>
        </w:tc>
      </w:tr>
      <w:tr w:rsidR="008E5249" w:rsidRPr="008E5249" w14:paraId="471FF131"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D114BCE"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Ostatní závazky</w:t>
            </w:r>
          </w:p>
        </w:tc>
        <w:tc>
          <w:tcPr>
            <w:tcW w:w="696" w:type="dxa"/>
            <w:tcBorders>
              <w:top w:val="nil"/>
              <w:left w:val="nil"/>
              <w:bottom w:val="single" w:sz="4" w:space="0" w:color="auto"/>
              <w:right w:val="single" w:sz="4" w:space="0" w:color="auto"/>
            </w:tcBorders>
            <w:shd w:val="clear" w:color="auto" w:fill="auto"/>
            <w:vAlign w:val="center"/>
            <w:hideMark/>
          </w:tcPr>
          <w:p w14:paraId="1B96137A"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44</w:t>
            </w:r>
          </w:p>
        </w:tc>
        <w:tc>
          <w:tcPr>
            <w:tcW w:w="1348" w:type="dxa"/>
            <w:tcBorders>
              <w:top w:val="nil"/>
              <w:left w:val="nil"/>
              <w:bottom w:val="single" w:sz="4" w:space="0" w:color="auto"/>
              <w:right w:val="single" w:sz="4" w:space="0" w:color="auto"/>
            </w:tcBorders>
            <w:shd w:val="clear" w:color="auto" w:fill="auto"/>
            <w:vAlign w:val="center"/>
            <w:hideMark/>
          </w:tcPr>
          <w:p w14:paraId="6775E9B0" w14:textId="77777777" w:rsidR="008E5249" w:rsidRPr="008E5249" w:rsidRDefault="008E5249" w:rsidP="008E5249">
            <w:pPr>
              <w:jc w:val="center"/>
              <w:rPr>
                <w:rFonts w:ascii="Calibri" w:hAnsi="Calibri" w:cs="Calibri"/>
                <w:sz w:val="20"/>
              </w:rPr>
            </w:pPr>
            <w:r w:rsidRPr="008E5249">
              <w:rPr>
                <w:rFonts w:ascii="Calibri" w:hAnsi="Calibri" w:cs="Calibri"/>
                <w:sz w:val="20"/>
              </w:rPr>
              <w:t>6 209</w:t>
            </w:r>
          </w:p>
        </w:tc>
        <w:tc>
          <w:tcPr>
            <w:tcW w:w="1279" w:type="dxa"/>
            <w:tcBorders>
              <w:top w:val="nil"/>
              <w:left w:val="nil"/>
              <w:bottom w:val="single" w:sz="4" w:space="0" w:color="auto"/>
              <w:right w:val="single" w:sz="4" w:space="0" w:color="auto"/>
            </w:tcBorders>
            <w:shd w:val="clear" w:color="auto" w:fill="auto"/>
            <w:vAlign w:val="center"/>
            <w:hideMark/>
          </w:tcPr>
          <w:p w14:paraId="3192F1E2" w14:textId="77777777" w:rsidR="008E5249" w:rsidRPr="008E5249" w:rsidRDefault="008E5249" w:rsidP="008E5249">
            <w:pPr>
              <w:jc w:val="center"/>
              <w:rPr>
                <w:rFonts w:ascii="Calibri" w:hAnsi="Calibri" w:cs="Calibri"/>
                <w:sz w:val="20"/>
              </w:rPr>
            </w:pPr>
            <w:r w:rsidRPr="008E5249">
              <w:rPr>
                <w:rFonts w:ascii="Calibri" w:hAnsi="Calibri" w:cs="Calibri"/>
                <w:sz w:val="20"/>
              </w:rPr>
              <w:t>6 506</w:t>
            </w:r>
          </w:p>
        </w:tc>
        <w:tc>
          <w:tcPr>
            <w:tcW w:w="1192" w:type="dxa"/>
            <w:tcBorders>
              <w:top w:val="nil"/>
              <w:left w:val="nil"/>
              <w:bottom w:val="single" w:sz="4" w:space="0" w:color="auto"/>
              <w:right w:val="single" w:sz="4" w:space="0" w:color="auto"/>
            </w:tcBorders>
            <w:shd w:val="clear" w:color="auto" w:fill="auto"/>
            <w:vAlign w:val="center"/>
            <w:hideMark/>
          </w:tcPr>
          <w:p w14:paraId="6D5648FC" w14:textId="77777777" w:rsidR="008E5249" w:rsidRPr="008E5249" w:rsidRDefault="008E5249" w:rsidP="008E5249">
            <w:pPr>
              <w:jc w:val="center"/>
              <w:rPr>
                <w:rFonts w:ascii="Calibri" w:hAnsi="Calibri" w:cs="Calibri"/>
                <w:sz w:val="20"/>
              </w:rPr>
            </w:pPr>
            <w:r w:rsidRPr="008E5249">
              <w:rPr>
                <w:rFonts w:ascii="Calibri" w:hAnsi="Calibri" w:cs="Calibri"/>
                <w:sz w:val="20"/>
              </w:rPr>
              <w:t>297</w:t>
            </w:r>
          </w:p>
        </w:tc>
        <w:tc>
          <w:tcPr>
            <w:tcW w:w="1279" w:type="dxa"/>
            <w:tcBorders>
              <w:top w:val="nil"/>
              <w:left w:val="nil"/>
              <w:bottom w:val="single" w:sz="4" w:space="0" w:color="auto"/>
              <w:right w:val="single" w:sz="4" w:space="0" w:color="auto"/>
            </w:tcBorders>
            <w:shd w:val="clear" w:color="auto" w:fill="auto"/>
            <w:vAlign w:val="center"/>
            <w:hideMark/>
          </w:tcPr>
          <w:p w14:paraId="223ADC3E" w14:textId="77777777" w:rsidR="008E5249" w:rsidRPr="008E5249" w:rsidRDefault="008E5249" w:rsidP="008E5249">
            <w:pPr>
              <w:jc w:val="center"/>
              <w:rPr>
                <w:rFonts w:ascii="Calibri" w:hAnsi="Calibri" w:cs="Calibri"/>
                <w:sz w:val="20"/>
              </w:rPr>
            </w:pPr>
            <w:r w:rsidRPr="008E5249">
              <w:rPr>
                <w:rFonts w:ascii="Calibri" w:hAnsi="Calibri" w:cs="Calibri"/>
                <w:sz w:val="20"/>
              </w:rPr>
              <w:t>297</w:t>
            </w:r>
          </w:p>
        </w:tc>
      </w:tr>
      <w:tr w:rsidR="008E5249" w:rsidRPr="008E5249" w14:paraId="2EA53806"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F74C742"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Zaměstnanci</w:t>
            </w:r>
          </w:p>
        </w:tc>
        <w:tc>
          <w:tcPr>
            <w:tcW w:w="696" w:type="dxa"/>
            <w:tcBorders>
              <w:top w:val="nil"/>
              <w:left w:val="nil"/>
              <w:bottom w:val="single" w:sz="4" w:space="0" w:color="auto"/>
              <w:right w:val="single" w:sz="4" w:space="0" w:color="auto"/>
            </w:tcBorders>
            <w:shd w:val="clear" w:color="auto" w:fill="auto"/>
            <w:vAlign w:val="center"/>
            <w:hideMark/>
          </w:tcPr>
          <w:p w14:paraId="2E0CFC61"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45</w:t>
            </w:r>
          </w:p>
        </w:tc>
        <w:tc>
          <w:tcPr>
            <w:tcW w:w="1348" w:type="dxa"/>
            <w:tcBorders>
              <w:top w:val="nil"/>
              <w:left w:val="nil"/>
              <w:bottom w:val="single" w:sz="4" w:space="0" w:color="auto"/>
              <w:right w:val="single" w:sz="4" w:space="0" w:color="auto"/>
            </w:tcBorders>
            <w:shd w:val="clear" w:color="auto" w:fill="auto"/>
            <w:vAlign w:val="center"/>
            <w:hideMark/>
          </w:tcPr>
          <w:p w14:paraId="433AE111" w14:textId="77777777" w:rsidR="008E5249" w:rsidRPr="008E5249" w:rsidRDefault="008E5249" w:rsidP="008E5249">
            <w:pPr>
              <w:jc w:val="center"/>
              <w:rPr>
                <w:rFonts w:ascii="Calibri" w:hAnsi="Calibri" w:cs="Calibri"/>
                <w:sz w:val="20"/>
              </w:rPr>
            </w:pPr>
            <w:r w:rsidRPr="008E5249">
              <w:rPr>
                <w:rFonts w:ascii="Calibri" w:hAnsi="Calibri" w:cs="Calibri"/>
                <w:sz w:val="20"/>
              </w:rPr>
              <w:t>92</w:t>
            </w:r>
          </w:p>
        </w:tc>
        <w:tc>
          <w:tcPr>
            <w:tcW w:w="1279" w:type="dxa"/>
            <w:tcBorders>
              <w:top w:val="nil"/>
              <w:left w:val="nil"/>
              <w:bottom w:val="single" w:sz="4" w:space="0" w:color="auto"/>
              <w:right w:val="single" w:sz="4" w:space="0" w:color="auto"/>
            </w:tcBorders>
            <w:shd w:val="clear" w:color="auto" w:fill="auto"/>
            <w:vAlign w:val="center"/>
            <w:hideMark/>
          </w:tcPr>
          <w:p w14:paraId="44D91C1F" w14:textId="77777777" w:rsidR="008E5249" w:rsidRPr="008E5249" w:rsidRDefault="008E5249" w:rsidP="008E5249">
            <w:pPr>
              <w:jc w:val="center"/>
              <w:rPr>
                <w:rFonts w:ascii="Calibri" w:hAnsi="Calibri" w:cs="Calibri"/>
                <w:sz w:val="20"/>
              </w:rPr>
            </w:pPr>
            <w:r w:rsidRPr="008E5249">
              <w:rPr>
                <w:rFonts w:ascii="Calibri" w:hAnsi="Calibri" w:cs="Calibri"/>
                <w:sz w:val="20"/>
              </w:rPr>
              <w:t>141</w:t>
            </w:r>
          </w:p>
        </w:tc>
        <w:tc>
          <w:tcPr>
            <w:tcW w:w="1192" w:type="dxa"/>
            <w:tcBorders>
              <w:top w:val="nil"/>
              <w:left w:val="nil"/>
              <w:bottom w:val="single" w:sz="4" w:space="0" w:color="auto"/>
              <w:right w:val="single" w:sz="4" w:space="0" w:color="auto"/>
            </w:tcBorders>
            <w:shd w:val="clear" w:color="auto" w:fill="auto"/>
            <w:vAlign w:val="center"/>
            <w:hideMark/>
          </w:tcPr>
          <w:p w14:paraId="5818AE06" w14:textId="77777777" w:rsidR="008E5249" w:rsidRPr="008E5249" w:rsidRDefault="008E5249" w:rsidP="008E5249">
            <w:pPr>
              <w:jc w:val="center"/>
              <w:rPr>
                <w:rFonts w:ascii="Calibri" w:hAnsi="Calibri" w:cs="Calibri"/>
                <w:sz w:val="20"/>
              </w:rPr>
            </w:pPr>
            <w:r w:rsidRPr="008E5249">
              <w:rPr>
                <w:rFonts w:ascii="Calibri" w:hAnsi="Calibri" w:cs="Calibri"/>
                <w:sz w:val="20"/>
              </w:rPr>
              <w:t>49</w:t>
            </w:r>
          </w:p>
        </w:tc>
        <w:tc>
          <w:tcPr>
            <w:tcW w:w="1279" w:type="dxa"/>
            <w:tcBorders>
              <w:top w:val="nil"/>
              <w:left w:val="nil"/>
              <w:bottom w:val="single" w:sz="4" w:space="0" w:color="auto"/>
              <w:right w:val="single" w:sz="4" w:space="0" w:color="auto"/>
            </w:tcBorders>
            <w:shd w:val="clear" w:color="auto" w:fill="auto"/>
            <w:vAlign w:val="center"/>
            <w:hideMark/>
          </w:tcPr>
          <w:p w14:paraId="45D8F113" w14:textId="77777777" w:rsidR="008E5249" w:rsidRPr="008E5249" w:rsidRDefault="008E5249" w:rsidP="008E5249">
            <w:pPr>
              <w:jc w:val="center"/>
              <w:rPr>
                <w:rFonts w:ascii="Calibri" w:hAnsi="Calibri" w:cs="Calibri"/>
                <w:sz w:val="20"/>
              </w:rPr>
            </w:pPr>
            <w:r w:rsidRPr="008E5249">
              <w:rPr>
                <w:rFonts w:ascii="Calibri" w:hAnsi="Calibri" w:cs="Calibri"/>
                <w:sz w:val="20"/>
              </w:rPr>
              <w:t>49</w:t>
            </w:r>
          </w:p>
        </w:tc>
      </w:tr>
      <w:tr w:rsidR="008E5249" w:rsidRPr="008E5249" w14:paraId="45DB76E9"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3631B05"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Ostatní závazky vůči zaměstnancům</w:t>
            </w:r>
          </w:p>
        </w:tc>
        <w:tc>
          <w:tcPr>
            <w:tcW w:w="696" w:type="dxa"/>
            <w:tcBorders>
              <w:top w:val="nil"/>
              <w:left w:val="nil"/>
              <w:bottom w:val="single" w:sz="4" w:space="0" w:color="auto"/>
              <w:right w:val="single" w:sz="4" w:space="0" w:color="auto"/>
            </w:tcBorders>
            <w:shd w:val="clear" w:color="auto" w:fill="auto"/>
            <w:vAlign w:val="center"/>
            <w:hideMark/>
          </w:tcPr>
          <w:p w14:paraId="5C104450"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46</w:t>
            </w:r>
          </w:p>
        </w:tc>
        <w:tc>
          <w:tcPr>
            <w:tcW w:w="1348" w:type="dxa"/>
            <w:tcBorders>
              <w:top w:val="nil"/>
              <w:left w:val="nil"/>
              <w:bottom w:val="single" w:sz="4" w:space="0" w:color="auto"/>
              <w:right w:val="single" w:sz="4" w:space="0" w:color="auto"/>
            </w:tcBorders>
            <w:shd w:val="clear" w:color="auto" w:fill="auto"/>
            <w:vAlign w:val="center"/>
            <w:hideMark/>
          </w:tcPr>
          <w:p w14:paraId="7719A56C" w14:textId="77777777" w:rsidR="008E5249" w:rsidRPr="008E5249" w:rsidRDefault="008E5249" w:rsidP="008E5249">
            <w:pPr>
              <w:jc w:val="center"/>
              <w:rPr>
                <w:rFonts w:ascii="Calibri" w:hAnsi="Calibri" w:cs="Calibri"/>
                <w:sz w:val="20"/>
              </w:rPr>
            </w:pPr>
            <w:r w:rsidRPr="008E5249">
              <w:rPr>
                <w:rFonts w:ascii="Calibri" w:hAnsi="Calibri" w:cs="Calibri"/>
                <w:sz w:val="20"/>
              </w:rPr>
              <w:t>46 453</w:t>
            </w:r>
          </w:p>
        </w:tc>
        <w:tc>
          <w:tcPr>
            <w:tcW w:w="1279" w:type="dxa"/>
            <w:tcBorders>
              <w:top w:val="nil"/>
              <w:left w:val="nil"/>
              <w:bottom w:val="single" w:sz="4" w:space="0" w:color="auto"/>
              <w:right w:val="single" w:sz="4" w:space="0" w:color="auto"/>
            </w:tcBorders>
            <w:shd w:val="clear" w:color="auto" w:fill="auto"/>
            <w:vAlign w:val="center"/>
            <w:hideMark/>
          </w:tcPr>
          <w:p w14:paraId="2DEC23CF" w14:textId="77777777" w:rsidR="008E5249" w:rsidRPr="008E5249" w:rsidRDefault="008E5249" w:rsidP="008E5249">
            <w:pPr>
              <w:jc w:val="center"/>
              <w:rPr>
                <w:rFonts w:ascii="Calibri" w:hAnsi="Calibri" w:cs="Calibri"/>
                <w:sz w:val="20"/>
              </w:rPr>
            </w:pPr>
            <w:r w:rsidRPr="008E5249">
              <w:rPr>
                <w:rFonts w:ascii="Calibri" w:hAnsi="Calibri" w:cs="Calibri"/>
                <w:sz w:val="20"/>
              </w:rPr>
              <w:t>47 625</w:t>
            </w:r>
          </w:p>
        </w:tc>
        <w:tc>
          <w:tcPr>
            <w:tcW w:w="1192" w:type="dxa"/>
            <w:tcBorders>
              <w:top w:val="nil"/>
              <w:left w:val="nil"/>
              <w:bottom w:val="single" w:sz="4" w:space="0" w:color="auto"/>
              <w:right w:val="single" w:sz="4" w:space="0" w:color="auto"/>
            </w:tcBorders>
            <w:shd w:val="clear" w:color="auto" w:fill="auto"/>
            <w:vAlign w:val="center"/>
            <w:hideMark/>
          </w:tcPr>
          <w:p w14:paraId="5726948A" w14:textId="77777777" w:rsidR="008E5249" w:rsidRPr="008E5249" w:rsidRDefault="008E5249" w:rsidP="008E5249">
            <w:pPr>
              <w:jc w:val="center"/>
              <w:rPr>
                <w:rFonts w:ascii="Calibri" w:hAnsi="Calibri" w:cs="Calibri"/>
                <w:sz w:val="20"/>
              </w:rPr>
            </w:pPr>
            <w:r w:rsidRPr="008E5249">
              <w:rPr>
                <w:rFonts w:ascii="Calibri" w:hAnsi="Calibri" w:cs="Calibri"/>
                <w:sz w:val="20"/>
              </w:rPr>
              <w:t>1 172</w:t>
            </w:r>
          </w:p>
        </w:tc>
        <w:tc>
          <w:tcPr>
            <w:tcW w:w="1279" w:type="dxa"/>
            <w:tcBorders>
              <w:top w:val="nil"/>
              <w:left w:val="nil"/>
              <w:bottom w:val="single" w:sz="4" w:space="0" w:color="auto"/>
              <w:right w:val="single" w:sz="4" w:space="0" w:color="auto"/>
            </w:tcBorders>
            <w:shd w:val="clear" w:color="auto" w:fill="auto"/>
            <w:vAlign w:val="center"/>
            <w:hideMark/>
          </w:tcPr>
          <w:p w14:paraId="7E1D51E3" w14:textId="77777777" w:rsidR="008E5249" w:rsidRPr="008E5249" w:rsidRDefault="008E5249" w:rsidP="008E5249">
            <w:pPr>
              <w:jc w:val="center"/>
              <w:rPr>
                <w:rFonts w:ascii="Calibri" w:hAnsi="Calibri" w:cs="Calibri"/>
                <w:sz w:val="20"/>
              </w:rPr>
            </w:pPr>
            <w:r w:rsidRPr="008E5249">
              <w:rPr>
                <w:rFonts w:ascii="Calibri" w:hAnsi="Calibri" w:cs="Calibri"/>
                <w:sz w:val="20"/>
              </w:rPr>
              <w:t>1 172</w:t>
            </w:r>
          </w:p>
        </w:tc>
      </w:tr>
      <w:tr w:rsidR="008E5249" w:rsidRPr="008E5249" w14:paraId="0A2E9E69"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F6DB5D1"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K institucím soc. zabez. a veř. zdravotního pojištění</w:t>
            </w:r>
          </w:p>
        </w:tc>
        <w:tc>
          <w:tcPr>
            <w:tcW w:w="696" w:type="dxa"/>
            <w:tcBorders>
              <w:top w:val="nil"/>
              <w:left w:val="nil"/>
              <w:bottom w:val="single" w:sz="4" w:space="0" w:color="auto"/>
              <w:right w:val="single" w:sz="4" w:space="0" w:color="auto"/>
            </w:tcBorders>
            <w:shd w:val="clear" w:color="auto" w:fill="auto"/>
            <w:vAlign w:val="center"/>
            <w:hideMark/>
          </w:tcPr>
          <w:p w14:paraId="7EE4DF59"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47</w:t>
            </w:r>
          </w:p>
        </w:tc>
        <w:tc>
          <w:tcPr>
            <w:tcW w:w="1348" w:type="dxa"/>
            <w:tcBorders>
              <w:top w:val="nil"/>
              <w:left w:val="nil"/>
              <w:bottom w:val="single" w:sz="4" w:space="0" w:color="auto"/>
              <w:right w:val="single" w:sz="4" w:space="0" w:color="auto"/>
            </w:tcBorders>
            <w:shd w:val="clear" w:color="auto" w:fill="auto"/>
            <w:vAlign w:val="center"/>
            <w:hideMark/>
          </w:tcPr>
          <w:p w14:paraId="2D596407" w14:textId="77777777" w:rsidR="008E5249" w:rsidRPr="008E5249" w:rsidRDefault="008E5249" w:rsidP="008E5249">
            <w:pPr>
              <w:jc w:val="center"/>
              <w:rPr>
                <w:rFonts w:ascii="Calibri" w:hAnsi="Calibri" w:cs="Calibri"/>
                <w:sz w:val="20"/>
              </w:rPr>
            </w:pPr>
            <w:r w:rsidRPr="008E5249">
              <w:rPr>
                <w:rFonts w:ascii="Calibri" w:hAnsi="Calibri" w:cs="Calibri"/>
                <w:sz w:val="20"/>
              </w:rPr>
              <w:t>22 526</w:t>
            </w:r>
          </w:p>
        </w:tc>
        <w:tc>
          <w:tcPr>
            <w:tcW w:w="1279" w:type="dxa"/>
            <w:tcBorders>
              <w:top w:val="nil"/>
              <w:left w:val="nil"/>
              <w:bottom w:val="single" w:sz="4" w:space="0" w:color="auto"/>
              <w:right w:val="single" w:sz="4" w:space="0" w:color="auto"/>
            </w:tcBorders>
            <w:shd w:val="clear" w:color="auto" w:fill="auto"/>
            <w:vAlign w:val="center"/>
            <w:hideMark/>
          </w:tcPr>
          <w:p w14:paraId="595F1C69" w14:textId="77777777" w:rsidR="008E5249" w:rsidRPr="008E5249" w:rsidRDefault="008E5249" w:rsidP="008E5249">
            <w:pPr>
              <w:jc w:val="center"/>
              <w:rPr>
                <w:rFonts w:ascii="Calibri" w:hAnsi="Calibri" w:cs="Calibri"/>
                <w:sz w:val="20"/>
              </w:rPr>
            </w:pPr>
            <w:r w:rsidRPr="008E5249">
              <w:rPr>
                <w:rFonts w:ascii="Calibri" w:hAnsi="Calibri" w:cs="Calibri"/>
                <w:sz w:val="20"/>
              </w:rPr>
              <w:t>23 657</w:t>
            </w:r>
          </w:p>
        </w:tc>
        <w:tc>
          <w:tcPr>
            <w:tcW w:w="1192" w:type="dxa"/>
            <w:tcBorders>
              <w:top w:val="nil"/>
              <w:left w:val="nil"/>
              <w:bottom w:val="single" w:sz="4" w:space="0" w:color="auto"/>
              <w:right w:val="single" w:sz="4" w:space="0" w:color="auto"/>
            </w:tcBorders>
            <w:shd w:val="clear" w:color="auto" w:fill="auto"/>
            <w:vAlign w:val="center"/>
            <w:hideMark/>
          </w:tcPr>
          <w:p w14:paraId="30D1C701" w14:textId="77777777" w:rsidR="008E5249" w:rsidRPr="008E5249" w:rsidRDefault="008E5249" w:rsidP="008E5249">
            <w:pPr>
              <w:jc w:val="center"/>
              <w:rPr>
                <w:rFonts w:ascii="Calibri" w:hAnsi="Calibri" w:cs="Calibri"/>
                <w:sz w:val="20"/>
              </w:rPr>
            </w:pPr>
            <w:r w:rsidRPr="008E5249">
              <w:rPr>
                <w:rFonts w:ascii="Calibri" w:hAnsi="Calibri" w:cs="Calibri"/>
                <w:sz w:val="20"/>
              </w:rPr>
              <w:t>1 131</w:t>
            </w:r>
          </w:p>
        </w:tc>
        <w:tc>
          <w:tcPr>
            <w:tcW w:w="1279" w:type="dxa"/>
            <w:tcBorders>
              <w:top w:val="nil"/>
              <w:left w:val="nil"/>
              <w:bottom w:val="single" w:sz="4" w:space="0" w:color="auto"/>
              <w:right w:val="single" w:sz="4" w:space="0" w:color="auto"/>
            </w:tcBorders>
            <w:shd w:val="clear" w:color="auto" w:fill="auto"/>
            <w:vAlign w:val="center"/>
            <w:hideMark/>
          </w:tcPr>
          <w:p w14:paraId="7ACC498D" w14:textId="77777777" w:rsidR="008E5249" w:rsidRPr="008E5249" w:rsidRDefault="008E5249" w:rsidP="008E5249">
            <w:pPr>
              <w:jc w:val="center"/>
              <w:rPr>
                <w:rFonts w:ascii="Calibri" w:hAnsi="Calibri" w:cs="Calibri"/>
                <w:sz w:val="20"/>
              </w:rPr>
            </w:pPr>
            <w:r w:rsidRPr="008E5249">
              <w:rPr>
                <w:rFonts w:ascii="Calibri" w:hAnsi="Calibri" w:cs="Calibri"/>
                <w:sz w:val="20"/>
              </w:rPr>
              <w:t>1 131</w:t>
            </w:r>
          </w:p>
        </w:tc>
      </w:tr>
      <w:tr w:rsidR="008E5249" w:rsidRPr="008E5249" w14:paraId="645E80C7"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97FE31C"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Daň z příjmů</w:t>
            </w:r>
          </w:p>
        </w:tc>
        <w:tc>
          <w:tcPr>
            <w:tcW w:w="696" w:type="dxa"/>
            <w:tcBorders>
              <w:top w:val="nil"/>
              <w:left w:val="nil"/>
              <w:bottom w:val="single" w:sz="4" w:space="0" w:color="auto"/>
              <w:right w:val="single" w:sz="4" w:space="0" w:color="auto"/>
            </w:tcBorders>
            <w:shd w:val="clear" w:color="auto" w:fill="auto"/>
            <w:vAlign w:val="center"/>
            <w:hideMark/>
          </w:tcPr>
          <w:p w14:paraId="7A386F27"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48</w:t>
            </w:r>
          </w:p>
        </w:tc>
        <w:tc>
          <w:tcPr>
            <w:tcW w:w="1348" w:type="dxa"/>
            <w:tcBorders>
              <w:top w:val="nil"/>
              <w:left w:val="nil"/>
              <w:bottom w:val="single" w:sz="4" w:space="0" w:color="auto"/>
              <w:right w:val="single" w:sz="4" w:space="0" w:color="auto"/>
            </w:tcBorders>
            <w:shd w:val="clear" w:color="auto" w:fill="auto"/>
            <w:vAlign w:val="center"/>
            <w:hideMark/>
          </w:tcPr>
          <w:p w14:paraId="620D1E08" w14:textId="77777777" w:rsidR="008E5249" w:rsidRPr="008E5249" w:rsidRDefault="008E5249" w:rsidP="008E5249">
            <w:pPr>
              <w:jc w:val="center"/>
              <w:rPr>
                <w:rFonts w:ascii="Calibri" w:hAnsi="Calibri" w:cs="Calibri"/>
                <w:sz w:val="20"/>
              </w:rPr>
            </w:pPr>
            <w:r w:rsidRPr="008E5249">
              <w:rPr>
                <w:rFonts w:ascii="Calibri" w:hAnsi="Calibri" w:cs="Calibri"/>
                <w:sz w:val="20"/>
              </w:rPr>
              <w:t>7 952</w:t>
            </w:r>
          </w:p>
        </w:tc>
        <w:tc>
          <w:tcPr>
            <w:tcW w:w="1279" w:type="dxa"/>
            <w:tcBorders>
              <w:top w:val="nil"/>
              <w:left w:val="nil"/>
              <w:bottom w:val="single" w:sz="4" w:space="0" w:color="auto"/>
              <w:right w:val="single" w:sz="4" w:space="0" w:color="auto"/>
            </w:tcBorders>
            <w:shd w:val="clear" w:color="auto" w:fill="auto"/>
            <w:vAlign w:val="center"/>
            <w:hideMark/>
          </w:tcPr>
          <w:p w14:paraId="2C460448"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151EFCCD" w14:textId="77777777" w:rsidR="008E5249" w:rsidRPr="008E5249" w:rsidRDefault="008E5249" w:rsidP="008E5249">
            <w:pPr>
              <w:jc w:val="center"/>
              <w:rPr>
                <w:rFonts w:ascii="Calibri" w:hAnsi="Calibri" w:cs="Calibri"/>
                <w:sz w:val="20"/>
              </w:rPr>
            </w:pPr>
            <w:r w:rsidRPr="008E5249">
              <w:rPr>
                <w:rFonts w:ascii="Calibri" w:hAnsi="Calibri" w:cs="Calibri"/>
                <w:sz w:val="20"/>
              </w:rPr>
              <w:t>-7 952</w:t>
            </w:r>
          </w:p>
        </w:tc>
        <w:tc>
          <w:tcPr>
            <w:tcW w:w="1279" w:type="dxa"/>
            <w:tcBorders>
              <w:top w:val="nil"/>
              <w:left w:val="nil"/>
              <w:bottom w:val="single" w:sz="4" w:space="0" w:color="auto"/>
              <w:right w:val="single" w:sz="4" w:space="0" w:color="auto"/>
            </w:tcBorders>
            <w:shd w:val="clear" w:color="auto" w:fill="auto"/>
            <w:vAlign w:val="center"/>
            <w:hideMark/>
          </w:tcPr>
          <w:p w14:paraId="60D4F241" w14:textId="77777777" w:rsidR="008E5249" w:rsidRPr="008E5249" w:rsidRDefault="008E5249" w:rsidP="008E5249">
            <w:pPr>
              <w:jc w:val="center"/>
              <w:rPr>
                <w:rFonts w:ascii="Calibri" w:hAnsi="Calibri" w:cs="Calibri"/>
                <w:sz w:val="20"/>
              </w:rPr>
            </w:pPr>
            <w:r w:rsidRPr="008E5249">
              <w:rPr>
                <w:rFonts w:ascii="Calibri" w:hAnsi="Calibri" w:cs="Calibri"/>
                <w:sz w:val="20"/>
              </w:rPr>
              <w:t>-7 952</w:t>
            </w:r>
          </w:p>
        </w:tc>
      </w:tr>
      <w:tr w:rsidR="008E5249" w:rsidRPr="008E5249" w14:paraId="6A16839C"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87F31FB"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Ostatní přímé daně</w:t>
            </w:r>
          </w:p>
        </w:tc>
        <w:tc>
          <w:tcPr>
            <w:tcW w:w="696" w:type="dxa"/>
            <w:tcBorders>
              <w:top w:val="nil"/>
              <w:left w:val="nil"/>
              <w:bottom w:val="single" w:sz="4" w:space="0" w:color="auto"/>
              <w:right w:val="single" w:sz="4" w:space="0" w:color="auto"/>
            </w:tcBorders>
            <w:shd w:val="clear" w:color="auto" w:fill="auto"/>
            <w:vAlign w:val="center"/>
            <w:hideMark/>
          </w:tcPr>
          <w:p w14:paraId="62AD1BEF"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49</w:t>
            </w:r>
          </w:p>
        </w:tc>
        <w:tc>
          <w:tcPr>
            <w:tcW w:w="1348" w:type="dxa"/>
            <w:tcBorders>
              <w:top w:val="nil"/>
              <w:left w:val="nil"/>
              <w:bottom w:val="single" w:sz="4" w:space="0" w:color="auto"/>
              <w:right w:val="single" w:sz="4" w:space="0" w:color="auto"/>
            </w:tcBorders>
            <w:shd w:val="clear" w:color="auto" w:fill="auto"/>
            <w:vAlign w:val="center"/>
            <w:hideMark/>
          </w:tcPr>
          <w:p w14:paraId="2615910B" w14:textId="77777777" w:rsidR="008E5249" w:rsidRPr="008E5249" w:rsidRDefault="008E5249" w:rsidP="008E5249">
            <w:pPr>
              <w:jc w:val="center"/>
              <w:rPr>
                <w:rFonts w:ascii="Calibri" w:hAnsi="Calibri" w:cs="Calibri"/>
                <w:sz w:val="20"/>
              </w:rPr>
            </w:pPr>
            <w:r w:rsidRPr="008E5249">
              <w:rPr>
                <w:rFonts w:ascii="Calibri" w:hAnsi="Calibri" w:cs="Calibri"/>
                <w:sz w:val="20"/>
              </w:rPr>
              <w:t>4 798</w:t>
            </w:r>
          </w:p>
        </w:tc>
        <w:tc>
          <w:tcPr>
            <w:tcW w:w="1279" w:type="dxa"/>
            <w:tcBorders>
              <w:top w:val="nil"/>
              <w:left w:val="nil"/>
              <w:bottom w:val="single" w:sz="4" w:space="0" w:color="auto"/>
              <w:right w:val="single" w:sz="4" w:space="0" w:color="auto"/>
            </w:tcBorders>
            <w:shd w:val="clear" w:color="auto" w:fill="auto"/>
            <w:vAlign w:val="center"/>
            <w:hideMark/>
          </w:tcPr>
          <w:p w14:paraId="246A1815" w14:textId="77777777" w:rsidR="008E5249" w:rsidRPr="008E5249" w:rsidRDefault="008E5249" w:rsidP="008E5249">
            <w:pPr>
              <w:jc w:val="center"/>
              <w:rPr>
                <w:rFonts w:ascii="Calibri" w:hAnsi="Calibri" w:cs="Calibri"/>
                <w:sz w:val="20"/>
              </w:rPr>
            </w:pPr>
            <w:r w:rsidRPr="008E5249">
              <w:rPr>
                <w:rFonts w:ascii="Calibri" w:hAnsi="Calibri" w:cs="Calibri"/>
                <w:sz w:val="20"/>
              </w:rPr>
              <w:t>5 145</w:t>
            </w:r>
          </w:p>
        </w:tc>
        <w:tc>
          <w:tcPr>
            <w:tcW w:w="1192" w:type="dxa"/>
            <w:tcBorders>
              <w:top w:val="nil"/>
              <w:left w:val="nil"/>
              <w:bottom w:val="single" w:sz="4" w:space="0" w:color="auto"/>
              <w:right w:val="single" w:sz="4" w:space="0" w:color="auto"/>
            </w:tcBorders>
            <w:shd w:val="clear" w:color="auto" w:fill="auto"/>
            <w:vAlign w:val="center"/>
            <w:hideMark/>
          </w:tcPr>
          <w:p w14:paraId="152AA33D" w14:textId="77777777" w:rsidR="008E5249" w:rsidRPr="008E5249" w:rsidRDefault="008E5249" w:rsidP="008E5249">
            <w:pPr>
              <w:jc w:val="center"/>
              <w:rPr>
                <w:rFonts w:ascii="Calibri" w:hAnsi="Calibri" w:cs="Calibri"/>
                <w:sz w:val="20"/>
              </w:rPr>
            </w:pPr>
            <w:r w:rsidRPr="008E5249">
              <w:rPr>
                <w:rFonts w:ascii="Calibri" w:hAnsi="Calibri" w:cs="Calibri"/>
                <w:sz w:val="20"/>
              </w:rPr>
              <w:t>347</w:t>
            </w:r>
          </w:p>
        </w:tc>
        <w:tc>
          <w:tcPr>
            <w:tcW w:w="1279" w:type="dxa"/>
            <w:tcBorders>
              <w:top w:val="nil"/>
              <w:left w:val="nil"/>
              <w:bottom w:val="single" w:sz="4" w:space="0" w:color="auto"/>
              <w:right w:val="single" w:sz="4" w:space="0" w:color="auto"/>
            </w:tcBorders>
            <w:shd w:val="clear" w:color="auto" w:fill="auto"/>
            <w:vAlign w:val="center"/>
            <w:hideMark/>
          </w:tcPr>
          <w:p w14:paraId="1FC52B30" w14:textId="77777777" w:rsidR="008E5249" w:rsidRPr="008E5249" w:rsidRDefault="008E5249" w:rsidP="008E5249">
            <w:pPr>
              <w:jc w:val="center"/>
              <w:rPr>
                <w:rFonts w:ascii="Calibri" w:hAnsi="Calibri" w:cs="Calibri"/>
                <w:sz w:val="20"/>
              </w:rPr>
            </w:pPr>
            <w:r w:rsidRPr="008E5249">
              <w:rPr>
                <w:rFonts w:ascii="Calibri" w:hAnsi="Calibri" w:cs="Calibri"/>
                <w:sz w:val="20"/>
              </w:rPr>
              <w:t>347</w:t>
            </w:r>
          </w:p>
        </w:tc>
      </w:tr>
      <w:tr w:rsidR="008E5249" w:rsidRPr="008E5249" w14:paraId="49E0596D"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CC3FA32"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lastRenderedPageBreak/>
              <w:t xml:space="preserve">    Daň z přidané hodnoty</w:t>
            </w:r>
          </w:p>
        </w:tc>
        <w:tc>
          <w:tcPr>
            <w:tcW w:w="696" w:type="dxa"/>
            <w:tcBorders>
              <w:top w:val="nil"/>
              <w:left w:val="nil"/>
              <w:bottom w:val="single" w:sz="4" w:space="0" w:color="auto"/>
              <w:right w:val="single" w:sz="4" w:space="0" w:color="auto"/>
            </w:tcBorders>
            <w:shd w:val="clear" w:color="auto" w:fill="auto"/>
            <w:vAlign w:val="center"/>
            <w:hideMark/>
          </w:tcPr>
          <w:p w14:paraId="05623A0B"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50</w:t>
            </w:r>
          </w:p>
        </w:tc>
        <w:tc>
          <w:tcPr>
            <w:tcW w:w="1348" w:type="dxa"/>
            <w:tcBorders>
              <w:top w:val="nil"/>
              <w:left w:val="nil"/>
              <w:bottom w:val="single" w:sz="4" w:space="0" w:color="auto"/>
              <w:right w:val="single" w:sz="4" w:space="0" w:color="auto"/>
            </w:tcBorders>
            <w:shd w:val="clear" w:color="auto" w:fill="auto"/>
            <w:vAlign w:val="center"/>
            <w:hideMark/>
          </w:tcPr>
          <w:p w14:paraId="24595E7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1388A922"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7CCD4AE6"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ABF59AE"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34525B7B"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ED3960C"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Ostatní daně a poplatky</w:t>
            </w:r>
          </w:p>
        </w:tc>
        <w:tc>
          <w:tcPr>
            <w:tcW w:w="696" w:type="dxa"/>
            <w:tcBorders>
              <w:top w:val="nil"/>
              <w:left w:val="nil"/>
              <w:bottom w:val="single" w:sz="4" w:space="0" w:color="auto"/>
              <w:right w:val="single" w:sz="4" w:space="0" w:color="auto"/>
            </w:tcBorders>
            <w:shd w:val="clear" w:color="auto" w:fill="auto"/>
            <w:vAlign w:val="center"/>
            <w:hideMark/>
          </w:tcPr>
          <w:p w14:paraId="56300FF7"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51</w:t>
            </w:r>
          </w:p>
        </w:tc>
        <w:tc>
          <w:tcPr>
            <w:tcW w:w="1348" w:type="dxa"/>
            <w:tcBorders>
              <w:top w:val="nil"/>
              <w:left w:val="nil"/>
              <w:bottom w:val="single" w:sz="4" w:space="0" w:color="auto"/>
              <w:right w:val="single" w:sz="4" w:space="0" w:color="auto"/>
            </w:tcBorders>
            <w:shd w:val="clear" w:color="auto" w:fill="auto"/>
            <w:vAlign w:val="center"/>
            <w:hideMark/>
          </w:tcPr>
          <w:p w14:paraId="0CE16D1F" w14:textId="77777777" w:rsidR="008E5249" w:rsidRPr="008E5249" w:rsidRDefault="008E5249" w:rsidP="008E5249">
            <w:pPr>
              <w:jc w:val="center"/>
              <w:rPr>
                <w:rFonts w:ascii="Calibri" w:hAnsi="Calibri" w:cs="Calibri"/>
                <w:sz w:val="20"/>
              </w:rPr>
            </w:pPr>
            <w:r w:rsidRPr="008E5249">
              <w:rPr>
                <w:rFonts w:ascii="Calibri" w:hAnsi="Calibri" w:cs="Calibri"/>
                <w:sz w:val="20"/>
              </w:rPr>
              <w:t>1</w:t>
            </w:r>
          </w:p>
        </w:tc>
        <w:tc>
          <w:tcPr>
            <w:tcW w:w="1279" w:type="dxa"/>
            <w:tcBorders>
              <w:top w:val="nil"/>
              <w:left w:val="nil"/>
              <w:bottom w:val="single" w:sz="4" w:space="0" w:color="auto"/>
              <w:right w:val="single" w:sz="4" w:space="0" w:color="auto"/>
            </w:tcBorders>
            <w:shd w:val="clear" w:color="auto" w:fill="auto"/>
            <w:vAlign w:val="center"/>
            <w:hideMark/>
          </w:tcPr>
          <w:p w14:paraId="3F23F17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60F231D9" w14:textId="77777777" w:rsidR="008E5249" w:rsidRPr="008E5249" w:rsidRDefault="008E5249" w:rsidP="008E5249">
            <w:pPr>
              <w:jc w:val="center"/>
              <w:rPr>
                <w:rFonts w:ascii="Calibri" w:hAnsi="Calibri" w:cs="Calibri"/>
                <w:sz w:val="20"/>
              </w:rPr>
            </w:pPr>
            <w:r w:rsidRPr="008E5249">
              <w:rPr>
                <w:rFonts w:ascii="Calibri" w:hAnsi="Calibri" w:cs="Calibri"/>
                <w:sz w:val="20"/>
              </w:rPr>
              <w:t>-1</w:t>
            </w:r>
          </w:p>
        </w:tc>
        <w:tc>
          <w:tcPr>
            <w:tcW w:w="1279" w:type="dxa"/>
            <w:tcBorders>
              <w:top w:val="nil"/>
              <w:left w:val="nil"/>
              <w:bottom w:val="single" w:sz="4" w:space="0" w:color="auto"/>
              <w:right w:val="single" w:sz="4" w:space="0" w:color="auto"/>
            </w:tcBorders>
            <w:shd w:val="clear" w:color="auto" w:fill="auto"/>
            <w:vAlign w:val="center"/>
            <w:hideMark/>
          </w:tcPr>
          <w:p w14:paraId="466F3BB5" w14:textId="77777777" w:rsidR="008E5249" w:rsidRPr="008E5249" w:rsidRDefault="008E5249" w:rsidP="008E5249">
            <w:pPr>
              <w:jc w:val="center"/>
              <w:rPr>
                <w:rFonts w:ascii="Calibri" w:hAnsi="Calibri" w:cs="Calibri"/>
                <w:sz w:val="20"/>
              </w:rPr>
            </w:pPr>
            <w:r w:rsidRPr="008E5249">
              <w:rPr>
                <w:rFonts w:ascii="Calibri" w:hAnsi="Calibri" w:cs="Calibri"/>
                <w:sz w:val="20"/>
              </w:rPr>
              <w:t>-1</w:t>
            </w:r>
          </w:p>
        </w:tc>
      </w:tr>
      <w:tr w:rsidR="008E5249" w:rsidRPr="008E5249" w14:paraId="67427454"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68C5786"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Ze vztahu k státnímu rozpočtu</w:t>
            </w:r>
          </w:p>
        </w:tc>
        <w:tc>
          <w:tcPr>
            <w:tcW w:w="696" w:type="dxa"/>
            <w:tcBorders>
              <w:top w:val="nil"/>
              <w:left w:val="nil"/>
              <w:bottom w:val="single" w:sz="4" w:space="0" w:color="auto"/>
              <w:right w:val="single" w:sz="4" w:space="0" w:color="auto"/>
            </w:tcBorders>
            <w:shd w:val="clear" w:color="auto" w:fill="auto"/>
            <w:vAlign w:val="center"/>
            <w:hideMark/>
          </w:tcPr>
          <w:p w14:paraId="6106815A"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52</w:t>
            </w:r>
          </w:p>
        </w:tc>
        <w:tc>
          <w:tcPr>
            <w:tcW w:w="1348" w:type="dxa"/>
            <w:tcBorders>
              <w:top w:val="nil"/>
              <w:left w:val="nil"/>
              <w:bottom w:val="single" w:sz="4" w:space="0" w:color="auto"/>
              <w:right w:val="single" w:sz="4" w:space="0" w:color="auto"/>
            </w:tcBorders>
            <w:shd w:val="clear" w:color="auto" w:fill="auto"/>
            <w:vAlign w:val="center"/>
            <w:hideMark/>
          </w:tcPr>
          <w:p w14:paraId="519D3316" w14:textId="77777777" w:rsidR="008E5249" w:rsidRPr="008E5249" w:rsidRDefault="008E5249" w:rsidP="008E5249">
            <w:pPr>
              <w:jc w:val="center"/>
              <w:rPr>
                <w:rFonts w:ascii="Calibri" w:hAnsi="Calibri" w:cs="Calibri"/>
                <w:sz w:val="20"/>
              </w:rPr>
            </w:pPr>
            <w:r w:rsidRPr="008E5249">
              <w:rPr>
                <w:rFonts w:ascii="Calibri" w:hAnsi="Calibri" w:cs="Calibri"/>
                <w:sz w:val="20"/>
              </w:rPr>
              <w:t>4 148</w:t>
            </w:r>
          </w:p>
        </w:tc>
        <w:tc>
          <w:tcPr>
            <w:tcW w:w="1279" w:type="dxa"/>
            <w:tcBorders>
              <w:top w:val="nil"/>
              <w:left w:val="nil"/>
              <w:bottom w:val="single" w:sz="4" w:space="0" w:color="auto"/>
              <w:right w:val="single" w:sz="4" w:space="0" w:color="auto"/>
            </w:tcBorders>
            <w:shd w:val="clear" w:color="auto" w:fill="auto"/>
            <w:vAlign w:val="center"/>
            <w:hideMark/>
          </w:tcPr>
          <w:p w14:paraId="16BDA138" w14:textId="77777777" w:rsidR="008E5249" w:rsidRPr="008E5249" w:rsidRDefault="008E5249" w:rsidP="008E5249">
            <w:pPr>
              <w:jc w:val="center"/>
              <w:rPr>
                <w:rFonts w:ascii="Calibri" w:hAnsi="Calibri" w:cs="Calibri"/>
                <w:sz w:val="20"/>
              </w:rPr>
            </w:pPr>
            <w:r w:rsidRPr="008E5249">
              <w:rPr>
                <w:rFonts w:ascii="Calibri" w:hAnsi="Calibri" w:cs="Calibri"/>
                <w:sz w:val="20"/>
              </w:rPr>
              <w:t>13 539</w:t>
            </w:r>
          </w:p>
        </w:tc>
        <w:tc>
          <w:tcPr>
            <w:tcW w:w="1192" w:type="dxa"/>
            <w:tcBorders>
              <w:top w:val="nil"/>
              <w:left w:val="nil"/>
              <w:bottom w:val="single" w:sz="4" w:space="0" w:color="auto"/>
              <w:right w:val="single" w:sz="4" w:space="0" w:color="auto"/>
            </w:tcBorders>
            <w:shd w:val="clear" w:color="auto" w:fill="auto"/>
            <w:vAlign w:val="center"/>
            <w:hideMark/>
          </w:tcPr>
          <w:p w14:paraId="03DEAD1A" w14:textId="77777777" w:rsidR="008E5249" w:rsidRPr="008E5249" w:rsidRDefault="008E5249" w:rsidP="008E5249">
            <w:pPr>
              <w:jc w:val="center"/>
              <w:rPr>
                <w:rFonts w:ascii="Calibri" w:hAnsi="Calibri" w:cs="Calibri"/>
                <w:sz w:val="20"/>
              </w:rPr>
            </w:pPr>
            <w:r w:rsidRPr="008E5249">
              <w:rPr>
                <w:rFonts w:ascii="Calibri" w:hAnsi="Calibri" w:cs="Calibri"/>
                <w:sz w:val="20"/>
              </w:rPr>
              <w:t>9 391</w:t>
            </w:r>
          </w:p>
        </w:tc>
        <w:tc>
          <w:tcPr>
            <w:tcW w:w="1279" w:type="dxa"/>
            <w:tcBorders>
              <w:top w:val="nil"/>
              <w:left w:val="nil"/>
              <w:bottom w:val="single" w:sz="4" w:space="0" w:color="auto"/>
              <w:right w:val="single" w:sz="4" w:space="0" w:color="auto"/>
            </w:tcBorders>
            <w:shd w:val="clear" w:color="auto" w:fill="auto"/>
            <w:vAlign w:val="center"/>
            <w:hideMark/>
          </w:tcPr>
          <w:p w14:paraId="10A36410" w14:textId="77777777" w:rsidR="008E5249" w:rsidRPr="008E5249" w:rsidRDefault="008E5249" w:rsidP="008E5249">
            <w:pPr>
              <w:jc w:val="center"/>
              <w:rPr>
                <w:rFonts w:ascii="Calibri" w:hAnsi="Calibri" w:cs="Calibri"/>
                <w:sz w:val="20"/>
              </w:rPr>
            </w:pPr>
            <w:r w:rsidRPr="008E5249">
              <w:rPr>
                <w:rFonts w:ascii="Calibri" w:hAnsi="Calibri" w:cs="Calibri"/>
                <w:sz w:val="20"/>
              </w:rPr>
              <w:t>9 391</w:t>
            </w:r>
          </w:p>
        </w:tc>
      </w:tr>
      <w:tr w:rsidR="008E5249" w:rsidRPr="008E5249" w14:paraId="6E3E191D"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B75B565"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Ze vztahu k rozpočtu orgánů ÚSC</w:t>
            </w:r>
          </w:p>
        </w:tc>
        <w:tc>
          <w:tcPr>
            <w:tcW w:w="696" w:type="dxa"/>
            <w:tcBorders>
              <w:top w:val="nil"/>
              <w:left w:val="nil"/>
              <w:bottom w:val="single" w:sz="4" w:space="0" w:color="auto"/>
              <w:right w:val="single" w:sz="4" w:space="0" w:color="auto"/>
            </w:tcBorders>
            <w:shd w:val="clear" w:color="auto" w:fill="auto"/>
            <w:vAlign w:val="center"/>
            <w:hideMark/>
          </w:tcPr>
          <w:p w14:paraId="6DBCDFB2"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53</w:t>
            </w:r>
          </w:p>
        </w:tc>
        <w:tc>
          <w:tcPr>
            <w:tcW w:w="1348" w:type="dxa"/>
            <w:tcBorders>
              <w:top w:val="nil"/>
              <w:left w:val="nil"/>
              <w:bottom w:val="single" w:sz="4" w:space="0" w:color="auto"/>
              <w:right w:val="single" w:sz="4" w:space="0" w:color="auto"/>
            </w:tcBorders>
            <w:shd w:val="clear" w:color="auto" w:fill="auto"/>
            <w:vAlign w:val="center"/>
            <w:hideMark/>
          </w:tcPr>
          <w:p w14:paraId="01DEA12F"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4DA42BE"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543F557B"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1CBF3417"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72DA0914"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F5667AB"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K účastníkům sdružení</w:t>
            </w:r>
          </w:p>
        </w:tc>
        <w:tc>
          <w:tcPr>
            <w:tcW w:w="696" w:type="dxa"/>
            <w:tcBorders>
              <w:top w:val="nil"/>
              <w:left w:val="nil"/>
              <w:bottom w:val="single" w:sz="4" w:space="0" w:color="auto"/>
              <w:right w:val="single" w:sz="4" w:space="0" w:color="auto"/>
            </w:tcBorders>
            <w:shd w:val="clear" w:color="auto" w:fill="auto"/>
            <w:vAlign w:val="center"/>
            <w:hideMark/>
          </w:tcPr>
          <w:p w14:paraId="10D3E7F6"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54</w:t>
            </w:r>
          </w:p>
        </w:tc>
        <w:tc>
          <w:tcPr>
            <w:tcW w:w="1348" w:type="dxa"/>
            <w:tcBorders>
              <w:top w:val="nil"/>
              <w:left w:val="nil"/>
              <w:bottom w:val="single" w:sz="4" w:space="0" w:color="auto"/>
              <w:right w:val="single" w:sz="4" w:space="0" w:color="auto"/>
            </w:tcBorders>
            <w:shd w:val="clear" w:color="auto" w:fill="auto"/>
            <w:vAlign w:val="center"/>
            <w:hideMark/>
          </w:tcPr>
          <w:p w14:paraId="2C767DDE"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8C77BA6"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77DF6C83"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152DC4B"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26EAE432"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19B2A52"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Jiné závazky</w:t>
            </w:r>
          </w:p>
        </w:tc>
        <w:tc>
          <w:tcPr>
            <w:tcW w:w="696" w:type="dxa"/>
            <w:tcBorders>
              <w:top w:val="nil"/>
              <w:left w:val="nil"/>
              <w:bottom w:val="single" w:sz="4" w:space="0" w:color="auto"/>
              <w:right w:val="single" w:sz="4" w:space="0" w:color="auto"/>
            </w:tcBorders>
            <w:shd w:val="clear" w:color="auto" w:fill="auto"/>
            <w:vAlign w:val="center"/>
            <w:hideMark/>
          </w:tcPr>
          <w:p w14:paraId="28B34E8D"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55</w:t>
            </w:r>
          </w:p>
        </w:tc>
        <w:tc>
          <w:tcPr>
            <w:tcW w:w="1348" w:type="dxa"/>
            <w:tcBorders>
              <w:top w:val="nil"/>
              <w:left w:val="nil"/>
              <w:bottom w:val="single" w:sz="4" w:space="0" w:color="auto"/>
              <w:right w:val="single" w:sz="4" w:space="0" w:color="auto"/>
            </w:tcBorders>
            <w:shd w:val="clear" w:color="auto" w:fill="auto"/>
            <w:vAlign w:val="center"/>
            <w:hideMark/>
          </w:tcPr>
          <w:p w14:paraId="01D94AFF" w14:textId="77777777" w:rsidR="008E5249" w:rsidRPr="008E5249" w:rsidRDefault="008E5249" w:rsidP="008E5249">
            <w:pPr>
              <w:jc w:val="center"/>
              <w:rPr>
                <w:rFonts w:ascii="Calibri" w:hAnsi="Calibri" w:cs="Calibri"/>
                <w:sz w:val="20"/>
              </w:rPr>
            </w:pPr>
            <w:r w:rsidRPr="008E5249">
              <w:rPr>
                <w:rFonts w:ascii="Calibri" w:hAnsi="Calibri" w:cs="Calibri"/>
                <w:sz w:val="20"/>
              </w:rPr>
              <w:t>651</w:t>
            </w:r>
          </w:p>
        </w:tc>
        <w:tc>
          <w:tcPr>
            <w:tcW w:w="1279" w:type="dxa"/>
            <w:tcBorders>
              <w:top w:val="nil"/>
              <w:left w:val="nil"/>
              <w:bottom w:val="single" w:sz="4" w:space="0" w:color="auto"/>
              <w:right w:val="single" w:sz="4" w:space="0" w:color="auto"/>
            </w:tcBorders>
            <w:shd w:val="clear" w:color="auto" w:fill="auto"/>
            <w:vAlign w:val="center"/>
            <w:hideMark/>
          </w:tcPr>
          <w:p w14:paraId="081ECEF7" w14:textId="77777777" w:rsidR="008E5249" w:rsidRPr="008E5249" w:rsidRDefault="008E5249" w:rsidP="008E5249">
            <w:pPr>
              <w:jc w:val="center"/>
              <w:rPr>
                <w:rFonts w:ascii="Calibri" w:hAnsi="Calibri" w:cs="Calibri"/>
                <w:sz w:val="20"/>
              </w:rPr>
            </w:pPr>
            <w:r w:rsidRPr="008E5249">
              <w:rPr>
                <w:rFonts w:ascii="Calibri" w:hAnsi="Calibri" w:cs="Calibri"/>
                <w:sz w:val="20"/>
              </w:rPr>
              <w:t>659</w:t>
            </w:r>
          </w:p>
        </w:tc>
        <w:tc>
          <w:tcPr>
            <w:tcW w:w="1192" w:type="dxa"/>
            <w:tcBorders>
              <w:top w:val="nil"/>
              <w:left w:val="nil"/>
              <w:bottom w:val="single" w:sz="4" w:space="0" w:color="auto"/>
              <w:right w:val="single" w:sz="4" w:space="0" w:color="auto"/>
            </w:tcBorders>
            <w:shd w:val="clear" w:color="auto" w:fill="auto"/>
            <w:vAlign w:val="center"/>
            <w:hideMark/>
          </w:tcPr>
          <w:p w14:paraId="20F6814C" w14:textId="77777777" w:rsidR="008E5249" w:rsidRPr="008E5249" w:rsidRDefault="008E5249" w:rsidP="008E5249">
            <w:pPr>
              <w:jc w:val="center"/>
              <w:rPr>
                <w:rFonts w:ascii="Calibri" w:hAnsi="Calibri" w:cs="Calibri"/>
                <w:sz w:val="20"/>
              </w:rPr>
            </w:pPr>
            <w:r w:rsidRPr="008E5249">
              <w:rPr>
                <w:rFonts w:ascii="Calibri" w:hAnsi="Calibri" w:cs="Calibri"/>
                <w:sz w:val="20"/>
              </w:rPr>
              <w:t>8</w:t>
            </w:r>
          </w:p>
        </w:tc>
        <w:tc>
          <w:tcPr>
            <w:tcW w:w="1279" w:type="dxa"/>
            <w:tcBorders>
              <w:top w:val="nil"/>
              <w:left w:val="nil"/>
              <w:bottom w:val="single" w:sz="4" w:space="0" w:color="auto"/>
              <w:right w:val="single" w:sz="4" w:space="0" w:color="auto"/>
            </w:tcBorders>
            <w:shd w:val="clear" w:color="auto" w:fill="auto"/>
            <w:vAlign w:val="center"/>
            <w:hideMark/>
          </w:tcPr>
          <w:p w14:paraId="2BCB077C" w14:textId="77777777" w:rsidR="008E5249" w:rsidRPr="008E5249" w:rsidRDefault="008E5249" w:rsidP="008E5249">
            <w:pPr>
              <w:jc w:val="center"/>
              <w:rPr>
                <w:rFonts w:ascii="Calibri" w:hAnsi="Calibri" w:cs="Calibri"/>
                <w:sz w:val="20"/>
              </w:rPr>
            </w:pPr>
            <w:r w:rsidRPr="008E5249">
              <w:rPr>
                <w:rFonts w:ascii="Calibri" w:hAnsi="Calibri" w:cs="Calibri"/>
                <w:sz w:val="20"/>
              </w:rPr>
              <w:t>8</w:t>
            </w:r>
          </w:p>
        </w:tc>
      </w:tr>
      <w:tr w:rsidR="008E5249" w:rsidRPr="008E5249" w14:paraId="017677D9"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C412094"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Krátkodobé bankovní úvěry</w:t>
            </w:r>
          </w:p>
        </w:tc>
        <w:tc>
          <w:tcPr>
            <w:tcW w:w="696" w:type="dxa"/>
            <w:tcBorders>
              <w:top w:val="nil"/>
              <w:left w:val="nil"/>
              <w:bottom w:val="single" w:sz="4" w:space="0" w:color="auto"/>
              <w:right w:val="single" w:sz="4" w:space="0" w:color="auto"/>
            </w:tcBorders>
            <w:shd w:val="clear" w:color="auto" w:fill="auto"/>
            <w:vAlign w:val="center"/>
            <w:hideMark/>
          </w:tcPr>
          <w:p w14:paraId="098B97C3"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56</w:t>
            </w:r>
          </w:p>
        </w:tc>
        <w:tc>
          <w:tcPr>
            <w:tcW w:w="1348" w:type="dxa"/>
            <w:tcBorders>
              <w:top w:val="nil"/>
              <w:left w:val="nil"/>
              <w:bottom w:val="single" w:sz="4" w:space="0" w:color="auto"/>
              <w:right w:val="single" w:sz="4" w:space="0" w:color="auto"/>
            </w:tcBorders>
            <w:shd w:val="clear" w:color="auto" w:fill="auto"/>
            <w:vAlign w:val="center"/>
            <w:hideMark/>
          </w:tcPr>
          <w:p w14:paraId="4B49C255"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7B118B2"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100D56B5"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AC422C3"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r>
      <w:tr w:rsidR="008E5249" w:rsidRPr="008E5249" w14:paraId="5F7126AD"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8E06D9D"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Přijaté finanční výpomoci</w:t>
            </w:r>
          </w:p>
        </w:tc>
        <w:tc>
          <w:tcPr>
            <w:tcW w:w="696" w:type="dxa"/>
            <w:tcBorders>
              <w:top w:val="nil"/>
              <w:left w:val="nil"/>
              <w:bottom w:val="single" w:sz="4" w:space="0" w:color="auto"/>
              <w:right w:val="single" w:sz="4" w:space="0" w:color="auto"/>
            </w:tcBorders>
            <w:shd w:val="clear" w:color="auto" w:fill="auto"/>
            <w:vAlign w:val="center"/>
            <w:hideMark/>
          </w:tcPr>
          <w:p w14:paraId="14D9F934"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57</w:t>
            </w:r>
          </w:p>
        </w:tc>
        <w:tc>
          <w:tcPr>
            <w:tcW w:w="1348" w:type="dxa"/>
            <w:tcBorders>
              <w:top w:val="nil"/>
              <w:left w:val="nil"/>
              <w:bottom w:val="single" w:sz="4" w:space="0" w:color="auto"/>
              <w:right w:val="single" w:sz="4" w:space="0" w:color="auto"/>
            </w:tcBorders>
            <w:shd w:val="clear" w:color="auto" w:fill="auto"/>
            <w:vAlign w:val="center"/>
            <w:hideMark/>
          </w:tcPr>
          <w:p w14:paraId="093A04AE"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11D230F3"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47AC946C"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42C6CB46"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r>
      <w:tr w:rsidR="008E5249" w:rsidRPr="008E5249" w14:paraId="568C0E02" w14:textId="77777777" w:rsidTr="000B7B8E">
        <w:trPr>
          <w:trHeight w:val="108"/>
        </w:trPr>
        <w:tc>
          <w:tcPr>
            <w:tcW w:w="4368" w:type="dxa"/>
            <w:tcBorders>
              <w:top w:val="nil"/>
              <w:left w:val="single" w:sz="4" w:space="0" w:color="auto"/>
              <w:bottom w:val="single" w:sz="4" w:space="0" w:color="auto"/>
              <w:right w:val="single" w:sz="4" w:space="0" w:color="auto"/>
            </w:tcBorders>
            <w:shd w:val="clear" w:color="auto" w:fill="FFCC99"/>
            <w:vAlign w:val="center"/>
            <w:hideMark/>
          </w:tcPr>
          <w:p w14:paraId="12E5AA6B"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Cash flow provozní</w:t>
            </w:r>
          </w:p>
        </w:tc>
        <w:tc>
          <w:tcPr>
            <w:tcW w:w="696" w:type="dxa"/>
            <w:tcBorders>
              <w:top w:val="nil"/>
              <w:left w:val="nil"/>
              <w:bottom w:val="single" w:sz="4" w:space="0" w:color="auto"/>
              <w:right w:val="single" w:sz="4" w:space="0" w:color="auto"/>
            </w:tcBorders>
            <w:shd w:val="clear" w:color="auto" w:fill="FFCC99"/>
            <w:vAlign w:val="center"/>
            <w:hideMark/>
          </w:tcPr>
          <w:p w14:paraId="0FC7901C"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58</w:t>
            </w:r>
          </w:p>
        </w:tc>
        <w:tc>
          <w:tcPr>
            <w:tcW w:w="1348" w:type="dxa"/>
            <w:tcBorders>
              <w:top w:val="nil"/>
              <w:left w:val="nil"/>
              <w:bottom w:val="single" w:sz="4" w:space="0" w:color="auto"/>
              <w:right w:val="single" w:sz="4" w:space="0" w:color="auto"/>
            </w:tcBorders>
            <w:shd w:val="clear" w:color="auto" w:fill="FFCC99"/>
            <w:vAlign w:val="center"/>
            <w:hideMark/>
          </w:tcPr>
          <w:p w14:paraId="75F02F5A"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249 811</w:t>
            </w:r>
          </w:p>
        </w:tc>
        <w:tc>
          <w:tcPr>
            <w:tcW w:w="1279" w:type="dxa"/>
            <w:tcBorders>
              <w:top w:val="nil"/>
              <w:left w:val="nil"/>
              <w:bottom w:val="single" w:sz="4" w:space="0" w:color="auto"/>
              <w:right w:val="single" w:sz="4" w:space="0" w:color="auto"/>
            </w:tcBorders>
            <w:shd w:val="clear" w:color="auto" w:fill="FFCC99"/>
            <w:vAlign w:val="center"/>
            <w:hideMark/>
          </w:tcPr>
          <w:p w14:paraId="1A557DD8"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286 377</w:t>
            </w:r>
          </w:p>
        </w:tc>
        <w:tc>
          <w:tcPr>
            <w:tcW w:w="1192" w:type="dxa"/>
            <w:tcBorders>
              <w:top w:val="nil"/>
              <w:left w:val="nil"/>
              <w:bottom w:val="single" w:sz="4" w:space="0" w:color="auto"/>
              <w:right w:val="single" w:sz="4" w:space="0" w:color="auto"/>
            </w:tcBorders>
            <w:shd w:val="clear" w:color="auto" w:fill="FFCC99"/>
            <w:vAlign w:val="center"/>
            <w:hideMark/>
          </w:tcPr>
          <w:p w14:paraId="5CC97B8B"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36 566</w:t>
            </w:r>
          </w:p>
        </w:tc>
        <w:tc>
          <w:tcPr>
            <w:tcW w:w="1279" w:type="dxa"/>
            <w:tcBorders>
              <w:top w:val="nil"/>
              <w:left w:val="nil"/>
              <w:bottom w:val="single" w:sz="4" w:space="0" w:color="auto"/>
              <w:right w:val="single" w:sz="4" w:space="0" w:color="auto"/>
            </w:tcBorders>
            <w:shd w:val="clear" w:color="auto" w:fill="FFCC99"/>
            <w:vAlign w:val="center"/>
            <w:hideMark/>
          </w:tcPr>
          <w:p w14:paraId="3895668D"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193 851</w:t>
            </w:r>
          </w:p>
        </w:tc>
      </w:tr>
      <w:tr w:rsidR="008E5249" w:rsidRPr="008E5249" w14:paraId="0A8CBA68"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60233F3"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Dlouhodobý nehmotný majetek celkem</w:t>
            </w:r>
          </w:p>
        </w:tc>
        <w:tc>
          <w:tcPr>
            <w:tcW w:w="696" w:type="dxa"/>
            <w:tcBorders>
              <w:top w:val="nil"/>
              <w:left w:val="nil"/>
              <w:bottom w:val="single" w:sz="4" w:space="0" w:color="auto"/>
              <w:right w:val="single" w:sz="4" w:space="0" w:color="auto"/>
            </w:tcBorders>
            <w:shd w:val="clear" w:color="auto" w:fill="auto"/>
            <w:vAlign w:val="center"/>
            <w:hideMark/>
          </w:tcPr>
          <w:p w14:paraId="2D8FC739"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59</w:t>
            </w:r>
          </w:p>
        </w:tc>
        <w:tc>
          <w:tcPr>
            <w:tcW w:w="1348" w:type="dxa"/>
            <w:tcBorders>
              <w:top w:val="nil"/>
              <w:left w:val="nil"/>
              <w:bottom w:val="single" w:sz="4" w:space="0" w:color="auto"/>
              <w:right w:val="single" w:sz="4" w:space="0" w:color="auto"/>
            </w:tcBorders>
            <w:shd w:val="clear" w:color="auto" w:fill="auto"/>
            <w:vAlign w:val="center"/>
            <w:hideMark/>
          </w:tcPr>
          <w:p w14:paraId="7FDA964B"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143 107</w:t>
            </w:r>
          </w:p>
        </w:tc>
        <w:tc>
          <w:tcPr>
            <w:tcW w:w="1279" w:type="dxa"/>
            <w:tcBorders>
              <w:top w:val="nil"/>
              <w:left w:val="nil"/>
              <w:bottom w:val="single" w:sz="4" w:space="0" w:color="auto"/>
              <w:right w:val="single" w:sz="4" w:space="0" w:color="auto"/>
            </w:tcBorders>
            <w:shd w:val="clear" w:color="auto" w:fill="auto"/>
            <w:vAlign w:val="center"/>
            <w:hideMark/>
          </w:tcPr>
          <w:p w14:paraId="7FC4AB1C"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144 706</w:t>
            </w:r>
          </w:p>
        </w:tc>
        <w:tc>
          <w:tcPr>
            <w:tcW w:w="1192" w:type="dxa"/>
            <w:tcBorders>
              <w:top w:val="nil"/>
              <w:left w:val="nil"/>
              <w:bottom w:val="single" w:sz="4" w:space="0" w:color="auto"/>
              <w:right w:val="single" w:sz="4" w:space="0" w:color="auto"/>
            </w:tcBorders>
            <w:shd w:val="clear" w:color="auto" w:fill="auto"/>
            <w:vAlign w:val="center"/>
            <w:hideMark/>
          </w:tcPr>
          <w:p w14:paraId="36E558B8"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1 599</w:t>
            </w:r>
          </w:p>
        </w:tc>
        <w:tc>
          <w:tcPr>
            <w:tcW w:w="1279" w:type="dxa"/>
            <w:tcBorders>
              <w:top w:val="nil"/>
              <w:left w:val="nil"/>
              <w:bottom w:val="single" w:sz="4" w:space="0" w:color="auto"/>
              <w:right w:val="single" w:sz="4" w:space="0" w:color="auto"/>
            </w:tcBorders>
            <w:shd w:val="clear" w:color="auto" w:fill="auto"/>
            <w:vAlign w:val="center"/>
            <w:hideMark/>
          </w:tcPr>
          <w:p w14:paraId="178954F3"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-1 599</w:t>
            </w:r>
          </w:p>
        </w:tc>
      </w:tr>
      <w:tr w:rsidR="008E5249" w:rsidRPr="008E5249" w14:paraId="5E093CF0"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3D7F03C"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Nehmotné výsledky výzkumu a vývoje</w:t>
            </w:r>
          </w:p>
        </w:tc>
        <w:tc>
          <w:tcPr>
            <w:tcW w:w="696" w:type="dxa"/>
            <w:tcBorders>
              <w:top w:val="nil"/>
              <w:left w:val="nil"/>
              <w:bottom w:val="single" w:sz="4" w:space="0" w:color="auto"/>
              <w:right w:val="single" w:sz="4" w:space="0" w:color="auto"/>
            </w:tcBorders>
            <w:shd w:val="clear" w:color="auto" w:fill="auto"/>
            <w:vAlign w:val="center"/>
            <w:hideMark/>
          </w:tcPr>
          <w:p w14:paraId="1E282071"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60</w:t>
            </w:r>
          </w:p>
        </w:tc>
        <w:tc>
          <w:tcPr>
            <w:tcW w:w="1348" w:type="dxa"/>
            <w:tcBorders>
              <w:top w:val="nil"/>
              <w:left w:val="nil"/>
              <w:bottom w:val="single" w:sz="4" w:space="0" w:color="auto"/>
              <w:right w:val="single" w:sz="4" w:space="0" w:color="auto"/>
            </w:tcBorders>
            <w:shd w:val="clear" w:color="auto" w:fill="auto"/>
            <w:vAlign w:val="center"/>
            <w:hideMark/>
          </w:tcPr>
          <w:p w14:paraId="04713F15" w14:textId="77777777" w:rsidR="008E5249" w:rsidRPr="008E5249" w:rsidRDefault="008E5249" w:rsidP="008E5249">
            <w:pPr>
              <w:jc w:val="center"/>
              <w:rPr>
                <w:rFonts w:ascii="Calibri" w:hAnsi="Calibri" w:cs="Calibri"/>
                <w:sz w:val="20"/>
              </w:rPr>
            </w:pPr>
            <w:r w:rsidRPr="008E5249">
              <w:rPr>
                <w:rFonts w:ascii="Calibri" w:hAnsi="Calibri" w:cs="Calibri"/>
                <w:sz w:val="20"/>
              </w:rPr>
              <w:t>341</w:t>
            </w:r>
          </w:p>
        </w:tc>
        <w:tc>
          <w:tcPr>
            <w:tcW w:w="1279" w:type="dxa"/>
            <w:tcBorders>
              <w:top w:val="nil"/>
              <w:left w:val="nil"/>
              <w:bottom w:val="single" w:sz="4" w:space="0" w:color="auto"/>
              <w:right w:val="single" w:sz="4" w:space="0" w:color="auto"/>
            </w:tcBorders>
            <w:shd w:val="clear" w:color="auto" w:fill="auto"/>
            <w:vAlign w:val="center"/>
            <w:hideMark/>
          </w:tcPr>
          <w:p w14:paraId="078DCCAB" w14:textId="77777777" w:rsidR="008E5249" w:rsidRPr="008E5249" w:rsidRDefault="008E5249" w:rsidP="008E5249">
            <w:pPr>
              <w:jc w:val="center"/>
              <w:rPr>
                <w:rFonts w:ascii="Calibri" w:hAnsi="Calibri" w:cs="Calibri"/>
                <w:sz w:val="20"/>
              </w:rPr>
            </w:pPr>
            <w:r w:rsidRPr="008E5249">
              <w:rPr>
                <w:rFonts w:ascii="Calibri" w:hAnsi="Calibri" w:cs="Calibri"/>
                <w:sz w:val="20"/>
              </w:rPr>
              <w:t>341</w:t>
            </w:r>
          </w:p>
        </w:tc>
        <w:tc>
          <w:tcPr>
            <w:tcW w:w="1192" w:type="dxa"/>
            <w:tcBorders>
              <w:top w:val="nil"/>
              <w:left w:val="nil"/>
              <w:bottom w:val="single" w:sz="4" w:space="0" w:color="auto"/>
              <w:right w:val="single" w:sz="4" w:space="0" w:color="auto"/>
            </w:tcBorders>
            <w:shd w:val="clear" w:color="auto" w:fill="auto"/>
            <w:vAlign w:val="center"/>
            <w:hideMark/>
          </w:tcPr>
          <w:p w14:paraId="65F16CE6"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9EB96E8"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2B507D5B"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373AA5E"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Software</w:t>
            </w:r>
          </w:p>
        </w:tc>
        <w:tc>
          <w:tcPr>
            <w:tcW w:w="696" w:type="dxa"/>
            <w:tcBorders>
              <w:top w:val="nil"/>
              <w:left w:val="nil"/>
              <w:bottom w:val="single" w:sz="4" w:space="0" w:color="auto"/>
              <w:right w:val="single" w:sz="4" w:space="0" w:color="auto"/>
            </w:tcBorders>
            <w:shd w:val="clear" w:color="auto" w:fill="auto"/>
            <w:vAlign w:val="center"/>
            <w:hideMark/>
          </w:tcPr>
          <w:p w14:paraId="275B9032"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61</w:t>
            </w:r>
          </w:p>
        </w:tc>
        <w:tc>
          <w:tcPr>
            <w:tcW w:w="1348" w:type="dxa"/>
            <w:tcBorders>
              <w:top w:val="nil"/>
              <w:left w:val="nil"/>
              <w:bottom w:val="single" w:sz="4" w:space="0" w:color="auto"/>
              <w:right w:val="single" w:sz="4" w:space="0" w:color="auto"/>
            </w:tcBorders>
            <w:shd w:val="clear" w:color="auto" w:fill="auto"/>
            <w:vAlign w:val="center"/>
            <w:hideMark/>
          </w:tcPr>
          <w:p w14:paraId="7EB7A2E8" w14:textId="77777777" w:rsidR="008E5249" w:rsidRPr="008E5249" w:rsidRDefault="008E5249" w:rsidP="008E5249">
            <w:pPr>
              <w:jc w:val="center"/>
              <w:rPr>
                <w:rFonts w:ascii="Calibri" w:hAnsi="Calibri" w:cs="Calibri"/>
                <w:sz w:val="20"/>
              </w:rPr>
            </w:pPr>
            <w:r w:rsidRPr="008E5249">
              <w:rPr>
                <w:rFonts w:ascii="Calibri" w:hAnsi="Calibri" w:cs="Calibri"/>
                <w:sz w:val="20"/>
              </w:rPr>
              <w:t>131 402</w:t>
            </w:r>
          </w:p>
        </w:tc>
        <w:tc>
          <w:tcPr>
            <w:tcW w:w="1279" w:type="dxa"/>
            <w:tcBorders>
              <w:top w:val="nil"/>
              <w:left w:val="nil"/>
              <w:bottom w:val="single" w:sz="4" w:space="0" w:color="auto"/>
              <w:right w:val="single" w:sz="4" w:space="0" w:color="auto"/>
            </w:tcBorders>
            <w:shd w:val="clear" w:color="auto" w:fill="auto"/>
            <w:vAlign w:val="center"/>
            <w:hideMark/>
          </w:tcPr>
          <w:p w14:paraId="65F188D4" w14:textId="77777777" w:rsidR="008E5249" w:rsidRPr="008E5249" w:rsidRDefault="008E5249" w:rsidP="008E5249">
            <w:pPr>
              <w:jc w:val="center"/>
              <w:rPr>
                <w:rFonts w:ascii="Calibri" w:hAnsi="Calibri" w:cs="Calibri"/>
                <w:sz w:val="20"/>
              </w:rPr>
            </w:pPr>
            <w:r w:rsidRPr="008E5249">
              <w:rPr>
                <w:rFonts w:ascii="Calibri" w:hAnsi="Calibri" w:cs="Calibri"/>
                <w:sz w:val="20"/>
              </w:rPr>
              <w:t>132 967</w:t>
            </w:r>
          </w:p>
        </w:tc>
        <w:tc>
          <w:tcPr>
            <w:tcW w:w="1192" w:type="dxa"/>
            <w:tcBorders>
              <w:top w:val="nil"/>
              <w:left w:val="nil"/>
              <w:bottom w:val="single" w:sz="4" w:space="0" w:color="auto"/>
              <w:right w:val="single" w:sz="4" w:space="0" w:color="auto"/>
            </w:tcBorders>
            <w:shd w:val="clear" w:color="auto" w:fill="auto"/>
            <w:vAlign w:val="center"/>
            <w:hideMark/>
          </w:tcPr>
          <w:p w14:paraId="7E1B123E" w14:textId="77777777" w:rsidR="008E5249" w:rsidRPr="008E5249" w:rsidRDefault="008E5249" w:rsidP="008E5249">
            <w:pPr>
              <w:jc w:val="center"/>
              <w:rPr>
                <w:rFonts w:ascii="Calibri" w:hAnsi="Calibri" w:cs="Calibri"/>
                <w:sz w:val="20"/>
              </w:rPr>
            </w:pPr>
            <w:r w:rsidRPr="008E5249">
              <w:rPr>
                <w:rFonts w:ascii="Calibri" w:hAnsi="Calibri" w:cs="Calibri"/>
                <w:sz w:val="20"/>
              </w:rPr>
              <w:t>1 565</w:t>
            </w:r>
          </w:p>
        </w:tc>
        <w:tc>
          <w:tcPr>
            <w:tcW w:w="1279" w:type="dxa"/>
            <w:tcBorders>
              <w:top w:val="nil"/>
              <w:left w:val="nil"/>
              <w:bottom w:val="single" w:sz="4" w:space="0" w:color="auto"/>
              <w:right w:val="single" w:sz="4" w:space="0" w:color="auto"/>
            </w:tcBorders>
            <w:shd w:val="clear" w:color="auto" w:fill="auto"/>
            <w:vAlign w:val="center"/>
            <w:hideMark/>
          </w:tcPr>
          <w:p w14:paraId="6F97BD92" w14:textId="77777777" w:rsidR="008E5249" w:rsidRPr="008E5249" w:rsidRDefault="008E5249" w:rsidP="008E5249">
            <w:pPr>
              <w:jc w:val="center"/>
              <w:rPr>
                <w:rFonts w:ascii="Calibri" w:hAnsi="Calibri" w:cs="Calibri"/>
                <w:sz w:val="20"/>
              </w:rPr>
            </w:pPr>
            <w:r w:rsidRPr="008E5249">
              <w:rPr>
                <w:rFonts w:ascii="Calibri" w:hAnsi="Calibri" w:cs="Calibri"/>
                <w:sz w:val="20"/>
              </w:rPr>
              <w:t>-1 565</w:t>
            </w:r>
          </w:p>
        </w:tc>
      </w:tr>
      <w:tr w:rsidR="008E5249" w:rsidRPr="008E5249" w14:paraId="5BC137DF"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9E5D484"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Ocenitelná práva</w:t>
            </w:r>
          </w:p>
        </w:tc>
        <w:tc>
          <w:tcPr>
            <w:tcW w:w="696" w:type="dxa"/>
            <w:tcBorders>
              <w:top w:val="nil"/>
              <w:left w:val="nil"/>
              <w:bottom w:val="single" w:sz="4" w:space="0" w:color="auto"/>
              <w:right w:val="single" w:sz="4" w:space="0" w:color="auto"/>
            </w:tcBorders>
            <w:shd w:val="clear" w:color="auto" w:fill="auto"/>
            <w:vAlign w:val="center"/>
            <w:hideMark/>
          </w:tcPr>
          <w:p w14:paraId="1116983C"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62</w:t>
            </w:r>
          </w:p>
        </w:tc>
        <w:tc>
          <w:tcPr>
            <w:tcW w:w="1348" w:type="dxa"/>
            <w:tcBorders>
              <w:top w:val="nil"/>
              <w:left w:val="nil"/>
              <w:bottom w:val="single" w:sz="4" w:space="0" w:color="auto"/>
              <w:right w:val="single" w:sz="4" w:space="0" w:color="auto"/>
            </w:tcBorders>
            <w:shd w:val="clear" w:color="auto" w:fill="auto"/>
            <w:vAlign w:val="center"/>
            <w:hideMark/>
          </w:tcPr>
          <w:p w14:paraId="2ADAE5D4" w14:textId="77777777" w:rsidR="008E5249" w:rsidRPr="008E5249" w:rsidRDefault="008E5249" w:rsidP="008E5249">
            <w:pPr>
              <w:jc w:val="center"/>
              <w:rPr>
                <w:rFonts w:ascii="Calibri" w:hAnsi="Calibri" w:cs="Calibri"/>
                <w:sz w:val="20"/>
              </w:rPr>
            </w:pPr>
            <w:r w:rsidRPr="008E5249">
              <w:rPr>
                <w:rFonts w:ascii="Calibri" w:hAnsi="Calibri" w:cs="Calibri"/>
                <w:sz w:val="20"/>
              </w:rPr>
              <w:t>8 526</w:t>
            </w:r>
          </w:p>
        </w:tc>
        <w:tc>
          <w:tcPr>
            <w:tcW w:w="1279" w:type="dxa"/>
            <w:tcBorders>
              <w:top w:val="nil"/>
              <w:left w:val="nil"/>
              <w:bottom w:val="single" w:sz="4" w:space="0" w:color="auto"/>
              <w:right w:val="single" w:sz="4" w:space="0" w:color="auto"/>
            </w:tcBorders>
            <w:shd w:val="clear" w:color="auto" w:fill="auto"/>
            <w:vAlign w:val="center"/>
            <w:hideMark/>
          </w:tcPr>
          <w:p w14:paraId="2AAFBA0D" w14:textId="77777777" w:rsidR="008E5249" w:rsidRPr="008E5249" w:rsidRDefault="008E5249" w:rsidP="008E5249">
            <w:pPr>
              <w:jc w:val="center"/>
              <w:rPr>
                <w:rFonts w:ascii="Calibri" w:hAnsi="Calibri" w:cs="Calibri"/>
                <w:sz w:val="20"/>
              </w:rPr>
            </w:pPr>
            <w:r w:rsidRPr="008E5249">
              <w:rPr>
                <w:rFonts w:ascii="Calibri" w:hAnsi="Calibri" w:cs="Calibri"/>
                <w:sz w:val="20"/>
              </w:rPr>
              <w:t>8 621</w:t>
            </w:r>
          </w:p>
        </w:tc>
        <w:tc>
          <w:tcPr>
            <w:tcW w:w="1192" w:type="dxa"/>
            <w:tcBorders>
              <w:top w:val="nil"/>
              <w:left w:val="nil"/>
              <w:bottom w:val="single" w:sz="4" w:space="0" w:color="auto"/>
              <w:right w:val="single" w:sz="4" w:space="0" w:color="auto"/>
            </w:tcBorders>
            <w:shd w:val="clear" w:color="auto" w:fill="auto"/>
            <w:vAlign w:val="center"/>
            <w:hideMark/>
          </w:tcPr>
          <w:p w14:paraId="32815BDE" w14:textId="77777777" w:rsidR="008E5249" w:rsidRPr="008E5249" w:rsidRDefault="008E5249" w:rsidP="008E5249">
            <w:pPr>
              <w:jc w:val="center"/>
              <w:rPr>
                <w:rFonts w:ascii="Calibri" w:hAnsi="Calibri" w:cs="Calibri"/>
                <w:sz w:val="20"/>
              </w:rPr>
            </w:pPr>
            <w:r w:rsidRPr="008E5249">
              <w:rPr>
                <w:rFonts w:ascii="Calibri" w:hAnsi="Calibri" w:cs="Calibri"/>
                <w:sz w:val="20"/>
              </w:rPr>
              <w:t>95</w:t>
            </w:r>
          </w:p>
        </w:tc>
        <w:tc>
          <w:tcPr>
            <w:tcW w:w="1279" w:type="dxa"/>
            <w:tcBorders>
              <w:top w:val="nil"/>
              <w:left w:val="nil"/>
              <w:bottom w:val="single" w:sz="4" w:space="0" w:color="auto"/>
              <w:right w:val="single" w:sz="4" w:space="0" w:color="auto"/>
            </w:tcBorders>
            <w:shd w:val="clear" w:color="auto" w:fill="auto"/>
            <w:vAlign w:val="center"/>
            <w:hideMark/>
          </w:tcPr>
          <w:p w14:paraId="27AE10A4" w14:textId="77777777" w:rsidR="008E5249" w:rsidRPr="008E5249" w:rsidRDefault="008E5249" w:rsidP="008E5249">
            <w:pPr>
              <w:jc w:val="center"/>
              <w:rPr>
                <w:rFonts w:ascii="Calibri" w:hAnsi="Calibri" w:cs="Calibri"/>
                <w:sz w:val="20"/>
              </w:rPr>
            </w:pPr>
            <w:r w:rsidRPr="008E5249">
              <w:rPr>
                <w:rFonts w:ascii="Calibri" w:hAnsi="Calibri" w:cs="Calibri"/>
                <w:sz w:val="20"/>
              </w:rPr>
              <w:t>-95</w:t>
            </w:r>
          </w:p>
        </w:tc>
      </w:tr>
      <w:tr w:rsidR="008E5249" w:rsidRPr="008E5249" w14:paraId="28B63FE0"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E894D1E"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Drobný dlouhodobý nehmotný majetek</w:t>
            </w:r>
          </w:p>
        </w:tc>
        <w:tc>
          <w:tcPr>
            <w:tcW w:w="696" w:type="dxa"/>
            <w:tcBorders>
              <w:top w:val="nil"/>
              <w:left w:val="nil"/>
              <w:bottom w:val="single" w:sz="4" w:space="0" w:color="auto"/>
              <w:right w:val="single" w:sz="4" w:space="0" w:color="auto"/>
            </w:tcBorders>
            <w:shd w:val="clear" w:color="auto" w:fill="auto"/>
            <w:vAlign w:val="center"/>
            <w:hideMark/>
          </w:tcPr>
          <w:p w14:paraId="146028FB"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63</w:t>
            </w:r>
          </w:p>
        </w:tc>
        <w:tc>
          <w:tcPr>
            <w:tcW w:w="1348" w:type="dxa"/>
            <w:tcBorders>
              <w:top w:val="nil"/>
              <w:left w:val="nil"/>
              <w:bottom w:val="single" w:sz="4" w:space="0" w:color="auto"/>
              <w:right w:val="single" w:sz="4" w:space="0" w:color="auto"/>
            </w:tcBorders>
            <w:shd w:val="clear" w:color="auto" w:fill="auto"/>
            <w:vAlign w:val="center"/>
            <w:hideMark/>
          </w:tcPr>
          <w:p w14:paraId="4810D7AF" w14:textId="77777777" w:rsidR="008E5249" w:rsidRPr="008E5249" w:rsidRDefault="008E5249" w:rsidP="008E5249">
            <w:pPr>
              <w:jc w:val="center"/>
              <w:rPr>
                <w:rFonts w:ascii="Calibri" w:hAnsi="Calibri" w:cs="Calibri"/>
                <w:sz w:val="20"/>
              </w:rPr>
            </w:pPr>
            <w:r w:rsidRPr="008E5249">
              <w:rPr>
                <w:rFonts w:ascii="Calibri" w:hAnsi="Calibri" w:cs="Calibri"/>
                <w:sz w:val="20"/>
              </w:rPr>
              <w:t>1 025</w:t>
            </w:r>
          </w:p>
        </w:tc>
        <w:tc>
          <w:tcPr>
            <w:tcW w:w="1279" w:type="dxa"/>
            <w:tcBorders>
              <w:top w:val="nil"/>
              <w:left w:val="nil"/>
              <w:bottom w:val="single" w:sz="4" w:space="0" w:color="auto"/>
              <w:right w:val="single" w:sz="4" w:space="0" w:color="auto"/>
            </w:tcBorders>
            <w:shd w:val="clear" w:color="auto" w:fill="auto"/>
            <w:vAlign w:val="center"/>
            <w:hideMark/>
          </w:tcPr>
          <w:p w14:paraId="492F3EBF" w14:textId="77777777" w:rsidR="008E5249" w:rsidRPr="008E5249" w:rsidRDefault="008E5249" w:rsidP="008E5249">
            <w:pPr>
              <w:jc w:val="center"/>
              <w:rPr>
                <w:rFonts w:ascii="Calibri" w:hAnsi="Calibri" w:cs="Calibri"/>
                <w:sz w:val="20"/>
              </w:rPr>
            </w:pPr>
            <w:r w:rsidRPr="008E5249">
              <w:rPr>
                <w:rFonts w:ascii="Calibri" w:hAnsi="Calibri" w:cs="Calibri"/>
                <w:sz w:val="20"/>
              </w:rPr>
              <w:t>964</w:t>
            </w:r>
          </w:p>
        </w:tc>
        <w:tc>
          <w:tcPr>
            <w:tcW w:w="1192" w:type="dxa"/>
            <w:tcBorders>
              <w:top w:val="nil"/>
              <w:left w:val="nil"/>
              <w:bottom w:val="single" w:sz="4" w:space="0" w:color="auto"/>
              <w:right w:val="single" w:sz="4" w:space="0" w:color="auto"/>
            </w:tcBorders>
            <w:shd w:val="clear" w:color="auto" w:fill="auto"/>
            <w:vAlign w:val="center"/>
            <w:hideMark/>
          </w:tcPr>
          <w:p w14:paraId="34870DFD" w14:textId="77777777" w:rsidR="008E5249" w:rsidRPr="008E5249" w:rsidRDefault="008E5249" w:rsidP="008E5249">
            <w:pPr>
              <w:jc w:val="center"/>
              <w:rPr>
                <w:rFonts w:ascii="Calibri" w:hAnsi="Calibri" w:cs="Calibri"/>
                <w:sz w:val="20"/>
              </w:rPr>
            </w:pPr>
            <w:r w:rsidRPr="008E5249">
              <w:rPr>
                <w:rFonts w:ascii="Calibri" w:hAnsi="Calibri" w:cs="Calibri"/>
                <w:sz w:val="20"/>
              </w:rPr>
              <w:t>-61</w:t>
            </w:r>
          </w:p>
        </w:tc>
        <w:tc>
          <w:tcPr>
            <w:tcW w:w="1279" w:type="dxa"/>
            <w:tcBorders>
              <w:top w:val="nil"/>
              <w:left w:val="nil"/>
              <w:bottom w:val="single" w:sz="4" w:space="0" w:color="auto"/>
              <w:right w:val="single" w:sz="4" w:space="0" w:color="auto"/>
            </w:tcBorders>
            <w:shd w:val="clear" w:color="auto" w:fill="auto"/>
            <w:vAlign w:val="center"/>
            <w:hideMark/>
          </w:tcPr>
          <w:p w14:paraId="3C306C44" w14:textId="77777777" w:rsidR="008E5249" w:rsidRPr="008E5249" w:rsidRDefault="008E5249" w:rsidP="008E5249">
            <w:pPr>
              <w:jc w:val="center"/>
              <w:rPr>
                <w:rFonts w:ascii="Calibri" w:hAnsi="Calibri" w:cs="Calibri"/>
                <w:sz w:val="20"/>
              </w:rPr>
            </w:pPr>
            <w:r w:rsidRPr="008E5249">
              <w:rPr>
                <w:rFonts w:ascii="Calibri" w:hAnsi="Calibri" w:cs="Calibri"/>
                <w:sz w:val="20"/>
              </w:rPr>
              <w:t>61</w:t>
            </w:r>
          </w:p>
        </w:tc>
      </w:tr>
      <w:tr w:rsidR="008E5249" w:rsidRPr="008E5249" w14:paraId="60B5BDA6"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2BD3FAD"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Ostatní dlouhodobý nehmotný majetek</w:t>
            </w:r>
          </w:p>
        </w:tc>
        <w:tc>
          <w:tcPr>
            <w:tcW w:w="696" w:type="dxa"/>
            <w:tcBorders>
              <w:top w:val="nil"/>
              <w:left w:val="nil"/>
              <w:bottom w:val="single" w:sz="4" w:space="0" w:color="auto"/>
              <w:right w:val="single" w:sz="4" w:space="0" w:color="auto"/>
            </w:tcBorders>
            <w:shd w:val="clear" w:color="auto" w:fill="auto"/>
            <w:vAlign w:val="center"/>
            <w:hideMark/>
          </w:tcPr>
          <w:p w14:paraId="6140BEBD"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64</w:t>
            </w:r>
          </w:p>
        </w:tc>
        <w:tc>
          <w:tcPr>
            <w:tcW w:w="1348" w:type="dxa"/>
            <w:tcBorders>
              <w:top w:val="nil"/>
              <w:left w:val="nil"/>
              <w:bottom w:val="single" w:sz="4" w:space="0" w:color="auto"/>
              <w:right w:val="single" w:sz="4" w:space="0" w:color="auto"/>
            </w:tcBorders>
            <w:shd w:val="clear" w:color="auto" w:fill="auto"/>
            <w:vAlign w:val="center"/>
            <w:hideMark/>
          </w:tcPr>
          <w:p w14:paraId="0BE25246" w14:textId="77777777" w:rsidR="008E5249" w:rsidRPr="008E5249" w:rsidRDefault="008E5249" w:rsidP="008E5249">
            <w:pPr>
              <w:jc w:val="center"/>
              <w:rPr>
                <w:rFonts w:ascii="Calibri" w:hAnsi="Calibri" w:cs="Calibri"/>
                <w:sz w:val="20"/>
              </w:rPr>
            </w:pPr>
            <w:r w:rsidRPr="008E5249">
              <w:rPr>
                <w:rFonts w:ascii="Calibri" w:hAnsi="Calibri" w:cs="Calibri"/>
                <w:sz w:val="20"/>
              </w:rPr>
              <w:t>847</w:t>
            </w:r>
          </w:p>
        </w:tc>
        <w:tc>
          <w:tcPr>
            <w:tcW w:w="1279" w:type="dxa"/>
            <w:tcBorders>
              <w:top w:val="nil"/>
              <w:left w:val="nil"/>
              <w:bottom w:val="single" w:sz="4" w:space="0" w:color="auto"/>
              <w:right w:val="single" w:sz="4" w:space="0" w:color="auto"/>
            </w:tcBorders>
            <w:shd w:val="clear" w:color="auto" w:fill="auto"/>
            <w:vAlign w:val="center"/>
            <w:hideMark/>
          </w:tcPr>
          <w:p w14:paraId="047AF357" w14:textId="77777777" w:rsidR="008E5249" w:rsidRPr="008E5249" w:rsidRDefault="008E5249" w:rsidP="008E5249">
            <w:pPr>
              <w:jc w:val="center"/>
              <w:rPr>
                <w:rFonts w:ascii="Calibri" w:hAnsi="Calibri" w:cs="Calibri"/>
                <w:sz w:val="20"/>
              </w:rPr>
            </w:pPr>
            <w:r w:rsidRPr="008E5249">
              <w:rPr>
                <w:rFonts w:ascii="Calibri" w:hAnsi="Calibri" w:cs="Calibri"/>
                <w:sz w:val="20"/>
              </w:rPr>
              <w:t>847</w:t>
            </w:r>
          </w:p>
        </w:tc>
        <w:tc>
          <w:tcPr>
            <w:tcW w:w="1192" w:type="dxa"/>
            <w:tcBorders>
              <w:top w:val="nil"/>
              <w:left w:val="nil"/>
              <w:bottom w:val="single" w:sz="4" w:space="0" w:color="auto"/>
              <w:right w:val="single" w:sz="4" w:space="0" w:color="auto"/>
            </w:tcBorders>
            <w:shd w:val="clear" w:color="auto" w:fill="auto"/>
            <w:vAlign w:val="center"/>
            <w:hideMark/>
          </w:tcPr>
          <w:p w14:paraId="7BD61503"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EF10E12"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49BC4E5F"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73985D6"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Nedokončený dlouhodobý nehmotný majetek</w:t>
            </w:r>
          </w:p>
        </w:tc>
        <w:tc>
          <w:tcPr>
            <w:tcW w:w="696" w:type="dxa"/>
            <w:tcBorders>
              <w:top w:val="nil"/>
              <w:left w:val="nil"/>
              <w:bottom w:val="single" w:sz="4" w:space="0" w:color="auto"/>
              <w:right w:val="single" w:sz="4" w:space="0" w:color="auto"/>
            </w:tcBorders>
            <w:shd w:val="clear" w:color="auto" w:fill="auto"/>
            <w:vAlign w:val="center"/>
            <w:hideMark/>
          </w:tcPr>
          <w:p w14:paraId="34D0383D"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65</w:t>
            </w:r>
          </w:p>
        </w:tc>
        <w:tc>
          <w:tcPr>
            <w:tcW w:w="1348" w:type="dxa"/>
            <w:tcBorders>
              <w:top w:val="nil"/>
              <w:left w:val="nil"/>
              <w:bottom w:val="single" w:sz="4" w:space="0" w:color="auto"/>
              <w:right w:val="single" w:sz="4" w:space="0" w:color="auto"/>
            </w:tcBorders>
            <w:shd w:val="clear" w:color="auto" w:fill="auto"/>
            <w:vAlign w:val="center"/>
            <w:hideMark/>
          </w:tcPr>
          <w:p w14:paraId="330A394E" w14:textId="77777777" w:rsidR="008E5249" w:rsidRPr="008E5249" w:rsidRDefault="008E5249" w:rsidP="008E5249">
            <w:pPr>
              <w:jc w:val="center"/>
              <w:rPr>
                <w:rFonts w:ascii="Calibri" w:hAnsi="Calibri" w:cs="Calibri"/>
                <w:sz w:val="20"/>
              </w:rPr>
            </w:pPr>
            <w:r w:rsidRPr="008E5249">
              <w:rPr>
                <w:rFonts w:ascii="Calibri" w:hAnsi="Calibri" w:cs="Calibri"/>
                <w:sz w:val="20"/>
              </w:rPr>
              <w:t>966</w:t>
            </w:r>
          </w:p>
        </w:tc>
        <w:tc>
          <w:tcPr>
            <w:tcW w:w="1279" w:type="dxa"/>
            <w:tcBorders>
              <w:top w:val="nil"/>
              <w:left w:val="nil"/>
              <w:bottom w:val="single" w:sz="4" w:space="0" w:color="auto"/>
              <w:right w:val="single" w:sz="4" w:space="0" w:color="auto"/>
            </w:tcBorders>
            <w:shd w:val="clear" w:color="auto" w:fill="auto"/>
            <w:vAlign w:val="center"/>
            <w:hideMark/>
          </w:tcPr>
          <w:p w14:paraId="2A452135" w14:textId="77777777" w:rsidR="008E5249" w:rsidRPr="008E5249" w:rsidRDefault="008E5249" w:rsidP="008E5249">
            <w:pPr>
              <w:jc w:val="center"/>
              <w:rPr>
                <w:rFonts w:ascii="Calibri" w:hAnsi="Calibri" w:cs="Calibri"/>
                <w:sz w:val="20"/>
              </w:rPr>
            </w:pPr>
            <w:r w:rsidRPr="008E5249">
              <w:rPr>
                <w:rFonts w:ascii="Calibri" w:hAnsi="Calibri" w:cs="Calibri"/>
                <w:sz w:val="20"/>
              </w:rPr>
              <w:t>966</w:t>
            </w:r>
          </w:p>
        </w:tc>
        <w:tc>
          <w:tcPr>
            <w:tcW w:w="1192" w:type="dxa"/>
            <w:tcBorders>
              <w:top w:val="nil"/>
              <w:left w:val="nil"/>
              <w:bottom w:val="single" w:sz="4" w:space="0" w:color="auto"/>
              <w:right w:val="single" w:sz="4" w:space="0" w:color="auto"/>
            </w:tcBorders>
            <w:shd w:val="clear" w:color="auto" w:fill="auto"/>
            <w:vAlign w:val="center"/>
            <w:hideMark/>
          </w:tcPr>
          <w:p w14:paraId="3917A6C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B64EBF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5B7ED8D6" w14:textId="77777777" w:rsidTr="00110155">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81779D6"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Poskytnuté zálohy na dlouhodobý nehmotný majetek</w:t>
            </w:r>
          </w:p>
        </w:tc>
        <w:tc>
          <w:tcPr>
            <w:tcW w:w="696" w:type="dxa"/>
            <w:tcBorders>
              <w:top w:val="nil"/>
              <w:left w:val="nil"/>
              <w:bottom w:val="single" w:sz="4" w:space="0" w:color="auto"/>
              <w:right w:val="single" w:sz="4" w:space="0" w:color="auto"/>
            </w:tcBorders>
            <w:shd w:val="clear" w:color="auto" w:fill="auto"/>
            <w:vAlign w:val="center"/>
            <w:hideMark/>
          </w:tcPr>
          <w:p w14:paraId="17A9F317"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66</w:t>
            </w:r>
          </w:p>
        </w:tc>
        <w:tc>
          <w:tcPr>
            <w:tcW w:w="1348" w:type="dxa"/>
            <w:tcBorders>
              <w:top w:val="nil"/>
              <w:left w:val="nil"/>
              <w:bottom w:val="single" w:sz="4" w:space="0" w:color="auto"/>
              <w:right w:val="single" w:sz="4" w:space="0" w:color="auto"/>
            </w:tcBorders>
            <w:shd w:val="clear" w:color="auto" w:fill="auto"/>
            <w:vAlign w:val="center"/>
            <w:hideMark/>
          </w:tcPr>
          <w:p w14:paraId="6DDF85DB"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331F0DDB"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49636898"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05B0677D"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3239A52E"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C516CF3"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Oprávky celkem</w:t>
            </w:r>
          </w:p>
        </w:tc>
        <w:tc>
          <w:tcPr>
            <w:tcW w:w="696" w:type="dxa"/>
            <w:tcBorders>
              <w:top w:val="nil"/>
              <w:left w:val="nil"/>
              <w:bottom w:val="single" w:sz="4" w:space="0" w:color="auto"/>
              <w:right w:val="single" w:sz="4" w:space="0" w:color="auto"/>
            </w:tcBorders>
            <w:shd w:val="clear" w:color="auto" w:fill="auto"/>
            <w:vAlign w:val="center"/>
            <w:hideMark/>
          </w:tcPr>
          <w:p w14:paraId="4ACD6CA2"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67</w:t>
            </w:r>
          </w:p>
        </w:tc>
        <w:tc>
          <w:tcPr>
            <w:tcW w:w="1348" w:type="dxa"/>
            <w:tcBorders>
              <w:top w:val="nil"/>
              <w:left w:val="nil"/>
              <w:bottom w:val="single" w:sz="4" w:space="0" w:color="auto"/>
              <w:right w:val="single" w:sz="4" w:space="0" w:color="auto"/>
            </w:tcBorders>
            <w:shd w:val="clear" w:color="auto" w:fill="auto"/>
            <w:vAlign w:val="center"/>
            <w:hideMark/>
          </w:tcPr>
          <w:p w14:paraId="45CD7232"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-135 507</w:t>
            </w:r>
          </w:p>
        </w:tc>
        <w:tc>
          <w:tcPr>
            <w:tcW w:w="1279" w:type="dxa"/>
            <w:tcBorders>
              <w:top w:val="nil"/>
              <w:left w:val="nil"/>
              <w:bottom w:val="single" w:sz="4" w:space="0" w:color="auto"/>
              <w:right w:val="single" w:sz="4" w:space="0" w:color="auto"/>
            </w:tcBorders>
            <w:shd w:val="clear" w:color="auto" w:fill="auto"/>
            <w:vAlign w:val="center"/>
            <w:hideMark/>
          </w:tcPr>
          <w:p w14:paraId="75A2BEDA"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-140 071</w:t>
            </w:r>
          </w:p>
        </w:tc>
        <w:tc>
          <w:tcPr>
            <w:tcW w:w="1192" w:type="dxa"/>
            <w:tcBorders>
              <w:top w:val="nil"/>
              <w:left w:val="nil"/>
              <w:bottom w:val="single" w:sz="4" w:space="0" w:color="auto"/>
              <w:right w:val="single" w:sz="4" w:space="0" w:color="auto"/>
            </w:tcBorders>
            <w:shd w:val="clear" w:color="auto" w:fill="auto"/>
            <w:vAlign w:val="center"/>
            <w:hideMark/>
          </w:tcPr>
          <w:p w14:paraId="7F80B777"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-4 564</w:t>
            </w:r>
          </w:p>
        </w:tc>
        <w:tc>
          <w:tcPr>
            <w:tcW w:w="1279" w:type="dxa"/>
            <w:tcBorders>
              <w:top w:val="nil"/>
              <w:left w:val="nil"/>
              <w:bottom w:val="single" w:sz="4" w:space="0" w:color="auto"/>
              <w:right w:val="single" w:sz="4" w:space="0" w:color="auto"/>
            </w:tcBorders>
            <w:shd w:val="clear" w:color="auto" w:fill="auto"/>
            <w:vAlign w:val="center"/>
            <w:hideMark/>
          </w:tcPr>
          <w:p w14:paraId="080B3D41"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4 564</w:t>
            </w:r>
          </w:p>
        </w:tc>
      </w:tr>
      <w:tr w:rsidR="008E5249" w:rsidRPr="008E5249" w14:paraId="5EC6E2E9"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882A2E3"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K nehmotným výsledkům výzkumu a vývoje</w:t>
            </w:r>
          </w:p>
        </w:tc>
        <w:tc>
          <w:tcPr>
            <w:tcW w:w="696" w:type="dxa"/>
            <w:tcBorders>
              <w:top w:val="nil"/>
              <w:left w:val="nil"/>
              <w:bottom w:val="single" w:sz="4" w:space="0" w:color="auto"/>
              <w:right w:val="single" w:sz="4" w:space="0" w:color="auto"/>
            </w:tcBorders>
            <w:shd w:val="clear" w:color="auto" w:fill="auto"/>
            <w:vAlign w:val="center"/>
            <w:hideMark/>
          </w:tcPr>
          <w:p w14:paraId="76AFBBBF"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68</w:t>
            </w:r>
          </w:p>
        </w:tc>
        <w:tc>
          <w:tcPr>
            <w:tcW w:w="1348" w:type="dxa"/>
            <w:tcBorders>
              <w:top w:val="nil"/>
              <w:left w:val="nil"/>
              <w:bottom w:val="single" w:sz="4" w:space="0" w:color="auto"/>
              <w:right w:val="single" w:sz="4" w:space="0" w:color="auto"/>
            </w:tcBorders>
            <w:shd w:val="clear" w:color="auto" w:fill="auto"/>
            <w:vAlign w:val="center"/>
            <w:hideMark/>
          </w:tcPr>
          <w:p w14:paraId="4EC2940F" w14:textId="77777777" w:rsidR="008E5249" w:rsidRPr="008E5249" w:rsidRDefault="008E5249" w:rsidP="008E5249">
            <w:pPr>
              <w:jc w:val="center"/>
              <w:rPr>
                <w:rFonts w:ascii="Calibri" w:hAnsi="Calibri" w:cs="Calibri"/>
                <w:sz w:val="20"/>
              </w:rPr>
            </w:pPr>
            <w:r w:rsidRPr="008E5249">
              <w:rPr>
                <w:rFonts w:ascii="Calibri" w:hAnsi="Calibri" w:cs="Calibri"/>
                <w:sz w:val="20"/>
              </w:rPr>
              <w:t>-341</w:t>
            </w:r>
          </w:p>
        </w:tc>
        <w:tc>
          <w:tcPr>
            <w:tcW w:w="1279" w:type="dxa"/>
            <w:tcBorders>
              <w:top w:val="nil"/>
              <w:left w:val="nil"/>
              <w:bottom w:val="single" w:sz="4" w:space="0" w:color="auto"/>
              <w:right w:val="single" w:sz="4" w:space="0" w:color="auto"/>
            </w:tcBorders>
            <w:shd w:val="clear" w:color="auto" w:fill="auto"/>
            <w:vAlign w:val="center"/>
            <w:hideMark/>
          </w:tcPr>
          <w:p w14:paraId="19B6DF17" w14:textId="77777777" w:rsidR="008E5249" w:rsidRPr="008E5249" w:rsidRDefault="008E5249" w:rsidP="008E5249">
            <w:pPr>
              <w:jc w:val="center"/>
              <w:rPr>
                <w:rFonts w:ascii="Calibri" w:hAnsi="Calibri" w:cs="Calibri"/>
                <w:sz w:val="20"/>
              </w:rPr>
            </w:pPr>
            <w:r w:rsidRPr="008E5249">
              <w:rPr>
                <w:rFonts w:ascii="Calibri" w:hAnsi="Calibri" w:cs="Calibri"/>
                <w:sz w:val="20"/>
              </w:rPr>
              <w:t>-341</w:t>
            </w:r>
          </w:p>
        </w:tc>
        <w:tc>
          <w:tcPr>
            <w:tcW w:w="1192" w:type="dxa"/>
            <w:tcBorders>
              <w:top w:val="nil"/>
              <w:left w:val="nil"/>
              <w:bottom w:val="single" w:sz="4" w:space="0" w:color="auto"/>
              <w:right w:val="single" w:sz="4" w:space="0" w:color="auto"/>
            </w:tcBorders>
            <w:shd w:val="clear" w:color="auto" w:fill="auto"/>
            <w:vAlign w:val="center"/>
            <w:hideMark/>
          </w:tcPr>
          <w:p w14:paraId="17992E74"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A97DB59"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76BDF489"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EFBEEF9"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K softwaru</w:t>
            </w:r>
          </w:p>
        </w:tc>
        <w:tc>
          <w:tcPr>
            <w:tcW w:w="696" w:type="dxa"/>
            <w:tcBorders>
              <w:top w:val="nil"/>
              <w:left w:val="nil"/>
              <w:bottom w:val="single" w:sz="4" w:space="0" w:color="auto"/>
              <w:right w:val="single" w:sz="4" w:space="0" w:color="auto"/>
            </w:tcBorders>
            <w:shd w:val="clear" w:color="auto" w:fill="auto"/>
            <w:vAlign w:val="center"/>
            <w:hideMark/>
          </w:tcPr>
          <w:p w14:paraId="720B7044"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69</w:t>
            </w:r>
          </w:p>
        </w:tc>
        <w:tc>
          <w:tcPr>
            <w:tcW w:w="1348" w:type="dxa"/>
            <w:tcBorders>
              <w:top w:val="nil"/>
              <w:left w:val="nil"/>
              <w:bottom w:val="single" w:sz="4" w:space="0" w:color="auto"/>
              <w:right w:val="single" w:sz="4" w:space="0" w:color="auto"/>
            </w:tcBorders>
            <w:shd w:val="clear" w:color="auto" w:fill="auto"/>
            <w:vAlign w:val="center"/>
            <w:hideMark/>
          </w:tcPr>
          <w:p w14:paraId="3BDEC82E" w14:textId="77777777" w:rsidR="008E5249" w:rsidRPr="008E5249" w:rsidRDefault="008E5249" w:rsidP="008E5249">
            <w:pPr>
              <w:jc w:val="center"/>
              <w:rPr>
                <w:rFonts w:ascii="Calibri" w:hAnsi="Calibri" w:cs="Calibri"/>
                <w:sz w:val="20"/>
              </w:rPr>
            </w:pPr>
            <w:r w:rsidRPr="008E5249">
              <w:rPr>
                <w:rFonts w:ascii="Calibri" w:hAnsi="Calibri" w:cs="Calibri"/>
                <w:sz w:val="20"/>
              </w:rPr>
              <w:t>-124 909</w:t>
            </w:r>
          </w:p>
        </w:tc>
        <w:tc>
          <w:tcPr>
            <w:tcW w:w="1279" w:type="dxa"/>
            <w:tcBorders>
              <w:top w:val="nil"/>
              <w:left w:val="nil"/>
              <w:bottom w:val="single" w:sz="4" w:space="0" w:color="auto"/>
              <w:right w:val="single" w:sz="4" w:space="0" w:color="auto"/>
            </w:tcBorders>
            <w:shd w:val="clear" w:color="auto" w:fill="auto"/>
            <w:vAlign w:val="center"/>
            <w:hideMark/>
          </w:tcPr>
          <w:p w14:paraId="6CB260B4" w14:textId="77777777" w:rsidR="008E5249" w:rsidRPr="008E5249" w:rsidRDefault="008E5249" w:rsidP="008E5249">
            <w:pPr>
              <w:jc w:val="center"/>
              <w:rPr>
                <w:rFonts w:ascii="Calibri" w:hAnsi="Calibri" w:cs="Calibri"/>
                <w:sz w:val="20"/>
              </w:rPr>
            </w:pPr>
            <w:r w:rsidRPr="008E5249">
              <w:rPr>
                <w:rFonts w:ascii="Calibri" w:hAnsi="Calibri" w:cs="Calibri"/>
                <w:sz w:val="20"/>
              </w:rPr>
              <w:t>-129 391</w:t>
            </w:r>
          </w:p>
        </w:tc>
        <w:tc>
          <w:tcPr>
            <w:tcW w:w="1192" w:type="dxa"/>
            <w:tcBorders>
              <w:top w:val="nil"/>
              <w:left w:val="nil"/>
              <w:bottom w:val="single" w:sz="4" w:space="0" w:color="auto"/>
              <w:right w:val="single" w:sz="4" w:space="0" w:color="auto"/>
            </w:tcBorders>
            <w:shd w:val="clear" w:color="auto" w:fill="auto"/>
            <w:vAlign w:val="center"/>
            <w:hideMark/>
          </w:tcPr>
          <w:p w14:paraId="1234CAFC" w14:textId="77777777" w:rsidR="008E5249" w:rsidRPr="008E5249" w:rsidRDefault="008E5249" w:rsidP="008E5249">
            <w:pPr>
              <w:jc w:val="center"/>
              <w:rPr>
                <w:rFonts w:ascii="Calibri" w:hAnsi="Calibri" w:cs="Calibri"/>
                <w:sz w:val="20"/>
              </w:rPr>
            </w:pPr>
            <w:r w:rsidRPr="008E5249">
              <w:rPr>
                <w:rFonts w:ascii="Calibri" w:hAnsi="Calibri" w:cs="Calibri"/>
                <w:sz w:val="20"/>
              </w:rPr>
              <w:t>-4 482</w:t>
            </w:r>
          </w:p>
        </w:tc>
        <w:tc>
          <w:tcPr>
            <w:tcW w:w="1279" w:type="dxa"/>
            <w:tcBorders>
              <w:top w:val="nil"/>
              <w:left w:val="nil"/>
              <w:bottom w:val="single" w:sz="4" w:space="0" w:color="auto"/>
              <w:right w:val="single" w:sz="4" w:space="0" w:color="auto"/>
            </w:tcBorders>
            <w:shd w:val="clear" w:color="auto" w:fill="auto"/>
            <w:vAlign w:val="center"/>
            <w:hideMark/>
          </w:tcPr>
          <w:p w14:paraId="0E5BE71D" w14:textId="77777777" w:rsidR="008E5249" w:rsidRPr="008E5249" w:rsidRDefault="008E5249" w:rsidP="008E5249">
            <w:pPr>
              <w:jc w:val="center"/>
              <w:rPr>
                <w:rFonts w:ascii="Calibri" w:hAnsi="Calibri" w:cs="Calibri"/>
                <w:sz w:val="20"/>
              </w:rPr>
            </w:pPr>
            <w:r w:rsidRPr="008E5249">
              <w:rPr>
                <w:rFonts w:ascii="Calibri" w:hAnsi="Calibri" w:cs="Calibri"/>
                <w:sz w:val="20"/>
              </w:rPr>
              <w:t>4 482</w:t>
            </w:r>
          </w:p>
        </w:tc>
      </w:tr>
      <w:tr w:rsidR="008E5249" w:rsidRPr="008E5249" w14:paraId="588D7DAB"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05B2407"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K ocenitelným právům</w:t>
            </w:r>
          </w:p>
        </w:tc>
        <w:tc>
          <w:tcPr>
            <w:tcW w:w="696" w:type="dxa"/>
            <w:tcBorders>
              <w:top w:val="nil"/>
              <w:left w:val="nil"/>
              <w:bottom w:val="single" w:sz="4" w:space="0" w:color="auto"/>
              <w:right w:val="single" w:sz="4" w:space="0" w:color="auto"/>
            </w:tcBorders>
            <w:shd w:val="clear" w:color="auto" w:fill="auto"/>
            <w:vAlign w:val="center"/>
            <w:hideMark/>
          </w:tcPr>
          <w:p w14:paraId="73820EE9"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70</w:t>
            </w:r>
          </w:p>
        </w:tc>
        <w:tc>
          <w:tcPr>
            <w:tcW w:w="1348" w:type="dxa"/>
            <w:tcBorders>
              <w:top w:val="nil"/>
              <w:left w:val="nil"/>
              <w:bottom w:val="single" w:sz="4" w:space="0" w:color="auto"/>
              <w:right w:val="single" w:sz="4" w:space="0" w:color="auto"/>
            </w:tcBorders>
            <w:shd w:val="clear" w:color="auto" w:fill="auto"/>
            <w:vAlign w:val="center"/>
            <w:hideMark/>
          </w:tcPr>
          <w:p w14:paraId="5F82EFE9" w14:textId="77777777" w:rsidR="008E5249" w:rsidRPr="008E5249" w:rsidRDefault="008E5249" w:rsidP="008E5249">
            <w:pPr>
              <w:jc w:val="center"/>
              <w:rPr>
                <w:rFonts w:ascii="Calibri" w:hAnsi="Calibri" w:cs="Calibri"/>
                <w:sz w:val="20"/>
              </w:rPr>
            </w:pPr>
            <w:r w:rsidRPr="008E5249">
              <w:rPr>
                <w:rFonts w:ascii="Calibri" w:hAnsi="Calibri" w:cs="Calibri"/>
                <w:sz w:val="20"/>
              </w:rPr>
              <w:t>-8 385</w:t>
            </w:r>
          </w:p>
        </w:tc>
        <w:tc>
          <w:tcPr>
            <w:tcW w:w="1279" w:type="dxa"/>
            <w:tcBorders>
              <w:top w:val="nil"/>
              <w:left w:val="nil"/>
              <w:bottom w:val="single" w:sz="4" w:space="0" w:color="auto"/>
              <w:right w:val="single" w:sz="4" w:space="0" w:color="auto"/>
            </w:tcBorders>
            <w:shd w:val="clear" w:color="auto" w:fill="auto"/>
            <w:vAlign w:val="center"/>
            <w:hideMark/>
          </w:tcPr>
          <w:p w14:paraId="3D3AB3CF" w14:textId="77777777" w:rsidR="008E5249" w:rsidRPr="008E5249" w:rsidRDefault="008E5249" w:rsidP="008E5249">
            <w:pPr>
              <w:jc w:val="center"/>
              <w:rPr>
                <w:rFonts w:ascii="Calibri" w:hAnsi="Calibri" w:cs="Calibri"/>
                <w:sz w:val="20"/>
              </w:rPr>
            </w:pPr>
            <w:r w:rsidRPr="008E5249">
              <w:rPr>
                <w:rFonts w:ascii="Calibri" w:hAnsi="Calibri" w:cs="Calibri"/>
                <w:sz w:val="20"/>
              </w:rPr>
              <w:t>-8 528</w:t>
            </w:r>
          </w:p>
        </w:tc>
        <w:tc>
          <w:tcPr>
            <w:tcW w:w="1192" w:type="dxa"/>
            <w:tcBorders>
              <w:top w:val="nil"/>
              <w:left w:val="nil"/>
              <w:bottom w:val="single" w:sz="4" w:space="0" w:color="auto"/>
              <w:right w:val="single" w:sz="4" w:space="0" w:color="auto"/>
            </w:tcBorders>
            <w:shd w:val="clear" w:color="auto" w:fill="auto"/>
            <w:vAlign w:val="center"/>
            <w:hideMark/>
          </w:tcPr>
          <w:p w14:paraId="1010D0D6" w14:textId="77777777" w:rsidR="008E5249" w:rsidRPr="008E5249" w:rsidRDefault="008E5249" w:rsidP="008E5249">
            <w:pPr>
              <w:jc w:val="center"/>
              <w:rPr>
                <w:rFonts w:ascii="Calibri" w:hAnsi="Calibri" w:cs="Calibri"/>
                <w:sz w:val="20"/>
              </w:rPr>
            </w:pPr>
            <w:r w:rsidRPr="008E5249">
              <w:rPr>
                <w:rFonts w:ascii="Calibri" w:hAnsi="Calibri" w:cs="Calibri"/>
                <w:sz w:val="20"/>
              </w:rPr>
              <w:t>-143</w:t>
            </w:r>
          </w:p>
        </w:tc>
        <w:tc>
          <w:tcPr>
            <w:tcW w:w="1279" w:type="dxa"/>
            <w:tcBorders>
              <w:top w:val="nil"/>
              <w:left w:val="nil"/>
              <w:bottom w:val="single" w:sz="4" w:space="0" w:color="auto"/>
              <w:right w:val="single" w:sz="4" w:space="0" w:color="auto"/>
            </w:tcBorders>
            <w:shd w:val="clear" w:color="auto" w:fill="auto"/>
            <w:vAlign w:val="center"/>
            <w:hideMark/>
          </w:tcPr>
          <w:p w14:paraId="702863E7" w14:textId="77777777" w:rsidR="008E5249" w:rsidRPr="008E5249" w:rsidRDefault="008E5249" w:rsidP="008E5249">
            <w:pPr>
              <w:jc w:val="center"/>
              <w:rPr>
                <w:rFonts w:ascii="Calibri" w:hAnsi="Calibri" w:cs="Calibri"/>
                <w:sz w:val="20"/>
              </w:rPr>
            </w:pPr>
            <w:r w:rsidRPr="008E5249">
              <w:rPr>
                <w:rFonts w:ascii="Calibri" w:hAnsi="Calibri" w:cs="Calibri"/>
                <w:sz w:val="20"/>
              </w:rPr>
              <w:t>143</w:t>
            </w:r>
          </w:p>
        </w:tc>
      </w:tr>
      <w:tr w:rsidR="008E5249" w:rsidRPr="008E5249" w14:paraId="085D5D88"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71AE090"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K drobnému dlouhodobému nehmotnému majetku</w:t>
            </w:r>
          </w:p>
        </w:tc>
        <w:tc>
          <w:tcPr>
            <w:tcW w:w="696" w:type="dxa"/>
            <w:tcBorders>
              <w:top w:val="nil"/>
              <w:left w:val="nil"/>
              <w:bottom w:val="single" w:sz="4" w:space="0" w:color="auto"/>
              <w:right w:val="single" w:sz="4" w:space="0" w:color="auto"/>
            </w:tcBorders>
            <w:shd w:val="clear" w:color="auto" w:fill="auto"/>
            <w:vAlign w:val="center"/>
            <w:hideMark/>
          </w:tcPr>
          <w:p w14:paraId="6D25CD2D"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71</w:t>
            </w:r>
          </w:p>
        </w:tc>
        <w:tc>
          <w:tcPr>
            <w:tcW w:w="1348" w:type="dxa"/>
            <w:tcBorders>
              <w:top w:val="nil"/>
              <w:left w:val="nil"/>
              <w:bottom w:val="single" w:sz="4" w:space="0" w:color="auto"/>
              <w:right w:val="single" w:sz="4" w:space="0" w:color="auto"/>
            </w:tcBorders>
            <w:shd w:val="clear" w:color="auto" w:fill="auto"/>
            <w:vAlign w:val="center"/>
            <w:hideMark/>
          </w:tcPr>
          <w:p w14:paraId="5E3D2185" w14:textId="77777777" w:rsidR="008E5249" w:rsidRPr="008E5249" w:rsidRDefault="008E5249" w:rsidP="008E5249">
            <w:pPr>
              <w:jc w:val="center"/>
              <w:rPr>
                <w:rFonts w:ascii="Calibri" w:hAnsi="Calibri" w:cs="Calibri"/>
                <w:sz w:val="20"/>
              </w:rPr>
            </w:pPr>
            <w:r w:rsidRPr="008E5249">
              <w:rPr>
                <w:rFonts w:ascii="Calibri" w:hAnsi="Calibri" w:cs="Calibri"/>
                <w:sz w:val="20"/>
              </w:rPr>
              <w:t>-1 025</w:t>
            </w:r>
          </w:p>
        </w:tc>
        <w:tc>
          <w:tcPr>
            <w:tcW w:w="1279" w:type="dxa"/>
            <w:tcBorders>
              <w:top w:val="nil"/>
              <w:left w:val="nil"/>
              <w:bottom w:val="single" w:sz="4" w:space="0" w:color="auto"/>
              <w:right w:val="single" w:sz="4" w:space="0" w:color="auto"/>
            </w:tcBorders>
            <w:shd w:val="clear" w:color="auto" w:fill="auto"/>
            <w:vAlign w:val="center"/>
            <w:hideMark/>
          </w:tcPr>
          <w:p w14:paraId="6A3BD3FD" w14:textId="77777777" w:rsidR="008E5249" w:rsidRPr="008E5249" w:rsidRDefault="008E5249" w:rsidP="008E5249">
            <w:pPr>
              <w:jc w:val="center"/>
              <w:rPr>
                <w:rFonts w:ascii="Calibri" w:hAnsi="Calibri" w:cs="Calibri"/>
                <w:sz w:val="20"/>
              </w:rPr>
            </w:pPr>
            <w:r w:rsidRPr="008E5249">
              <w:rPr>
                <w:rFonts w:ascii="Calibri" w:hAnsi="Calibri" w:cs="Calibri"/>
                <w:sz w:val="20"/>
              </w:rPr>
              <w:t>-964</w:t>
            </w:r>
          </w:p>
        </w:tc>
        <w:tc>
          <w:tcPr>
            <w:tcW w:w="1192" w:type="dxa"/>
            <w:tcBorders>
              <w:top w:val="nil"/>
              <w:left w:val="nil"/>
              <w:bottom w:val="single" w:sz="4" w:space="0" w:color="auto"/>
              <w:right w:val="single" w:sz="4" w:space="0" w:color="auto"/>
            </w:tcBorders>
            <w:shd w:val="clear" w:color="auto" w:fill="auto"/>
            <w:vAlign w:val="center"/>
            <w:hideMark/>
          </w:tcPr>
          <w:p w14:paraId="14408799" w14:textId="77777777" w:rsidR="008E5249" w:rsidRPr="008E5249" w:rsidRDefault="008E5249" w:rsidP="008E5249">
            <w:pPr>
              <w:jc w:val="center"/>
              <w:rPr>
                <w:rFonts w:ascii="Calibri" w:hAnsi="Calibri" w:cs="Calibri"/>
                <w:sz w:val="20"/>
              </w:rPr>
            </w:pPr>
            <w:r w:rsidRPr="008E5249">
              <w:rPr>
                <w:rFonts w:ascii="Calibri" w:hAnsi="Calibri" w:cs="Calibri"/>
                <w:sz w:val="20"/>
              </w:rPr>
              <w:t>61</w:t>
            </w:r>
          </w:p>
        </w:tc>
        <w:tc>
          <w:tcPr>
            <w:tcW w:w="1279" w:type="dxa"/>
            <w:tcBorders>
              <w:top w:val="nil"/>
              <w:left w:val="nil"/>
              <w:bottom w:val="single" w:sz="4" w:space="0" w:color="auto"/>
              <w:right w:val="single" w:sz="4" w:space="0" w:color="auto"/>
            </w:tcBorders>
            <w:shd w:val="clear" w:color="auto" w:fill="auto"/>
            <w:vAlign w:val="center"/>
            <w:hideMark/>
          </w:tcPr>
          <w:p w14:paraId="0A9EC7A3" w14:textId="77777777" w:rsidR="008E5249" w:rsidRPr="008E5249" w:rsidRDefault="008E5249" w:rsidP="008E5249">
            <w:pPr>
              <w:jc w:val="center"/>
              <w:rPr>
                <w:rFonts w:ascii="Calibri" w:hAnsi="Calibri" w:cs="Calibri"/>
                <w:sz w:val="20"/>
              </w:rPr>
            </w:pPr>
            <w:r w:rsidRPr="008E5249">
              <w:rPr>
                <w:rFonts w:ascii="Calibri" w:hAnsi="Calibri" w:cs="Calibri"/>
                <w:sz w:val="20"/>
              </w:rPr>
              <w:t>-61</w:t>
            </w:r>
          </w:p>
        </w:tc>
      </w:tr>
      <w:tr w:rsidR="008E5249" w:rsidRPr="008E5249" w14:paraId="1D5EE67C"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0D9EF6B"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K ostatnímu dlouhodobému nehmotnému majetku</w:t>
            </w:r>
          </w:p>
        </w:tc>
        <w:tc>
          <w:tcPr>
            <w:tcW w:w="696" w:type="dxa"/>
            <w:tcBorders>
              <w:top w:val="nil"/>
              <w:left w:val="nil"/>
              <w:bottom w:val="single" w:sz="4" w:space="0" w:color="auto"/>
              <w:right w:val="single" w:sz="4" w:space="0" w:color="auto"/>
            </w:tcBorders>
            <w:shd w:val="clear" w:color="auto" w:fill="auto"/>
            <w:vAlign w:val="center"/>
            <w:hideMark/>
          </w:tcPr>
          <w:p w14:paraId="43C29A83"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72</w:t>
            </w:r>
          </w:p>
        </w:tc>
        <w:tc>
          <w:tcPr>
            <w:tcW w:w="1348" w:type="dxa"/>
            <w:tcBorders>
              <w:top w:val="nil"/>
              <w:left w:val="nil"/>
              <w:bottom w:val="single" w:sz="4" w:space="0" w:color="auto"/>
              <w:right w:val="single" w:sz="4" w:space="0" w:color="auto"/>
            </w:tcBorders>
            <w:shd w:val="clear" w:color="auto" w:fill="auto"/>
            <w:vAlign w:val="center"/>
            <w:hideMark/>
          </w:tcPr>
          <w:p w14:paraId="1BAE67BD" w14:textId="77777777" w:rsidR="008E5249" w:rsidRPr="008E5249" w:rsidRDefault="008E5249" w:rsidP="008E5249">
            <w:pPr>
              <w:jc w:val="center"/>
              <w:rPr>
                <w:rFonts w:ascii="Calibri" w:hAnsi="Calibri" w:cs="Calibri"/>
                <w:sz w:val="20"/>
              </w:rPr>
            </w:pPr>
            <w:r w:rsidRPr="008E5249">
              <w:rPr>
                <w:rFonts w:ascii="Calibri" w:hAnsi="Calibri" w:cs="Calibri"/>
                <w:sz w:val="20"/>
              </w:rPr>
              <w:t>-847</w:t>
            </w:r>
          </w:p>
        </w:tc>
        <w:tc>
          <w:tcPr>
            <w:tcW w:w="1279" w:type="dxa"/>
            <w:tcBorders>
              <w:top w:val="nil"/>
              <w:left w:val="nil"/>
              <w:bottom w:val="single" w:sz="4" w:space="0" w:color="auto"/>
              <w:right w:val="single" w:sz="4" w:space="0" w:color="auto"/>
            </w:tcBorders>
            <w:shd w:val="clear" w:color="auto" w:fill="auto"/>
            <w:vAlign w:val="center"/>
            <w:hideMark/>
          </w:tcPr>
          <w:p w14:paraId="0CCE7BEE" w14:textId="77777777" w:rsidR="008E5249" w:rsidRPr="008E5249" w:rsidRDefault="008E5249" w:rsidP="008E5249">
            <w:pPr>
              <w:jc w:val="center"/>
              <w:rPr>
                <w:rFonts w:ascii="Calibri" w:hAnsi="Calibri" w:cs="Calibri"/>
                <w:sz w:val="20"/>
              </w:rPr>
            </w:pPr>
            <w:r w:rsidRPr="008E5249">
              <w:rPr>
                <w:rFonts w:ascii="Calibri" w:hAnsi="Calibri" w:cs="Calibri"/>
                <w:sz w:val="20"/>
              </w:rPr>
              <w:t>-847</w:t>
            </w:r>
          </w:p>
        </w:tc>
        <w:tc>
          <w:tcPr>
            <w:tcW w:w="1192" w:type="dxa"/>
            <w:tcBorders>
              <w:top w:val="nil"/>
              <w:left w:val="nil"/>
              <w:bottom w:val="single" w:sz="4" w:space="0" w:color="auto"/>
              <w:right w:val="single" w:sz="4" w:space="0" w:color="auto"/>
            </w:tcBorders>
            <w:shd w:val="clear" w:color="auto" w:fill="auto"/>
            <w:vAlign w:val="center"/>
            <w:hideMark/>
          </w:tcPr>
          <w:p w14:paraId="68750AC3"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D2AC89B"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515E079D"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CBCE668"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Dlouhodobý hmotný majetek celkem</w:t>
            </w:r>
          </w:p>
        </w:tc>
        <w:tc>
          <w:tcPr>
            <w:tcW w:w="696" w:type="dxa"/>
            <w:tcBorders>
              <w:top w:val="nil"/>
              <w:left w:val="nil"/>
              <w:bottom w:val="single" w:sz="4" w:space="0" w:color="auto"/>
              <w:right w:val="single" w:sz="4" w:space="0" w:color="auto"/>
            </w:tcBorders>
            <w:shd w:val="clear" w:color="auto" w:fill="auto"/>
            <w:vAlign w:val="center"/>
            <w:hideMark/>
          </w:tcPr>
          <w:p w14:paraId="55E008EF"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73</w:t>
            </w:r>
          </w:p>
        </w:tc>
        <w:tc>
          <w:tcPr>
            <w:tcW w:w="1348" w:type="dxa"/>
            <w:tcBorders>
              <w:top w:val="nil"/>
              <w:left w:val="nil"/>
              <w:bottom w:val="single" w:sz="4" w:space="0" w:color="auto"/>
              <w:right w:val="single" w:sz="4" w:space="0" w:color="auto"/>
            </w:tcBorders>
            <w:shd w:val="clear" w:color="auto" w:fill="auto"/>
            <w:vAlign w:val="center"/>
            <w:hideMark/>
          </w:tcPr>
          <w:p w14:paraId="0EC39AE9"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5 241 566</w:t>
            </w:r>
          </w:p>
        </w:tc>
        <w:tc>
          <w:tcPr>
            <w:tcW w:w="1279" w:type="dxa"/>
            <w:tcBorders>
              <w:top w:val="nil"/>
              <w:left w:val="nil"/>
              <w:bottom w:val="single" w:sz="4" w:space="0" w:color="auto"/>
              <w:right w:val="single" w:sz="4" w:space="0" w:color="auto"/>
            </w:tcBorders>
            <w:shd w:val="clear" w:color="auto" w:fill="auto"/>
            <w:vAlign w:val="center"/>
            <w:hideMark/>
          </w:tcPr>
          <w:p w14:paraId="011A8735"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5 299 609</w:t>
            </w:r>
          </w:p>
        </w:tc>
        <w:tc>
          <w:tcPr>
            <w:tcW w:w="1192" w:type="dxa"/>
            <w:tcBorders>
              <w:top w:val="nil"/>
              <w:left w:val="nil"/>
              <w:bottom w:val="single" w:sz="4" w:space="0" w:color="auto"/>
              <w:right w:val="single" w:sz="4" w:space="0" w:color="auto"/>
            </w:tcBorders>
            <w:shd w:val="clear" w:color="auto" w:fill="auto"/>
            <w:vAlign w:val="center"/>
            <w:hideMark/>
          </w:tcPr>
          <w:p w14:paraId="71C1B652"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58 043</w:t>
            </w:r>
          </w:p>
        </w:tc>
        <w:tc>
          <w:tcPr>
            <w:tcW w:w="1279" w:type="dxa"/>
            <w:tcBorders>
              <w:top w:val="nil"/>
              <w:left w:val="nil"/>
              <w:bottom w:val="single" w:sz="4" w:space="0" w:color="auto"/>
              <w:right w:val="single" w:sz="4" w:space="0" w:color="auto"/>
            </w:tcBorders>
            <w:shd w:val="clear" w:color="auto" w:fill="auto"/>
            <w:vAlign w:val="center"/>
            <w:hideMark/>
          </w:tcPr>
          <w:p w14:paraId="2F7C5F3A"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-58 043</w:t>
            </w:r>
          </w:p>
        </w:tc>
      </w:tr>
      <w:tr w:rsidR="008E5249" w:rsidRPr="008E5249" w14:paraId="314D7AFB"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F57002F"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Pozemky</w:t>
            </w:r>
          </w:p>
        </w:tc>
        <w:tc>
          <w:tcPr>
            <w:tcW w:w="696" w:type="dxa"/>
            <w:tcBorders>
              <w:top w:val="nil"/>
              <w:left w:val="nil"/>
              <w:bottom w:val="single" w:sz="4" w:space="0" w:color="auto"/>
              <w:right w:val="single" w:sz="4" w:space="0" w:color="auto"/>
            </w:tcBorders>
            <w:shd w:val="clear" w:color="auto" w:fill="auto"/>
            <w:vAlign w:val="center"/>
            <w:hideMark/>
          </w:tcPr>
          <w:p w14:paraId="67AEBEFF"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74</w:t>
            </w:r>
          </w:p>
        </w:tc>
        <w:tc>
          <w:tcPr>
            <w:tcW w:w="1348" w:type="dxa"/>
            <w:tcBorders>
              <w:top w:val="nil"/>
              <w:left w:val="nil"/>
              <w:bottom w:val="single" w:sz="4" w:space="0" w:color="auto"/>
              <w:right w:val="single" w:sz="4" w:space="0" w:color="auto"/>
            </w:tcBorders>
            <w:shd w:val="clear" w:color="auto" w:fill="auto"/>
            <w:vAlign w:val="center"/>
            <w:hideMark/>
          </w:tcPr>
          <w:p w14:paraId="35E2381F" w14:textId="77777777" w:rsidR="008E5249" w:rsidRPr="008E5249" w:rsidRDefault="008E5249" w:rsidP="008E5249">
            <w:pPr>
              <w:jc w:val="center"/>
              <w:rPr>
                <w:rFonts w:ascii="Calibri" w:hAnsi="Calibri" w:cs="Calibri"/>
                <w:sz w:val="20"/>
              </w:rPr>
            </w:pPr>
            <w:r w:rsidRPr="008E5249">
              <w:rPr>
                <w:rFonts w:ascii="Calibri" w:hAnsi="Calibri" w:cs="Calibri"/>
                <w:sz w:val="20"/>
              </w:rPr>
              <w:t>49 395</w:t>
            </w:r>
          </w:p>
        </w:tc>
        <w:tc>
          <w:tcPr>
            <w:tcW w:w="1279" w:type="dxa"/>
            <w:tcBorders>
              <w:top w:val="nil"/>
              <w:left w:val="nil"/>
              <w:bottom w:val="single" w:sz="4" w:space="0" w:color="auto"/>
              <w:right w:val="single" w:sz="4" w:space="0" w:color="auto"/>
            </w:tcBorders>
            <w:shd w:val="clear" w:color="auto" w:fill="auto"/>
            <w:vAlign w:val="center"/>
            <w:hideMark/>
          </w:tcPr>
          <w:p w14:paraId="428FBDED" w14:textId="77777777" w:rsidR="008E5249" w:rsidRPr="008E5249" w:rsidRDefault="008E5249" w:rsidP="008E5249">
            <w:pPr>
              <w:jc w:val="center"/>
              <w:rPr>
                <w:rFonts w:ascii="Calibri" w:hAnsi="Calibri" w:cs="Calibri"/>
                <w:sz w:val="20"/>
              </w:rPr>
            </w:pPr>
            <w:r w:rsidRPr="008E5249">
              <w:rPr>
                <w:rFonts w:ascii="Calibri" w:hAnsi="Calibri" w:cs="Calibri"/>
                <w:sz w:val="20"/>
              </w:rPr>
              <w:t>58 210</w:t>
            </w:r>
          </w:p>
        </w:tc>
        <w:tc>
          <w:tcPr>
            <w:tcW w:w="1192" w:type="dxa"/>
            <w:tcBorders>
              <w:top w:val="nil"/>
              <w:left w:val="nil"/>
              <w:bottom w:val="single" w:sz="4" w:space="0" w:color="auto"/>
              <w:right w:val="single" w:sz="4" w:space="0" w:color="auto"/>
            </w:tcBorders>
            <w:shd w:val="clear" w:color="auto" w:fill="auto"/>
            <w:vAlign w:val="center"/>
            <w:hideMark/>
          </w:tcPr>
          <w:p w14:paraId="1F75FD93" w14:textId="77777777" w:rsidR="008E5249" w:rsidRPr="008E5249" w:rsidRDefault="008E5249" w:rsidP="008E5249">
            <w:pPr>
              <w:jc w:val="center"/>
              <w:rPr>
                <w:rFonts w:ascii="Calibri" w:hAnsi="Calibri" w:cs="Calibri"/>
                <w:sz w:val="20"/>
              </w:rPr>
            </w:pPr>
            <w:r w:rsidRPr="008E5249">
              <w:rPr>
                <w:rFonts w:ascii="Calibri" w:hAnsi="Calibri" w:cs="Calibri"/>
                <w:sz w:val="20"/>
              </w:rPr>
              <w:t>8 815</w:t>
            </w:r>
          </w:p>
        </w:tc>
        <w:tc>
          <w:tcPr>
            <w:tcW w:w="1279" w:type="dxa"/>
            <w:tcBorders>
              <w:top w:val="nil"/>
              <w:left w:val="nil"/>
              <w:bottom w:val="single" w:sz="4" w:space="0" w:color="auto"/>
              <w:right w:val="single" w:sz="4" w:space="0" w:color="auto"/>
            </w:tcBorders>
            <w:shd w:val="clear" w:color="auto" w:fill="auto"/>
            <w:vAlign w:val="center"/>
            <w:hideMark/>
          </w:tcPr>
          <w:p w14:paraId="0C8DA707" w14:textId="77777777" w:rsidR="008E5249" w:rsidRPr="008E5249" w:rsidRDefault="008E5249" w:rsidP="008E5249">
            <w:pPr>
              <w:jc w:val="center"/>
              <w:rPr>
                <w:rFonts w:ascii="Calibri" w:hAnsi="Calibri" w:cs="Calibri"/>
                <w:sz w:val="20"/>
              </w:rPr>
            </w:pPr>
            <w:r w:rsidRPr="008E5249">
              <w:rPr>
                <w:rFonts w:ascii="Calibri" w:hAnsi="Calibri" w:cs="Calibri"/>
                <w:sz w:val="20"/>
              </w:rPr>
              <w:t>-8 815</w:t>
            </w:r>
          </w:p>
        </w:tc>
      </w:tr>
      <w:tr w:rsidR="008E5249" w:rsidRPr="008E5249" w14:paraId="0CDB6071"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473B4F2"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Umělecká díla, předměty a sbírky</w:t>
            </w:r>
          </w:p>
        </w:tc>
        <w:tc>
          <w:tcPr>
            <w:tcW w:w="696" w:type="dxa"/>
            <w:tcBorders>
              <w:top w:val="nil"/>
              <w:left w:val="nil"/>
              <w:bottom w:val="single" w:sz="4" w:space="0" w:color="auto"/>
              <w:right w:val="single" w:sz="4" w:space="0" w:color="auto"/>
            </w:tcBorders>
            <w:shd w:val="clear" w:color="auto" w:fill="auto"/>
            <w:vAlign w:val="center"/>
            <w:hideMark/>
          </w:tcPr>
          <w:p w14:paraId="65F15F82"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75</w:t>
            </w:r>
          </w:p>
        </w:tc>
        <w:tc>
          <w:tcPr>
            <w:tcW w:w="1348" w:type="dxa"/>
            <w:tcBorders>
              <w:top w:val="nil"/>
              <w:left w:val="nil"/>
              <w:bottom w:val="single" w:sz="4" w:space="0" w:color="auto"/>
              <w:right w:val="single" w:sz="4" w:space="0" w:color="auto"/>
            </w:tcBorders>
            <w:shd w:val="clear" w:color="auto" w:fill="auto"/>
            <w:vAlign w:val="center"/>
            <w:hideMark/>
          </w:tcPr>
          <w:p w14:paraId="77E9F5E2" w14:textId="77777777" w:rsidR="008E5249" w:rsidRPr="008E5249" w:rsidRDefault="008E5249" w:rsidP="008E5249">
            <w:pPr>
              <w:jc w:val="center"/>
              <w:rPr>
                <w:rFonts w:ascii="Calibri" w:hAnsi="Calibri" w:cs="Calibri"/>
                <w:sz w:val="20"/>
              </w:rPr>
            </w:pPr>
            <w:r w:rsidRPr="008E5249">
              <w:rPr>
                <w:rFonts w:ascii="Calibri" w:hAnsi="Calibri" w:cs="Calibri"/>
                <w:sz w:val="20"/>
              </w:rPr>
              <w:t>3 565</w:t>
            </w:r>
          </w:p>
        </w:tc>
        <w:tc>
          <w:tcPr>
            <w:tcW w:w="1279" w:type="dxa"/>
            <w:tcBorders>
              <w:top w:val="nil"/>
              <w:left w:val="nil"/>
              <w:bottom w:val="single" w:sz="4" w:space="0" w:color="auto"/>
              <w:right w:val="single" w:sz="4" w:space="0" w:color="auto"/>
            </w:tcBorders>
            <w:shd w:val="clear" w:color="auto" w:fill="auto"/>
            <w:vAlign w:val="center"/>
            <w:hideMark/>
          </w:tcPr>
          <w:p w14:paraId="658AE260" w14:textId="77777777" w:rsidR="008E5249" w:rsidRPr="008E5249" w:rsidRDefault="008E5249" w:rsidP="008E5249">
            <w:pPr>
              <w:jc w:val="center"/>
              <w:rPr>
                <w:rFonts w:ascii="Calibri" w:hAnsi="Calibri" w:cs="Calibri"/>
                <w:sz w:val="20"/>
              </w:rPr>
            </w:pPr>
            <w:r w:rsidRPr="008E5249">
              <w:rPr>
                <w:rFonts w:ascii="Calibri" w:hAnsi="Calibri" w:cs="Calibri"/>
                <w:sz w:val="20"/>
              </w:rPr>
              <w:t>3 565</w:t>
            </w:r>
          </w:p>
        </w:tc>
        <w:tc>
          <w:tcPr>
            <w:tcW w:w="1192" w:type="dxa"/>
            <w:tcBorders>
              <w:top w:val="nil"/>
              <w:left w:val="nil"/>
              <w:bottom w:val="single" w:sz="4" w:space="0" w:color="auto"/>
              <w:right w:val="single" w:sz="4" w:space="0" w:color="auto"/>
            </w:tcBorders>
            <w:shd w:val="clear" w:color="auto" w:fill="auto"/>
            <w:vAlign w:val="center"/>
            <w:hideMark/>
          </w:tcPr>
          <w:p w14:paraId="1C1B5FB5"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1336CA2"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74192D27"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70F7D81"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Stavby</w:t>
            </w:r>
          </w:p>
        </w:tc>
        <w:tc>
          <w:tcPr>
            <w:tcW w:w="696" w:type="dxa"/>
            <w:tcBorders>
              <w:top w:val="nil"/>
              <w:left w:val="nil"/>
              <w:bottom w:val="single" w:sz="4" w:space="0" w:color="auto"/>
              <w:right w:val="single" w:sz="4" w:space="0" w:color="auto"/>
            </w:tcBorders>
            <w:shd w:val="clear" w:color="auto" w:fill="auto"/>
            <w:vAlign w:val="center"/>
            <w:hideMark/>
          </w:tcPr>
          <w:p w14:paraId="084EAF62"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76</w:t>
            </w:r>
          </w:p>
        </w:tc>
        <w:tc>
          <w:tcPr>
            <w:tcW w:w="1348" w:type="dxa"/>
            <w:tcBorders>
              <w:top w:val="nil"/>
              <w:left w:val="nil"/>
              <w:bottom w:val="single" w:sz="4" w:space="0" w:color="auto"/>
              <w:right w:val="single" w:sz="4" w:space="0" w:color="auto"/>
            </w:tcBorders>
            <w:shd w:val="clear" w:color="auto" w:fill="auto"/>
            <w:vAlign w:val="center"/>
            <w:hideMark/>
          </w:tcPr>
          <w:p w14:paraId="4DAAFD32" w14:textId="77777777" w:rsidR="008E5249" w:rsidRPr="008E5249" w:rsidRDefault="008E5249" w:rsidP="008E5249">
            <w:pPr>
              <w:jc w:val="center"/>
              <w:rPr>
                <w:rFonts w:ascii="Calibri" w:hAnsi="Calibri" w:cs="Calibri"/>
                <w:sz w:val="20"/>
              </w:rPr>
            </w:pPr>
            <w:r w:rsidRPr="008E5249">
              <w:rPr>
                <w:rFonts w:ascii="Calibri" w:hAnsi="Calibri" w:cs="Calibri"/>
                <w:sz w:val="20"/>
              </w:rPr>
              <w:t>3 491 671</w:t>
            </w:r>
          </w:p>
        </w:tc>
        <w:tc>
          <w:tcPr>
            <w:tcW w:w="1279" w:type="dxa"/>
            <w:tcBorders>
              <w:top w:val="nil"/>
              <w:left w:val="nil"/>
              <w:bottom w:val="single" w:sz="4" w:space="0" w:color="auto"/>
              <w:right w:val="single" w:sz="4" w:space="0" w:color="auto"/>
            </w:tcBorders>
            <w:shd w:val="clear" w:color="auto" w:fill="auto"/>
            <w:vAlign w:val="center"/>
            <w:hideMark/>
          </w:tcPr>
          <w:p w14:paraId="33C042A7" w14:textId="77777777" w:rsidR="008E5249" w:rsidRPr="008E5249" w:rsidRDefault="008E5249" w:rsidP="008E5249">
            <w:pPr>
              <w:jc w:val="center"/>
              <w:rPr>
                <w:rFonts w:ascii="Calibri" w:hAnsi="Calibri" w:cs="Calibri"/>
                <w:sz w:val="20"/>
              </w:rPr>
            </w:pPr>
            <w:r w:rsidRPr="008E5249">
              <w:rPr>
                <w:rFonts w:ascii="Calibri" w:hAnsi="Calibri" w:cs="Calibri"/>
                <w:sz w:val="20"/>
              </w:rPr>
              <w:t>3 451 149</w:t>
            </w:r>
          </w:p>
        </w:tc>
        <w:tc>
          <w:tcPr>
            <w:tcW w:w="1192" w:type="dxa"/>
            <w:tcBorders>
              <w:top w:val="nil"/>
              <w:left w:val="nil"/>
              <w:bottom w:val="single" w:sz="4" w:space="0" w:color="auto"/>
              <w:right w:val="single" w:sz="4" w:space="0" w:color="auto"/>
            </w:tcBorders>
            <w:shd w:val="clear" w:color="auto" w:fill="auto"/>
            <w:vAlign w:val="center"/>
            <w:hideMark/>
          </w:tcPr>
          <w:p w14:paraId="71C9D230" w14:textId="77777777" w:rsidR="008E5249" w:rsidRPr="008E5249" w:rsidRDefault="008E5249" w:rsidP="008E5249">
            <w:pPr>
              <w:jc w:val="center"/>
              <w:rPr>
                <w:rFonts w:ascii="Calibri" w:hAnsi="Calibri" w:cs="Calibri"/>
                <w:sz w:val="20"/>
              </w:rPr>
            </w:pPr>
            <w:r w:rsidRPr="008E5249">
              <w:rPr>
                <w:rFonts w:ascii="Calibri" w:hAnsi="Calibri" w:cs="Calibri"/>
                <w:sz w:val="20"/>
              </w:rPr>
              <w:t>-40 522</w:t>
            </w:r>
          </w:p>
        </w:tc>
        <w:tc>
          <w:tcPr>
            <w:tcW w:w="1279" w:type="dxa"/>
            <w:tcBorders>
              <w:top w:val="nil"/>
              <w:left w:val="nil"/>
              <w:bottom w:val="single" w:sz="4" w:space="0" w:color="auto"/>
              <w:right w:val="single" w:sz="4" w:space="0" w:color="auto"/>
            </w:tcBorders>
            <w:shd w:val="clear" w:color="auto" w:fill="auto"/>
            <w:vAlign w:val="center"/>
            <w:hideMark/>
          </w:tcPr>
          <w:p w14:paraId="66916D40" w14:textId="77777777" w:rsidR="008E5249" w:rsidRPr="008E5249" w:rsidRDefault="008E5249" w:rsidP="008E5249">
            <w:pPr>
              <w:jc w:val="center"/>
              <w:rPr>
                <w:rFonts w:ascii="Calibri" w:hAnsi="Calibri" w:cs="Calibri"/>
                <w:sz w:val="20"/>
              </w:rPr>
            </w:pPr>
            <w:r w:rsidRPr="008E5249">
              <w:rPr>
                <w:rFonts w:ascii="Calibri" w:hAnsi="Calibri" w:cs="Calibri"/>
                <w:sz w:val="20"/>
              </w:rPr>
              <w:t>40 522</w:t>
            </w:r>
          </w:p>
        </w:tc>
      </w:tr>
      <w:tr w:rsidR="008E5249" w:rsidRPr="008E5249" w14:paraId="1E0FC01F"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4E62982"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Samostatné movité věci a soubory movitých věcí</w:t>
            </w:r>
          </w:p>
        </w:tc>
        <w:tc>
          <w:tcPr>
            <w:tcW w:w="696" w:type="dxa"/>
            <w:tcBorders>
              <w:top w:val="nil"/>
              <w:left w:val="nil"/>
              <w:bottom w:val="single" w:sz="4" w:space="0" w:color="auto"/>
              <w:right w:val="single" w:sz="4" w:space="0" w:color="auto"/>
            </w:tcBorders>
            <w:shd w:val="clear" w:color="auto" w:fill="auto"/>
            <w:vAlign w:val="center"/>
            <w:hideMark/>
          </w:tcPr>
          <w:p w14:paraId="0CD308EB"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77</w:t>
            </w:r>
          </w:p>
        </w:tc>
        <w:tc>
          <w:tcPr>
            <w:tcW w:w="1348" w:type="dxa"/>
            <w:tcBorders>
              <w:top w:val="nil"/>
              <w:left w:val="nil"/>
              <w:bottom w:val="single" w:sz="4" w:space="0" w:color="auto"/>
              <w:right w:val="single" w:sz="4" w:space="0" w:color="auto"/>
            </w:tcBorders>
            <w:shd w:val="clear" w:color="auto" w:fill="auto"/>
            <w:vAlign w:val="center"/>
            <w:hideMark/>
          </w:tcPr>
          <w:p w14:paraId="1709C4B0" w14:textId="77777777" w:rsidR="008E5249" w:rsidRPr="008E5249" w:rsidRDefault="008E5249" w:rsidP="008E5249">
            <w:pPr>
              <w:jc w:val="center"/>
              <w:rPr>
                <w:rFonts w:ascii="Calibri" w:hAnsi="Calibri" w:cs="Calibri"/>
                <w:sz w:val="20"/>
              </w:rPr>
            </w:pPr>
            <w:r w:rsidRPr="008E5249">
              <w:rPr>
                <w:rFonts w:ascii="Calibri" w:hAnsi="Calibri" w:cs="Calibri"/>
                <w:sz w:val="20"/>
              </w:rPr>
              <w:t>1 622 981</w:t>
            </w:r>
          </w:p>
        </w:tc>
        <w:tc>
          <w:tcPr>
            <w:tcW w:w="1279" w:type="dxa"/>
            <w:tcBorders>
              <w:top w:val="nil"/>
              <w:left w:val="nil"/>
              <w:bottom w:val="single" w:sz="4" w:space="0" w:color="auto"/>
              <w:right w:val="single" w:sz="4" w:space="0" w:color="auto"/>
            </w:tcBorders>
            <w:shd w:val="clear" w:color="auto" w:fill="auto"/>
            <w:vAlign w:val="center"/>
            <w:hideMark/>
          </w:tcPr>
          <w:p w14:paraId="6CCB58F2" w14:textId="77777777" w:rsidR="008E5249" w:rsidRPr="008E5249" w:rsidRDefault="008E5249" w:rsidP="008E5249">
            <w:pPr>
              <w:jc w:val="center"/>
              <w:rPr>
                <w:rFonts w:ascii="Calibri" w:hAnsi="Calibri" w:cs="Calibri"/>
                <w:sz w:val="20"/>
              </w:rPr>
            </w:pPr>
            <w:r w:rsidRPr="008E5249">
              <w:rPr>
                <w:rFonts w:ascii="Calibri" w:hAnsi="Calibri" w:cs="Calibri"/>
                <w:sz w:val="20"/>
              </w:rPr>
              <w:t>1 680 924</w:t>
            </w:r>
          </w:p>
        </w:tc>
        <w:tc>
          <w:tcPr>
            <w:tcW w:w="1192" w:type="dxa"/>
            <w:tcBorders>
              <w:top w:val="nil"/>
              <w:left w:val="nil"/>
              <w:bottom w:val="single" w:sz="4" w:space="0" w:color="auto"/>
              <w:right w:val="single" w:sz="4" w:space="0" w:color="auto"/>
            </w:tcBorders>
            <w:shd w:val="clear" w:color="auto" w:fill="auto"/>
            <w:vAlign w:val="center"/>
            <w:hideMark/>
          </w:tcPr>
          <w:p w14:paraId="502020EB" w14:textId="77777777" w:rsidR="008E5249" w:rsidRPr="008E5249" w:rsidRDefault="008E5249" w:rsidP="008E5249">
            <w:pPr>
              <w:jc w:val="center"/>
              <w:rPr>
                <w:rFonts w:ascii="Calibri" w:hAnsi="Calibri" w:cs="Calibri"/>
                <w:sz w:val="20"/>
              </w:rPr>
            </w:pPr>
            <w:r w:rsidRPr="008E5249">
              <w:rPr>
                <w:rFonts w:ascii="Calibri" w:hAnsi="Calibri" w:cs="Calibri"/>
                <w:sz w:val="20"/>
              </w:rPr>
              <w:t>57 943</w:t>
            </w:r>
          </w:p>
        </w:tc>
        <w:tc>
          <w:tcPr>
            <w:tcW w:w="1279" w:type="dxa"/>
            <w:tcBorders>
              <w:top w:val="nil"/>
              <w:left w:val="nil"/>
              <w:bottom w:val="single" w:sz="4" w:space="0" w:color="auto"/>
              <w:right w:val="single" w:sz="4" w:space="0" w:color="auto"/>
            </w:tcBorders>
            <w:shd w:val="clear" w:color="auto" w:fill="auto"/>
            <w:vAlign w:val="center"/>
            <w:hideMark/>
          </w:tcPr>
          <w:p w14:paraId="7B9BAB83" w14:textId="77777777" w:rsidR="008E5249" w:rsidRPr="008E5249" w:rsidRDefault="008E5249" w:rsidP="008E5249">
            <w:pPr>
              <w:jc w:val="center"/>
              <w:rPr>
                <w:rFonts w:ascii="Calibri" w:hAnsi="Calibri" w:cs="Calibri"/>
                <w:sz w:val="20"/>
              </w:rPr>
            </w:pPr>
            <w:r w:rsidRPr="008E5249">
              <w:rPr>
                <w:rFonts w:ascii="Calibri" w:hAnsi="Calibri" w:cs="Calibri"/>
                <w:sz w:val="20"/>
              </w:rPr>
              <w:t>-57 943</w:t>
            </w:r>
          </w:p>
        </w:tc>
      </w:tr>
      <w:tr w:rsidR="008E5249" w:rsidRPr="008E5249" w14:paraId="6C225F42"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D4A1EBB"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Pěstitelské celky trvalých porostů</w:t>
            </w:r>
          </w:p>
        </w:tc>
        <w:tc>
          <w:tcPr>
            <w:tcW w:w="696" w:type="dxa"/>
            <w:tcBorders>
              <w:top w:val="nil"/>
              <w:left w:val="nil"/>
              <w:bottom w:val="single" w:sz="4" w:space="0" w:color="auto"/>
              <w:right w:val="single" w:sz="4" w:space="0" w:color="auto"/>
            </w:tcBorders>
            <w:shd w:val="clear" w:color="auto" w:fill="auto"/>
            <w:vAlign w:val="center"/>
            <w:hideMark/>
          </w:tcPr>
          <w:p w14:paraId="7F89D1FB"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78</w:t>
            </w:r>
          </w:p>
        </w:tc>
        <w:tc>
          <w:tcPr>
            <w:tcW w:w="1348" w:type="dxa"/>
            <w:tcBorders>
              <w:top w:val="nil"/>
              <w:left w:val="nil"/>
              <w:bottom w:val="single" w:sz="4" w:space="0" w:color="auto"/>
              <w:right w:val="single" w:sz="4" w:space="0" w:color="auto"/>
            </w:tcBorders>
            <w:shd w:val="clear" w:color="auto" w:fill="auto"/>
            <w:vAlign w:val="center"/>
            <w:hideMark/>
          </w:tcPr>
          <w:p w14:paraId="65499985"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3936F96"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5A2CB963"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00D0FA63"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145CD7CE"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DAD6920"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Základní stádo a tažná zvířata</w:t>
            </w:r>
          </w:p>
        </w:tc>
        <w:tc>
          <w:tcPr>
            <w:tcW w:w="696" w:type="dxa"/>
            <w:tcBorders>
              <w:top w:val="nil"/>
              <w:left w:val="nil"/>
              <w:bottom w:val="single" w:sz="4" w:space="0" w:color="auto"/>
              <w:right w:val="single" w:sz="4" w:space="0" w:color="auto"/>
            </w:tcBorders>
            <w:shd w:val="clear" w:color="auto" w:fill="auto"/>
            <w:vAlign w:val="center"/>
            <w:hideMark/>
          </w:tcPr>
          <w:p w14:paraId="00A6E9A3"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79</w:t>
            </w:r>
          </w:p>
        </w:tc>
        <w:tc>
          <w:tcPr>
            <w:tcW w:w="1348" w:type="dxa"/>
            <w:tcBorders>
              <w:top w:val="nil"/>
              <w:left w:val="nil"/>
              <w:bottom w:val="single" w:sz="4" w:space="0" w:color="auto"/>
              <w:right w:val="single" w:sz="4" w:space="0" w:color="auto"/>
            </w:tcBorders>
            <w:shd w:val="clear" w:color="auto" w:fill="auto"/>
            <w:vAlign w:val="center"/>
            <w:hideMark/>
          </w:tcPr>
          <w:p w14:paraId="1E5DD32E"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107B51B3"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65F9F1AA"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40B900B4"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1DF8EA8F"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8CFA837"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Drobný dlouhodobý hmotný majetek</w:t>
            </w:r>
          </w:p>
        </w:tc>
        <w:tc>
          <w:tcPr>
            <w:tcW w:w="696" w:type="dxa"/>
            <w:tcBorders>
              <w:top w:val="nil"/>
              <w:left w:val="nil"/>
              <w:bottom w:val="single" w:sz="4" w:space="0" w:color="auto"/>
              <w:right w:val="single" w:sz="4" w:space="0" w:color="auto"/>
            </w:tcBorders>
            <w:shd w:val="clear" w:color="auto" w:fill="auto"/>
            <w:vAlign w:val="center"/>
            <w:hideMark/>
          </w:tcPr>
          <w:p w14:paraId="61753087"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80</w:t>
            </w:r>
          </w:p>
        </w:tc>
        <w:tc>
          <w:tcPr>
            <w:tcW w:w="1348" w:type="dxa"/>
            <w:tcBorders>
              <w:top w:val="nil"/>
              <w:left w:val="nil"/>
              <w:bottom w:val="single" w:sz="4" w:space="0" w:color="auto"/>
              <w:right w:val="single" w:sz="4" w:space="0" w:color="auto"/>
            </w:tcBorders>
            <w:shd w:val="clear" w:color="auto" w:fill="auto"/>
            <w:vAlign w:val="center"/>
            <w:hideMark/>
          </w:tcPr>
          <w:p w14:paraId="67D3901E" w14:textId="77777777" w:rsidR="008E5249" w:rsidRPr="008E5249" w:rsidRDefault="008E5249" w:rsidP="008E5249">
            <w:pPr>
              <w:jc w:val="center"/>
              <w:rPr>
                <w:rFonts w:ascii="Calibri" w:hAnsi="Calibri" w:cs="Calibri"/>
                <w:sz w:val="20"/>
              </w:rPr>
            </w:pPr>
            <w:r w:rsidRPr="008E5249">
              <w:rPr>
                <w:rFonts w:ascii="Calibri" w:hAnsi="Calibri" w:cs="Calibri"/>
                <w:sz w:val="20"/>
              </w:rPr>
              <w:t>25 387</w:t>
            </w:r>
          </w:p>
        </w:tc>
        <w:tc>
          <w:tcPr>
            <w:tcW w:w="1279" w:type="dxa"/>
            <w:tcBorders>
              <w:top w:val="nil"/>
              <w:left w:val="nil"/>
              <w:bottom w:val="single" w:sz="4" w:space="0" w:color="auto"/>
              <w:right w:val="single" w:sz="4" w:space="0" w:color="auto"/>
            </w:tcBorders>
            <w:shd w:val="clear" w:color="auto" w:fill="auto"/>
            <w:vAlign w:val="center"/>
            <w:hideMark/>
          </w:tcPr>
          <w:p w14:paraId="3A4CD060" w14:textId="77777777" w:rsidR="008E5249" w:rsidRPr="008E5249" w:rsidRDefault="008E5249" w:rsidP="008E5249">
            <w:pPr>
              <w:jc w:val="center"/>
              <w:rPr>
                <w:rFonts w:ascii="Calibri" w:hAnsi="Calibri" w:cs="Calibri"/>
                <w:sz w:val="20"/>
              </w:rPr>
            </w:pPr>
            <w:r w:rsidRPr="008E5249">
              <w:rPr>
                <w:rFonts w:ascii="Calibri" w:hAnsi="Calibri" w:cs="Calibri"/>
                <w:sz w:val="20"/>
              </w:rPr>
              <w:t>21 180</w:t>
            </w:r>
          </w:p>
        </w:tc>
        <w:tc>
          <w:tcPr>
            <w:tcW w:w="1192" w:type="dxa"/>
            <w:tcBorders>
              <w:top w:val="nil"/>
              <w:left w:val="nil"/>
              <w:bottom w:val="single" w:sz="4" w:space="0" w:color="auto"/>
              <w:right w:val="single" w:sz="4" w:space="0" w:color="auto"/>
            </w:tcBorders>
            <w:shd w:val="clear" w:color="auto" w:fill="auto"/>
            <w:vAlign w:val="center"/>
            <w:hideMark/>
          </w:tcPr>
          <w:p w14:paraId="2FE2C7EB" w14:textId="77777777" w:rsidR="008E5249" w:rsidRPr="008E5249" w:rsidRDefault="008E5249" w:rsidP="008E5249">
            <w:pPr>
              <w:jc w:val="center"/>
              <w:rPr>
                <w:rFonts w:ascii="Calibri" w:hAnsi="Calibri" w:cs="Calibri"/>
                <w:sz w:val="20"/>
              </w:rPr>
            </w:pPr>
            <w:r w:rsidRPr="008E5249">
              <w:rPr>
                <w:rFonts w:ascii="Calibri" w:hAnsi="Calibri" w:cs="Calibri"/>
                <w:sz w:val="20"/>
              </w:rPr>
              <w:t>-4 207</w:t>
            </w:r>
          </w:p>
        </w:tc>
        <w:tc>
          <w:tcPr>
            <w:tcW w:w="1279" w:type="dxa"/>
            <w:tcBorders>
              <w:top w:val="nil"/>
              <w:left w:val="nil"/>
              <w:bottom w:val="single" w:sz="4" w:space="0" w:color="auto"/>
              <w:right w:val="single" w:sz="4" w:space="0" w:color="auto"/>
            </w:tcBorders>
            <w:shd w:val="clear" w:color="auto" w:fill="auto"/>
            <w:vAlign w:val="center"/>
            <w:hideMark/>
          </w:tcPr>
          <w:p w14:paraId="2A1C626E" w14:textId="77777777" w:rsidR="008E5249" w:rsidRPr="008E5249" w:rsidRDefault="008E5249" w:rsidP="008E5249">
            <w:pPr>
              <w:jc w:val="center"/>
              <w:rPr>
                <w:rFonts w:ascii="Calibri" w:hAnsi="Calibri" w:cs="Calibri"/>
                <w:sz w:val="20"/>
              </w:rPr>
            </w:pPr>
            <w:r w:rsidRPr="008E5249">
              <w:rPr>
                <w:rFonts w:ascii="Calibri" w:hAnsi="Calibri" w:cs="Calibri"/>
                <w:sz w:val="20"/>
              </w:rPr>
              <w:t>4 207</w:t>
            </w:r>
          </w:p>
        </w:tc>
      </w:tr>
      <w:tr w:rsidR="008E5249" w:rsidRPr="008E5249" w14:paraId="607FFB2D"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14B2632"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Ostatní dlouhodobý hmotný majetek</w:t>
            </w:r>
          </w:p>
        </w:tc>
        <w:tc>
          <w:tcPr>
            <w:tcW w:w="696" w:type="dxa"/>
            <w:tcBorders>
              <w:top w:val="nil"/>
              <w:left w:val="nil"/>
              <w:bottom w:val="single" w:sz="4" w:space="0" w:color="auto"/>
              <w:right w:val="single" w:sz="4" w:space="0" w:color="auto"/>
            </w:tcBorders>
            <w:shd w:val="clear" w:color="auto" w:fill="auto"/>
            <w:vAlign w:val="center"/>
            <w:hideMark/>
          </w:tcPr>
          <w:p w14:paraId="6B05397B"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81</w:t>
            </w:r>
          </w:p>
        </w:tc>
        <w:tc>
          <w:tcPr>
            <w:tcW w:w="1348" w:type="dxa"/>
            <w:tcBorders>
              <w:top w:val="nil"/>
              <w:left w:val="nil"/>
              <w:bottom w:val="single" w:sz="4" w:space="0" w:color="auto"/>
              <w:right w:val="single" w:sz="4" w:space="0" w:color="auto"/>
            </w:tcBorders>
            <w:shd w:val="clear" w:color="auto" w:fill="auto"/>
            <w:vAlign w:val="center"/>
            <w:hideMark/>
          </w:tcPr>
          <w:p w14:paraId="427B247C" w14:textId="77777777" w:rsidR="008E5249" w:rsidRPr="008E5249" w:rsidRDefault="008E5249" w:rsidP="008E5249">
            <w:pPr>
              <w:jc w:val="center"/>
              <w:rPr>
                <w:rFonts w:ascii="Calibri" w:hAnsi="Calibri" w:cs="Calibri"/>
                <w:sz w:val="20"/>
              </w:rPr>
            </w:pPr>
            <w:r w:rsidRPr="008E5249">
              <w:rPr>
                <w:rFonts w:ascii="Calibri" w:hAnsi="Calibri" w:cs="Calibri"/>
                <w:sz w:val="20"/>
              </w:rPr>
              <w:t>21 610</w:t>
            </w:r>
          </w:p>
        </w:tc>
        <w:tc>
          <w:tcPr>
            <w:tcW w:w="1279" w:type="dxa"/>
            <w:tcBorders>
              <w:top w:val="nil"/>
              <w:left w:val="nil"/>
              <w:bottom w:val="single" w:sz="4" w:space="0" w:color="auto"/>
              <w:right w:val="single" w:sz="4" w:space="0" w:color="auto"/>
            </w:tcBorders>
            <w:shd w:val="clear" w:color="auto" w:fill="auto"/>
            <w:vAlign w:val="center"/>
            <w:hideMark/>
          </w:tcPr>
          <w:p w14:paraId="09338C2E" w14:textId="77777777" w:rsidR="008E5249" w:rsidRPr="008E5249" w:rsidRDefault="008E5249" w:rsidP="008E5249">
            <w:pPr>
              <w:jc w:val="center"/>
              <w:rPr>
                <w:rFonts w:ascii="Calibri" w:hAnsi="Calibri" w:cs="Calibri"/>
                <w:sz w:val="20"/>
              </w:rPr>
            </w:pPr>
            <w:r w:rsidRPr="008E5249">
              <w:rPr>
                <w:rFonts w:ascii="Calibri" w:hAnsi="Calibri" w:cs="Calibri"/>
                <w:sz w:val="20"/>
              </w:rPr>
              <w:t>25 595</w:t>
            </w:r>
          </w:p>
        </w:tc>
        <w:tc>
          <w:tcPr>
            <w:tcW w:w="1192" w:type="dxa"/>
            <w:tcBorders>
              <w:top w:val="nil"/>
              <w:left w:val="nil"/>
              <w:bottom w:val="single" w:sz="4" w:space="0" w:color="auto"/>
              <w:right w:val="single" w:sz="4" w:space="0" w:color="auto"/>
            </w:tcBorders>
            <w:shd w:val="clear" w:color="auto" w:fill="auto"/>
            <w:vAlign w:val="center"/>
            <w:hideMark/>
          </w:tcPr>
          <w:p w14:paraId="1995801A" w14:textId="77777777" w:rsidR="008E5249" w:rsidRPr="008E5249" w:rsidRDefault="008E5249" w:rsidP="008E5249">
            <w:pPr>
              <w:jc w:val="center"/>
              <w:rPr>
                <w:rFonts w:ascii="Calibri" w:hAnsi="Calibri" w:cs="Calibri"/>
                <w:sz w:val="20"/>
              </w:rPr>
            </w:pPr>
            <w:r w:rsidRPr="008E5249">
              <w:rPr>
                <w:rFonts w:ascii="Calibri" w:hAnsi="Calibri" w:cs="Calibri"/>
                <w:sz w:val="20"/>
              </w:rPr>
              <w:t>3 985</w:t>
            </w:r>
          </w:p>
        </w:tc>
        <w:tc>
          <w:tcPr>
            <w:tcW w:w="1279" w:type="dxa"/>
            <w:tcBorders>
              <w:top w:val="nil"/>
              <w:left w:val="nil"/>
              <w:bottom w:val="single" w:sz="4" w:space="0" w:color="auto"/>
              <w:right w:val="single" w:sz="4" w:space="0" w:color="auto"/>
            </w:tcBorders>
            <w:shd w:val="clear" w:color="auto" w:fill="auto"/>
            <w:vAlign w:val="center"/>
            <w:hideMark/>
          </w:tcPr>
          <w:p w14:paraId="1760328D" w14:textId="77777777" w:rsidR="008E5249" w:rsidRPr="008E5249" w:rsidRDefault="008E5249" w:rsidP="008E5249">
            <w:pPr>
              <w:jc w:val="center"/>
              <w:rPr>
                <w:rFonts w:ascii="Calibri" w:hAnsi="Calibri" w:cs="Calibri"/>
                <w:sz w:val="20"/>
              </w:rPr>
            </w:pPr>
            <w:r w:rsidRPr="008E5249">
              <w:rPr>
                <w:rFonts w:ascii="Calibri" w:hAnsi="Calibri" w:cs="Calibri"/>
                <w:sz w:val="20"/>
              </w:rPr>
              <w:t>-3 985</w:t>
            </w:r>
          </w:p>
        </w:tc>
      </w:tr>
      <w:tr w:rsidR="008E5249" w:rsidRPr="008E5249" w14:paraId="00A88FDC"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8D3D0C7"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Nedokončený dlouhodobý hmotný majetek</w:t>
            </w:r>
          </w:p>
        </w:tc>
        <w:tc>
          <w:tcPr>
            <w:tcW w:w="696" w:type="dxa"/>
            <w:tcBorders>
              <w:top w:val="nil"/>
              <w:left w:val="nil"/>
              <w:bottom w:val="single" w:sz="4" w:space="0" w:color="auto"/>
              <w:right w:val="single" w:sz="4" w:space="0" w:color="auto"/>
            </w:tcBorders>
            <w:shd w:val="clear" w:color="auto" w:fill="auto"/>
            <w:vAlign w:val="center"/>
            <w:hideMark/>
          </w:tcPr>
          <w:p w14:paraId="60FD3D8E"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82</w:t>
            </w:r>
          </w:p>
        </w:tc>
        <w:tc>
          <w:tcPr>
            <w:tcW w:w="1348" w:type="dxa"/>
            <w:tcBorders>
              <w:top w:val="nil"/>
              <w:left w:val="nil"/>
              <w:bottom w:val="single" w:sz="4" w:space="0" w:color="auto"/>
              <w:right w:val="single" w:sz="4" w:space="0" w:color="auto"/>
            </w:tcBorders>
            <w:shd w:val="clear" w:color="auto" w:fill="auto"/>
            <w:vAlign w:val="center"/>
            <w:hideMark/>
          </w:tcPr>
          <w:p w14:paraId="6E2F5390" w14:textId="77777777" w:rsidR="008E5249" w:rsidRPr="008E5249" w:rsidRDefault="008E5249" w:rsidP="008E5249">
            <w:pPr>
              <w:jc w:val="center"/>
              <w:rPr>
                <w:rFonts w:ascii="Calibri" w:hAnsi="Calibri" w:cs="Calibri"/>
                <w:sz w:val="20"/>
              </w:rPr>
            </w:pPr>
            <w:r w:rsidRPr="008E5249">
              <w:rPr>
                <w:rFonts w:ascii="Calibri" w:hAnsi="Calibri" w:cs="Calibri"/>
                <w:sz w:val="20"/>
              </w:rPr>
              <w:t>26 343</w:t>
            </w:r>
          </w:p>
        </w:tc>
        <w:tc>
          <w:tcPr>
            <w:tcW w:w="1279" w:type="dxa"/>
            <w:tcBorders>
              <w:top w:val="nil"/>
              <w:left w:val="nil"/>
              <w:bottom w:val="single" w:sz="4" w:space="0" w:color="auto"/>
              <w:right w:val="single" w:sz="4" w:space="0" w:color="auto"/>
            </w:tcBorders>
            <w:shd w:val="clear" w:color="auto" w:fill="auto"/>
            <w:vAlign w:val="center"/>
            <w:hideMark/>
          </w:tcPr>
          <w:p w14:paraId="28A5B97E" w14:textId="77777777" w:rsidR="008E5249" w:rsidRPr="008E5249" w:rsidRDefault="008E5249" w:rsidP="008E5249">
            <w:pPr>
              <w:jc w:val="center"/>
              <w:rPr>
                <w:rFonts w:ascii="Calibri" w:hAnsi="Calibri" w:cs="Calibri"/>
                <w:sz w:val="20"/>
              </w:rPr>
            </w:pPr>
            <w:r w:rsidRPr="008E5249">
              <w:rPr>
                <w:rFonts w:ascii="Calibri" w:hAnsi="Calibri" w:cs="Calibri"/>
                <w:sz w:val="20"/>
              </w:rPr>
              <w:t>58 986</w:t>
            </w:r>
          </w:p>
        </w:tc>
        <w:tc>
          <w:tcPr>
            <w:tcW w:w="1192" w:type="dxa"/>
            <w:tcBorders>
              <w:top w:val="nil"/>
              <w:left w:val="nil"/>
              <w:bottom w:val="single" w:sz="4" w:space="0" w:color="auto"/>
              <w:right w:val="single" w:sz="4" w:space="0" w:color="auto"/>
            </w:tcBorders>
            <w:shd w:val="clear" w:color="auto" w:fill="auto"/>
            <w:vAlign w:val="center"/>
            <w:hideMark/>
          </w:tcPr>
          <w:p w14:paraId="78C9EC1D" w14:textId="77777777" w:rsidR="008E5249" w:rsidRPr="008E5249" w:rsidRDefault="008E5249" w:rsidP="008E5249">
            <w:pPr>
              <w:jc w:val="center"/>
              <w:rPr>
                <w:rFonts w:ascii="Calibri" w:hAnsi="Calibri" w:cs="Calibri"/>
                <w:sz w:val="20"/>
              </w:rPr>
            </w:pPr>
            <w:r w:rsidRPr="008E5249">
              <w:rPr>
                <w:rFonts w:ascii="Calibri" w:hAnsi="Calibri" w:cs="Calibri"/>
                <w:sz w:val="20"/>
              </w:rPr>
              <w:t>32 643</w:t>
            </w:r>
          </w:p>
        </w:tc>
        <w:tc>
          <w:tcPr>
            <w:tcW w:w="1279" w:type="dxa"/>
            <w:tcBorders>
              <w:top w:val="nil"/>
              <w:left w:val="nil"/>
              <w:bottom w:val="single" w:sz="4" w:space="0" w:color="auto"/>
              <w:right w:val="single" w:sz="4" w:space="0" w:color="auto"/>
            </w:tcBorders>
            <w:shd w:val="clear" w:color="auto" w:fill="auto"/>
            <w:vAlign w:val="center"/>
            <w:hideMark/>
          </w:tcPr>
          <w:p w14:paraId="75741077" w14:textId="77777777" w:rsidR="008E5249" w:rsidRPr="008E5249" w:rsidRDefault="008E5249" w:rsidP="008E5249">
            <w:pPr>
              <w:jc w:val="center"/>
              <w:rPr>
                <w:rFonts w:ascii="Calibri" w:hAnsi="Calibri" w:cs="Calibri"/>
                <w:sz w:val="20"/>
              </w:rPr>
            </w:pPr>
            <w:r w:rsidRPr="008E5249">
              <w:rPr>
                <w:rFonts w:ascii="Calibri" w:hAnsi="Calibri" w:cs="Calibri"/>
                <w:sz w:val="20"/>
              </w:rPr>
              <w:t>-32 643</w:t>
            </w:r>
          </w:p>
        </w:tc>
      </w:tr>
      <w:tr w:rsidR="008E5249" w:rsidRPr="008E5249" w14:paraId="70E5EE57"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DA38A51"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Poskytnuté zálohy na dlouhodobý hmotný majetek</w:t>
            </w:r>
          </w:p>
        </w:tc>
        <w:tc>
          <w:tcPr>
            <w:tcW w:w="696" w:type="dxa"/>
            <w:tcBorders>
              <w:top w:val="nil"/>
              <w:left w:val="nil"/>
              <w:bottom w:val="single" w:sz="4" w:space="0" w:color="auto"/>
              <w:right w:val="single" w:sz="4" w:space="0" w:color="auto"/>
            </w:tcBorders>
            <w:shd w:val="clear" w:color="auto" w:fill="auto"/>
            <w:vAlign w:val="center"/>
            <w:hideMark/>
          </w:tcPr>
          <w:p w14:paraId="65FE2363"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83</w:t>
            </w:r>
          </w:p>
        </w:tc>
        <w:tc>
          <w:tcPr>
            <w:tcW w:w="1348" w:type="dxa"/>
            <w:tcBorders>
              <w:top w:val="nil"/>
              <w:left w:val="nil"/>
              <w:bottom w:val="single" w:sz="4" w:space="0" w:color="auto"/>
              <w:right w:val="single" w:sz="4" w:space="0" w:color="auto"/>
            </w:tcBorders>
            <w:shd w:val="clear" w:color="auto" w:fill="auto"/>
            <w:vAlign w:val="center"/>
            <w:hideMark/>
          </w:tcPr>
          <w:p w14:paraId="61A069B9" w14:textId="77777777" w:rsidR="008E5249" w:rsidRPr="008E5249" w:rsidRDefault="008E5249" w:rsidP="008E5249">
            <w:pPr>
              <w:jc w:val="center"/>
              <w:rPr>
                <w:rFonts w:ascii="Calibri" w:hAnsi="Calibri" w:cs="Calibri"/>
                <w:sz w:val="20"/>
              </w:rPr>
            </w:pPr>
            <w:r w:rsidRPr="008E5249">
              <w:rPr>
                <w:rFonts w:ascii="Calibri" w:hAnsi="Calibri" w:cs="Calibri"/>
                <w:sz w:val="20"/>
              </w:rPr>
              <w:t>614</w:t>
            </w:r>
          </w:p>
        </w:tc>
        <w:tc>
          <w:tcPr>
            <w:tcW w:w="1279" w:type="dxa"/>
            <w:tcBorders>
              <w:top w:val="nil"/>
              <w:left w:val="nil"/>
              <w:bottom w:val="single" w:sz="4" w:space="0" w:color="auto"/>
              <w:right w:val="single" w:sz="4" w:space="0" w:color="auto"/>
            </w:tcBorders>
            <w:shd w:val="clear" w:color="auto" w:fill="auto"/>
            <w:vAlign w:val="center"/>
            <w:hideMark/>
          </w:tcPr>
          <w:p w14:paraId="6204D976"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6F177C59" w14:textId="77777777" w:rsidR="008E5249" w:rsidRPr="008E5249" w:rsidRDefault="008E5249" w:rsidP="008E5249">
            <w:pPr>
              <w:jc w:val="center"/>
              <w:rPr>
                <w:rFonts w:ascii="Calibri" w:hAnsi="Calibri" w:cs="Calibri"/>
                <w:sz w:val="20"/>
              </w:rPr>
            </w:pPr>
            <w:r w:rsidRPr="008E5249">
              <w:rPr>
                <w:rFonts w:ascii="Calibri" w:hAnsi="Calibri" w:cs="Calibri"/>
                <w:sz w:val="20"/>
              </w:rPr>
              <w:t>-614</w:t>
            </w:r>
          </w:p>
        </w:tc>
        <w:tc>
          <w:tcPr>
            <w:tcW w:w="1279" w:type="dxa"/>
            <w:tcBorders>
              <w:top w:val="nil"/>
              <w:left w:val="nil"/>
              <w:bottom w:val="single" w:sz="4" w:space="0" w:color="auto"/>
              <w:right w:val="single" w:sz="4" w:space="0" w:color="auto"/>
            </w:tcBorders>
            <w:shd w:val="clear" w:color="auto" w:fill="auto"/>
            <w:vAlign w:val="center"/>
            <w:hideMark/>
          </w:tcPr>
          <w:p w14:paraId="730A6587" w14:textId="77777777" w:rsidR="008E5249" w:rsidRPr="008E5249" w:rsidRDefault="008E5249" w:rsidP="008E5249">
            <w:pPr>
              <w:jc w:val="center"/>
              <w:rPr>
                <w:rFonts w:ascii="Calibri" w:hAnsi="Calibri" w:cs="Calibri"/>
                <w:sz w:val="20"/>
              </w:rPr>
            </w:pPr>
            <w:r w:rsidRPr="008E5249">
              <w:rPr>
                <w:rFonts w:ascii="Calibri" w:hAnsi="Calibri" w:cs="Calibri"/>
                <w:sz w:val="20"/>
              </w:rPr>
              <w:t>614</w:t>
            </w:r>
          </w:p>
        </w:tc>
      </w:tr>
      <w:tr w:rsidR="008E5249" w:rsidRPr="008E5249" w14:paraId="4065EC7B"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FF57B03"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Oprávky celkem</w:t>
            </w:r>
          </w:p>
        </w:tc>
        <w:tc>
          <w:tcPr>
            <w:tcW w:w="696" w:type="dxa"/>
            <w:tcBorders>
              <w:top w:val="nil"/>
              <w:left w:val="nil"/>
              <w:bottom w:val="single" w:sz="4" w:space="0" w:color="auto"/>
              <w:right w:val="single" w:sz="4" w:space="0" w:color="auto"/>
            </w:tcBorders>
            <w:shd w:val="clear" w:color="auto" w:fill="auto"/>
            <w:vAlign w:val="center"/>
            <w:hideMark/>
          </w:tcPr>
          <w:p w14:paraId="477D0239"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84</w:t>
            </w:r>
          </w:p>
        </w:tc>
        <w:tc>
          <w:tcPr>
            <w:tcW w:w="1348" w:type="dxa"/>
            <w:tcBorders>
              <w:top w:val="nil"/>
              <w:left w:val="nil"/>
              <w:bottom w:val="single" w:sz="4" w:space="0" w:color="auto"/>
              <w:right w:val="single" w:sz="4" w:space="0" w:color="auto"/>
            </w:tcBorders>
            <w:shd w:val="clear" w:color="auto" w:fill="auto"/>
            <w:vAlign w:val="center"/>
            <w:hideMark/>
          </w:tcPr>
          <w:p w14:paraId="21CB2046"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-2 659 536</w:t>
            </w:r>
          </w:p>
        </w:tc>
        <w:tc>
          <w:tcPr>
            <w:tcW w:w="1279" w:type="dxa"/>
            <w:tcBorders>
              <w:top w:val="nil"/>
              <w:left w:val="nil"/>
              <w:bottom w:val="single" w:sz="4" w:space="0" w:color="auto"/>
              <w:right w:val="single" w:sz="4" w:space="0" w:color="auto"/>
            </w:tcBorders>
            <w:shd w:val="clear" w:color="auto" w:fill="auto"/>
            <w:vAlign w:val="center"/>
            <w:hideMark/>
          </w:tcPr>
          <w:p w14:paraId="08A1CF8F"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-2 726 317</w:t>
            </w:r>
          </w:p>
        </w:tc>
        <w:tc>
          <w:tcPr>
            <w:tcW w:w="1192" w:type="dxa"/>
            <w:tcBorders>
              <w:top w:val="nil"/>
              <w:left w:val="nil"/>
              <w:bottom w:val="single" w:sz="4" w:space="0" w:color="auto"/>
              <w:right w:val="single" w:sz="4" w:space="0" w:color="auto"/>
            </w:tcBorders>
            <w:shd w:val="clear" w:color="auto" w:fill="auto"/>
            <w:vAlign w:val="center"/>
            <w:hideMark/>
          </w:tcPr>
          <w:p w14:paraId="42A46848"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-66 781</w:t>
            </w:r>
          </w:p>
        </w:tc>
        <w:tc>
          <w:tcPr>
            <w:tcW w:w="1279" w:type="dxa"/>
            <w:tcBorders>
              <w:top w:val="nil"/>
              <w:left w:val="nil"/>
              <w:bottom w:val="single" w:sz="4" w:space="0" w:color="auto"/>
              <w:right w:val="single" w:sz="4" w:space="0" w:color="auto"/>
            </w:tcBorders>
            <w:shd w:val="clear" w:color="auto" w:fill="auto"/>
            <w:vAlign w:val="center"/>
            <w:hideMark/>
          </w:tcPr>
          <w:p w14:paraId="38416900"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66 781</w:t>
            </w:r>
          </w:p>
        </w:tc>
      </w:tr>
      <w:tr w:rsidR="008E5249" w:rsidRPr="008E5249" w14:paraId="23BE4016"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12E0F77"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Ke stavbám</w:t>
            </w:r>
          </w:p>
        </w:tc>
        <w:tc>
          <w:tcPr>
            <w:tcW w:w="696" w:type="dxa"/>
            <w:tcBorders>
              <w:top w:val="nil"/>
              <w:left w:val="nil"/>
              <w:bottom w:val="single" w:sz="4" w:space="0" w:color="auto"/>
              <w:right w:val="single" w:sz="4" w:space="0" w:color="auto"/>
            </w:tcBorders>
            <w:shd w:val="clear" w:color="auto" w:fill="auto"/>
            <w:vAlign w:val="center"/>
            <w:hideMark/>
          </w:tcPr>
          <w:p w14:paraId="7F140777"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85</w:t>
            </w:r>
          </w:p>
        </w:tc>
        <w:tc>
          <w:tcPr>
            <w:tcW w:w="1348" w:type="dxa"/>
            <w:tcBorders>
              <w:top w:val="nil"/>
              <w:left w:val="nil"/>
              <w:bottom w:val="single" w:sz="4" w:space="0" w:color="auto"/>
              <w:right w:val="single" w:sz="4" w:space="0" w:color="auto"/>
            </w:tcBorders>
            <w:shd w:val="clear" w:color="auto" w:fill="auto"/>
            <w:vAlign w:val="center"/>
            <w:hideMark/>
          </w:tcPr>
          <w:p w14:paraId="3E6F6C1F" w14:textId="77777777" w:rsidR="008E5249" w:rsidRPr="008E5249" w:rsidRDefault="008E5249" w:rsidP="008E5249">
            <w:pPr>
              <w:jc w:val="center"/>
              <w:rPr>
                <w:rFonts w:ascii="Calibri" w:hAnsi="Calibri" w:cs="Calibri"/>
                <w:sz w:val="20"/>
              </w:rPr>
            </w:pPr>
            <w:r w:rsidRPr="008E5249">
              <w:rPr>
                <w:rFonts w:ascii="Calibri" w:hAnsi="Calibri" w:cs="Calibri"/>
                <w:sz w:val="20"/>
              </w:rPr>
              <w:t>-1 141 594</w:t>
            </w:r>
          </w:p>
        </w:tc>
        <w:tc>
          <w:tcPr>
            <w:tcW w:w="1279" w:type="dxa"/>
            <w:tcBorders>
              <w:top w:val="nil"/>
              <w:left w:val="nil"/>
              <w:bottom w:val="single" w:sz="4" w:space="0" w:color="auto"/>
              <w:right w:val="single" w:sz="4" w:space="0" w:color="auto"/>
            </w:tcBorders>
            <w:shd w:val="clear" w:color="auto" w:fill="auto"/>
            <w:vAlign w:val="center"/>
            <w:hideMark/>
          </w:tcPr>
          <w:p w14:paraId="5393BFE5" w14:textId="77777777" w:rsidR="008E5249" w:rsidRPr="008E5249" w:rsidRDefault="008E5249" w:rsidP="008E5249">
            <w:pPr>
              <w:jc w:val="center"/>
              <w:rPr>
                <w:rFonts w:ascii="Calibri" w:hAnsi="Calibri" w:cs="Calibri"/>
                <w:sz w:val="20"/>
              </w:rPr>
            </w:pPr>
            <w:r w:rsidRPr="008E5249">
              <w:rPr>
                <w:rFonts w:ascii="Calibri" w:hAnsi="Calibri" w:cs="Calibri"/>
                <w:sz w:val="20"/>
              </w:rPr>
              <w:t>-1 155 317</w:t>
            </w:r>
          </w:p>
        </w:tc>
        <w:tc>
          <w:tcPr>
            <w:tcW w:w="1192" w:type="dxa"/>
            <w:tcBorders>
              <w:top w:val="nil"/>
              <w:left w:val="nil"/>
              <w:bottom w:val="single" w:sz="4" w:space="0" w:color="auto"/>
              <w:right w:val="single" w:sz="4" w:space="0" w:color="auto"/>
            </w:tcBorders>
            <w:shd w:val="clear" w:color="auto" w:fill="auto"/>
            <w:vAlign w:val="center"/>
            <w:hideMark/>
          </w:tcPr>
          <w:p w14:paraId="66359DD7" w14:textId="77777777" w:rsidR="008E5249" w:rsidRPr="008E5249" w:rsidRDefault="008E5249" w:rsidP="008E5249">
            <w:pPr>
              <w:jc w:val="center"/>
              <w:rPr>
                <w:rFonts w:ascii="Calibri" w:hAnsi="Calibri" w:cs="Calibri"/>
                <w:sz w:val="20"/>
              </w:rPr>
            </w:pPr>
            <w:r w:rsidRPr="008E5249">
              <w:rPr>
                <w:rFonts w:ascii="Calibri" w:hAnsi="Calibri" w:cs="Calibri"/>
                <w:sz w:val="20"/>
              </w:rPr>
              <w:t>-13 723</w:t>
            </w:r>
          </w:p>
        </w:tc>
        <w:tc>
          <w:tcPr>
            <w:tcW w:w="1279" w:type="dxa"/>
            <w:tcBorders>
              <w:top w:val="nil"/>
              <w:left w:val="nil"/>
              <w:bottom w:val="single" w:sz="4" w:space="0" w:color="auto"/>
              <w:right w:val="single" w:sz="4" w:space="0" w:color="auto"/>
            </w:tcBorders>
            <w:shd w:val="clear" w:color="auto" w:fill="auto"/>
            <w:vAlign w:val="center"/>
            <w:hideMark/>
          </w:tcPr>
          <w:p w14:paraId="31F51F4B" w14:textId="77777777" w:rsidR="008E5249" w:rsidRPr="008E5249" w:rsidRDefault="008E5249" w:rsidP="008E5249">
            <w:pPr>
              <w:jc w:val="center"/>
              <w:rPr>
                <w:rFonts w:ascii="Calibri" w:hAnsi="Calibri" w:cs="Calibri"/>
                <w:sz w:val="20"/>
              </w:rPr>
            </w:pPr>
            <w:r w:rsidRPr="008E5249">
              <w:rPr>
                <w:rFonts w:ascii="Calibri" w:hAnsi="Calibri" w:cs="Calibri"/>
                <w:sz w:val="20"/>
              </w:rPr>
              <w:t>13 723</w:t>
            </w:r>
          </w:p>
        </w:tc>
      </w:tr>
      <w:tr w:rsidR="008E5249" w:rsidRPr="008E5249" w14:paraId="591AF70B" w14:textId="77777777" w:rsidTr="00110155">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4AD5C8A"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K samostatným movitým věcem a souborům mov. věcí</w:t>
            </w:r>
          </w:p>
        </w:tc>
        <w:tc>
          <w:tcPr>
            <w:tcW w:w="696" w:type="dxa"/>
            <w:tcBorders>
              <w:top w:val="nil"/>
              <w:left w:val="nil"/>
              <w:bottom w:val="single" w:sz="4" w:space="0" w:color="auto"/>
              <w:right w:val="single" w:sz="4" w:space="0" w:color="auto"/>
            </w:tcBorders>
            <w:shd w:val="clear" w:color="auto" w:fill="auto"/>
            <w:vAlign w:val="center"/>
            <w:hideMark/>
          </w:tcPr>
          <w:p w14:paraId="19C3FE17"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86</w:t>
            </w:r>
          </w:p>
        </w:tc>
        <w:tc>
          <w:tcPr>
            <w:tcW w:w="1348" w:type="dxa"/>
            <w:tcBorders>
              <w:top w:val="nil"/>
              <w:left w:val="nil"/>
              <w:bottom w:val="single" w:sz="4" w:space="0" w:color="auto"/>
              <w:right w:val="single" w:sz="4" w:space="0" w:color="auto"/>
            </w:tcBorders>
            <w:shd w:val="clear" w:color="auto" w:fill="auto"/>
            <w:vAlign w:val="center"/>
            <w:hideMark/>
          </w:tcPr>
          <w:p w14:paraId="0EF777AC" w14:textId="77777777" w:rsidR="008E5249" w:rsidRPr="008E5249" w:rsidRDefault="008E5249" w:rsidP="008E5249">
            <w:pPr>
              <w:jc w:val="center"/>
              <w:rPr>
                <w:rFonts w:ascii="Calibri" w:hAnsi="Calibri" w:cs="Calibri"/>
                <w:sz w:val="20"/>
              </w:rPr>
            </w:pPr>
            <w:r w:rsidRPr="008E5249">
              <w:rPr>
                <w:rFonts w:ascii="Calibri" w:hAnsi="Calibri" w:cs="Calibri"/>
                <w:sz w:val="20"/>
              </w:rPr>
              <w:t>-1 480 111</w:t>
            </w:r>
          </w:p>
        </w:tc>
        <w:tc>
          <w:tcPr>
            <w:tcW w:w="1279" w:type="dxa"/>
            <w:tcBorders>
              <w:top w:val="nil"/>
              <w:left w:val="nil"/>
              <w:bottom w:val="single" w:sz="4" w:space="0" w:color="auto"/>
              <w:right w:val="single" w:sz="4" w:space="0" w:color="auto"/>
            </w:tcBorders>
            <w:shd w:val="clear" w:color="auto" w:fill="auto"/>
            <w:vAlign w:val="center"/>
            <w:hideMark/>
          </w:tcPr>
          <w:p w14:paraId="46B6C79E" w14:textId="77777777" w:rsidR="008E5249" w:rsidRPr="008E5249" w:rsidRDefault="008E5249" w:rsidP="008E5249">
            <w:pPr>
              <w:jc w:val="center"/>
              <w:rPr>
                <w:rFonts w:ascii="Calibri" w:hAnsi="Calibri" w:cs="Calibri"/>
                <w:sz w:val="20"/>
              </w:rPr>
            </w:pPr>
            <w:r w:rsidRPr="008E5249">
              <w:rPr>
                <w:rFonts w:ascii="Calibri" w:hAnsi="Calibri" w:cs="Calibri"/>
                <w:sz w:val="20"/>
              </w:rPr>
              <w:t>-1 536 839</w:t>
            </w:r>
          </w:p>
        </w:tc>
        <w:tc>
          <w:tcPr>
            <w:tcW w:w="1192" w:type="dxa"/>
            <w:tcBorders>
              <w:top w:val="nil"/>
              <w:left w:val="nil"/>
              <w:bottom w:val="single" w:sz="4" w:space="0" w:color="auto"/>
              <w:right w:val="single" w:sz="4" w:space="0" w:color="auto"/>
            </w:tcBorders>
            <w:shd w:val="clear" w:color="auto" w:fill="auto"/>
            <w:vAlign w:val="center"/>
            <w:hideMark/>
          </w:tcPr>
          <w:p w14:paraId="6D14D2D6" w14:textId="77777777" w:rsidR="008E5249" w:rsidRPr="008E5249" w:rsidRDefault="008E5249" w:rsidP="008E5249">
            <w:pPr>
              <w:jc w:val="center"/>
              <w:rPr>
                <w:rFonts w:ascii="Calibri" w:hAnsi="Calibri" w:cs="Calibri"/>
                <w:sz w:val="20"/>
              </w:rPr>
            </w:pPr>
            <w:r w:rsidRPr="008E5249">
              <w:rPr>
                <w:rFonts w:ascii="Calibri" w:hAnsi="Calibri" w:cs="Calibri"/>
                <w:sz w:val="20"/>
              </w:rPr>
              <w:t>-56 728</w:t>
            </w:r>
          </w:p>
        </w:tc>
        <w:tc>
          <w:tcPr>
            <w:tcW w:w="1279" w:type="dxa"/>
            <w:tcBorders>
              <w:top w:val="nil"/>
              <w:left w:val="nil"/>
              <w:bottom w:val="single" w:sz="4" w:space="0" w:color="auto"/>
              <w:right w:val="single" w:sz="4" w:space="0" w:color="auto"/>
            </w:tcBorders>
            <w:shd w:val="clear" w:color="auto" w:fill="auto"/>
            <w:vAlign w:val="center"/>
            <w:hideMark/>
          </w:tcPr>
          <w:p w14:paraId="52E93ECC" w14:textId="77777777" w:rsidR="008E5249" w:rsidRPr="008E5249" w:rsidRDefault="008E5249" w:rsidP="008E5249">
            <w:pPr>
              <w:jc w:val="center"/>
              <w:rPr>
                <w:rFonts w:ascii="Calibri" w:hAnsi="Calibri" w:cs="Calibri"/>
                <w:sz w:val="20"/>
              </w:rPr>
            </w:pPr>
            <w:r w:rsidRPr="008E5249">
              <w:rPr>
                <w:rFonts w:ascii="Calibri" w:hAnsi="Calibri" w:cs="Calibri"/>
                <w:sz w:val="20"/>
              </w:rPr>
              <w:t>56 728</w:t>
            </w:r>
          </w:p>
        </w:tc>
      </w:tr>
      <w:tr w:rsidR="008E5249" w:rsidRPr="008E5249" w14:paraId="551DA96D"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A844027"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K pěstitelským celkům trvalých porostů</w:t>
            </w:r>
          </w:p>
        </w:tc>
        <w:tc>
          <w:tcPr>
            <w:tcW w:w="696" w:type="dxa"/>
            <w:tcBorders>
              <w:top w:val="nil"/>
              <w:left w:val="nil"/>
              <w:bottom w:val="single" w:sz="4" w:space="0" w:color="auto"/>
              <w:right w:val="single" w:sz="4" w:space="0" w:color="auto"/>
            </w:tcBorders>
            <w:shd w:val="clear" w:color="auto" w:fill="auto"/>
            <w:vAlign w:val="center"/>
            <w:hideMark/>
          </w:tcPr>
          <w:p w14:paraId="3E9E0C3B"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87</w:t>
            </w:r>
          </w:p>
        </w:tc>
        <w:tc>
          <w:tcPr>
            <w:tcW w:w="1348" w:type="dxa"/>
            <w:tcBorders>
              <w:top w:val="nil"/>
              <w:left w:val="nil"/>
              <w:bottom w:val="single" w:sz="4" w:space="0" w:color="auto"/>
              <w:right w:val="single" w:sz="4" w:space="0" w:color="auto"/>
            </w:tcBorders>
            <w:shd w:val="clear" w:color="auto" w:fill="auto"/>
            <w:vAlign w:val="center"/>
            <w:hideMark/>
          </w:tcPr>
          <w:p w14:paraId="50481B35"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948B00B"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7496967F"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01873C2"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73C18F91"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DF98D2B"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K základnímu stádu a tažným zvířatům</w:t>
            </w:r>
          </w:p>
        </w:tc>
        <w:tc>
          <w:tcPr>
            <w:tcW w:w="696" w:type="dxa"/>
            <w:tcBorders>
              <w:top w:val="nil"/>
              <w:left w:val="nil"/>
              <w:bottom w:val="single" w:sz="4" w:space="0" w:color="auto"/>
              <w:right w:val="single" w:sz="4" w:space="0" w:color="auto"/>
            </w:tcBorders>
            <w:shd w:val="clear" w:color="auto" w:fill="auto"/>
            <w:vAlign w:val="center"/>
            <w:hideMark/>
          </w:tcPr>
          <w:p w14:paraId="19A98AE8"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88</w:t>
            </w:r>
          </w:p>
        </w:tc>
        <w:tc>
          <w:tcPr>
            <w:tcW w:w="1348" w:type="dxa"/>
            <w:tcBorders>
              <w:top w:val="nil"/>
              <w:left w:val="nil"/>
              <w:bottom w:val="single" w:sz="4" w:space="0" w:color="auto"/>
              <w:right w:val="single" w:sz="4" w:space="0" w:color="auto"/>
            </w:tcBorders>
            <w:shd w:val="clear" w:color="auto" w:fill="auto"/>
            <w:vAlign w:val="center"/>
            <w:hideMark/>
          </w:tcPr>
          <w:p w14:paraId="1842A97F"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06D1DFD"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05245D3D"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F1996F8"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2B8D8705"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3ADA7F5"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K drobnému dlouhodobému hmotnému majetku</w:t>
            </w:r>
          </w:p>
        </w:tc>
        <w:tc>
          <w:tcPr>
            <w:tcW w:w="696" w:type="dxa"/>
            <w:tcBorders>
              <w:top w:val="nil"/>
              <w:left w:val="nil"/>
              <w:bottom w:val="single" w:sz="4" w:space="0" w:color="auto"/>
              <w:right w:val="single" w:sz="4" w:space="0" w:color="auto"/>
            </w:tcBorders>
            <w:shd w:val="clear" w:color="auto" w:fill="auto"/>
            <w:vAlign w:val="center"/>
            <w:hideMark/>
          </w:tcPr>
          <w:p w14:paraId="18114CA1"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89</w:t>
            </w:r>
          </w:p>
        </w:tc>
        <w:tc>
          <w:tcPr>
            <w:tcW w:w="1348" w:type="dxa"/>
            <w:tcBorders>
              <w:top w:val="nil"/>
              <w:left w:val="nil"/>
              <w:bottom w:val="single" w:sz="4" w:space="0" w:color="auto"/>
              <w:right w:val="single" w:sz="4" w:space="0" w:color="auto"/>
            </w:tcBorders>
            <w:shd w:val="clear" w:color="auto" w:fill="auto"/>
            <w:vAlign w:val="center"/>
            <w:hideMark/>
          </w:tcPr>
          <w:p w14:paraId="6AB5822B" w14:textId="77777777" w:rsidR="008E5249" w:rsidRPr="008E5249" w:rsidRDefault="008E5249" w:rsidP="008E5249">
            <w:pPr>
              <w:jc w:val="center"/>
              <w:rPr>
                <w:rFonts w:ascii="Calibri" w:hAnsi="Calibri" w:cs="Calibri"/>
                <w:sz w:val="20"/>
              </w:rPr>
            </w:pPr>
            <w:r w:rsidRPr="008E5249">
              <w:rPr>
                <w:rFonts w:ascii="Calibri" w:hAnsi="Calibri" w:cs="Calibri"/>
                <w:sz w:val="20"/>
              </w:rPr>
              <w:t>-25 387</w:t>
            </w:r>
          </w:p>
        </w:tc>
        <w:tc>
          <w:tcPr>
            <w:tcW w:w="1279" w:type="dxa"/>
            <w:tcBorders>
              <w:top w:val="nil"/>
              <w:left w:val="nil"/>
              <w:bottom w:val="single" w:sz="4" w:space="0" w:color="auto"/>
              <w:right w:val="single" w:sz="4" w:space="0" w:color="auto"/>
            </w:tcBorders>
            <w:shd w:val="clear" w:color="auto" w:fill="auto"/>
            <w:vAlign w:val="center"/>
            <w:hideMark/>
          </w:tcPr>
          <w:p w14:paraId="504FA8FA" w14:textId="77777777" w:rsidR="008E5249" w:rsidRPr="008E5249" w:rsidRDefault="008E5249" w:rsidP="008E5249">
            <w:pPr>
              <w:jc w:val="center"/>
              <w:rPr>
                <w:rFonts w:ascii="Calibri" w:hAnsi="Calibri" w:cs="Calibri"/>
                <w:sz w:val="20"/>
              </w:rPr>
            </w:pPr>
            <w:r w:rsidRPr="008E5249">
              <w:rPr>
                <w:rFonts w:ascii="Calibri" w:hAnsi="Calibri" w:cs="Calibri"/>
                <w:sz w:val="20"/>
              </w:rPr>
              <w:t>-21 180</w:t>
            </w:r>
          </w:p>
        </w:tc>
        <w:tc>
          <w:tcPr>
            <w:tcW w:w="1192" w:type="dxa"/>
            <w:tcBorders>
              <w:top w:val="nil"/>
              <w:left w:val="nil"/>
              <w:bottom w:val="single" w:sz="4" w:space="0" w:color="auto"/>
              <w:right w:val="single" w:sz="4" w:space="0" w:color="auto"/>
            </w:tcBorders>
            <w:shd w:val="clear" w:color="auto" w:fill="auto"/>
            <w:vAlign w:val="center"/>
            <w:hideMark/>
          </w:tcPr>
          <w:p w14:paraId="1B12543E" w14:textId="77777777" w:rsidR="008E5249" w:rsidRPr="008E5249" w:rsidRDefault="008E5249" w:rsidP="008E5249">
            <w:pPr>
              <w:jc w:val="center"/>
              <w:rPr>
                <w:rFonts w:ascii="Calibri" w:hAnsi="Calibri" w:cs="Calibri"/>
                <w:sz w:val="20"/>
              </w:rPr>
            </w:pPr>
            <w:r w:rsidRPr="008E5249">
              <w:rPr>
                <w:rFonts w:ascii="Calibri" w:hAnsi="Calibri" w:cs="Calibri"/>
                <w:sz w:val="20"/>
              </w:rPr>
              <w:t>4 207</w:t>
            </w:r>
          </w:p>
        </w:tc>
        <w:tc>
          <w:tcPr>
            <w:tcW w:w="1279" w:type="dxa"/>
            <w:tcBorders>
              <w:top w:val="nil"/>
              <w:left w:val="nil"/>
              <w:bottom w:val="single" w:sz="4" w:space="0" w:color="auto"/>
              <w:right w:val="single" w:sz="4" w:space="0" w:color="auto"/>
            </w:tcBorders>
            <w:shd w:val="clear" w:color="auto" w:fill="auto"/>
            <w:vAlign w:val="center"/>
            <w:hideMark/>
          </w:tcPr>
          <w:p w14:paraId="293684B3" w14:textId="77777777" w:rsidR="008E5249" w:rsidRPr="008E5249" w:rsidRDefault="008E5249" w:rsidP="008E5249">
            <w:pPr>
              <w:jc w:val="center"/>
              <w:rPr>
                <w:rFonts w:ascii="Calibri" w:hAnsi="Calibri" w:cs="Calibri"/>
                <w:sz w:val="20"/>
              </w:rPr>
            </w:pPr>
            <w:r w:rsidRPr="008E5249">
              <w:rPr>
                <w:rFonts w:ascii="Calibri" w:hAnsi="Calibri" w:cs="Calibri"/>
                <w:sz w:val="20"/>
              </w:rPr>
              <w:t>-4 207</w:t>
            </w:r>
          </w:p>
        </w:tc>
      </w:tr>
      <w:tr w:rsidR="008E5249" w:rsidRPr="008E5249" w14:paraId="7612D725"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F8182EF"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K ostatnímu dlouhodobému hmotnému majetku</w:t>
            </w:r>
          </w:p>
        </w:tc>
        <w:tc>
          <w:tcPr>
            <w:tcW w:w="696" w:type="dxa"/>
            <w:tcBorders>
              <w:top w:val="nil"/>
              <w:left w:val="nil"/>
              <w:bottom w:val="single" w:sz="4" w:space="0" w:color="auto"/>
              <w:right w:val="single" w:sz="4" w:space="0" w:color="auto"/>
            </w:tcBorders>
            <w:shd w:val="clear" w:color="auto" w:fill="auto"/>
            <w:vAlign w:val="center"/>
            <w:hideMark/>
          </w:tcPr>
          <w:p w14:paraId="56890CE6"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90</w:t>
            </w:r>
          </w:p>
        </w:tc>
        <w:tc>
          <w:tcPr>
            <w:tcW w:w="1348" w:type="dxa"/>
            <w:tcBorders>
              <w:top w:val="nil"/>
              <w:left w:val="nil"/>
              <w:bottom w:val="single" w:sz="4" w:space="0" w:color="auto"/>
              <w:right w:val="single" w:sz="4" w:space="0" w:color="auto"/>
            </w:tcBorders>
            <w:shd w:val="clear" w:color="auto" w:fill="auto"/>
            <w:vAlign w:val="center"/>
            <w:hideMark/>
          </w:tcPr>
          <w:p w14:paraId="62C0B9FB" w14:textId="77777777" w:rsidR="008E5249" w:rsidRPr="008E5249" w:rsidRDefault="008E5249" w:rsidP="008E5249">
            <w:pPr>
              <w:jc w:val="center"/>
              <w:rPr>
                <w:rFonts w:ascii="Calibri" w:hAnsi="Calibri" w:cs="Calibri"/>
                <w:sz w:val="20"/>
              </w:rPr>
            </w:pPr>
            <w:r w:rsidRPr="008E5249">
              <w:rPr>
                <w:rFonts w:ascii="Calibri" w:hAnsi="Calibri" w:cs="Calibri"/>
                <w:sz w:val="20"/>
              </w:rPr>
              <w:t>-12 444</w:t>
            </w:r>
          </w:p>
        </w:tc>
        <w:tc>
          <w:tcPr>
            <w:tcW w:w="1279" w:type="dxa"/>
            <w:tcBorders>
              <w:top w:val="nil"/>
              <w:left w:val="nil"/>
              <w:bottom w:val="single" w:sz="4" w:space="0" w:color="auto"/>
              <w:right w:val="single" w:sz="4" w:space="0" w:color="auto"/>
            </w:tcBorders>
            <w:shd w:val="clear" w:color="auto" w:fill="auto"/>
            <w:vAlign w:val="center"/>
            <w:hideMark/>
          </w:tcPr>
          <w:p w14:paraId="16ABB7A4" w14:textId="77777777" w:rsidR="008E5249" w:rsidRPr="008E5249" w:rsidRDefault="008E5249" w:rsidP="008E5249">
            <w:pPr>
              <w:jc w:val="center"/>
              <w:rPr>
                <w:rFonts w:ascii="Calibri" w:hAnsi="Calibri" w:cs="Calibri"/>
                <w:sz w:val="20"/>
              </w:rPr>
            </w:pPr>
            <w:r w:rsidRPr="008E5249">
              <w:rPr>
                <w:rFonts w:ascii="Calibri" w:hAnsi="Calibri" w:cs="Calibri"/>
                <w:sz w:val="20"/>
              </w:rPr>
              <w:t>-12 981</w:t>
            </w:r>
          </w:p>
        </w:tc>
        <w:tc>
          <w:tcPr>
            <w:tcW w:w="1192" w:type="dxa"/>
            <w:tcBorders>
              <w:top w:val="nil"/>
              <w:left w:val="nil"/>
              <w:bottom w:val="single" w:sz="4" w:space="0" w:color="auto"/>
              <w:right w:val="single" w:sz="4" w:space="0" w:color="auto"/>
            </w:tcBorders>
            <w:shd w:val="clear" w:color="auto" w:fill="auto"/>
            <w:vAlign w:val="center"/>
            <w:hideMark/>
          </w:tcPr>
          <w:p w14:paraId="54B0BFCE" w14:textId="77777777" w:rsidR="008E5249" w:rsidRPr="008E5249" w:rsidRDefault="008E5249" w:rsidP="008E5249">
            <w:pPr>
              <w:jc w:val="center"/>
              <w:rPr>
                <w:rFonts w:ascii="Calibri" w:hAnsi="Calibri" w:cs="Calibri"/>
                <w:sz w:val="20"/>
              </w:rPr>
            </w:pPr>
            <w:r w:rsidRPr="008E5249">
              <w:rPr>
                <w:rFonts w:ascii="Calibri" w:hAnsi="Calibri" w:cs="Calibri"/>
                <w:sz w:val="20"/>
              </w:rPr>
              <w:t>-537</w:t>
            </w:r>
          </w:p>
        </w:tc>
        <w:tc>
          <w:tcPr>
            <w:tcW w:w="1279" w:type="dxa"/>
            <w:tcBorders>
              <w:top w:val="nil"/>
              <w:left w:val="nil"/>
              <w:bottom w:val="single" w:sz="4" w:space="0" w:color="auto"/>
              <w:right w:val="single" w:sz="4" w:space="0" w:color="auto"/>
            </w:tcBorders>
            <w:shd w:val="clear" w:color="auto" w:fill="auto"/>
            <w:vAlign w:val="center"/>
            <w:hideMark/>
          </w:tcPr>
          <w:p w14:paraId="1BBB28A4" w14:textId="77777777" w:rsidR="008E5249" w:rsidRPr="008E5249" w:rsidRDefault="008E5249" w:rsidP="008E5249">
            <w:pPr>
              <w:jc w:val="center"/>
              <w:rPr>
                <w:rFonts w:ascii="Calibri" w:hAnsi="Calibri" w:cs="Calibri"/>
                <w:sz w:val="20"/>
              </w:rPr>
            </w:pPr>
            <w:r w:rsidRPr="008E5249">
              <w:rPr>
                <w:rFonts w:ascii="Calibri" w:hAnsi="Calibri" w:cs="Calibri"/>
                <w:sz w:val="20"/>
              </w:rPr>
              <w:t>537</w:t>
            </w:r>
          </w:p>
        </w:tc>
      </w:tr>
      <w:tr w:rsidR="008E5249" w:rsidRPr="008E5249" w14:paraId="57C9F510"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BD48FCA"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Korekce vyloučením odpisů</w:t>
            </w:r>
          </w:p>
        </w:tc>
        <w:tc>
          <w:tcPr>
            <w:tcW w:w="696" w:type="dxa"/>
            <w:tcBorders>
              <w:top w:val="nil"/>
              <w:left w:val="nil"/>
              <w:bottom w:val="single" w:sz="4" w:space="0" w:color="auto"/>
              <w:right w:val="single" w:sz="4" w:space="0" w:color="auto"/>
            </w:tcBorders>
            <w:shd w:val="clear" w:color="auto" w:fill="auto"/>
            <w:vAlign w:val="center"/>
            <w:hideMark/>
          </w:tcPr>
          <w:p w14:paraId="349D2135"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91</w:t>
            </w:r>
          </w:p>
        </w:tc>
        <w:tc>
          <w:tcPr>
            <w:tcW w:w="1348" w:type="dxa"/>
            <w:tcBorders>
              <w:top w:val="nil"/>
              <w:left w:val="nil"/>
              <w:bottom w:val="single" w:sz="4" w:space="0" w:color="auto"/>
              <w:right w:val="single" w:sz="4" w:space="0" w:color="auto"/>
            </w:tcBorders>
            <w:shd w:val="clear" w:color="auto" w:fill="auto"/>
            <w:vAlign w:val="center"/>
            <w:hideMark/>
          </w:tcPr>
          <w:p w14:paraId="0B0FCC84"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825AAC2"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5814C744"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302D6009"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-157 205</w:t>
            </w:r>
          </w:p>
        </w:tc>
      </w:tr>
      <w:tr w:rsidR="008E5249" w:rsidRPr="008E5249" w14:paraId="5FDB8489"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9CB3EB3"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Dlouhodobý finanční majetek celkem</w:t>
            </w:r>
          </w:p>
        </w:tc>
        <w:tc>
          <w:tcPr>
            <w:tcW w:w="696" w:type="dxa"/>
            <w:tcBorders>
              <w:top w:val="nil"/>
              <w:left w:val="nil"/>
              <w:bottom w:val="single" w:sz="4" w:space="0" w:color="auto"/>
              <w:right w:val="single" w:sz="4" w:space="0" w:color="auto"/>
            </w:tcBorders>
            <w:shd w:val="clear" w:color="auto" w:fill="auto"/>
            <w:vAlign w:val="center"/>
            <w:hideMark/>
          </w:tcPr>
          <w:p w14:paraId="05315BB5"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92</w:t>
            </w:r>
          </w:p>
        </w:tc>
        <w:tc>
          <w:tcPr>
            <w:tcW w:w="1348" w:type="dxa"/>
            <w:tcBorders>
              <w:top w:val="nil"/>
              <w:left w:val="nil"/>
              <w:bottom w:val="single" w:sz="4" w:space="0" w:color="auto"/>
              <w:right w:val="single" w:sz="4" w:space="0" w:color="auto"/>
            </w:tcBorders>
            <w:shd w:val="clear" w:color="auto" w:fill="auto"/>
            <w:vAlign w:val="center"/>
            <w:hideMark/>
          </w:tcPr>
          <w:p w14:paraId="5197D9D6"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100</w:t>
            </w:r>
          </w:p>
        </w:tc>
        <w:tc>
          <w:tcPr>
            <w:tcW w:w="1279" w:type="dxa"/>
            <w:tcBorders>
              <w:top w:val="nil"/>
              <w:left w:val="nil"/>
              <w:bottom w:val="single" w:sz="4" w:space="0" w:color="auto"/>
              <w:right w:val="single" w:sz="4" w:space="0" w:color="auto"/>
            </w:tcBorders>
            <w:shd w:val="clear" w:color="auto" w:fill="auto"/>
            <w:vAlign w:val="center"/>
            <w:hideMark/>
          </w:tcPr>
          <w:p w14:paraId="498CD197"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100</w:t>
            </w:r>
          </w:p>
        </w:tc>
        <w:tc>
          <w:tcPr>
            <w:tcW w:w="1192" w:type="dxa"/>
            <w:tcBorders>
              <w:top w:val="nil"/>
              <w:left w:val="nil"/>
              <w:bottom w:val="single" w:sz="4" w:space="0" w:color="auto"/>
              <w:right w:val="single" w:sz="4" w:space="0" w:color="auto"/>
            </w:tcBorders>
            <w:shd w:val="clear" w:color="auto" w:fill="auto"/>
            <w:vAlign w:val="center"/>
            <w:hideMark/>
          </w:tcPr>
          <w:p w14:paraId="3A516872"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020A80A"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r>
      <w:tr w:rsidR="008E5249" w:rsidRPr="008E5249" w14:paraId="402BA358"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378741C"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Podíly v ovládaných a řízených osobách</w:t>
            </w:r>
          </w:p>
        </w:tc>
        <w:tc>
          <w:tcPr>
            <w:tcW w:w="696" w:type="dxa"/>
            <w:tcBorders>
              <w:top w:val="nil"/>
              <w:left w:val="nil"/>
              <w:bottom w:val="single" w:sz="4" w:space="0" w:color="auto"/>
              <w:right w:val="single" w:sz="4" w:space="0" w:color="auto"/>
            </w:tcBorders>
            <w:shd w:val="clear" w:color="auto" w:fill="auto"/>
            <w:vAlign w:val="center"/>
            <w:hideMark/>
          </w:tcPr>
          <w:p w14:paraId="3F0AFEB5"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93</w:t>
            </w:r>
          </w:p>
        </w:tc>
        <w:tc>
          <w:tcPr>
            <w:tcW w:w="1348" w:type="dxa"/>
            <w:tcBorders>
              <w:top w:val="nil"/>
              <w:left w:val="nil"/>
              <w:bottom w:val="single" w:sz="4" w:space="0" w:color="auto"/>
              <w:right w:val="single" w:sz="4" w:space="0" w:color="auto"/>
            </w:tcBorders>
            <w:shd w:val="clear" w:color="auto" w:fill="auto"/>
            <w:vAlign w:val="center"/>
            <w:hideMark/>
          </w:tcPr>
          <w:p w14:paraId="23DA49DC" w14:textId="77777777" w:rsidR="008E5249" w:rsidRPr="008E5249" w:rsidRDefault="008E5249" w:rsidP="008E5249">
            <w:pPr>
              <w:jc w:val="center"/>
              <w:rPr>
                <w:rFonts w:ascii="Calibri" w:hAnsi="Calibri" w:cs="Calibri"/>
                <w:sz w:val="20"/>
              </w:rPr>
            </w:pPr>
            <w:r w:rsidRPr="008E5249">
              <w:rPr>
                <w:rFonts w:ascii="Calibri" w:hAnsi="Calibri" w:cs="Calibri"/>
                <w:sz w:val="20"/>
              </w:rPr>
              <w:t>100</w:t>
            </w:r>
          </w:p>
        </w:tc>
        <w:tc>
          <w:tcPr>
            <w:tcW w:w="1279" w:type="dxa"/>
            <w:tcBorders>
              <w:top w:val="nil"/>
              <w:left w:val="nil"/>
              <w:bottom w:val="single" w:sz="4" w:space="0" w:color="auto"/>
              <w:right w:val="single" w:sz="4" w:space="0" w:color="auto"/>
            </w:tcBorders>
            <w:shd w:val="clear" w:color="auto" w:fill="auto"/>
            <w:vAlign w:val="center"/>
            <w:hideMark/>
          </w:tcPr>
          <w:p w14:paraId="08504A2D" w14:textId="77777777" w:rsidR="008E5249" w:rsidRPr="008E5249" w:rsidRDefault="008E5249" w:rsidP="008E5249">
            <w:pPr>
              <w:jc w:val="center"/>
              <w:rPr>
                <w:rFonts w:ascii="Calibri" w:hAnsi="Calibri" w:cs="Calibri"/>
                <w:sz w:val="20"/>
              </w:rPr>
            </w:pPr>
            <w:r w:rsidRPr="008E5249">
              <w:rPr>
                <w:rFonts w:ascii="Calibri" w:hAnsi="Calibri" w:cs="Calibri"/>
                <w:sz w:val="20"/>
              </w:rPr>
              <w:t>100</w:t>
            </w:r>
          </w:p>
        </w:tc>
        <w:tc>
          <w:tcPr>
            <w:tcW w:w="1192" w:type="dxa"/>
            <w:tcBorders>
              <w:top w:val="nil"/>
              <w:left w:val="nil"/>
              <w:bottom w:val="single" w:sz="4" w:space="0" w:color="auto"/>
              <w:right w:val="single" w:sz="4" w:space="0" w:color="auto"/>
            </w:tcBorders>
            <w:shd w:val="clear" w:color="auto" w:fill="auto"/>
            <w:vAlign w:val="center"/>
            <w:hideMark/>
          </w:tcPr>
          <w:p w14:paraId="0B3A5E3E"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93E2559"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370790C9"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52642E7"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Podíly v osobách pod podstatným vlivem</w:t>
            </w:r>
          </w:p>
        </w:tc>
        <w:tc>
          <w:tcPr>
            <w:tcW w:w="696" w:type="dxa"/>
            <w:tcBorders>
              <w:top w:val="nil"/>
              <w:left w:val="nil"/>
              <w:bottom w:val="single" w:sz="4" w:space="0" w:color="auto"/>
              <w:right w:val="single" w:sz="4" w:space="0" w:color="auto"/>
            </w:tcBorders>
            <w:shd w:val="clear" w:color="auto" w:fill="auto"/>
            <w:vAlign w:val="center"/>
            <w:hideMark/>
          </w:tcPr>
          <w:p w14:paraId="07E19341"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94</w:t>
            </w:r>
          </w:p>
        </w:tc>
        <w:tc>
          <w:tcPr>
            <w:tcW w:w="1348" w:type="dxa"/>
            <w:tcBorders>
              <w:top w:val="nil"/>
              <w:left w:val="nil"/>
              <w:bottom w:val="single" w:sz="4" w:space="0" w:color="auto"/>
              <w:right w:val="single" w:sz="4" w:space="0" w:color="auto"/>
            </w:tcBorders>
            <w:shd w:val="clear" w:color="auto" w:fill="auto"/>
            <w:vAlign w:val="center"/>
            <w:hideMark/>
          </w:tcPr>
          <w:p w14:paraId="73DAD756"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2D83FD52"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3B9A0F07"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203F4A06"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17FAA681"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84A493C"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Ostatní dlouhodobé cenné papíry a vklady</w:t>
            </w:r>
          </w:p>
        </w:tc>
        <w:tc>
          <w:tcPr>
            <w:tcW w:w="696" w:type="dxa"/>
            <w:tcBorders>
              <w:top w:val="nil"/>
              <w:left w:val="nil"/>
              <w:bottom w:val="single" w:sz="4" w:space="0" w:color="auto"/>
              <w:right w:val="single" w:sz="4" w:space="0" w:color="auto"/>
            </w:tcBorders>
            <w:shd w:val="clear" w:color="auto" w:fill="auto"/>
            <w:vAlign w:val="center"/>
            <w:hideMark/>
          </w:tcPr>
          <w:p w14:paraId="14E850F3"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95</w:t>
            </w:r>
          </w:p>
        </w:tc>
        <w:tc>
          <w:tcPr>
            <w:tcW w:w="1348" w:type="dxa"/>
            <w:tcBorders>
              <w:top w:val="nil"/>
              <w:left w:val="nil"/>
              <w:bottom w:val="single" w:sz="4" w:space="0" w:color="auto"/>
              <w:right w:val="single" w:sz="4" w:space="0" w:color="auto"/>
            </w:tcBorders>
            <w:shd w:val="clear" w:color="auto" w:fill="auto"/>
            <w:vAlign w:val="center"/>
            <w:hideMark/>
          </w:tcPr>
          <w:p w14:paraId="2F763F1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65E18E9"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42EE8327"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32A4735"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438523BD"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5D26C12"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Půjčky organizačním složkám</w:t>
            </w:r>
          </w:p>
        </w:tc>
        <w:tc>
          <w:tcPr>
            <w:tcW w:w="696" w:type="dxa"/>
            <w:tcBorders>
              <w:top w:val="nil"/>
              <w:left w:val="nil"/>
              <w:bottom w:val="single" w:sz="4" w:space="0" w:color="auto"/>
              <w:right w:val="single" w:sz="4" w:space="0" w:color="auto"/>
            </w:tcBorders>
            <w:shd w:val="clear" w:color="auto" w:fill="auto"/>
            <w:vAlign w:val="center"/>
            <w:hideMark/>
          </w:tcPr>
          <w:p w14:paraId="7488B3C5"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96</w:t>
            </w:r>
          </w:p>
        </w:tc>
        <w:tc>
          <w:tcPr>
            <w:tcW w:w="1348" w:type="dxa"/>
            <w:tcBorders>
              <w:top w:val="nil"/>
              <w:left w:val="nil"/>
              <w:bottom w:val="single" w:sz="4" w:space="0" w:color="auto"/>
              <w:right w:val="single" w:sz="4" w:space="0" w:color="auto"/>
            </w:tcBorders>
            <w:shd w:val="clear" w:color="auto" w:fill="auto"/>
            <w:vAlign w:val="center"/>
            <w:hideMark/>
          </w:tcPr>
          <w:p w14:paraId="3B65867A"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40E4BE2D"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2260A59B"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0BDFC4E"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56947561"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5B8D69C"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lastRenderedPageBreak/>
              <w:t xml:space="preserve">     Ostatní dlouhodobý finanční majetek</w:t>
            </w:r>
          </w:p>
        </w:tc>
        <w:tc>
          <w:tcPr>
            <w:tcW w:w="696" w:type="dxa"/>
            <w:tcBorders>
              <w:top w:val="nil"/>
              <w:left w:val="nil"/>
              <w:bottom w:val="single" w:sz="4" w:space="0" w:color="auto"/>
              <w:right w:val="single" w:sz="4" w:space="0" w:color="auto"/>
            </w:tcBorders>
            <w:shd w:val="clear" w:color="auto" w:fill="auto"/>
            <w:vAlign w:val="center"/>
            <w:hideMark/>
          </w:tcPr>
          <w:p w14:paraId="7F0E0D6A"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97</w:t>
            </w:r>
          </w:p>
        </w:tc>
        <w:tc>
          <w:tcPr>
            <w:tcW w:w="1348" w:type="dxa"/>
            <w:tcBorders>
              <w:top w:val="nil"/>
              <w:left w:val="nil"/>
              <w:bottom w:val="single" w:sz="4" w:space="0" w:color="auto"/>
              <w:right w:val="single" w:sz="4" w:space="0" w:color="auto"/>
            </w:tcBorders>
            <w:shd w:val="clear" w:color="auto" w:fill="auto"/>
            <w:vAlign w:val="center"/>
            <w:hideMark/>
          </w:tcPr>
          <w:p w14:paraId="5925872E"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0FBFCA4D"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4BC0B69A"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3B2A087D"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5D5746BB" w14:textId="77777777" w:rsidTr="000B7B8E">
        <w:trPr>
          <w:trHeight w:val="108"/>
        </w:trPr>
        <w:tc>
          <w:tcPr>
            <w:tcW w:w="4368" w:type="dxa"/>
            <w:tcBorders>
              <w:top w:val="nil"/>
              <w:left w:val="single" w:sz="4" w:space="0" w:color="auto"/>
              <w:bottom w:val="single" w:sz="4" w:space="0" w:color="auto"/>
              <w:right w:val="single" w:sz="4" w:space="0" w:color="auto"/>
            </w:tcBorders>
            <w:shd w:val="clear" w:color="auto" w:fill="FFCC99"/>
            <w:vAlign w:val="center"/>
            <w:hideMark/>
          </w:tcPr>
          <w:p w14:paraId="1867FF81"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Cash flow z investiční činnosti</w:t>
            </w:r>
          </w:p>
        </w:tc>
        <w:tc>
          <w:tcPr>
            <w:tcW w:w="696" w:type="dxa"/>
            <w:tcBorders>
              <w:top w:val="nil"/>
              <w:left w:val="nil"/>
              <w:bottom w:val="single" w:sz="4" w:space="0" w:color="auto"/>
              <w:right w:val="single" w:sz="4" w:space="0" w:color="auto"/>
            </w:tcBorders>
            <w:shd w:val="clear" w:color="auto" w:fill="FFCC99"/>
            <w:vAlign w:val="center"/>
            <w:hideMark/>
          </w:tcPr>
          <w:p w14:paraId="68C1B59A"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98</w:t>
            </w:r>
          </w:p>
        </w:tc>
        <w:tc>
          <w:tcPr>
            <w:tcW w:w="1348" w:type="dxa"/>
            <w:tcBorders>
              <w:top w:val="nil"/>
              <w:left w:val="nil"/>
              <w:bottom w:val="single" w:sz="4" w:space="0" w:color="auto"/>
              <w:right w:val="single" w:sz="4" w:space="0" w:color="auto"/>
            </w:tcBorders>
            <w:shd w:val="clear" w:color="auto" w:fill="FFCC99"/>
            <w:vAlign w:val="center"/>
            <w:hideMark/>
          </w:tcPr>
          <w:p w14:paraId="6A60C88F"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2 589 730</w:t>
            </w:r>
          </w:p>
        </w:tc>
        <w:tc>
          <w:tcPr>
            <w:tcW w:w="1279" w:type="dxa"/>
            <w:tcBorders>
              <w:top w:val="nil"/>
              <w:left w:val="nil"/>
              <w:bottom w:val="single" w:sz="4" w:space="0" w:color="auto"/>
              <w:right w:val="single" w:sz="4" w:space="0" w:color="auto"/>
            </w:tcBorders>
            <w:shd w:val="clear" w:color="auto" w:fill="FFCC99"/>
            <w:vAlign w:val="center"/>
            <w:hideMark/>
          </w:tcPr>
          <w:p w14:paraId="1DFAFA35"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2 578 027</w:t>
            </w:r>
          </w:p>
        </w:tc>
        <w:tc>
          <w:tcPr>
            <w:tcW w:w="1192" w:type="dxa"/>
            <w:tcBorders>
              <w:top w:val="nil"/>
              <w:left w:val="nil"/>
              <w:bottom w:val="single" w:sz="4" w:space="0" w:color="auto"/>
              <w:right w:val="single" w:sz="4" w:space="0" w:color="auto"/>
            </w:tcBorders>
            <w:shd w:val="clear" w:color="auto" w:fill="FFCC99"/>
            <w:vAlign w:val="center"/>
            <w:hideMark/>
          </w:tcPr>
          <w:p w14:paraId="405D7814"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-11 703</w:t>
            </w:r>
          </w:p>
        </w:tc>
        <w:tc>
          <w:tcPr>
            <w:tcW w:w="1279" w:type="dxa"/>
            <w:tcBorders>
              <w:top w:val="nil"/>
              <w:left w:val="nil"/>
              <w:bottom w:val="single" w:sz="4" w:space="0" w:color="auto"/>
              <w:right w:val="single" w:sz="4" w:space="0" w:color="auto"/>
            </w:tcBorders>
            <w:shd w:val="clear" w:color="auto" w:fill="FFCC99"/>
            <w:vAlign w:val="center"/>
            <w:hideMark/>
          </w:tcPr>
          <w:p w14:paraId="5CD47347"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-145 502</w:t>
            </w:r>
          </w:p>
        </w:tc>
      </w:tr>
      <w:tr w:rsidR="008E5249" w:rsidRPr="008E5249" w14:paraId="72EADE30"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84148E6"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Dlouhodobé závazky celkem</w:t>
            </w:r>
          </w:p>
        </w:tc>
        <w:tc>
          <w:tcPr>
            <w:tcW w:w="696" w:type="dxa"/>
            <w:tcBorders>
              <w:top w:val="nil"/>
              <w:left w:val="nil"/>
              <w:bottom w:val="single" w:sz="4" w:space="0" w:color="auto"/>
              <w:right w:val="single" w:sz="4" w:space="0" w:color="auto"/>
            </w:tcBorders>
            <w:shd w:val="clear" w:color="auto" w:fill="auto"/>
            <w:vAlign w:val="center"/>
            <w:hideMark/>
          </w:tcPr>
          <w:p w14:paraId="7B969F01"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99</w:t>
            </w:r>
          </w:p>
        </w:tc>
        <w:tc>
          <w:tcPr>
            <w:tcW w:w="1348" w:type="dxa"/>
            <w:tcBorders>
              <w:top w:val="nil"/>
              <w:left w:val="nil"/>
              <w:bottom w:val="single" w:sz="4" w:space="0" w:color="auto"/>
              <w:right w:val="single" w:sz="4" w:space="0" w:color="auto"/>
            </w:tcBorders>
            <w:shd w:val="clear" w:color="auto" w:fill="auto"/>
            <w:vAlign w:val="center"/>
            <w:hideMark/>
          </w:tcPr>
          <w:p w14:paraId="5C5EE884"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400AF33C"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7F22121F"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91E1A7C"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r>
      <w:tr w:rsidR="008E5249" w:rsidRPr="008E5249" w14:paraId="11B2E19C"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375ABACB"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Vydané dluhopisy</w:t>
            </w:r>
          </w:p>
        </w:tc>
        <w:tc>
          <w:tcPr>
            <w:tcW w:w="696" w:type="dxa"/>
            <w:tcBorders>
              <w:top w:val="nil"/>
              <w:left w:val="nil"/>
              <w:bottom w:val="single" w:sz="4" w:space="0" w:color="auto"/>
              <w:right w:val="single" w:sz="4" w:space="0" w:color="auto"/>
            </w:tcBorders>
            <w:shd w:val="clear" w:color="auto" w:fill="auto"/>
            <w:vAlign w:val="center"/>
            <w:hideMark/>
          </w:tcPr>
          <w:p w14:paraId="2EBCD231"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100</w:t>
            </w:r>
          </w:p>
        </w:tc>
        <w:tc>
          <w:tcPr>
            <w:tcW w:w="1348" w:type="dxa"/>
            <w:tcBorders>
              <w:top w:val="nil"/>
              <w:left w:val="nil"/>
              <w:bottom w:val="single" w:sz="4" w:space="0" w:color="auto"/>
              <w:right w:val="single" w:sz="4" w:space="0" w:color="auto"/>
            </w:tcBorders>
            <w:shd w:val="clear" w:color="auto" w:fill="auto"/>
            <w:vAlign w:val="center"/>
            <w:hideMark/>
          </w:tcPr>
          <w:p w14:paraId="1CD8707A"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365FC785"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137612EF"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33C11798"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53D6DDB6"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1685EAC7"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Závazky z pronájmu</w:t>
            </w:r>
          </w:p>
        </w:tc>
        <w:tc>
          <w:tcPr>
            <w:tcW w:w="696" w:type="dxa"/>
            <w:tcBorders>
              <w:top w:val="nil"/>
              <w:left w:val="nil"/>
              <w:bottom w:val="single" w:sz="4" w:space="0" w:color="auto"/>
              <w:right w:val="single" w:sz="4" w:space="0" w:color="auto"/>
            </w:tcBorders>
            <w:shd w:val="clear" w:color="auto" w:fill="auto"/>
            <w:vAlign w:val="center"/>
            <w:hideMark/>
          </w:tcPr>
          <w:p w14:paraId="2A8C8440"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101</w:t>
            </w:r>
          </w:p>
        </w:tc>
        <w:tc>
          <w:tcPr>
            <w:tcW w:w="1348" w:type="dxa"/>
            <w:tcBorders>
              <w:top w:val="nil"/>
              <w:left w:val="nil"/>
              <w:bottom w:val="single" w:sz="4" w:space="0" w:color="auto"/>
              <w:right w:val="single" w:sz="4" w:space="0" w:color="auto"/>
            </w:tcBorders>
            <w:shd w:val="clear" w:color="auto" w:fill="auto"/>
            <w:vAlign w:val="center"/>
            <w:hideMark/>
          </w:tcPr>
          <w:p w14:paraId="6BBA485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47526B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7D5A111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034D9EEF"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7544BDB2"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504735F"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Přijaté dlouhodobé zálohy</w:t>
            </w:r>
          </w:p>
        </w:tc>
        <w:tc>
          <w:tcPr>
            <w:tcW w:w="696" w:type="dxa"/>
            <w:tcBorders>
              <w:top w:val="nil"/>
              <w:left w:val="nil"/>
              <w:bottom w:val="single" w:sz="4" w:space="0" w:color="auto"/>
              <w:right w:val="single" w:sz="4" w:space="0" w:color="auto"/>
            </w:tcBorders>
            <w:shd w:val="clear" w:color="auto" w:fill="auto"/>
            <w:vAlign w:val="center"/>
            <w:hideMark/>
          </w:tcPr>
          <w:p w14:paraId="46CAF5B4"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102</w:t>
            </w:r>
          </w:p>
        </w:tc>
        <w:tc>
          <w:tcPr>
            <w:tcW w:w="1348" w:type="dxa"/>
            <w:tcBorders>
              <w:top w:val="nil"/>
              <w:left w:val="nil"/>
              <w:bottom w:val="single" w:sz="4" w:space="0" w:color="auto"/>
              <w:right w:val="single" w:sz="4" w:space="0" w:color="auto"/>
            </w:tcBorders>
            <w:shd w:val="clear" w:color="auto" w:fill="auto"/>
            <w:vAlign w:val="center"/>
            <w:hideMark/>
          </w:tcPr>
          <w:p w14:paraId="7340CD55"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18123902"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0E21B069"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3D7965D7"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53B9FA88"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92E58A3"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Dlouhodobé směnky k úhradě</w:t>
            </w:r>
          </w:p>
        </w:tc>
        <w:tc>
          <w:tcPr>
            <w:tcW w:w="696" w:type="dxa"/>
            <w:tcBorders>
              <w:top w:val="nil"/>
              <w:left w:val="nil"/>
              <w:bottom w:val="single" w:sz="4" w:space="0" w:color="auto"/>
              <w:right w:val="single" w:sz="4" w:space="0" w:color="auto"/>
            </w:tcBorders>
            <w:shd w:val="clear" w:color="auto" w:fill="auto"/>
            <w:vAlign w:val="center"/>
            <w:hideMark/>
          </w:tcPr>
          <w:p w14:paraId="320B5289"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103</w:t>
            </w:r>
          </w:p>
        </w:tc>
        <w:tc>
          <w:tcPr>
            <w:tcW w:w="1348" w:type="dxa"/>
            <w:tcBorders>
              <w:top w:val="nil"/>
              <w:left w:val="nil"/>
              <w:bottom w:val="single" w:sz="4" w:space="0" w:color="auto"/>
              <w:right w:val="single" w:sz="4" w:space="0" w:color="auto"/>
            </w:tcBorders>
            <w:shd w:val="clear" w:color="auto" w:fill="auto"/>
            <w:vAlign w:val="center"/>
            <w:hideMark/>
          </w:tcPr>
          <w:p w14:paraId="776A2C21"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3F2BF070"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13B3DBAC"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75FF06EF"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156034D8"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0CD090D" w14:textId="77777777" w:rsidR="008E5249" w:rsidRPr="008E5249" w:rsidRDefault="008E5249" w:rsidP="008E5249">
            <w:pPr>
              <w:ind w:firstLineChars="100" w:firstLine="200"/>
              <w:rPr>
                <w:rFonts w:ascii="Calibri" w:hAnsi="Calibri" w:cs="Calibri"/>
                <w:sz w:val="20"/>
              </w:rPr>
            </w:pPr>
            <w:r w:rsidRPr="008E5249">
              <w:rPr>
                <w:rFonts w:ascii="Calibri" w:hAnsi="Calibri" w:cs="Calibri"/>
                <w:sz w:val="20"/>
              </w:rPr>
              <w:t xml:space="preserve">     Ostatní dlouhodobé závazky</w:t>
            </w:r>
          </w:p>
        </w:tc>
        <w:tc>
          <w:tcPr>
            <w:tcW w:w="696" w:type="dxa"/>
            <w:tcBorders>
              <w:top w:val="nil"/>
              <w:left w:val="nil"/>
              <w:bottom w:val="single" w:sz="4" w:space="0" w:color="auto"/>
              <w:right w:val="single" w:sz="4" w:space="0" w:color="auto"/>
            </w:tcBorders>
            <w:shd w:val="clear" w:color="auto" w:fill="auto"/>
            <w:vAlign w:val="center"/>
            <w:hideMark/>
          </w:tcPr>
          <w:p w14:paraId="74E102CC" w14:textId="77777777" w:rsidR="008E5249" w:rsidRPr="008E5249" w:rsidRDefault="008E5249" w:rsidP="008E5249">
            <w:pPr>
              <w:ind w:firstLineChars="100" w:firstLine="200"/>
              <w:jc w:val="right"/>
              <w:rPr>
                <w:rFonts w:ascii="Calibri" w:hAnsi="Calibri" w:cs="Calibri"/>
                <w:sz w:val="20"/>
              </w:rPr>
            </w:pPr>
            <w:r w:rsidRPr="008E5249">
              <w:rPr>
                <w:rFonts w:ascii="Calibri" w:hAnsi="Calibri" w:cs="Calibri"/>
                <w:sz w:val="20"/>
              </w:rPr>
              <w:t>104</w:t>
            </w:r>
          </w:p>
        </w:tc>
        <w:tc>
          <w:tcPr>
            <w:tcW w:w="1348" w:type="dxa"/>
            <w:tcBorders>
              <w:top w:val="nil"/>
              <w:left w:val="nil"/>
              <w:bottom w:val="single" w:sz="4" w:space="0" w:color="auto"/>
              <w:right w:val="single" w:sz="4" w:space="0" w:color="auto"/>
            </w:tcBorders>
            <w:shd w:val="clear" w:color="auto" w:fill="auto"/>
            <w:vAlign w:val="center"/>
            <w:hideMark/>
          </w:tcPr>
          <w:p w14:paraId="77354C75"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52C32A8D"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24443B6A"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8A82354" w14:textId="77777777" w:rsidR="008E5249" w:rsidRPr="008E5249" w:rsidRDefault="008E5249" w:rsidP="008E5249">
            <w:pPr>
              <w:jc w:val="center"/>
              <w:rPr>
                <w:rFonts w:ascii="Calibri" w:hAnsi="Calibri" w:cs="Calibri"/>
                <w:sz w:val="20"/>
              </w:rPr>
            </w:pPr>
            <w:r w:rsidRPr="008E5249">
              <w:rPr>
                <w:rFonts w:ascii="Calibri" w:hAnsi="Calibri" w:cs="Calibri"/>
                <w:sz w:val="20"/>
              </w:rPr>
              <w:t>0</w:t>
            </w:r>
          </w:p>
        </w:tc>
      </w:tr>
      <w:tr w:rsidR="008E5249" w:rsidRPr="008E5249" w14:paraId="4E7E1307"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6D80874"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Dlouhodobé bankovní úvěry</w:t>
            </w:r>
          </w:p>
        </w:tc>
        <w:tc>
          <w:tcPr>
            <w:tcW w:w="696" w:type="dxa"/>
            <w:tcBorders>
              <w:top w:val="nil"/>
              <w:left w:val="nil"/>
              <w:bottom w:val="single" w:sz="4" w:space="0" w:color="auto"/>
              <w:right w:val="single" w:sz="4" w:space="0" w:color="auto"/>
            </w:tcBorders>
            <w:shd w:val="clear" w:color="auto" w:fill="auto"/>
            <w:vAlign w:val="center"/>
            <w:hideMark/>
          </w:tcPr>
          <w:p w14:paraId="48C916A4"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105</w:t>
            </w:r>
          </w:p>
        </w:tc>
        <w:tc>
          <w:tcPr>
            <w:tcW w:w="1348" w:type="dxa"/>
            <w:tcBorders>
              <w:top w:val="nil"/>
              <w:left w:val="nil"/>
              <w:bottom w:val="single" w:sz="4" w:space="0" w:color="auto"/>
              <w:right w:val="single" w:sz="4" w:space="0" w:color="auto"/>
            </w:tcBorders>
            <w:shd w:val="clear" w:color="auto" w:fill="auto"/>
            <w:vAlign w:val="center"/>
            <w:hideMark/>
          </w:tcPr>
          <w:p w14:paraId="65767CE0"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0DA17B6A"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0708436A"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30EEBEF"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r>
      <w:tr w:rsidR="008E5249" w:rsidRPr="008E5249" w14:paraId="64E9DDBD"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5ACE043"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Vlastní jmění</w:t>
            </w:r>
          </w:p>
        </w:tc>
        <w:tc>
          <w:tcPr>
            <w:tcW w:w="696" w:type="dxa"/>
            <w:tcBorders>
              <w:top w:val="nil"/>
              <w:left w:val="nil"/>
              <w:bottom w:val="single" w:sz="4" w:space="0" w:color="auto"/>
              <w:right w:val="single" w:sz="4" w:space="0" w:color="auto"/>
            </w:tcBorders>
            <w:shd w:val="clear" w:color="auto" w:fill="auto"/>
            <w:vAlign w:val="center"/>
            <w:hideMark/>
          </w:tcPr>
          <w:p w14:paraId="642459AE"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106</w:t>
            </w:r>
          </w:p>
        </w:tc>
        <w:tc>
          <w:tcPr>
            <w:tcW w:w="1348" w:type="dxa"/>
            <w:tcBorders>
              <w:top w:val="nil"/>
              <w:left w:val="nil"/>
              <w:bottom w:val="single" w:sz="4" w:space="0" w:color="auto"/>
              <w:right w:val="single" w:sz="4" w:space="0" w:color="auto"/>
            </w:tcBorders>
            <w:shd w:val="clear" w:color="auto" w:fill="auto"/>
            <w:vAlign w:val="center"/>
            <w:hideMark/>
          </w:tcPr>
          <w:p w14:paraId="61916544"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2 590 178</w:t>
            </w:r>
          </w:p>
        </w:tc>
        <w:tc>
          <w:tcPr>
            <w:tcW w:w="1279" w:type="dxa"/>
            <w:tcBorders>
              <w:top w:val="nil"/>
              <w:left w:val="nil"/>
              <w:bottom w:val="single" w:sz="4" w:space="0" w:color="auto"/>
              <w:right w:val="single" w:sz="4" w:space="0" w:color="auto"/>
            </w:tcBorders>
            <w:shd w:val="clear" w:color="auto" w:fill="auto"/>
            <w:vAlign w:val="center"/>
            <w:hideMark/>
          </w:tcPr>
          <w:p w14:paraId="21E6C19D"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2 579 276</w:t>
            </w:r>
          </w:p>
        </w:tc>
        <w:tc>
          <w:tcPr>
            <w:tcW w:w="1192" w:type="dxa"/>
            <w:tcBorders>
              <w:top w:val="nil"/>
              <w:left w:val="nil"/>
              <w:bottom w:val="single" w:sz="4" w:space="0" w:color="auto"/>
              <w:right w:val="single" w:sz="4" w:space="0" w:color="auto"/>
            </w:tcBorders>
            <w:shd w:val="clear" w:color="auto" w:fill="auto"/>
            <w:vAlign w:val="center"/>
            <w:hideMark/>
          </w:tcPr>
          <w:p w14:paraId="2C9E6AB2"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-10 902</w:t>
            </w:r>
          </w:p>
        </w:tc>
        <w:tc>
          <w:tcPr>
            <w:tcW w:w="1279" w:type="dxa"/>
            <w:tcBorders>
              <w:top w:val="nil"/>
              <w:left w:val="nil"/>
              <w:bottom w:val="single" w:sz="4" w:space="0" w:color="auto"/>
              <w:right w:val="single" w:sz="4" w:space="0" w:color="auto"/>
            </w:tcBorders>
            <w:shd w:val="clear" w:color="auto" w:fill="auto"/>
            <w:vAlign w:val="center"/>
            <w:hideMark/>
          </w:tcPr>
          <w:p w14:paraId="546FED27"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-10 902</w:t>
            </w:r>
          </w:p>
        </w:tc>
      </w:tr>
      <w:tr w:rsidR="008E5249" w:rsidRPr="008E5249" w14:paraId="6DB328B6"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7AEC7D10"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Fondy</w:t>
            </w:r>
          </w:p>
        </w:tc>
        <w:tc>
          <w:tcPr>
            <w:tcW w:w="696" w:type="dxa"/>
            <w:tcBorders>
              <w:top w:val="nil"/>
              <w:left w:val="nil"/>
              <w:bottom w:val="single" w:sz="4" w:space="0" w:color="auto"/>
              <w:right w:val="single" w:sz="4" w:space="0" w:color="auto"/>
            </w:tcBorders>
            <w:shd w:val="clear" w:color="auto" w:fill="auto"/>
            <w:vAlign w:val="center"/>
            <w:hideMark/>
          </w:tcPr>
          <w:p w14:paraId="5D86D41C"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107</w:t>
            </w:r>
          </w:p>
        </w:tc>
        <w:tc>
          <w:tcPr>
            <w:tcW w:w="1348" w:type="dxa"/>
            <w:tcBorders>
              <w:top w:val="nil"/>
              <w:left w:val="nil"/>
              <w:bottom w:val="single" w:sz="4" w:space="0" w:color="auto"/>
              <w:right w:val="single" w:sz="4" w:space="0" w:color="auto"/>
            </w:tcBorders>
            <w:shd w:val="clear" w:color="auto" w:fill="auto"/>
            <w:vAlign w:val="center"/>
            <w:hideMark/>
          </w:tcPr>
          <w:p w14:paraId="18841569"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933 351</w:t>
            </w:r>
          </w:p>
        </w:tc>
        <w:tc>
          <w:tcPr>
            <w:tcW w:w="1279" w:type="dxa"/>
            <w:tcBorders>
              <w:top w:val="nil"/>
              <w:left w:val="nil"/>
              <w:bottom w:val="single" w:sz="4" w:space="0" w:color="auto"/>
              <w:right w:val="single" w:sz="4" w:space="0" w:color="auto"/>
            </w:tcBorders>
            <w:shd w:val="clear" w:color="auto" w:fill="auto"/>
            <w:vAlign w:val="center"/>
            <w:hideMark/>
          </w:tcPr>
          <w:p w14:paraId="1E360B74"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1 000 107</w:t>
            </w:r>
          </w:p>
        </w:tc>
        <w:tc>
          <w:tcPr>
            <w:tcW w:w="1192" w:type="dxa"/>
            <w:tcBorders>
              <w:top w:val="nil"/>
              <w:left w:val="nil"/>
              <w:bottom w:val="single" w:sz="4" w:space="0" w:color="auto"/>
              <w:right w:val="single" w:sz="4" w:space="0" w:color="auto"/>
            </w:tcBorders>
            <w:shd w:val="clear" w:color="auto" w:fill="auto"/>
            <w:vAlign w:val="center"/>
            <w:hideMark/>
          </w:tcPr>
          <w:p w14:paraId="1A621E5C"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66 756</w:t>
            </w:r>
          </w:p>
        </w:tc>
        <w:tc>
          <w:tcPr>
            <w:tcW w:w="1279" w:type="dxa"/>
            <w:tcBorders>
              <w:top w:val="nil"/>
              <w:left w:val="nil"/>
              <w:bottom w:val="single" w:sz="4" w:space="0" w:color="auto"/>
              <w:right w:val="single" w:sz="4" w:space="0" w:color="auto"/>
            </w:tcBorders>
            <w:shd w:val="clear" w:color="auto" w:fill="auto"/>
            <w:vAlign w:val="center"/>
            <w:hideMark/>
          </w:tcPr>
          <w:p w14:paraId="41337242"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66 756</w:t>
            </w:r>
          </w:p>
        </w:tc>
      </w:tr>
      <w:tr w:rsidR="008E5249" w:rsidRPr="008E5249" w14:paraId="19F49171" w14:textId="77777777" w:rsidTr="00110155">
        <w:trPr>
          <w:trHeight w:val="2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0D2DCD0D"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Oceňovací rozdíly z přecenění finančního majetku a závazků</w:t>
            </w:r>
          </w:p>
        </w:tc>
        <w:tc>
          <w:tcPr>
            <w:tcW w:w="696" w:type="dxa"/>
            <w:tcBorders>
              <w:top w:val="nil"/>
              <w:left w:val="nil"/>
              <w:bottom w:val="single" w:sz="4" w:space="0" w:color="auto"/>
              <w:right w:val="single" w:sz="4" w:space="0" w:color="auto"/>
            </w:tcBorders>
            <w:shd w:val="clear" w:color="auto" w:fill="auto"/>
            <w:vAlign w:val="center"/>
            <w:hideMark/>
          </w:tcPr>
          <w:p w14:paraId="312013CF"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108</w:t>
            </w:r>
          </w:p>
        </w:tc>
        <w:tc>
          <w:tcPr>
            <w:tcW w:w="1348" w:type="dxa"/>
            <w:tcBorders>
              <w:top w:val="nil"/>
              <w:left w:val="nil"/>
              <w:bottom w:val="single" w:sz="4" w:space="0" w:color="auto"/>
              <w:right w:val="single" w:sz="4" w:space="0" w:color="auto"/>
            </w:tcBorders>
            <w:shd w:val="clear" w:color="auto" w:fill="auto"/>
            <w:vAlign w:val="center"/>
            <w:hideMark/>
          </w:tcPr>
          <w:p w14:paraId="36A4CCDC"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B53D389"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09E710C8"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007B6C40"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r>
      <w:tr w:rsidR="008E5249" w:rsidRPr="008E5249" w14:paraId="6033F56B"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567C6CC0"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Nerozděl. zisk, neuhrazená ztráta minulých let</w:t>
            </w:r>
          </w:p>
        </w:tc>
        <w:tc>
          <w:tcPr>
            <w:tcW w:w="696" w:type="dxa"/>
            <w:tcBorders>
              <w:top w:val="nil"/>
              <w:left w:val="nil"/>
              <w:bottom w:val="single" w:sz="4" w:space="0" w:color="auto"/>
              <w:right w:val="single" w:sz="4" w:space="0" w:color="auto"/>
            </w:tcBorders>
            <w:shd w:val="clear" w:color="auto" w:fill="auto"/>
            <w:vAlign w:val="center"/>
            <w:hideMark/>
          </w:tcPr>
          <w:p w14:paraId="7E64D8C7"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109</w:t>
            </w:r>
          </w:p>
        </w:tc>
        <w:tc>
          <w:tcPr>
            <w:tcW w:w="1348" w:type="dxa"/>
            <w:tcBorders>
              <w:top w:val="nil"/>
              <w:left w:val="nil"/>
              <w:bottom w:val="single" w:sz="4" w:space="0" w:color="auto"/>
              <w:right w:val="single" w:sz="4" w:space="0" w:color="auto"/>
            </w:tcBorders>
            <w:shd w:val="clear" w:color="auto" w:fill="auto"/>
            <w:vAlign w:val="center"/>
            <w:hideMark/>
          </w:tcPr>
          <w:p w14:paraId="7DDD3656"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2A7A7EC0"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192" w:type="dxa"/>
            <w:tcBorders>
              <w:top w:val="nil"/>
              <w:left w:val="nil"/>
              <w:bottom w:val="single" w:sz="4" w:space="0" w:color="auto"/>
              <w:right w:val="single" w:sz="4" w:space="0" w:color="auto"/>
            </w:tcBorders>
            <w:shd w:val="clear" w:color="auto" w:fill="auto"/>
            <w:vAlign w:val="center"/>
            <w:hideMark/>
          </w:tcPr>
          <w:p w14:paraId="385D48D1"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6DBF5530"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r>
      <w:tr w:rsidR="008E5249" w:rsidRPr="008E5249" w14:paraId="0A75F136"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45AE1C3"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Výsledek hospodaření ve schvalovacím řízení</w:t>
            </w:r>
          </w:p>
        </w:tc>
        <w:tc>
          <w:tcPr>
            <w:tcW w:w="696" w:type="dxa"/>
            <w:tcBorders>
              <w:top w:val="nil"/>
              <w:left w:val="nil"/>
              <w:bottom w:val="single" w:sz="4" w:space="0" w:color="auto"/>
              <w:right w:val="single" w:sz="4" w:space="0" w:color="auto"/>
            </w:tcBorders>
            <w:shd w:val="clear" w:color="auto" w:fill="auto"/>
            <w:vAlign w:val="center"/>
            <w:hideMark/>
          </w:tcPr>
          <w:p w14:paraId="6D93D226"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110</w:t>
            </w:r>
          </w:p>
        </w:tc>
        <w:tc>
          <w:tcPr>
            <w:tcW w:w="1348" w:type="dxa"/>
            <w:tcBorders>
              <w:top w:val="nil"/>
              <w:left w:val="nil"/>
              <w:bottom w:val="single" w:sz="4" w:space="0" w:color="auto"/>
              <w:right w:val="single" w:sz="4" w:space="0" w:color="auto"/>
            </w:tcBorders>
            <w:shd w:val="clear" w:color="auto" w:fill="auto"/>
            <w:vAlign w:val="center"/>
            <w:hideMark/>
          </w:tcPr>
          <w:p w14:paraId="5AF1F39D"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56 847</w:t>
            </w:r>
          </w:p>
        </w:tc>
        <w:tc>
          <w:tcPr>
            <w:tcW w:w="1279" w:type="dxa"/>
            <w:tcBorders>
              <w:top w:val="nil"/>
              <w:left w:val="nil"/>
              <w:bottom w:val="single" w:sz="4" w:space="0" w:color="auto"/>
              <w:right w:val="single" w:sz="4" w:space="0" w:color="auto"/>
            </w:tcBorders>
            <w:shd w:val="clear" w:color="auto" w:fill="auto"/>
            <w:vAlign w:val="center"/>
            <w:hideMark/>
          </w:tcPr>
          <w:p w14:paraId="0F1BB8F6"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35 564</w:t>
            </w:r>
          </w:p>
        </w:tc>
        <w:tc>
          <w:tcPr>
            <w:tcW w:w="1192" w:type="dxa"/>
            <w:tcBorders>
              <w:top w:val="nil"/>
              <w:left w:val="nil"/>
              <w:bottom w:val="single" w:sz="4" w:space="0" w:color="auto"/>
              <w:right w:val="single" w:sz="4" w:space="0" w:color="auto"/>
            </w:tcBorders>
            <w:shd w:val="clear" w:color="auto" w:fill="auto"/>
            <w:vAlign w:val="center"/>
            <w:hideMark/>
          </w:tcPr>
          <w:p w14:paraId="35937090"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-21 283</w:t>
            </w:r>
          </w:p>
        </w:tc>
        <w:tc>
          <w:tcPr>
            <w:tcW w:w="1279" w:type="dxa"/>
            <w:tcBorders>
              <w:top w:val="nil"/>
              <w:left w:val="nil"/>
              <w:bottom w:val="single" w:sz="4" w:space="0" w:color="auto"/>
              <w:right w:val="single" w:sz="4" w:space="0" w:color="auto"/>
            </w:tcBorders>
            <w:shd w:val="clear" w:color="auto" w:fill="auto"/>
            <w:vAlign w:val="center"/>
            <w:hideMark/>
          </w:tcPr>
          <w:p w14:paraId="74520AD1"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-21 283</w:t>
            </w:r>
          </w:p>
        </w:tc>
      </w:tr>
      <w:tr w:rsidR="008E5249" w:rsidRPr="008E5249" w14:paraId="06100B44"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69B34CB4"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Korekce snížením disponibilního zisku běžného roku</w:t>
            </w:r>
          </w:p>
        </w:tc>
        <w:tc>
          <w:tcPr>
            <w:tcW w:w="696" w:type="dxa"/>
            <w:tcBorders>
              <w:top w:val="nil"/>
              <w:left w:val="nil"/>
              <w:bottom w:val="single" w:sz="4" w:space="0" w:color="auto"/>
              <w:right w:val="single" w:sz="4" w:space="0" w:color="auto"/>
            </w:tcBorders>
            <w:shd w:val="clear" w:color="auto" w:fill="auto"/>
            <w:vAlign w:val="center"/>
            <w:hideMark/>
          </w:tcPr>
          <w:p w14:paraId="1E92760D"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111</w:t>
            </w:r>
          </w:p>
        </w:tc>
        <w:tc>
          <w:tcPr>
            <w:tcW w:w="1348" w:type="dxa"/>
            <w:tcBorders>
              <w:top w:val="nil"/>
              <w:left w:val="nil"/>
              <w:bottom w:val="single" w:sz="4" w:space="0" w:color="auto"/>
              <w:right w:val="single" w:sz="4" w:space="0" w:color="auto"/>
            </w:tcBorders>
            <w:shd w:val="clear" w:color="auto" w:fill="auto"/>
            <w:vAlign w:val="center"/>
            <w:hideMark/>
          </w:tcPr>
          <w:p w14:paraId="73C79055"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0</w:t>
            </w:r>
          </w:p>
        </w:tc>
        <w:tc>
          <w:tcPr>
            <w:tcW w:w="1279" w:type="dxa"/>
            <w:tcBorders>
              <w:top w:val="nil"/>
              <w:left w:val="nil"/>
              <w:bottom w:val="single" w:sz="4" w:space="0" w:color="auto"/>
              <w:right w:val="single" w:sz="4" w:space="0" w:color="auto"/>
            </w:tcBorders>
            <w:shd w:val="clear" w:color="auto" w:fill="auto"/>
            <w:vAlign w:val="center"/>
            <w:hideMark/>
          </w:tcPr>
          <w:p w14:paraId="49F91540"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-35 564</w:t>
            </w:r>
          </w:p>
        </w:tc>
        <w:tc>
          <w:tcPr>
            <w:tcW w:w="1192" w:type="dxa"/>
            <w:tcBorders>
              <w:top w:val="nil"/>
              <w:left w:val="nil"/>
              <w:bottom w:val="single" w:sz="4" w:space="0" w:color="auto"/>
              <w:right w:val="single" w:sz="4" w:space="0" w:color="auto"/>
            </w:tcBorders>
            <w:shd w:val="clear" w:color="auto" w:fill="auto"/>
            <w:vAlign w:val="center"/>
            <w:hideMark/>
          </w:tcPr>
          <w:p w14:paraId="73B10234"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-35 564</w:t>
            </w:r>
          </w:p>
        </w:tc>
        <w:tc>
          <w:tcPr>
            <w:tcW w:w="1279" w:type="dxa"/>
            <w:tcBorders>
              <w:top w:val="nil"/>
              <w:left w:val="nil"/>
              <w:bottom w:val="single" w:sz="4" w:space="0" w:color="auto"/>
              <w:right w:val="single" w:sz="4" w:space="0" w:color="auto"/>
            </w:tcBorders>
            <w:shd w:val="clear" w:color="auto" w:fill="auto"/>
            <w:vAlign w:val="center"/>
            <w:hideMark/>
          </w:tcPr>
          <w:p w14:paraId="68AE6971"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-35 564</w:t>
            </w:r>
          </w:p>
        </w:tc>
      </w:tr>
      <w:tr w:rsidR="008E5249" w:rsidRPr="008E5249" w14:paraId="29A8D6F8" w14:textId="77777777" w:rsidTr="000B7B8E">
        <w:trPr>
          <w:trHeight w:val="108"/>
        </w:trPr>
        <w:tc>
          <w:tcPr>
            <w:tcW w:w="4368" w:type="dxa"/>
            <w:tcBorders>
              <w:top w:val="nil"/>
              <w:left w:val="single" w:sz="4" w:space="0" w:color="auto"/>
              <w:bottom w:val="single" w:sz="4" w:space="0" w:color="auto"/>
              <w:right w:val="single" w:sz="4" w:space="0" w:color="auto"/>
            </w:tcBorders>
            <w:shd w:val="clear" w:color="auto" w:fill="FFCC99"/>
            <w:vAlign w:val="center"/>
            <w:hideMark/>
          </w:tcPr>
          <w:p w14:paraId="308CE2CE" w14:textId="77777777" w:rsidR="008E5249" w:rsidRPr="008E5249" w:rsidRDefault="008E5249" w:rsidP="008E5249">
            <w:pPr>
              <w:ind w:firstLineChars="100" w:firstLine="200"/>
              <w:rPr>
                <w:rFonts w:ascii="Calibri" w:hAnsi="Calibri" w:cs="Calibri"/>
                <w:b/>
                <w:bCs/>
                <w:sz w:val="20"/>
              </w:rPr>
            </w:pPr>
            <w:r w:rsidRPr="008E5249">
              <w:rPr>
                <w:rFonts w:ascii="Calibri" w:hAnsi="Calibri" w:cs="Calibri"/>
                <w:b/>
                <w:bCs/>
                <w:sz w:val="20"/>
              </w:rPr>
              <w:t>Cash flow z finanční činnosti</w:t>
            </w:r>
          </w:p>
        </w:tc>
        <w:tc>
          <w:tcPr>
            <w:tcW w:w="696" w:type="dxa"/>
            <w:tcBorders>
              <w:top w:val="nil"/>
              <w:left w:val="nil"/>
              <w:bottom w:val="single" w:sz="4" w:space="0" w:color="auto"/>
              <w:right w:val="single" w:sz="4" w:space="0" w:color="auto"/>
            </w:tcBorders>
            <w:shd w:val="clear" w:color="auto" w:fill="FFCC99"/>
            <w:vAlign w:val="center"/>
            <w:hideMark/>
          </w:tcPr>
          <w:p w14:paraId="27E5CE08" w14:textId="77777777" w:rsidR="008E5249" w:rsidRPr="008E5249" w:rsidRDefault="008E5249" w:rsidP="008E5249">
            <w:pPr>
              <w:ind w:firstLineChars="100" w:firstLine="200"/>
              <w:jc w:val="right"/>
              <w:rPr>
                <w:rFonts w:ascii="Calibri" w:hAnsi="Calibri" w:cs="Calibri"/>
                <w:b/>
                <w:bCs/>
                <w:sz w:val="20"/>
              </w:rPr>
            </w:pPr>
            <w:r w:rsidRPr="008E5249">
              <w:rPr>
                <w:rFonts w:ascii="Calibri" w:hAnsi="Calibri" w:cs="Calibri"/>
                <w:b/>
                <w:bCs/>
                <w:sz w:val="20"/>
              </w:rPr>
              <w:t>112</w:t>
            </w:r>
          </w:p>
        </w:tc>
        <w:tc>
          <w:tcPr>
            <w:tcW w:w="1348" w:type="dxa"/>
            <w:tcBorders>
              <w:top w:val="nil"/>
              <w:left w:val="nil"/>
              <w:bottom w:val="single" w:sz="4" w:space="0" w:color="auto"/>
              <w:right w:val="single" w:sz="4" w:space="0" w:color="auto"/>
            </w:tcBorders>
            <w:shd w:val="clear" w:color="auto" w:fill="FFCC99"/>
            <w:vAlign w:val="center"/>
            <w:hideMark/>
          </w:tcPr>
          <w:p w14:paraId="361DD08A"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3 580 376</w:t>
            </w:r>
          </w:p>
        </w:tc>
        <w:tc>
          <w:tcPr>
            <w:tcW w:w="1279" w:type="dxa"/>
            <w:tcBorders>
              <w:top w:val="nil"/>
              <w:left w:val="nil"/>
              <w:bottom w:val="single" w:sz="4" w:space="0" w:color="auto"/>
              <w:right w:val="single" w:sz="4" w:space="0" w:color="auto"/>
            </w:tcBorders>
            <w:shd w:val="clear" w:color="auto" w:fill="FFCC99"/>
            <w:vAlign w:val="center"/>
            <w:hideMark/>
          </w:tcPr>
          <w:p w14:paraId="30D60A7C"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3 579 383</w:t>
            </w:r>
          </w:p>
        </w:tc>
        <w:tc>
          <w:tcPr>
            <w:tcW w:w="1192" w:type="dxa"/>
            <w:tcBorders>
              <w:top w:val="nil"/>
              <w:left w:val="nil"/>
              <w:bottom w:val="single" w:sz="4" w:space="0" w:color="auto"/>
              <w:right w:val="single" w:sz="4" w:space="0" w:color="auto"/>
            </w:tcBorders>
            <w:shd w:val="clear" w:color="auto" w:fill="FFCC99"/>
            <w:vAlign w:val="center"/>
            <w:hideMark/>
          </w:tcPr>
          <w:p w14:paraId="1E5D1469"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-993</w:t>
            </w:r>
          </w:p>
        </w:tc>
        <w:tc>
          <w:tcPr>
            <w:tcW w:w="1279" w:type="dxa"/>
            <w:tcBorders>
              <w:top w:val="nil"/>
              <w:left w:val="nil"/>
              <w:bottom w:val="single" w:sz="4" w:space="0" w:color="auto"/>
              <w:right w:val="single" w:sz="4" w:space="0" w:color="auto"/>
            </w:tcBorders>
            <w:shd w:val="clear" w:color="auto" w:fill="FFCC99"/>
            <w:vAlign w:val="center"/>
            <w:hideMark/>
          </w:tcPr>
          <w:p w14:paraId="73E4C00E" w14:textId="77777777" w:rsidR="008E5249" w:rsidRPr="008E5249" w:rsidRDefault="008E5249" w:rsidP="008E5249">
            <w:pPr>
              <w:jc w:val="center"/>
              <w:rPr>
                <w:rFonts w:ascii="Calibri" w:hAnsi="Calibri" w:cs="Calibri"/>
                <w:b/>
                <w:bCs/>
                <w:sz w:val="20"/>
              </w:rPr>
            </w:pPr>
            <w:r w:rsidRPr="008E5249">
              <w:rPr>
                <w:rFonts w:ascii="Calibri" w:hAnsi="Calibri" w:cs="Calibri"/>
                <w:b/>
                <w:bCs/>
                <w:sz w:val="20"/>
              </w:rPr>
              <w:t>-993</w:t>
            </w:r>
          </w:p>
        </w:tc>
      </w:tr>
      <w:tr w:rsidR="008E5249" w:rsidRPr="000B7B8E" w14:paraId="47F1E5DC"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4D4BA190" w14:textId="77777777" w:rsidR="008E5249" w:rsidRPr="000B7B8E" w:rsidRDefault="008E5249" w:rsidP="008E5249">
            <w:pPr>
              <w:ind w:firstLineChars="100" w:firstLine="200"/>
              <w:rPr>
                <w:rFonts w:ascii="Calibri" w:hAnsi="Calibri" w:cs="Calibri"/>
                <w:bCs/>
                <w:color w:val="3366FF"/>
                <w:sz w:val="20"/>
              </w:rPr>
            </w:pPr>
            <w:r w:rsidRPr="000B7B8E">
              <w:rPr>
                <w:rFonts w:ascii="Calibri" w:hAnsi="Calibri" w:cs="Calibri"/>
                <w:bCs/>
                <w:color w:val="3366FF"/>
                <w:sz w:val="20"/>
              </w:rPr>
              <w:t>Cash flow celkové</w:t>
            </w:r>
          </w:p>
        </w:tc>
        <w:tc>
          <w:tcPr>
            <w:tcW w:w="696" w:type="dxa"/>
            <w:tcBorders>
              <w:top w:val="nil"/>
              <w:left w:val="nil"/>
              <w:bottom w:val="single" w:sz="4" w:space="0" w:color="auto"/>
              <w:right w:val="single" w:sz="4" w:space="0" w:color="auto"/>
            </w:tcBorders>
            <w:shd w:val="clear" w:color="auto" w:fill="auto"/>
            <w:vAlign w:val="center"/>
            <w:hideMark/>
          </w:tcPr>
          <w:p w14:paraId="6981F75D" w14:textId="77777777" w:rsidR="008E5249" w:rsidRPr="000B7B8E" w:rsidRDefault="008E5249" w:rsidP="008E5249">
            <w:pPr>
              <w:ind w:firstLineChars="100" w:firstLine="200"/>
              <w:jc w:val="right"/>
              <w:rPr>
                <w:rFonts w:ascii="Calibri" w:hAnsi="Calibri" w:cs="Calibri"/>
                <w:bCs/>
                <w:color w:val="3366FF"/>
                <w:sz w:val="20"/>
              </w:rPr>
            </w:pPr>
            <w:r w:rsidRPr="000B7B8E">
              <w:rPr>
                <w:rFonts w:ascii="Calibri" w:hAnsi="Calibri" w:cs="Calibri"/>
                <w:bCs/>
                <w:color w:val="3366FF"/>
                <w:sz w:val="20"/>
              </w:rPr>
              <w:t>113</w:t>
            </w:r>
          </w:p>
        </w:tc>
        <w:tc>
          <w:tcPr>
            <w:tcW w:w="1348" w:type="dxa"/>
            <w:tcBorders>
              <w:top w:val="nil"/>
              <w:left w:val="nil"/>
              <w:bottom w:val="single" w:sz="4" w:space="0" w:color="auto"/>
              <w:right w:val="single" w:sz="4" w:space="0" w:color="auto"/>
            </w:tcBorders>
            <w:shd w:val="clear" w:color="auto" w:fill="auto"/>
            <w:vAlign w:val="center"/>
            <w:hideMark/>
          </w:tcPr>
          <w:p w14:paraId="39FB93C3" w14:textId="77777777" w:rsidR="008E5249" w:rsidRPr="000B7B8E" w:rsidRDefault="008E5249" w:rsidP="008E5249">
            <w:pPr>
              <w:jc w:val="center"/>
              <w:rPr>
                <w:rFonts w:ascii="Calibri" w:hAnsi="Calibri" w:cs="Calibri"/>
                <w:bCs/>
                <w:color w:val="3366FF"/>
                <w:sz w:val="20"/>
              </w:rPr>
            </w:pPr>
            <w:r w:rsidRPr="000B7B8E">
              <w:rPr>
                <w:rFonts w:ascii="Calibri" w:hAnsi="Calibri" w:cs="Calibri"/>
                <w:bCs/>
                <w:color w:val="3366FF"/>
                <w:sz w:val="20"/>
              </w:rPr>
              <w:t>6 419 917</w:t>
            </w:r>
          </w:p>
        </w:tc>
        <w:tc>
          <w:tcPr>
            <w:tcW w:w="1279" w:type="dxa"/>
            <w:tcBorders>
              <w:top w:val="nil"/>
              <w:left w:val="nil"/>
              <w:bottom w:val="single" w:sz="4" w:space="0" w:color="auto"/>
              <w:right w:val="single" w:sz="4" w:space="0" w:color="auto"/>
            </w:tcBorders>
            <w:shd w:val="clear" w:color="auto" w:fill="auto"/>
            <w:vAlign w:val="center"/>
            <w:hideMark/>
          </w:tcPr>
          <w:p w14:paraId="036065AD" w14:textId="77777777" w:rsidR="008E5249" w:rsidRPr="000B7B8E" w:rsidRDefault="008E5249" w:rsidP="008E5249">
            <w:pPr>
              <w:jc w:val="center"/>
              <w:rPr>
                <w:rFonts w:ascii="Calibri" w:hAnsi="Calibri" w:cs="Calibri"/>
                <w:bCs/>
                <w:color w:val="3366FF"/>
                <w:sz w:val="20"/>
              </w:rPr>
            </w:pPr>
            <w:r w:rsidRPr="000B7B8E">
              <w:rPr>
                <w:rFonts w:ascii="Calibri" w:hAnsi="Calibri" w:cs="Calibri"/>
                <w:bCs/>
                <w:color w:val="3366FF"/>
                <w:sz w:val="20"/>
              </w:rPr>
              <w:t>6 443 787</w:t>
            </w:r>
          </w:p>
        </w:tc>
        <w:tc>
          <w:tcPr>
            <w:tcW w:w="1192" w:type="dxa"/>
            <w:tcBorders>
              <w:top w:val="nil"/>
              <w:left w:val="nil"/>
              <w:bottom w:val="single" w:sz="4" w:space="0" w:color="auto"/>
              <w:right w:val="single" w:sz="4" w:space="0" w:color="auto"/>
            </w:tcBorders>
            <w:shd w:val="clear" w:color="auto" w:fill="auto"/>
            <w:vAlign w:val="center"/>
            <w:hideMark/>
          </w:tcPr>
          <w:p w14:paraId="24295C6A" w14:textId="77777777" w:rsidR="008E5249" w:rsidRPr="000B7B8E" w:rsidRDefault="008E5249" w:rsidP="008E5249">
            <w:pPr>
              <w:jc w:val="center"/>
              <w:rPr>
                <w:rFonts w:ascii="Calibri" w:hAnsi="Calibri" w:cs="Calibri"/>
                <w:bCs/>
                <w:color w:val="3366FF"/>
                <w:sz w:val="20"/>
              </w:rPr>
            </w:pPr>
            <w:r w:rsidRPr="000B7B8E">
              <w:rPr>
                <w:rFonts w:ascii="Calibri" w:hAnsi="Calibri" w:cs="Calibri"/>
                <w:bCs/>
                <w:color w:val="3366FF"/>
                <w:sz w:val="20"/>
              </w:rPr>
              <w:t>23 870</w:t>
            </w:r>
          </w:p>
        </w:tc>
        <w:tc>
          <w:tcPr>
            <w:tcW w:w="1279" w:type="dxa"/>
            <w:tcBorders>
              <w:top w:val="nil"/>
              <w:left w:val="nil"/>
              <w:bottom w:val="single" w:sz="4" w:space="0" w:color="auto"/>
              <w:right w:val="single" w:sz="4" w:space="0" w:color="auto"/>
            </w:tcBorders>
            <w:shd w:val="clear" w:color="auto" w:fill="auto"/>
            <w:vAlign w:val="center"/>
            <w:hideMark/>
          </w:tcPr>
          <w:p w14:paraId="61CB1BAF" w14:textId="77777777" w:rsidR="008E5249" w:rsidRPr="000B7B8E" w:rsidRDefault="008E5249" w:rsidP="008E5249">
            <w:pPr>
              <w:jc w:val="center"/>
              <w:rPr>
                <w:rFonts w:ascii="Calibri" w:hAnsi="Calibri" w:cs="Calibri"/>
                <w:bCs/>
                <w:color w:val="3366FF"/>
                <w:sz w:val="20"/>
              </w:rPr>
            </w:pPr>
            <w:r w:rsidRPr="000B7B8E">
              <w:rPr>
                <w:rFonts w:ascii="Calibri" w:hAnsi="Calibri" w:cs="Calibri"/>
                <w:bCs/>
                <w:color w:val="3366FF"/>
                <w:sz w:val="20"/>
              </w:rPr>
              <w:t>47 356</w:t>
            </w:r>
          </w:p>
        </w:tc>
      </w:tr>
      <w:tr w:rsidR="008E5249" w:rsidRPr="000B7B8E" w14:paraId="117788A4" w14:textId="77777777" w:rsidTr="00110155">
        <w:trPr>
          <w:trHeight w:val="108"/>
        </w:trPr>
        <w:tc>
          <w:tcPr>
            <w:tcW w:w="4368" w:type="dxa"/>
            <w:tcBorders>
              <w:top w:val="nil"/>
              <w:left w:val="single" w:sz="4" w:space="0" w:color="auto"/>
              <w:bottom w:val="single" w:sz="4" w:space="0" w:color="auto"/>
              <w:right w:val="single" w:sz="4" w:space="0" w:color="auto"/>
            </w:tcBorders>
            <w:shd w:val="clear" w:color="auto" w:fill="auto"/>
            <w:vAlign w:val="center"/>
            <w:hideMark/>
          </w:tcPr>
          <w:p w14:paraId="260C083C" w14:textId="77777777" w:rsidR="008E5249" w:rsidRPr="000B7B8E" w:rsidRDefault="008E5249" w:rsidP="008E5249">
            <w:pPr>
              <w:ind w:firstLineChars="100" w:firstLine="200"/>
              <w:rPr>
                <w:rFonts w:ascii="Calibri" w:hAnsi="Calibri" w:cs="Calibri"/>
                <w:bCs/>
                <w:color w:val="3366FF"/>
                <w:sz w:val="20"/>
              </w:rPr>
            </w:pPr>
            <w:r w:rsidRPr="000B7B8E">
              <w:rPr>
                <w:rFonts w:ascii="Calibri" w:hAnsi="Calibri" w:cs="Calibri"/>
                <w:bCs/>
                <w:color w:val="3366FF"/>
                <w:sz w:val="20"/>
              </w:rPr>
              <w:t>Stav peněžních prostředků</w:t>
            </w:r>
          </w:p>
        </w:tc>
        <w:tc>
          <w:tcPr>
            <w:tcW w:w="696" w:type="dxa"/>
            <w:tcBorders>
              <w:top w:val="nil"/>
              <w:left w:val="nil"/>
              <w:bottom w:val="single" w:sz="4" w:space="0" w:color="auto"/>
              <w:right w:val="single" w:sz="4" w:space="0" w:color="auto"/>
            </w:tcBorders>
            <w:shd w:val="clear" w:color="auto" w:fill="auto"/>
            <w:vAlign w:val="center"/>
            <w:hideMark/>
          </w:tcPr>
          <w:p w14:paraId="36A49B12" w14:textId="77777777" w:rsidR="008E5249" w:rsidRPr="000B7B8E" w:rsidRDefault="008E5249" w:rsidP="008E5249">
            <w:pPr>
              <w:ind w:firstLineChars="100" w:firstLine="200"/>
              <w:jc w:val="right"/>
              <w:rPr>
                <w:rFonts w:ascii="Calibri" w:hAnsi="Calibri" w:cs="Calibri"/>
                <w:bCs/>
                <w:color w:val="3366FF"/>
                <w:sz w:val="20"/>
              </w:rPr>
            </w:pPr>
            <w:r w:rsidRPr="000B7B8E">
              <w:rPr>
                <w:rFonts w:ascii="Calibri" w:hAnsi="Calibri" w:cs="Calibri"/>
                <w:bCs/>
                <w:color w:val="3366FF"/>
                <w:sz w:val="20"/>
              </w:rPr>
              <w:t>114</w:t>
            </w:r>
          </w:p>
        </w:tc>
        <w:tc>
          <w:tcPr>
            <w:tcW w:w="1348" w:type="dxa"/>
            <w:tcBorders>
              <w:top w:val="nil"/>
              <w:left w:val="nil"/>
              <w:bottom w:val="single" w:sz="4" w:space="0" w:color="auto"/>
              <w:right w:val="single" w:sz="4" w:space="0" w:color="auto"/>
            </w:tcBorders>
            <w:shd w:val="clear" w:color="auto" w:fill="auto"/>
            <w:vAlign w:val="center"/>
            <w:hideMark/>
          </w:tcPr>
          <w:p w14:paraId="63DDE0FF" w14:textId="77777777" w:rsidR="008E5249" w:rsidRPr="000B7B8E" w:rsidRDefault="008E5249" w:rsidP="008E5249">
            <w:pPr>
              <w:jc w:val="center"/>
              <w:rPr>
                <w:rFonts w:ascii="Calibri" w:hAnsi="Calibri" w:cs="Calibri"/>
                <w:bCs/>
                <w:color w:val="3366FF"/>
                <w:sz w:val="20"/>
              </w:rPr>
            </w:pPr>
            <w:r w:rsidRPr="000B7B8E">
              <w:rPr>
                <w:rFonts w:ascii="Calibri" w:hAnsi="Calibri" w:cs="Calibri"/>
                <w:bCs/>
                <w:color w:val="3366FF"/>
                <w:sz w:val="20"/>
              </w:rPr>
              <w:t>1 061 535</w:t>
            </w:r>
          </w:p>
        </w:tc>
        <w:tc>
          <w:tcPr>
            <w:tcW w:w="1279" w:type="dxa"/>
            <w:tcBorders>
              <w:top w:val="nil"/>
              <w:left w:val="nil"/>
              <w:bottom w:val="single" w:sz="4" w:space="0" w:color="auto"/>
              <w:right w:val="single" w:sz="4" w:space="0" w:color="auto"/>
            </w:tcBorders>
            <w:shd w:val="clear" w:color="auto" w:fill="auto"/>
            <w:vAlign w:val="center"/>
            <w:hideMark/>
          </w:tcPr>
          <w:p w14:paraId="520D8036" w14:textId="77777777" w:rsidR="008E5249" w:rsidRPr="000B7B8E" w:rsidRDefault="008E5249" w:rsidP="008E5249">
            <w:pPr>
              <w:jc w:val="center"/>
              <w:rPr>
                <w:rFonts w:ascii="Calibri" w:hAnsi="Calibri" w:cs="Calibri"/>
                <w:bCs/>
                <w:color w:val="3366FF"/>
                <w:sz w:val="20"/>
              </w:rPr>
            </w:pPr>
            <w:r w:rsidRPr="000B7B8E">
              <w:rPr>
                <w:rFonts w:ascii="Calibri" w:hAnsi="Calibri" w:cs="Calibri"/>
                <w:bCs/>
                <w:color w:val="3366FF"/>
                <w:sz w:val="20"/>
              </w:rPr>
              <w:t>1 108 891</w:t>
            </w:r>
          </w:p>
        </w:tc>
        <w:tc>
          <w:tcPr>
            <w:tcW w:w="1192" w:type="dxa"/>
            <w:tcBorders>
              <w:top w:val="nil"/>
              <w:left w:val="nil"/>
              <w:bottom w:val="single" w:sz="4" w:space="0" w:color="auto"/>
              <w:right w:val="single" w:sz="4" w:space="0" w:color="auto"/>
            </w:tcBorders>
            <w:shd w:val="clear" w:color="auto" w:fill="auto"/>
            <w:vAlign w:val="center"/>
            <w:hideMark/>
          </w:tcPr>
          <w:p w14:paraId="6AFC6ED5" w14:textId="77777777" w:rsidR="008E5249" w:rsidRPr="000B7B8E" w:rsidRDefault="008E5249" w:rsidP="008E5249">
            <w:pPr>
              <w:jc w:val="center"/>
              <w:rPr>
                <w:rFonts w:ascii="Calibri" w:hAnsi="Calibri" w:cs="Calibri"/>
                <w:bCs/>
                <w:color w:val="3366FF"/>
                <w:sz w:val="20"/>
              </w:rPr>
            </w:pPr>
            <w:r w:rsidRPr="000B7B8E">
              <w:rPr>
                <w:rFonts w:ascii="Calibri" w:hAnsi="Calibri" w:cs="Calibri"/>
                <w:bCs/>
                <w:color w:val="3366FF"/>
                <w:sz w:val="20"/>
              </w:rPr>
              <w:t>47 356</w:t>
            </w:r>
          </w:p>
        </w:tc>
        <w:tc>
          <w:tcPr>
            <w:tcW w:w="1279" w:type="dxa"/>
            <w:tcBorders>
              <w:top w:val="nil"/>
              <w:left w:val="nil"/>
              <w:bottom w:val="single" w:sz="4" w:space="0" w:color="auto"/>
              <w:right w:val="single" w:sz="4" w:space="0" w:color="auto"/>
            </w:tcBorders>
            <w:shd w:val="clear" w:color="auto" w:fill="auto"/>
            <w:vAlign w:val="center"/>
            <w:hideMark/>
          </w:tcPr>
          <w:p w14:paraId="7134CBB3" w14:textId="77777777" w:rsidR="008E5249" w:rsidRPr="000B7B8E" w:rsidRDefault="008E5249" w:rsidP="008E5249">
            <w:pPr>
              <w:jc w:val="center"/>
              <w:rPr>
                <w:rFonts w:ascii="Calibri" w:hAnsi="Calibri" w:cs="Calibri"/>
                <w:bCs/>
                <w:color w:val="3366FF"/>
                <w:sz w:val="20"/>
              </w:rPr>
            </w:pPr>
            <w:r w:rsidRPr="000B7B8E">
              <w:rPr>
                <w:rFonts w:ascii="Calibri" w:hAnsi="Calibri" w:cs="Calibri"/>
                <w:bCs/>
                <w:color w:val="3366FF"/>
                <w:sz w:val="20"/>
              </w:rPr>
              <w:t>47 356</w:t>
            </w:r>
          </w:p>
        </w:tc>
      </w:tr>
    </w:tbl>
    <w:p w14:paraId="31C1C3BC" w14:textId="77777777" w:rsidR="008E5249" w:rsidRPr="00844092" w:rsidRDefault="008E5249" w:rsidP="15321B5C">
      <w:pPr>
        <w:pStyle w:val="Zkladnodsazen"/>
        <w:ind w:firstLine="0"/>
      </w:pPr>
    </w:p>
    <w:p w14:paraId="717EDA10" w14:textId="77777777" w:rsidR="007F29A4" w:rsidRDefault="007F29A4" w:rsidP="007F29A4">
      <w:pPr>
        <w:pStyle w:val="Zkladnodsazen"/>
        <w:ind w:firstLine="0"/>
      </w:pPr>
      <w:r>
        <w:t>Celkové peněžní prostředky k 1. 1. 2023 činily 1 061 535 tis. Kč. V průběhu roku 2023 se zvýšily o 47 356 tis. Kč na 1 108 891 tis. Kč k 31. 12. 2023. Hodnota cenin není obsažena v cash flow ve stavu peněžních</w:t>
      </w:r>
      <w:r w:rsidR="00E72C52">
        <w:t xml:space="preserve"> </w:t>
      </w:r>
      <w:r>
        <w:t>prostředků, nýbrž v cash flow z provozní činnosti.</w:t>
      </w:r>
      <w:r w:rsidR="003C0687">
        <w:t xml:space="preserve"> Celkové cash flow UTB bylo negativně ovlivněno investiční a finanční činností se souhrnným stavem -146 495 tis. Kč. Naopak vliv provozní činnosti je pozitivní, a to v celkové výši 193 851 tis. Kč.</w:t>
      </w:r>
    </w:p>
    <w:p w14:paraId="2A807EB1" w14:textId="77777777" w:rsidR="007F29A4" w:rsidRDefault="007F29A4" w:rsidP="15321B5C">
      <w:pPr>
        <w:pStyle w:val="Zkladnodsazen"/>
        <w:ind w:firstLine="0"/>
      </w:pPr>
    </w:p>
    <w:p w14:paraId="1E890EEA" w14:textId="77777777" w:rsidR="004E6E98" w:rsidRPr="00EE5535" w:rsidRDefault="001300F9" w:rsidP="00C55A59">
      <w:pPr>
        <w:pStyle w:val="Nadpis2"/>
        <w:numPr>
          <w:ilvl w:val="1"/>
          <w:numId w:val="9"/>
        </w:numPr>
      </w:pPr>
      <w:bookmarkStart w:id="81" w:name="_Toc381818033"/>
      <w:bookmarkStart w:id="82" w:name="_Toc381818034"/>
      <w:bookmarkStart w:id="83" w:name="_Toc381818035"/>
      <w:bookmarkStart w:id="84" w:name="_Toc163458428"/>
      <w:bookmarkStart w:id="85" w:name="_Toc165325914"/>
      <w:bookmarkStart w:id="86" w:name="_Toc165905324"/>
      <w:bookmarkEnd w:id="81"/>
      <w:bookmarkEnd w:id="82"/>
      <w:bookmarkEnd w:id="83"/>
      <w:r w:rsidRPr="00EE5535">
        <w:t>Výrok auditora</w:t>
      </w:r>
      <w:bookmarkEnd w:id="84"/>
      <w:bookmarkEnd w:id="85"/>
      <w:bookmarkEnd w:id="86"/>
    </w:p>
    <w:p w14:paraId="0B0DECD8" w14:textId="77777777" w:rsidR="009C045D" w:rsidRPr="00EE5535" w:rsidRDefault="009C045D" w:rsidP="15321B5C">
      <w:pPr>
        <w:pStyle w:val="Zkladnodsazen"/>
        <w:ind w:firstLine="0"/>
      </w:pPr>
      <w:r>
        <w:t xml:space="preserve">V roce </w:t>
      </w:r>
      <w:r w:rsidR="0026678A">
        <w:t>20</w:t>
      </w:r>
      <w:r w:rsidR="00AD48D8">
        <w:t>23</w:t>
      </w:r>
      <w:r>
        <w:t xml:space="preserve"> UTB spolupracova</w:t>
      </w:r>
      <w:r w:rsidR="003E0560">
        <w:t>la</w:t>
      </w:r>
      <w:r>
        <w:t xml:space="preserve"> s auditorskou společností BDO </w:t>
      </w:r>
      <w:r w:rsidR="0034483F">
        <w:t>Audit s. r. o</w:t>
      </w:r>
      <w:r>
        <w:t>.</w:t>
      </w:r>
      <w:r w:rsidR="004326A5">
        <w:t xml:space="preserve"> </w:t>
      </w:r>
      <w:r>
        <w:t>Auditorská společnost při průběžných auditech posuzovala a kontrolovala účetní operace tak, aby postupy použité v účetnictví na</w:t>
      </w:r>
      <w:r w:rsidR="000B13C3">
        <w:t> </w:t>
      </w:r>
      <w:r>
        <w:t xml:space="preserve">UTB odpovídaly znění vyhlášky č. 504/2002 Sb., kterou se provádějí některá ustanovení zákona č. 563/1991 Sb., o účetnictví, ve znění pozdějších předpisů, pro účetní jednotky, u kterých hlavním předmětem činnosti není podnikání, v platném znění a Českým účetním standardům pro účetní jednotky, u kterých hlavním předmětem činnosti není podnikání. Společnost BDO </w:t>
      </w:r>
      <w:r w:rsidR="004675D2">
        <w:t>Audit</w:t>
      </w:r>
      <w:r>
        <w:t xml:space="preserve"> s. r. o. zajišťovala i konzultace v</w:t>
      </w:r>
      <w:r w:rsidR="00D97C1C">
        <w:t> </w:t>
      </w:r>
      <w:r>
        <w:t>oblasti daňového poradenství. Tím byl pokryt celý legislativní rámec jedinou společností pro auditorskou</w:t>
      </w:r>
      <w:r w:rsidR="001A56C5">
        <w:t xml:space="preserve">, </w:t>
      </w:r>
      <w:r>
        <w:t>daňovou</w:t>
      </w:r>
      <w:r w:rsidR="00450989">
        <w:t xml:space="preserve"> a účetní</w:t>
      </w:r>
      <w:r>
        <w:t xml:space="preserve"> poradenskou činnost.</w:t>
      </w:r>
    </w:p>
    <w:p w14:paraId="3043D909" w14:textId="77777777" w:rsidR="009C045D" w:rsidRPr="00EE5535" w:rsidRDefault="009C045D" w:rsidP="004326A5">
      <w:pPr>
        <w:pStyle w:val="Zkladnodsazen"/>
        <w:ind w:firstLine="0"/>
      </w:pPr>
    </w:p>
    <w:p w14:paraId="35E9FB72" w14:textId="77777777" w:rsidR="00AF7243" w:rsidRDefault="009C045D" w:rsidP="15321B5C">
      <w:pPr>
        <w:pStyle w:val="Zkladnodsazen"/>
        <w:ind w:firstLine="0"/>
        <w:rPr>
          <w:noProof/>
        </w:rPr>
      </w:pPr>
      <w:r>
        <w:t>UTB posoudila spolupráci s auditorskou firmou jako nutnou pro dosažení větší jistoty v hospodaření s</w:t>
      </w:r>
      <w:r w:rsidR="00450989">
        <w:t xml:space="preserve"> veřejnými</w:t>
      </w:r>
      <w:r>
        <w:t xml:space="preserve"> prostředky. UTB konstatuje, že spolupráce je přínosem a zvyšuje jistotu orgánů UTB (rektora, správní rady a kvestora) a jistotu účetní jednotky UTB ve správnosti použitých účetních a daňových postupů.</w:t>
      </w:r>
      <w:r w:rsidR="004E00A3" w:rsidRPr="15321B5C">
        <w:rPr>
          <w:noProof/>
        </w:rPr>
        <w:t xml:space="preserve"> </w:t>
      </w:r>
    </w:p>
    <w:p w14:paraId="6C6021B3" w14:textId="77777777" w:rsidR="00E72C52" w:rsidRDefault="00E72C52" w:rsidP="15321B5C">
      <w:pPr>
        <w:pStyle w:val="Zkladnodsazen"/>
        <w:ind w:firstLine="0"/>
        <w:rPr>
          <w:noProof/>
        </w:rPr>
      </w:pPr>
    </w:p>
    <w:p w14:paraId="3EF9AF56" w14:textId="77777777" w:rsidR="00E72C52" w:rsidRDefault="00E72C52" w:rsidP="15321B5C">
      <w:pPr>
        <w:pStyle w:val="Zkladnodsazen"/>
        <w:ind w:firstLine="0"/>
        <w:rPr>
          <w:noProof/>
        </w:rPr>
      </w:pPr>
      <w:r w:rsidRPr="004326A5">
        <w:rPr>
          <w:noProof/>
        </w:rPr>
        <w:t>Zpráva nezávisloho auditora k auditu účetní závěrky za rok 2023 je přílohou této výroční zprávy.</w:t>
      </w:r>
    </w:p>
    <w:p w14:paraId="6877F262" w14:textId="77777777" w:rsidR="000D5997" w:rsidRDefault="00F15B9C">
      <w:pPr>
        <w:sectPr w:rsidR="000D5997" w:rsidSect="00EF5279">
          <w:headerReference w:type="even" r:id="rId17"/>
          <w:headerReference w:type="default" r:id="rId18"/>
          <w:footerReference w:type="even" r:id="rId19"/>
          <w:footerReference w:type="default" r:id="rId20"/>
          <w:type w:val="nextColumn"/>
          <w:pgSz w:w="11906" w:h="16838" w:code="9"/>
          <w:pgMar w:top="1418" w:right="1418" w:bottom="1418" w:left="1418" w:header="567" w:footer="567" w:gutter="0"/>
          <w:pgNumType w:start="2"/>
          <w:cols w:space="708"/>
          <w:docGrid w:linePitch="360"/>
        </w:sectPr>
      </w:pPr>
      <w:bookmarkStart w:id="87" w:name="_Toc381818037"/>
      <w:bookmarkEnd w:id="87"/>
      <w:r>
        <w:br w:type="page"/>
      </w:r>
    </w:p>
    <w:p w14:paraId="5C9A881F" w14:textId="77777777" w:rsidR="00F15B9C" w:rsidRDefault="00F15B9C">
      <w:pPr>
        <w:rPr>
          <w:b/>
          <w:bCs/>
          <w:kern w:val="32"/>
          <w:sz w:val="28"/>
          <w:szCs w:val="28"/>
        </w:rPr>
      </w:pPr>
    </w:p>
    <w:p w14:paraId="2F64E408" w14:textId="77777777" w:rsidR="004314F4" w:rsidRDefault="00BA47E6" w:rsidP="00BE76C4">
      <w:pPr>
        <w:pStyle w:val="Nadpis1"/>
      </w:pPr>
      <w:bookmarkStart w:id="88" w:name="_Toc165325915"/>
      <w:bookmarkStart w:id="89" w:name="_Toc165905325"/>
      <w:r>
        <w:t>A</w:t>
      </w:r>
      <w:r w:rsidR="004314F4">
        <w:t>nalýza výnosů a nákladů</w:t>
      </w:r>
      <w:bookmarkEnd w:id="88"/>
      <w:bookmarkEnd w:id="89"/>
    </w:p>
    <w:p w14:paraId="4C8CC76B" w14:textId="77777777" w:rsidR="00515BF8" w:rsidRPr="00C55A59" w:rsidRDefault="00515BF8" w:rsidP="00C55A59">
      <w:pPr>
        <w:pStyle w:val="Nadpis2"/>
      </w:pPr>
      <w:bookmarkStart w:id="90" w:name="_Toc165325916"/>
      <w:bookmarkStart w:id="91" w:name="_Toc165905326"/>
      <w:r w:rsidRPr="00C55A59">
        <w:t>Vysoká škola</w:t>
      </w:r>
      <w:bookmarkEnd w:id="90"/>
      <w:bookmarkEnd w:id="91"/>
    </w:p>
    <w:p w14:paraId="4FCB3CC5" w14:textId="77777777" w:rsidR="004314F4" w:rsidRPr="00BF65D2" w:rsidRDefault="004314F4" w:rsidP="000D3CEB">
      <w:pPr>
        <w:pStyle w:val="Nadpis3"/>
        <w:numPr>
          <w:ilvl w:val="2"/>
          <w:numId w:val="8"/>
        </w:numPr>
        <w:tabs>
          <w:tab w:val="clear" w:pos="720"/>
          <w:tab w:val="num" w:pos="567"/>
        </w:tabs>
        <w:spacing w:before="240" w:after="240"/>
      </w:pPr>
      <w:bookmarkStart w:id="92" w:name="_Toc165325917"/>
      <w:bookmarkStart w:id="93" w:name="_Toc165905327"/>
      <w:r>
        <w:t>Příspěvek a d</w:t>
      </w:r>
      <w:r w:rsidRPr="00BF65D2">
        <w:t>otace z veřejných zdrojů</w:t>
      </w:r>
      <w:bookmarkEnd w:id="92"/>
      <w:bookmarkEnd w:id="93"/>
    </w:p>
    <w:p w14:paraId="42E736CB" w14:textId="77777777" w:rsidR="00812810" w:rsidRDefault="001422D4" w:rsidP="15321B5C">
      <w:pPr>
        <w:pStyle w:val="Zkladnodsazen"/>
        <w:ind w:firstLine="0"/>
      </w:pPr>
      <w:bookmarkStart w:id="94" w:name="_Hlk165296110"/>
      <w:r>
        <w:t>Tabulka</w:t>
      </w:r>
      <w:r w:rsidR="00545BF2">
        <w:t xml:space="preserve"> </w:t>
      </w:r>
      <w:r w:rsidR="0073162F">
        <w:t xml:space="preserve">č. </w:t>
      </w:r>
      <w:r w:rsidR="00BD7525">
        <w:t xml:space="preserve">5 </w:t>
      </w:r>
      <w:r w:rsidR="00545BF2">
        <w:t>podrobně analyzuje, jakou výši dotace</w:t>
      </w:r>
      <w:r>
        <w:t xml:space="preserve"> </w:t>
      </w:r>
      <w:r w:rsidR="00545BF2">
        <w:t xml:space="preserve">a příspěvku </w:t>
      </w:r>
      <w:r w:rsidR="00812810">
        <w:t>z veřejných zdrojů</w:t>
      </w:r>
      <w:r w:rsidR="00545BF2">
        <w:t xml:space="preserve"> a v členění na běžné a </w:t>
      </w:r>
      <w:r w:rsidR="00545BF2" w:rsidRPr="00217BDB">
        <w:t xml:space="preserve">kapitálové </w:t>
      </w:r>
      <w:r w:rsidR="00812810" w:rsidRPr="00217BDB">
        <w:t>prostředky</w:t>
      </w:r>
      <w:r w:rsidR="00545BF2" w:rsidRPr="00217BDB">
        <w:t xml:space="preserve"> získala UTB z</w:t>
      </w:r>
      <w:r w:rsidR="00812810" w:rsidRPr="00217BDB">
        <w:t xml:space="preserve"> veřejných </w:t>
      </w:r>
      <w:r w:rsidR="00545BF2" w:rsidRPr="00217BDB">
        <w:t>rozpočt</w:t>
      </w:r>
      <w:r w:rsidR="00812810" w:rsidRPr="00217BDB">
        <w:t>ů ČR</w:t>
      </w:r>
      <w:r w:rsidR="00545BF2" w:rsidRPr="00217BDB">
        <w:t xml:space="preserve"> a z</w:t>
      </w:r>
      <w:r w:rsidR="00812810" w:rsidRPr="00217BDB">
        <w:t>e zahraničních</w:t>
      </w:r>
      <w:r w:rsidR="00545BF2" w:rsidRPr="00217BDB">
        <w:t xml:space="preserve"> zdrojů</w:t>
      </w:r>
      <w:r w:rsidR="00DE145A" w:rsidRPr="00217BDB">
        <w:t xml:space="preserve"> </w:t>
      </w:r>
      <w:r w:rsidR="002124F0" w:rsidRPr="00217BDB">
        <w:t xml:space="preserve">(resp. obdržela na běžný účet v průběhu roku </w:t>
      </w:r>
      <w:r w:rsidR="00E13E5A" w:rsidRPr="00F7019F">
        <w:t>2023</w:t>
      </w:r>
      <w:r w:rsidR="002124F0" w:rsidRPr="00217BDB">
        <w:t xml:space="preserve">) </w:t>
      </w:r>
      <w:r w:rsidR="00DE145A" w:rsidRPr="00217BDB">
        <w:t>a</w:t>
      </w:r>
      <w:r w:rsidR="0018714D" w:rsidRPr="00217BDB">
        <w:t xml:space="preserve"> kolik bylo </w:t>
      </w:r>
      <w:r w:rsidR="00DE145A" w:rsidRPr="00217BDB">
        <w:t>použito</w:t>
      </w:r>
      <w:r w:rsidR="0018714D" w:rsidRPr="00217BDB">
        <w:t>.</w:t>
      </w:r>
    </w:p>
    <w:p w14:paraId="3B2DF2CC" w14:textId="77777777" w:rsidR="0021126C" w:rsidRDefault="0021126C" w:rsidP="0021126C">
      <w:pPr>
        <w:pStyle w:val="Titulek"/>
      </w:pPr>
    </w:p>
    <w:p w14:paraId="6CC848E9" w14:textId="2F7AB490" w:rsidR="007E4CA2" w:rsidRPr="00875352" w:rsidRDefault="00875B82" w:rsidP="00875B82">
      <w:pPr>
        <w:pStyle w:val="Titulek"/>
        <w:rPr>
          <w:color w:val="auto"/>
        </w:rPr>
      </w:pPr>
      <w:bookmarkStart w:id="95" w:name="_Toc165667872"/>
      <w:r w:rsidRPr="00875352">
        <w:rPr>
          <w:color w:val="auto"/>
        </w:rPr>
        <w:t xml:space="preserve">Tabulka </w:t>
      </w:r>
      <w:r w:rsidR="00800CDF" w:rsidRPr="00875352">
        <w:rPr>
          <w:color w:val="auto"/>
        </w:rPr>
        <w:fldChar w:fldCharType="begin"/>
      </w:r>
      <w:r w:rsidR="00800CDF" w:rsidRPr="00875352">
        <w:rPr>
          <w:color w:val="auto"/>
        </w:rPr>
        <w:instrText xml:space="preserve"> SEQ Tabulka \* ARABIC </w:instrText>
      </w:r>
      <w:r w:rsidR="00800CDF" w:rsidRPr="00875352">
        <w:rPr>
          <w:color w:val="auto"/>
        </w:rPr>
        <w:fldChar w:fldCharType="separate"/>
      </w:r>
      <w:r w:rsidR="00A25943">
        <w:rPr>
          <w:noProof/>
          <w:color w:val="auto"/>
        </w:rPr>
        <w:t>5</w:t>
      </w:r>
      <w:r w:rsidR="00800CDF" w:rsidRPr="00875352">
        <w:rPr>
          <w:color w:val="auto"/>
        </w:rPr>
        <w:fldChar w:fldCharType="end"/>
      </w:r>
      <w:r w:rsidRPr="00875352">
        <w:rPr>
          <w:color w:val="auto"/>
        </w:rPr>
        <w:t xml:space="preserve"> </w:t>
      </w:r>
      <w:r w:rsidR="00875352" w:rsidRPr="00875352">
        <w:rPr>
          <w:color w:val="auto"/>
        </w:rPr>
        <w:t>Veřejné zdroje financování VVŠ: prostředky poskytnuté a prostředky použité</w:t>
      </w:r>
      <w:bookmarkEnd w:id="95"/>
      <w:r w:rsidR="00875352" w:rsidRPr="00875352">
        <w:rPr>
          <w:color w:val="auto"/>
        </w:rPr>
        <w:t xml:space="preserve"> </w:t>
      </w:r>
    </w:p>
    <w:tbl>
      <w:tblPr>
        <w:tblW w:w="13885" w:type="dxa"/>
        <w:tblCellMar>
          <w:left w:w="70" w:type="dxa"/>
          <w:right w:w="70" w:type="dxa"/>
        </w:tblCellMar>
        <w:tblLook w:val="04A0" w:firstRow="1" w:lastRow="0" w:firstColumn="1" w:lastColumn="0" w:noHBand="0" w:noVBand="1"/>
      </w:tblPr>
      <w:tblGrid>
        <w:gridCol w:w="196"/>
        <w:gridCol w:w="196"/>
        <w:gridCol w:w="579"/>
        <w:gridCol w:w="526"/>
        <w:gridCol w:w="2321"/>
        <w:gridCol w:w="3402"/>
        <w:gridCol w:w="567"/>
        <w:gridCol w:w="1063"/>
        <w:gridCol w:w="1066"/>
        <w:gridCol w:w="1060"/>
        <w:gridCol w:w="925"/>
        <w:gridCol w:w="1060"/>
        <w:gridCol w:w="924"/>
      </w:tblGrid>
      <w:tr w:rsidR="002C36FD" w:rsidRPr="006F06B3" w14:paraId="346021F9" w14:textId="77777777" w:rsidTr="002C36FD">
        <w:trPr>
          <w:trHeight w:val="282"/>
        </w:trPr>
        <w:tc>
          <w:tcPr>
            <w:tcW w:w="7220" w:type="dxa"/>
            <w:gridSpan w:val="6"/>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14:paraId="5AA1F373" w14:textId="5696BABC" w:rsidR="002C36FD" w:rsidRPr="006F06B3" w:rsidRDefault="002C36FD" w:rsidP="006F06B3">
            <w:pPr>
              <w:jc w:val="center"/>
              <w:rPr>
                <w:rFonts w:ascii="Calibri" w:hAnsi="Calibri" w:cs="Calibri"/>
                <w:b/>
                <w:bCs/>
                <w:sz w:val="20"/>
              </w:rPr>
            </w:pPr>
            <w:r w:rsidRPr="006F06B3">
              <w:rPr>
                <w:rFonts w:ascii="Calibri" w:hAnsi="Calibri" w:cs="Calibri"/>
                <w:b/>
                <w:bCs/>
                <w:sz w:val="20"/>
              </w:rPr>
              <w:t>Název údaje</w:t>
            </w:r>
            <w:r w:rsidR="00A25943" w:rsidRPr="002424CC">
              <w:rPr>
                <w:rFonts w:ascii="Calibri" w:hAnsi="Calibri" w:cs="Calibri"/>
                <w:bCs/>
                <w:sz w:val="20"/>
              </w:rPr>
              <w:t xml:space="preserve"> (v tis. Kč)</w:t>
            </w:r>
          </w:p>
        </w:tc>
        <w:tc>
          <w:tcPr>
            <w:tcW w:w="567" w:type="dxa"/>
            <w:vMerge w:val="restart"/>
            <w:tcBorders>
              <w:top w:val="single" w:sz="8" w:space="0" w:color="auto"/>
              <w:left w:val="single" w:sz="8" w:space="0" w:color="auto"/>
              <w:bottom w:val="single" w:sz="8" w:space="0" w:color="000000"/>
              <w:right w:val="nil"/>
            </w:tcBorders>
            <w:shd w:val="clear" w:color="auto" w:fill="auto"/>
            <w:vAlign w:val="center"/>
            <w:hideMark/>
          </w:tcPr>
          <w:p w14:paraId="120576B2" w14:textId="77777777" w:rsidR="002C36FD" w:rsidRPr="006F06B3" w:rsidRDefault="002C36FD" w:rsidP="006F06B3">
            <w:pPr>
              <w:jc w:val="center"/>
              <w:rPr>
                <w:rFonts w:ascii="Calibri" w:hAnsi="Calibri" w:cs="Calibri"/>
                <w:sz w:val="20"/>
              </w:rPr>
            </w:pPr>
            <w:r w:rsidRPr="006F06B3">
              <w:rPr>
                <w:rFonts w:ascii="Calibri" w:hAnsi="Calibri" w:cs="Calibri"/>
                <w:sz w:val="20"/>
              </w:rPr>
              <w:t>č.ř.</w:t>
            </w:r>
          </w:p>
        </w:tc>
        <w:tc>
          <w:tcPr>
            <w:tcW w:w="2129" w:type="dxa"/>
            <w:gridSpan w:val="2"/>
            <w:tcBorders>
              <w:top w:val="single" w:sz="8" w:space="0" w:color="auto"/>
              <w:left w:val="single" w:sz="8" w:space="0" w:color="auto"/>
              <w:bottom w:val="single" w:sz="4" w:space="0" w:color="auto"/>
              <w:right w:val="single" w:sz="4" w:space="0" w:color="auto"/>
            </w:tcBorders>
            <w:shd w:val="clear" w:color="000000" w:fill="FCD5B4"/>
            <w:noWrap/>
            <w:vAlign w:val="center"/>
            <w:hideMark/>
          </w:tcPr>
          <w:p w14:paraId="76A73E10" w14:textId="77777777" w:rsidR="002C36FD" w:rsidRPr="006F06B3" w:rsidRDefault="002C36FD" w:rsidP="006F06B3">
            <w:pPr>
              <w:jc w:val="center"/>
              <w:rPr>
                <w:rFonts w:ascii="Calibri" w:hAnsi="Calibri" w:cs="Calibri"/>
                <w:b/>
                <w:bCs/>
                <w:sz w:val="20"/>
              </w:rPr>
            </w:pPr>
            <w:r w:rsidRPr="006F06B3">
              <w:rPr>
                <w:rFonts w:ascii="Calibri" w:hAnsi="Calibri" w:cs="Calibri"/>
                <w:b/>
                <w:bCs/>
                <w:sz w:val="20"/>
              </w:rPr>
              <w:t>I. Běžné prostředky</w:t>
            </w:r>
          </w:p>
        </w:tc>
        <w:tc>
          <w:tcPr>
            <w:tcW w:w="1985" w:type="dxa"/>
            <w:gridSpan w:val="2"/>
            <w:tcBorders>
              <w:top w:val="single" w:sz="8" w:space="0" w:color="auto"/>
              <w:left w:val="single" w:sz="8" w:space="0" w:color="auto"/>
              <w:bottom w:val="single" w:sz="4" w:space="0" w:color="auto"/>
              <w:right w:val="single" w:sz="4" w:space="0" w:color="auto"/>
            </w:tcBorders>
            <w:shd w:val="clear" w:color="000000" w:fill="FCD5B4"/>
            <w:noWrap/>
            <w:vAlign w:val="center"/>
            <w:hideMark/>
          </w:tcPr>
          <w:p w14:paraId="0904DCE2" w14:textId="77777777" w:rsidR="002C36FD" w:rsidRPr="006F06B3" w:rsidRDefault="002C36FD" w:rsidP="006F06B3">
            <w:pPr>
              <w:jc w:val="center"/>
              <w:rPr>
                <w:rFonts w:ascii="Calibri" w:hAnsi="Calibri" w:cs="Calibri"/>
                <w:b/>
                <w:bCs/>
                <w:sz w:val="20"/>
              </w:rPr>
            </w:pPr>
            <w:r w:rsidRPr="006F06B3">
              <w:rPr>
                <w:rFonts w:ascii="Calibri" w:hAnsi="Calibri" w:cs="Calibri"/>
                <w:b/>
                <w:bCs/>
                <w:sz w:val="20"/>
              </w:rPr>
              <w:t>II. Kapitálové prostředky</w:t>
            </w:r>
          </w:p>
        </w:tc>
        <w:tc>
          <w:tcPr>
            <w:tcW w:w="1984" w:type="dxa"/>
            <w:gridSpan w:val="2"/>
            <w:tcBorders>
              <w:top w:val="single" w:sz="8" w:space="0" w:color="auto"/>
              <w:left w:val="single" w:sz="8" w:space="0" w:color="auto"/>
              <w:bottom w:val="single" w:sz="4" w:space="0" w:color="auto"/>
              <w:right w:val="single" w:sz="8" w:space="0" w:color="000000"/>
            </w:tcBorders>
            <w:shd w:val="clear" w:color="000000" w:fill="FCD5B4"/>
            <w:noWrap/>
            <w:vAlign w:val="center"/>
            <w:hideMark/>
          </w:tcPr>
          <w:p w14:paraId="1A9A8154" w14:textId="77777777" w:rsidR="002C36FD" w:rsidRPr="006F06B3" w:rsidRDefault="002C36FD" w:rsidP="006F06B3">
            <w:pPr>
              <w:jc w:val="center"/>
              <w:rPr>
                <w:rFonts w:ascii="Calibri" w:hAnsi="Calibri" w:cs="Calibri"/>
                <w:b/>
                <w:bCs/>
                <w:sz w:val="20"/>
              </w:rPr>
            </w:pPr>
            <w:r w:rsidRPr="006F06B3">
              <w:rPr>
                <w:rFonts w:ascii="Calibri" w:hAnsi="Calibri" w:cs="Calibri"/>
                <w:b/>
                <w:bCs/>
                <w:sz w:val="20"/>
              </w:rPr>
              <w:t>III. Celkem</w:t>
            </w:r>
          </w:p>
        </w:tc>
      </w:tr>
      <w:tr w:rsidR="002C36FD" w:rsidRPr="006F06B3" w14:paraId="728E2324" w14:textId="77777777" w:rsidTr="002C36FD">
        <w:trPr>
          <w:trHeight w:val="268"/>
        </w:trPr>
        <w:tc>
          <w:tcPr>
            <w:tcW w:w="7220" w:type="dxa"/>
            <w:gridSpan w:val="6"/>
            <w:vMerge/>
            <w:tcBorders>
              <w:top w:val="single" w:sz="8" w:space="0" w:color="auto"/>
              <w:left w:val="single" w:sz="8" w:space="0" w:color="auto"/>
              <w:bottom w:val="single" w:sz="8" w:space="0" w:color="000000"/>
              <w:right w:val="single" w:sz="8" w:space="0" w:color="000000"/>
            </w:tcBorders>
            <w:vAlign w:val="center"/>
            <w:hideMark/>
          </w:tcPr>
          <w:p w14:paraId="6704189C" w14:textId="77777777" w:rsidR="002C36FD" w:rsidRPr="006F06B3" w:rsidRDefault="002C36FD" w:rsidP="006F06B3">
            <w:pPr>
              <w:rPr>
                <w:rFonts w:ascii="Calibri" w:hAnsi="Calibri" w:cs="Calibri"/>
                <w:b/>
                <w:bCs/>
                <w:sz w:val="20"/>
              </w:rPr>
            </w:pPr>
          </w:p>
        </w:tc>
        <w:tc>
          <w:tcPr>
            <w:tcW w:w="567" w:type="dxa"/>
            <w:vMerge/>
            <w:tcBorders>
              <w:top w:val="single" w:sz="8" w:space="0" w:color="auto"/>
              <w:left w:val="single" w:sz="8" w:space="0" w:color="auto"/>
              <w:bottom w:val="single" w:sz="8" w:space="0" w:color="000000"/>
              <w:right w:val="nil"/>
            </w:tcBorders>
            <w:vAlign w:val="center"/>
            <w:hideMark/>
          </w:tcPr>
          <w:p w14:paraId="2330F9A2" w14:textId="77777777" w:rsidR="002C36FD" w:rsidRPr="006F06B3" w:rsidRDefault="002C36FD" w:rsidP="006F06B3">
            <w:pPr>
              <w:rPr>
                <w:rFonts w:ascii="Calibri" w:hAnsi="Calibri" w:cs="Calibri"/>
                <w:sz w:val="20"/>
              </w:rPr>
            </w:pPr>
          </w:p>
        </w:tc>
        <w:tc>
          <w:tcPr>
            <w:tcW w:w="1063" w:type="dxa"/>
            <w:tcBorders>
              <w:top w:val="nil"/>
              <w:left w:val="single" w:sz="8" w:space="0" w:color="auto"/>
              <w:bottom w:val="single" w:sz="4" w:space="0" w:color="auto"/>
              <w:right w:val="single" w:sz="4" w:space="0" w:color="auto"/>
            </w:tcBorders>
            <w:shd w:val="clear" w:color="auto" w:fill="auto"/>
            <w:noWrap/>
            <w:vAlign w:val="center"/>
            <w:hideMark/>
          </w:tcPr>
          <w:p w14:paraId="28E570FA" w14:textId="77777777" w:rsidR="002C36FD" w:rsidRPr="006F06B3" w:rsidRDefault="002C36FD" w:rsidP="006F06B3">
            <w:pPr>
              <w:jc w:val="center"/>
              <w:rPr>
                <w:rFonts w:ascii="Calibri" w:hAnsi="Calibri" w:cs="Calibri"/>
                <w:sz w:val="20"/>
              </w:rPr>
            </w:pPr>
            <w:r w:rsidRPr="006F06B3">
              <w:rPr>
                <w:rFonts w:ascii="Calibri" w:hAnsi="Calibri" w:cs="Calibri"/>
                <w:sz w:val="20"/>
              </w:rPr>
              <w:t xml:space="preserve">poskytnuto </w:t>
            </w:r>
            <w:r w:rsidRPr="006F06B3">
              <w:rPr>
                <w:rFonts w:ascii="Calibri" w:hAnsi="Calibri" w:cs="Calibri"/>
                <w:sz w:val="16"/>
                <w:szCs w:val="16"/>
              </w:rPr>
              <w:t>(2)</w:t>
            </w:r>
          </w:p>
        </w:tc>
        <w:tc>
          <w:tcPr>
            <w:tcW w:w="1066" w:type="dxa"/>
            <w:tcBorders>
              <w:top w:val="nil"/>
              <w:left w:val="nil"/>
              <w:bottom w:val="single" w:sz="4" w:space="0" w:color="auto"/>
              <w:right w:val="single" w:sz="4" w:space="0" w:color="auto"/>
            </w:tcBorders>
            <w:shd w:val="clear" w:color="auto" w:fill="auto"/>
            <w:noWrap/>
            <w:vAlign w:val="center"/>
            <w:hideMark/>
          </w:tcPr>
          <w:p w14:paraId="052BF859" w14:textId="77777777" w:rsidR="002C36FD" w:rsidRPr="006F06B3" w:rsidRDefault="002C36FD" w:rsidP="006F06B3">
            <w:pPr>
              <w:jc w:val="center"/>
              <w:rPr>
                <w:rFonts w:ascii="Calibri" w:hAnsi="Calibri" w:cs="Calibri"/>
                <w:sz w:val="20"/>
              </w:rPr>
            </w:pPr>
            <w:r w:rsidRPr="006F06B3">
              <w:rPr>
                <w:rFonts w:ascii="Calibri" w:hAnsi="Calibri" w:cs="Calibri"/>
                <w:sz w:val="20"/>
              </w:rPr>
              <w:t>použito</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02E3136D" w14:textId="77777777" w:rsidR="002C36FD" w:rsidRPr="006F06B3" w:rsidRDefault="002C36FD" w:rsidP="006F06B3">
            <w:pPr>
              <w:jc w:val="center"/>
              <w:rPr>
                <w:rFonts w:ascii="Calibri" w:hAnsi="Calibri" w:cs="Calibri"/>
                <w:sz w:val="20"/>
              </w:rPr>
            </w:pPr>
            <w:r w:rsidRPr="006F06B3">
              <w:rPr>
                <w:rFonts w:ascii="Calibri" w:hAnsi="Calibri" w:cs="Calibri"/>
                <w:sz w:val="20"/>
              </w:rPr>
              <w:t>poskytnuto</w:t>
            </w:r>
          </w:p>
        </w:tc>
        <w:tc>
          <w:tcPr>
            <w:tcW w:w="925" w:type="dxa"/>
            <w:tcBorders>
              <w:top w:val="nil"/>
              <w:left w:val="nil"/>
              <w:bottom w:val="single" w:sz="4" w:space="0" w:color="auto"/>
              <w:right w:val="single" w:sz="4" w:space="0" w:color="auto"/>
            </w:tcBorders>
            <w:shd w:val="clear" w:color="auto" w:fill="auto"/>
            <w:noWrap/>
            <w:vAlign w:val="center"/>
            <w:hideMark/>
          </w:tcPr>
          <w:p w14:paraId="5C6CECB3" w14:textId="77777777" w:rsidR="002C36FD" w:rsidRPr="006F06B3" w:rsidRDefault="002C36FD" w:rsidP="006F06B3">
            <w:pPr>
              <w:jc w:val="center"/>
              <w:rPr>
                <w:rFonts w:ascii="Calibri" w:hAnsi="Calibri" w:cs="Calibri"/>
                <w:sz w:val="20"/>
              </w:rPr>
            </w:pPr>
            <w:r w:rsidRPr="006F06B3">
              <w:rPr>
                <w:rFonts w:ascii="Calibri" w:hAnsi="Calibri" w:cs="Calibri"/>
                <w:sz w:val="20"/>
              </w:rPr>
              <w:t>použito</w:t>
            </w:r>
          </w:p>
        </w:tc>
        <w:tc>
          <w:tcPr>
            <w:tcW w:w="1060" w:type="dxa"/>
            <w:tcBorders>
              <w:top w:val="nil"/>
              <w:left w:val="single" w:sz="8" w:space="0" w:color="auto"/>
              <w:bottom w:val="single" w:sz="4" w:space="0" w:color="auto"/>
              <w:right w:val="single" w:sz="4" w:space="0" w:color="auto"/>
            </w:tcBorders>
            <w:shd w:val="clear" w:color="auto" w:fill="auto"/>
            <w:noWrap/>
            <w:vAlign w:val="center"/>
            <w:hideMark/>
          </w:tcPr>
          <w:p w14:paraId="59C18065" w14:textId="77777777" w:rsidR="002C36FD" w:rsidRPr="006F06B3" w:rsidRDefault="002C36FD" w:rsidP="006F06B3">
            <w:pPr>
              <w:jc w:val="center"/>
              <w:rPr>
                <w:rFonts w:ascii="Calibri" w:hAnsi="Calibri" w:cs="Calibri"/>
                <w:sz w:val="20"/>
              </w:rPr>
            </w:pPr>
            <w:r w:rsidRPr="006F06B3">
              <w:rPr>
                <w:rFonts w:ascii="Calibri" w:hAnsi="Calibri" w:cs="Calibri"/>
                <w:sz w:val="20"/>
              </w:rPr>
              <w:t>poskytnuto</w:t>
            </w:r>
          </w:p>
        </w:tc>
        <w:tc>
          <w:tcPr>
            <w:tcW w:w="924" w:type="dxa"/>
            <w:tcBorders>
              <w:top w:val="nil"/>
              <w:left w:val="nil"/>
              <w:bottom w:val="single" w:sz="4" w:space="0" w:color="auto"/>
              <w:right w:val="single" w:sz="8" w:space="0" w:color="auto"/>
            </w:tcBorders>
            <w:shd w:val="clear" w:color="auto" w:fill="auto"/>
            <w:noWrap/>
            <w:vAlign w:val="center"/>
            <w:hideMark/>
          </w:tcPr>
          <w:p w14:paraId="6F678CB6" w14:textId="77777777" w:rsidR="002C36FD" w:rsidRPr="006F06B3" w:rsidRDefault="002C36FD" w:rsidP="006F06B3">
            <w:pPr>
              <w:jc w:val="center"/>
              <w:rPr>
                <w:rFonts w:ascii="Calibri" w:hAnsi="Calibri" w:cs="Calibri"/>
                <w:sz w:val="20"/>
              </w:rPr>
            </w:pPr>
            <w:r w:rsidRPr="006F06B3">
              <w:rPr>
                <w:rFonts w:ascii="Calibri" w:hAnsi="Calibri" w:cs="Calibri"/>
                <w:sz w:val="20"/>
              </w:rPr>
              <w:t>použito</w:t>
            </w:r>
          </w:p>
        </w:tc>
      </w:tr>
      <w:tr w:rsidR="002C36FD" w:rsidRPr="006F06B3" w14:paraId="01270878" w14:textId="77777777" w:rsidTr="002C36FD">
        <w:trPr>
          <w:trHeight w:val="223"/>
        </w:trPr>
        <w:tc>
          <w:tcPr>
            <w:tcW w:w="7220" w:type="dxa"/>
            <w:gridSpan w:val="6"/>
            <w:vMerge/>
            <w:tcBorders>
              <w:top w:val="single" w:sz="8" w:space="0" w:color="auto"/>
              <w:left w:val="single" w:sz="8" w:space="0" w:color="auto"/>
              <w:bottom w:val="single" w:sz="8" w:space="0" w:color="000000"/>
              <w:right w:val="single" w:sz="8" w:space="0" w:color="000000"/>
            </w:tcBorders>
            <w:vAlign w:val="center"/>
            <w:hideMark/>
          </w:tcPr>
          <w:p w14:paraId="51E71430" w14:textId="77777777" w:rsidR="002C36FD" w:rsidRPr="006F06B3" w:rsidRDefault="002C36FD" w:rsidP="006F06B3">
            <w:pPr>
              <w:rPr>
                <w:rFonts w:ascii="Calibri" w:hAnsi="Calibri" w:cs="Calibri"/>
                <w:b/>
                <w:bCs/>
                <w:sz w:val="20"/>
              </w:rPr>
            </w:pPr>
          </w:p>
        </w:tc>
        <w:tc>
          <w:tcPr>
            <w:tcW w:w="567" w:type="dxa"/>
            <w:vMerge/>
            <w:tcBorders>
              <w:top w:val="single" w:sz="8" w:space="0" w:color="auto"/>
              <w:left w:val="single" w:sz="8" w:space="0" w:color="auto"/>
              <w:bottom w:val="single" w:sz="8" w:space="0" w:color="000000"/>
              <w:right w:val="nil"/>
            </w:tcBorders>
            <w:vAlign w:val="center"/>
            <w:hideMark/>
          </w:tcPr>
          <w:p w14:paraId="28FE55DF" w14:textId="77777777" w:rsidR="002C36FD" w:rsidRPr="006F06B3" w:rsidRDefault="002C36FD" w:rsidP="006F06B3">
            <w:pPr>
              <w:rPr>
                <w:rFonts w:ascii="Calibri" w:hAnsi="Calibri" w:cs="Calibri"/>
                <w:sz w:val="20"/>
              </w:rPr>
            </w:pPr>
          </w:p>
        </w:tc>
        <w:tc>
          <w:tcPr>
            <w:tcW w:w="1063" w:type="dxa"/>
            <w:tcBorders>
              <w:top w:val="nil"/>
              <w:left w:val="single" w:sz="8" w:space="0" w:color="auto"/>
              <w:bottom w:val="single" w:sz="8" w:space="0" w:color="auto"/>
              <w:right w:val="single" w:sz="4" w:space="0" w:color="auto"/>
            </w:tcBorders>
            <w:shd w:val="clear" w:color="auto" w:fill="auto"/>
            <w:noWrap/>
            <w:vAlign w:val="center"/>
            <w:hideMark/>
          </w:tcPr>
          <w:p w14:paraId="40311D16" w14:textId="77777777" w:rsidR="002C36FD" w:rsidRPr="006F06B3" w:rsidRDefault="002C36FD" w:rsidP="006F06B3">
            <w:pPr>
              <w:jc w:val="center"/>
              <w:rPr>
                <w:rFonts w:ascii="Calibri" w:hAnsi="Calibri" w:cs="Calibri"/>
                <w:sz w:val="16"/>
                <w:szCs w:val="16"/>
              </w:rPr>
            </w:pPr>
            <w:r w:rsidRPr="006F06B3">
              <w:rPr>
                <w:rFonts w:ascii="Calibri" w:hAnsi="Calibri" w:cs="Calibri"/>
                <w:sz w:val="16"/>
                <w:szCs w:val="16"/>
              </w:rPr>
              <w:t>1</w:t>
            </w:r>
          </w:p>
        </w:tc>
        <w:tc>
          <w:tcPr>
            <w:tcW w:w="1066" w:type="dxa"/>
            <w:tcBorders>
              <w:top w:val="nil"/>
              <w:left w:val="nil"/>
              <w:bottom w:val="single" w:sz="8" w:space="0" w:color="auto"/>
              <w:right w:val="single" w:sz="4" w:space="0" w:color="auto"/>
            </w:tcBorders>
            <w:shd w:val="clear" w:color="auto" w:fill="auto"/>
            <w:noWrap/>
            <w:vAlign w:val="center"/>
            <w:hideMark/>
          </w:tcPr>
          <w:p w14:paraId="37359D00" w14:textId="77777777" w:rsidR="002C36FD" w:rsidRPr="006F06B3" w:rsidRDefault="002C36FD" w:rsidP="006F06B3">
            <w:pPr>
              <w:jc w:val="center"/>
              <w:rPr>
                <w:rFonts w:ascii="Calibri" w:hAnsi="Calibri" w:cs="Calibri"/>
                <w:sz w:val="16"/>
                <w:szCs w:val="16"/>
              </w:rPr>
            </w:pPr>
            <w:r w:rsidRPr="006F06B3">
              <w:rPr>
                <w:rFonts w:ascii="Calibri" w:hAnsi="Calibri" w:cs="Calibri"/>
                <w:sz w:val="16"/>
                <w:szCs w:val="16"/>
              </w:rPr>
              <w:t>2</w:t>
            </w:r>
          </w:p>
        </w:tc>
        <w:tc>
          <w:tcPr>
            <w:tcW w:w="1060" w:type="dxa"/>
            <w:tcBorders>
              <w:top w:val="nil"/>
              <w:left w:val="single" w:sz="8" w:space="0" w:color="auto"/>
              <w:bottom w:val="single" w:sz="8" w:space="0" w:color="auto"/>
              <w:right w:val="single" w:sz="4" w:space="0" w:color="auto"/>
            </w:tcBorders>
            <w:shd w:val="clear" w:color="auto" w:fill="auto"/>
            <w:noWrap/>
            <w:vAlign w:val="center"/>
            <w:hideMark/>
          </w:tcPr>
          <w:p w14:paraId="1ED4D1D5" w14:textId="77777777" w:rsidR="002C36FD" w:rsidRPr="006F06B3" w:rsidRDefault="002C36FD" w:rsidP="006F06B3">
            <w:pPr>
              <w:jc w:val="center"/>
              <w:rPr>
                <w:rFonts w:ascii="Calibri" w:hAnsi="Calibri" w:cs="Calibri"/>
                <w:sz w:val="16"/>
                <w:szCs w:val="16"/>
              </w:rPr>
            </w:pPr>
            <w:r w:rsidRPr="006F06B3">
              <w:rPr>
                <w:rFonts w:ascii="Calibri" w:hAnsi="Calibri" w:cs="Calibri"/>
                <w:sz w:val="16"/>
                <w:szCs w:val="16"/>
              </w:rPr>
              <w:t>3</w:t>
            </w:r>
          </w:p>
        </w:tc>
        <w:tc>
          <w:tcPr>
            <w:tcW w:w="925" w:type="dxa"/>
            <w:tcBorders>
              <w:top w:val="nil"/>
              <w:left w:val="nil"/>
              <w:bottom w:val="single" w:sz="8" w:space="0" w:color="auto"/>
              <w:right w:val="single" w:sz="4" w:space="0" w:color="auto"/>
            </w:tcBorders>
            <w:shd w:val="clear" w:color="auto" w:fill="auto"/>
            <w:noWrap/>
            <w:vAlign w:val="center"/>
            <w:hideMark/>
          </w:tcPr>
          <w:p w14:paraId="6582A122" w14:textId="77777777" w:rsidR="002C36FD" w:rsidRPr="006F06B3" w:rsidRDefault="002C36FD" w:rsidP="006F06B3">
            <w:pPr>
              <w:jc w:val="center"/>
              <w:rPr>
                <w:rFonts w:ascii="Calibri" w:hAnsi="Calibri" w:cs="Calibri"/>
                <w:sz w:val="16"/>
                <w:szCs w:val="16"/>
              </w:rPr>
            </w:pPr>
            <w:r w:rsidRPr="006F06B3">
              <w:rPr>
                <w:rFonts w:ascii="Calibri" w:hAnsi="Calibri" w:cs="Calibri"/>
                <w:sz w:val="16"/>
                <w:szCs w:val="16"/>
              </w:rPr>
              <w:t>4</w:t>
            </w:r>
          </w:p>
        </w:tc>
        <w:tc>
          <w:tcPr>
            <w:tcW w:w="1060" w:type="dxa"/>
            <w:tcBorders>
              <w:top w:val="nil"/>
              <w:left w:val="single" w:sz="8" w:space="0" w:color="auto"/>
              <w:bottom w:val="single" w:sz="8" w:space="0" w:color="auto"/>
              <w:right w:val="single" w:sz="4" w:space="0" w:color="auto"/>
            </w:tcBorders>
            <w:shd w:val="clear" w:color="auto" w:fill="auto"/>
            <w:noWrap/>
            <w:vAlign w:val="center"/>
            <w:hideMark/>
          </w:tcPr>
          <w:p w14:paraId="5F6C7D80" w14:textId="77777777" w:rsidR="002C36FD" w:rsidRPr="006F06B3" w:rsidRDefault="002C36FD" w:rsidP="006F06B3">
            <w:pPr>
              <w:jc w:val="center"/>
              <w:rPr>
                <w:rFonts w:ascii="Calibri" w:hAnsi="Calibri" w:cs="Calibri"/>
                <w:sz w:val="16"/>
                <w:szCs w:val="16"/>
              </w:rPr>
            </w:pPr>
            <w:r w:rsidRPr="006F06B3">
              <w:rPr>
                <w:rFonts w:ascii="Calibri" w:hAnsi="Calibri" w:cs="Calibri"/>
                <w:sz w:val="16"/>
                <w:szCs w:val="16"/>
              </w:rPr>
              <w:t>5</w:t>
            </w:r>
          </w:p>
        </w:tc>
        <w:tc>
          <w:tcPr>
            <w:tcW w:w="924" w:type="dxa"/>
            <w:tcBorders>
              <w:top w:val="nil"/>
              <w:left w:val="nil"/>
              <w:bottom w:val="single" w:sz="8" w:space="0" w:color="auto"/>
              <w:right w:val="single" w:sz="8" w:space="0" w:color="auto"/>
            </w:tcBorders>
            <w:shd w:val="clear" w:color="auto" w:fill="auto"/>
            <w:noWrap/>
            <w:vAlign w:val="center"/>
            <w:hideMark/>
          </w:tcPr>
          <w:p w14:paraId="601783C5" w14:textId="77777777" w:rsidR="002C36FD" w:rsidRPr="006F06B3" w:rsidRDefault="002C36FD" w:rsidP="006F06B3">
            <w:pPr>
              <w:jc w:val="center"/>
              <w:rPr>
                <w:rFonts w:ascii="Calibri" w:hAnsi="Calibri" w:cs="Calibri"/>
                <w:sz w:val="16"/>
                <w:szCs w:val="16"/>
              </w:rPr>
            </w:pPr>
            <w:r w:rsidRPr="006F06B3">
              <w:rPr>
                <w:rFonts w:ascii="Calibri" w:hAnsi="Calibri" w:cs="Calibri"/>
                <w:sz w:val="16"/>
                <w:szCs w:val="16"/>
              </w:rPr>
              <w:t>6</w:t>
            </w:r>
          </w:p>
        </w:tc>
      </w:tr>
      <w:tr w:rsidR="002C36FD" w:rsidRPr="006F06B3" w14:paraId="2C8325B4" w14:textId="77777777" w:rsidTr="002C36FD">
        <w:trPr>
          <w:trHeight w:val="253"/>
        </w:trPr>
        <w:tc>
          <w:tcPr>
            <w:tcW w:w="7220" w:type="dxa"/>
            <w:gridSpan w:val="6"/>
            <w:tcBorders>
              <w:top w:val="single" w:sz="8" w:space="0" w:color="auto"/>
              <w:left w:val="single" w:sz="8" w:space="0" w:color="auto"/>
              <w:bottom w:val="single" w:sz="4" w:space="0" w:color="C0C0C0"/>
              <w:right w:val="single" w:sz="8" w:space="0" w:color="000000"/>
            </w:tcBorders>
            <w:shd w:val="clear" w:color="000000" w:fill="FCD5B4"/>
            <w:noWrap/>
            <w:vAlign w:val="center"/>
            <w:hideMark/>
          </w:tcPr>
          <w:p w14:paraId="517C8649" w14:textId="77777777" w:rsidR="002C36FD" w:rsidRPr="006F06B3" w:rsidRDefault="002C36FD" w:rsidP="006F06B3">
            <w:pPr>
              <w:rPr>
                <w:rFonts w:ascii="Calibri" w:hAnsi="Calibri" w:cs="Calibri"/>
                <w:b/>
                <w:bCs/>
                <w:sz w:val="20"/>
              </w:rPr>
            </w:pPr>
            <w:r w:rsidRPr="006F06B3">
              <w:rPr>
                <w:rFonts w:ascii="Calibri" w:hAnsi="Calibri" w:cs="Calibri"/>
                <w:b/>
                <w:bCs/>
                <w:sz w:val="20"/>
              </w:rPr>
              <w:t xml:space="preserve">Prostředky z veřejných zdrojů (dotace a příspěvky) národní i zahraniční  </w:t>
            </w:r>
            <w:r w:rsidRPr="006F06B3">
              <w:rPr>
                <w:rFonts w:ascii="Calibri" w:hAnsi="Calibri" w:cs="Calibri"/>
                <w:b/>
                <w:bCs/>
                <w:sz w:val="16"/>
                <w:szCs w:val="16"/>
              </w:rPr>
              <w:t>(ř.2+ř.27)</w:t>
            </w:r>
          </w:p>
        </w:tc>
        <w:tc>
          <w:tcPr>
            <w:tcW w:w="567" w:type="dxa"/>
            <w:tcBorders>
              <w:top w:val="nil"/>
              <w:left w:val="nil"/>
              <w:bottom w:val="single" w:sz="4" w:space="0" w:color="969696"/>
              <w:right w:val="nil"/>
            </w:tcBorders>
            <w:shd w:val="clear" w:color="000000" w:fill="FCD5B4"/>
            <w:noWrap/>
            <w:vAlign w:val="center"/>
            <w:hideMark/>
          </w:tcPr>
          <w:p w14:paraId="31387C2F" w14:textId="77777777" w:rsidR="002C36FD" w:rsidRPr="006F06B3" w:rsidRDefault="002C36FD" w:rsidP="006F06B3">
            <w:pPr>
              <w:jc w:val="center"/>
              <w:rPr>
                <w:rFonts w:ascii="Calibri" w:hAnsi="Calibri" w:cs="Calibri"/>
                <w:sz w:val="20"/>
              </w:rPr>
            </w:pPr>
            <w:r w:rsidRPr="006F06B3">
              <w:rPr>
                <w:rFonts w:ascii="Calibri" w:hAnsi="Calibri" w:cs="Calibri"/>
                <w:sz w:val="20"/>
              </w:rPr>
              <w:t>1</w:t>
            </w:r>
          </w:p>
        </w:tc>
        <w:tc>
          <w:tcPr>
            <w:tcW w:w="1063" w:type="dxa"/>
            <w:tcBorders>
              <w:top w:val="nil"/>
              <w:left w:val="single" w:sz="8" w:space="0" w:color="auto"/>
              <w:bottom w:val="single" w:sz="4" w:space="0" w:color="969696"/>
              <w:right w:val="nil"/>
            </w:tcBorders>
            <w:shd w:val="clear" w:color="000000" w:fill="FCD5B4"/>
            <w:noWrap/>
            <w:vAlign w:val="center"/>
            <w:hideMark/>
          </w:tcPr>
          <w:p w14:paraId="5F00D7F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1 106 856</w:t>
            </w:r>
          </w:p>
        </w:tc>
        <w:tc>
          <w:tcPr>
            <w:tcW w:w="1066" w:type="dxa"/>
            <w:tcBorders>
              <w:top w:val="nil"/>
              <w:left w:val="single" w:sz="4" w:space="0" w:color="auto"/>
              <w:bottom w:val="single" w:sz="4" w:space="0" w:color="969696"/>
              <w:right w:val="nil"/>
            </w:tcBorders>
            <w:shd w:val="clear" w:color="000000" w:fill="FCD5B4"/>
            <w:noWrap/>
            <w:vAlign w:val="center"/>
            <w:hideMark/>
          </w:tcPr>
          <w:p w14:paraId="3E69DDB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1 115 680</w:t>
            </w:r>
          </w:p>
        </w:tc>
        <w:tc>
          <w:tcPr>
            <w:tcW w:w="1060" w:type="dxa"/>
            <w:tcBorders>
              <w:top w:val="nil"/>
              <w:left w:val="single" w:sz="8" w:space="0" w:color="auto"/>
              <w:bottom w:val="single" w:sz="4" w:space="0" w:color="969696"/>
              <w:right w:val="nil"/>
            </w:tcBorders>
            <w:shd w:val="clear" w:color="000000" w:fill="FCD5B4"/>
            <w:noWrap/>
            <w:vAlign w:val="center"/>
            <w:hideMark/>
          </w:tcPr>
          <w:p w14:paraId="7E6CB90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129 940</w:t>
            </w:r>
          </w:p>
        </w:tc>
        <w:tc>
          <w:tcPr>
            <w:tcW w:w="925" w:type="dxa"/>
            <w:tcBorders>
              <w:top w:val="nil"/>
              <w:left w:val="single" w:sz="4" w:space="0" w:color="auto"/>
              <w:bottom w:val="single" w:sz="4" w:space="0" w:color="969696"/>
              <w:right w:val="nil"/>
            </w:tcBorders>
            <w:shd w:val="clear" w:color="000000" w:fill="FCD5B4"/>
            <w:noWrap/>
            <w:vAlign w:val="center"/>
            <w:hideMark/>
          </w:tcPr>
          <w:p w14:paraId="2C026CA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131 922</w:t>
            </w:r>
          </w:p>
        </w:tc>
        <w:tc>
          <w:tcPr>
            <w:tcW w:w="1060" w:type="dxa"/>
            <w:tcBorders>
              <w:top w:val="nil"/>
              <w:left w:val="single" w:sz="8" w:space="0" w:color="auto"/>
              <w:bottom w:val="single" w:sz="4" w:space="0" w:color="969696"/>
              <w:right w:val="nil"/>
            </w:tcBorders>
            <w:shd w:val="clear" w:color="000000" w:fill="FCD5B4"/>
            <w:noWrap/>
            <w:vAlign w:val="center"/>
            <w:hideMark/>
          </w:tcPr>
          <w:p w14:paraId="740EFDE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1 236 796</w:t>
            </w:r>
          </w:p>
        </w:tc>
        <w:tc>
          <w:tcPr>
            <w:tcW w:w="924" w:type="dxa"/>
            <w:tcBorders>
              <w:top w:val="nil"/>
              <w:left w:val="single" w:sz="4" w:space="0" w:color="auto"/>
              <w:bottom w:val="single" w:sz="4" w:space="0" w:color="969696"/>
              <w:right w:val="single" w:sz="8" w:space="0" w:color="auto"/>
            </w:tcBorders>
            <w:shd w:val="clear" w:color="000000" w:fill="FCD5B4"/>
            <w:noWrap/>
            <w:vAlign w:val="center"/>
            <w:hideMark/>
          </w:tcPr>
          <w:p w14:paraId="7E30ADA9"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1 247 602</w:t>
            </w:r>
          </w:p>
        </w:tc>
      </w:tr>
      <w:tr w:rsidR="002C36FD" w:rsidRPr="006F06B3" w14:paraId="0905A081" w14:textId="77777777" w:rsidTr="002C36FD">
        <w:trPr>
          <w:trHeight w:val="253"/>
        </w:trPr>
        <w:tc>
          <w:tcPr>
            <w:tcW w:w="196" w:type="dxa"/>
            <w:tcBorders>
              <w:top w:val="nil"/>
              <w:left w:val="single" w:sz="8" w:space="0" w:color="auto"/>
              <w:bottom w:val="single" w:sz="4" w:space="0" w:color="C0C0C0"/>
              <w:right w:val="nil"/>
            </w:tcBorders>
            <w:shd w:val="clear" w:color="000000" w:fill="BFBFBF"/>
            <w:noWrap/>
            <w:vAlign w:val="center"/>
            <w:hideMark/>
          </w:tcPr>
          <w:p w14:paraId="3E4A473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7024" w:type="dxa"/>
            <w:gridSpan w:val="5"/>
            <w:tcBorders>
              <w:top w:val="single" w:sz="4" w:space="0" w:color="C0C0C0"/>
              <w:left w:val="nil"/>
              <w:bottom w:val="single" w:sz="4" w:space="0" w:color="C0C0C0"/>
              <w:right w:val="single" w:sz="8" w:space="0" w:color="000000"/>
            </w:tcBorders>
            <w:shd w:val="clear" w:color="000000" w:fill="BFBFBF"/>
            <w:noWrap/>
            <w:vAlign w:val="center"/>
            <w:hideMark/>
          </w:tcPr>
          <w:p w14:paraId="429B57EF" w14:textId="77777777" w:rsidR="002C36FD" w:rsidRPr="006F06B3" w:rsidRDefault="002C36FD" w:rsidP="006F06B3">
            <w:pPr>
              <w:rPr>
                <w:rFonts w:ascii="Calibri" w:hAnsi="Calibri" w:cs="Calibri"/>
                <w:sz w:val="20"/>
              </w:rPr>
            </w:pPr>
            <w:r w:rsidRPr="006F06B3">
              <w:rPr>
                <w:rFonts w:ascii="Calibri" w:hAnsi="Calibri" w:cs="Calibri"/>
                <w:sz w:val="20"/>
              </w:rPr>
              <w:t xml:space="preserve"> v tom: </w:t>
            </w:r>
            <w:r w:rsidRPr="006F06B3">
              <w:rPr>
                <w:rFonts w:ascii="Calibri" w:hAnsi="Calibri" w:cs="Calibri"/>
                <w:b/>
                <w:bCs/>
                <w:sz w:val="20"/>
              </w:rPr>
              <w:t xml:space="preserve">1. prostředky plynoucí přes (z) veřejné rozpočty ČR   </w:t>
            </w:r>
            <w:r w:rsidRPr="006F06B3">
              <w:rPr>
                <w:rFonts w:ascii="Calibri" w:hAnsi="Calibri" w:cs="Calibri"/>
                <w:b/>
                <w:bCs/>
                <w:sz w:val="16"/>
                <w:szCs w:val="16"/>
              </w:rPr>
              <w:t>(ř.3+ř.13+ř.20)</w:t>
            </w:r>
          </w:p>
        </w:tc>
        <w:tc>
          <w:tcPr>
            <w:tcW w:w="567" w:type="dxa"/>
            <w:tcBorders>
              <w:top w:val="nil"/>
              <w:left w:val="nil"/>
              <w:bottom w:val="single" w:sz="4" w:space="0" w:color="969696"/>
              <w:right w:val="nil"/>
            </w:tcBorders>
            <w:shd w:val="clear" w:color="000000" w:fill="BFBFBF"/>
            <w:noWrap/>
            <w:vAlign w:val="center"/>
            <w:hideMark/>
          </w:tcPr>
          <w:p w14:paraId="5C8939D3" w14:textId="77777777" w:rsidR="002C36FD" w:rsidRPr="006F06B3" w:rsidRDefault="002C36FD" w:rsidP="006F06B3">
            <w:pPr>
              <w:jc w:val="center"/>
              <w:rPr>
                <w:rFonts w:ascii="Calibri" w:hAnsi="Calibri" w:cs="Calibri"/>
                <w:sz w:val="20"/>
              </w:rPr>
            </w:pPr>
            <w:r w:rsidRPr="006F06B3">
              <w:rPr>
                <w:rFonts w:ascii="Calibri" w:hAnsi="Calibri" w:cs="Calibri"/>
                <w:sz w:val="20"/>
              </w:rPr>
              <w:t>2</w:t>
            </w:r>
          </w:p>
        </w:tc>
        <w:tc>
          <w:tcPr>
            <w:tcW w:w="1063" w:type="dxa"/>
            <w:tcBorders>
              <w:top w:val="nil"/>
              <w:left w:val="single" w:sz="8" w:space="0" w:color="auto"/>
              <w:bottom w:val="single" w:sz="4" w:space="0" w:color="969696"/>
              <w:right w:val="nil"/>
            </w:tcBorders>
            <w:shd w:val="clear" w:color="000000" w:fill="BFBFBF"/>
            <w:noWrap/>
            <w:vAlign w:val="center"/>
            <w:hideMark/>
          </w:tcPr>
          <w:p w14:paraId="177C30D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1 074 550</w:t>
            </w:r>
          </w:p>
        </w:tc>
        <w:tc>
          <w:tcPr>
            <w:tcW w:w="1066" w:type="dxa"/>
            <w:tcBorders>
              <w:top w:val="nil"/>
              <w:left w:val="single" w:sz="4" w:space="0" w:color="auto"/>
              <w:bottom w:val="single" w:sz="4" w:space="0" w:color="969696"/>
              <w:right w:val="nil"/>
            </w:tcBorders>
            <w:shd w:val="clear" w:color="000000" w:fill="BFBFBF"/>
            <w:noWrap/>
            <w:vAlign w:val="center"/>
            <w:hideMark/>
          </w:tcPr>
          <w:p w14:paraId="126B66A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1 074 423</w:t>
            </w:r>
          </w:p>
        </w:tc>
        <w:tc>
          <w:tcPr>
            <w:tcW w:w="1060" w:type="dxa"/>
            <w:tcBorders>
              <w:top w:val="nil"/>
              <w:left w:val="single" w:sz="8" w:space="0" w:color="auto"/>
              <w:bottom w:val="single" w:sz="4" w:space="0" w:color="969696"/>
              <w:right w:val="nil"/>
            </w:tcBorders>
            <w:shd w:val="clear" w:color="000000" w:fill="BFBFBF"/>
            <w:noWrap/>
            <w:vAlign w:val="center"/>
            <w:hideMark/>
          </w:tcPr>
          <w:p w14:paraId="3D4CE7E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129 940</w:t>
            </w:r>
          </w:p>
        </w:tc>
        <w:tc>
          <w:tcPr>
            <w:tcW w:w="925" w:type="dxa"/>
            <w:tcBorders>
              <w:top w:val="nil"/>
              <w:left w:val="single" w:sz="4" w:space="0" w:color="auto"/>
              <w:bottom w:val="single" w:sz="4" w:space="0" w:color="969696"/>
              <w:right w:val="nil"/>
            </w:tcBorders>
            <w:shd w:val="clear" w:color="000000" w:fill="BFBFBF"/>
            <w:noWrap/>
            <w:vAlign w:val="center"/>
            <w:hideMark/>
          </w:tcPr>
          <w:p w14:paraId="4A68A82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131 922</w:t>
            </w:r>
          </w:p>
        </w:tc>
        <w:tc>
          <w:tcPr>
            <w:tcW w:w="1060" w:type="dxa"/>
            <w:tcBorders>
              <w:top w:val="nil"/>
              <w:left w:val="single" w:sz="8" w:space="0" w:color="auto"/>
              <w:bottom w:val="single" w:sz="4" w:space="0" w:color="969696"/>
              <w:right w:val="nil"/>
            </w:tcBorders>
            <w:shd w:val="clear" w:color="000000" w:fill="BFBFBF"/>
            <w:noWrap/>
            <w:vAlign w:val="center"/>
            <w:hideMark/>
          </w:tcPr>
          <w:p w14:paraId="2C09002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1 204 490</w:t>
            </w:r>
          </w:p>
        </w:tc>
        <w:tc>
          <w:tcPr>
            <w:tcW w:w="924" w:type="dxa"/>
            <w:tcBorders>
              <w:top w:val="nil"/>
              <w:left w:val="single" w:sz="4" w:space="0" w:color="auto"/>
              <w:bottom w:val="single" w:sz="4" w:space="0" w:color="969696"/>
              <w:right w:val="single" w:sz="8" w:space="0" w:color="auto"/>
            </w:tcBorders>
            <w:shd w:val="clear" w:color="000000" w:fill="BFBFBF"/>
            <w:noWrap/>
            <w:vAlign w:val="center"/>
            <w:hideMark/>
          </w:tcPr>
          <w:p w14:paraId="70585D7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1 206 345</w:t>
            </w:r>
          </w:p>
        </w:tc>
      </w:tr>
      <w:tr w:rsidR="002C36FD" w:rsidRPr="006F06B3" w14:paraId="39E7FB31" w14:textId="77777777" w:rsidTr="002C36FD">
        <w:trPr>
          <w:trHeight w:val="253"/>
        </w:trPr>
        <w:tc>
          <w:tcPr>
            <w:tcW w:w="196" w:type="dxa"/>
            <w:tcBorders>
              <w:top w:val="nil"/>
              <w:left w:val="single" w:sz="8" w:space="0" w:color="auto"/>
              <w:bottom w:val="single" w:sz="4" w:space="0" w:color="C0C0C0"/>
              <w:right w:val="nil"/>
            </w:tcBorders>
            <w:shd w:val="clear" w:color="000000" w:fill="FDE9D9"/>
            <w:noWrap/>
            <w:vAlign w:val="center"/>
            <w:hideMark/>
          </w:tcPr>
          <w:p w14:paraId="37EB306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DE9D9"/>
            <w:noWrap/>
            <w:vAlign w:val="center"/>
            <w:hideMark/>
          </w:tcPr>
          <w:p w14:paraId="54ADD54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DE9D9"/>
            <w:noWrap/>
            <w:vAlign w:val="center"/>
            <w:hideMark/>
          </w:tcPr>
          <w:p w14:paraId="2BDD2060" w14:textId="77777777" w:rsidR="002C36FD" w:rsidRPr="006F06B3" w:rsidRDefault="002C36FD" w:rsidP="006F06B3">
            <w:pPr>
              <w:jc w:val="right"/>
              <w:rPr>
                <w:rFonts w:ascii="Calibri" w:hAnsi="Calibri" w:cs="Calibri"/>
                <w:sz w:val="20"/>
              </w:rPr>
            </w:pPr>
            <w:r w:rsidRPr="006F06B3">
              <w:rPr>
                <w:rFonts w:ascii="Calibri" w:hAnsi="Calibri" w:cs="Calibri"/>
                <w:sz w:val="20"/>
              </w:rPr>
              <w:t>v tom:</w:t>
            </w:r>
          </w:p>
        </w:tc>
        <w:tc>
          <w:tcPr>
            <w:tcW w:w="6249" w:type="dxa"/>
            <w:gridSpan w:val="3"/>
            <w:tcBorders>
              <w:top w:val="single" w:sz="4" w:space="0" w:color="C0C0C0"/>
              <w:left w:val="nil"/>
              <w:bottom w:val="single" w:sz="4" w:space="0" w:color="C0C0C0"/>
              <w:right w:val="single" w:sz="8" w:space="0" w:color="000000"/>
            </w:tcBorders>
            <w:shd w:val="clear" w:color="000000" w:fill="FDE9D9"/>
            <w:noWrap/>
            <w:vAlign w:val="center"/>
            <w:hideMark/>
          </w:tcPr>
          <w:p w14:paraId="5D2FD332" w14:textId="77777777" w:rsidR="002C36FD" w:rsidRPr="006F06B3" w:rsidRDefault="002C36FD" w:rsidP="006F06B3">
            <w:pPr>
              <w:rPr>
                <w:rFonts w:ascii="Calibri" w:hAnsi="Calibri" w:cs="Calibri"/>
                <w:sz w:val="20"/>
              </w:rPr>
            </w:pPr>
            <w:r w:rsidRPr="006F06B3">
              <w:rPr>
                <w:rFonts w:ascii="Calibri" w:hAnsi="Calibri" w:cs="Calibri"/>
                <w:sz w:val="20"/>
              </w:rPr>
              <w:t xml:space="preserve">získané přes kapitolu MŠMT  </w:t>
            </w:r>
            <w:r w:rsidRPr="006F06B3">
              <w:rPr>
                <w:rFonts w:ascii="Calibri" w:hAnsi="Calibri" w:cs="Calibri"/>
                <w:sz w:val="16"/>
                <w:szCs w:val="16"/>
              </w:rPr>
              <w:t>(ř.4+ř.7)</w:t>
            </w:r>
          </w:p>
        </w:tc>
        <w:tc>
          <w:tcPr>
            <w:tcW w:w="567" w:type="dxa"/>
            <w:tcBorders>
              <w:top w:val="nil"/>
              <w:left w:val="nil"/>
              <w:bottom w:val="single" w:sz="4" w:space="0" w:color="969696"/>
              <w:right w:val="nil"/>
            </w:tcBorders>
            <w:shd w:val="clear" w:color="000000" w:fill="FDE9D9"/>
            <w:noWrap/>
            <w:vAlign w:val="center"/>
            <w:hideMark/>
          </w:tcPr>
          <w:p w14:paraId="0EC61A94" w14:textId="77777777" w:rsidR="002C36FD" w:rsidRPr="006F06B3" w:rsidRDefault="002C36FD" w:rsidP="006F06B3">
            <w:pPr>
              <w:jc w:val="center"/>
              <w:rPr>
                <w:rFonts w:ascii="Calibri" w:hAnsi="Calibri" w:cs="Calibri"/>
                <w:sz w:val="20"/>
              </w:rPr>
            </w:pPr>
            <w:r w:rsidRPr="006F06B3">
              <w:rPr>
                <w:rFonts w:ascii="Calibri" w:hAnsi="Calibri" w:cs="Calibri"/>
                <w:sz w:val="20"/>
              </w:rPr>
              <w:t>3</w:t>
            </w:r>
          </w:p>
        </w:tc>
        <w:tc>
          <w:tcPr>
            <w:tcW w:w="1063" w:type="dxa"/>
            <w:tcBorders>
              <w:top w:val="nil"/>
              <w:left w:val="single" w:sz="8" w:space="0" w:color="auto"/>
              <w:bottom w:val="single" w:sz="4" w:space="0" w:color="969696"/>
              <w:right w:val="nil"/>
            </w:tcBorders>
            <w:shd w:val="clear" w:color="000000" w:fill="FDE9D9"/>
            <w:noWrap/>
            <w:vAlign w:val="center"/>
            <w:hideMark/>
          </w:tcPr>
          <w:p w14:paraId="60F66B7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969 347</w:t>
            </w:r>
          </w:p>
        </w:tc>
        <w:tc>
          <w:tcPr>
            <w:tcW w:w="1066" w:type="dxa"/>
            <w:tcBorders>
              <w:top w:val="nil"/>
              <w:left w:val="single" w:sz="4" w:space="0" w:color="auto"/>
              <w:bottom w:val="single" w:sz="4" w:space="0" w:color="969696"/>
              <w:right w:val="nil"/>
            </w:tcBorders>
            <w:shd w:val="clear" w:color="000000" w:fill="FDE9D9"/>
            <w:noWrap/>
            <w:vAlign w:val="center"/>
            <w:hideMark/>
          </w:tcPr>
          <w:p w14:paraId="6884B96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967 161</w:t>
            </w:r>
          </w:p>
        </w:tc>
        <w:tc>
          <w:tcPr>
            <w:tcW w:w="1060" w:type="dxa"/>
            <w:tcBorders>
              <w:top w:val="nil"/>
              <w:left w:val="single" w:sz="8" w:space="0" w:color="auto"/>
              <w:bottom w:val="single" w:sz="4" w:space="0" w:color="969696"/>
              <w:right w:val="nil"/>
            </w:tcBorders>
            <w:shd w:val="clear" w:color="000000" w:fill="FDE9D9"/>
            <w:noWrap/>
            <w:vAlign w:val="center"/>
            <w:hideMark/>
          </w:tcPr>
          <w:p w14:paraId="46CA493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129 940</w:t>
            </w:r>
          </w:p>
        </w:tc>
        <w:tc>
          <w:tcPr>
            <w:tcW w:w="925" w:type="dxa"/>
            <w:tcBorders>
              <w:top w:val="nil"/>
              <w:left w:val="single" w:sz="4" w:space="0" w:color="auto"/>
              <w:bottom w:val="single" w:sz="4" w:space="0" w:color="969696"/>
              <w:right w:val="nil"/>
            </w:tcBorders>
            <w:shd w:val="clear" w:color="000000" w:fill="FDE9D9"/>
            <w:noWrap/>
            <w:vAlign w:val="center"/>
            <w:hideMark/>
          </w:tcPr>
          <w:p w14:paraId="59687D4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129 940</w:t>
            </w:r>
          </w:p>
        </w:tc>
        <w:tc>
          <w:tcPr>
            <w:tcW w:w="1060" w:type="dxa"/>
            <w:tcBorders>
              <w:top w:val="nil"/>
              <w:left w:val="single" w:sz="8" w:space="0" w:color="auto"/>
              <w:bottom w:val="single" w:sz="4" w:space="0" w:color="969696"/>
              <w:right w:val="nil"/>
            </w:tcBorders>
            <w:shd w:val="clear" w:color="000000" w:fill="FDE9D9"/>
            <w:noWrap/>
            <w:vAlign w:val="center"/>
            <w:hideMark/>
          </w:tcPr>
          <w:p w14:paraId="189BF28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1 099 287</w:t>
            </w:r>
          </w:p>
        </w:tc>
        <w:tc>
          <w:tcPr>
            <w:tcW w:w="924" w:type="dxa"/>
            <w:tcBorders>
              <w:top w:val="nil"/>
              <w:left w:val="single" w:sz="4" w:space="0" w:color="auto"/>
              <w:bottom w:val="single" w:sz="4" w:space="0" w:color="969696"/>
              <w:right w:val="single" w:sz="8" w:space="0" w:color="auto"/>
            </w:tcBorders>
            <w:shd w:val="clear" w:color="000000" w:fill="FDE9D9"/>
            <w:noWrap/>
            <w:vAlign w:val="center"/>
            <w:hideMark/>
          </w:tcPr>
          <w:p w14:paraId="31B2F82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1 097 101</w:t>
            </w:r>
          </w:p>
        </w:tc>
      </w:tr>
      <w:tr w:rsidR="002C36FD" w:rsidRPr="006F06B3" w14:paraId="7C7BBF2B" w14:textId="77777777" w:rsidTr="002C36FD">
        <w:trPr>
          <w:trHeight w:val="253"/>
        </w:trPr>
        <w:tc>
          <w:tcPr>
            <w:tcW w:w="196" w:type="dxa"/>
            <w:tcBorders>
              <w:top w:val="nil"/>
              <w:left w:val="single" w:sz="8" w:space="0" w:color="auto"/>
              <w:bottom w:val="single" w:sz="4" w:space="0" w:color="C0C0C0"/>
              <w:right w:val="nil"/>
            </w:tcBorders>
            <w:shd w:val="clear" w:color="000000" w:fill="EAEAEA"/>
            <w:noWrap/>
            <w:vAlign w:val="center"/>
            <w:hideMark/>
          </w:tcPr>
          <w:p w14:paraId="139C51A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EAEAEA"/>
            <w:noWrap/>
            <w:vAlign w:val="center"/>
            <w:hideMark/>
          </w:tcPr>
          <w:p w14:paraId="6EF55F1D"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EAEAEA"/>
            <w:noWrap/>
            <w:vAlign w:val="center"/>
            <w:hideMark/>
          </w:tcPr>
          <w:p w14:paraId="564EC781"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EAEAEA"/>
            <w:noWrap/>
            <w:vAlign w:val="center"/>
            <w:hideMark/>
          </w:tcPr>
          <w:p w14:paraId="27489654" w14:textId="77777777" w:rsidR="002C36FD" w:rsidRPr="006F06B3" w:rsidRDefault="002C36FD" w:rsidP="006F06B3">
            <w:pPr>
              <w:rPr>
                <w:rFonts w:ascii="Calibri" w:hAnsi="Calibri" w:cs="Calibri"/>
                <w:sz w:val="20"/>
              </w:rPr>
            </w:pPr>
            <w:r w:rsidRPr="006F06B3">
              <w:rPr>
                <w:rFonts w:ascii="Calibri" w:hAnsi="Calibri" w:cs="Calibri"/>
                <w:sz w:val="20"/>
              </w:rPr>
              <w:t xml:space="preserve">v tom: </w:t>
            </w:r>
          </w:p>
        </w:tc>
        <w:tc>
          <w:tcPr>
            <w:tcW w:w="5723" w:type="dxa"/>
            <w:gridSpan w:val="2"/>
            <w:tcBorders>
              <w:top w:val="single" w:sz="4" w:space="0" w:color="C0C0C0"/>
              <w:left w:val="nil"/>
              <w:bottom w:val="single" w:sz="4" w:space="0" w:color="C0C0C0"/>
              <w:right w:val="single" w:sz="8" w:space="0" w:color="000000"/>
            </w:tcBorders>
            <w:shd w:val="clear" w:color="000000" w:fill="EAEAEA"/>
            <w:noWrap/>
            <w:vAlign w:val="center"/>
            <w:hideMark/>
          </w:tcPr>
          <w:p w14:paraId="26BBCEA9"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na programy strukturálních fondů </w:t>
            </w:r>
            <w:r w:rsidRPr="006F06B3">
              <w:rPr>
                <w:rFonts w:ascii="Calibri" w:hAnsi="Calibri" w:cs="Calibri"/>
                <w:sz w:val="16"/>
                <w:szCs w:val="16"/>
              </w:rPr>
              <w:t>(3)  (ř.5+ř.6)</w:t>
            </w:r>
          </w:p>
        </w:tc>
        <w:tc>
          <w:tcPr>
            <w:tcW w:w="567" w:type="dxa"/>
            <w:tcBorders>
              <w:top w:val="nil"/>
              <w:left w:val="nil"/>
              <w:bottom w:val="single" w:sz="4" w:space="0" w:color="969696"/>
              <w:right w:val="nil"/>
            </w:tcBorders>
            <w:shd w:val="clear" w:color="000000" w:fill="EAEAEA"/>
            <w:noWrap/>
            <w:vAlign w:val="center"/>
            <w:hideMark/>
          </w:tcPr>
          <w:p w14:paraId="0DF40170" w14:textId="77777777" w:rsidR="002C36FD" w:rsidRPr="006F06B3" w:rsidRDefault="002C36FD" w:rsidP="006F06B3">
            <w:pPr>
              <w:jc w:val="center"/>
              <w:rPr>
                <w:rFonts w:ascii="Calibri" w:hAnsi="Calibri" w:cs="Calibri"/>
                <w:sz w:val="20"/>
              </w:rPr>
            </w:pPr>
            <w:r w:rsidRPr="006F06B3">
              <w:rPr>
                <w:rFonts w:ascii="Calibri" w:hAnsi="Calibri" w:cs="Calibri"/>
                <w:sz w:val="20"/>
              </w:rPr>
              <w:t>4</w:t>
            </w:r>
          </w:p>
        </w:tc>
        <w:tc>
          <w:tcPr>
            <w:tcW w:w="1063" w:type="dxa"/>
            <w:tcBorders>
              <w:top w:val="nil"/>
              <w:left w:val="single" w:sz="8" w:space="0" w:color="auto"/>
              <w:bottom w:val="single" w:sz="4" w:space="0" w:color="969696"/>
              <w:right w:val="nil"/>
            </w:tcBorders>
            <w:shd w:val="clear" w:color="000000" w:fill="EAEAEA"/>
            <w:noWrap/>
            <w:vAlign w:val="center"/>
            <w:hideMark/>
          </w:tcPr>
          <w:p w14:paraId="64E7E99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50 285</w:t>
            </w:r>
          </w:p>
        </w:tc>
        <w:tc>
          <w:tcPr>
            <w:tcW w:w="1066" w:type="dxa"/>
            <w:tcBorders>
              <w:top w:val="nil"/>
              <w:left w:val="single" w:sz="4" w:space="0" w:color="auto"/>
              <w:bottom w:val="single" w:sz="4" w:space="0" w:color="969696"/>
              <w:right w:val="nil"/>
            </w:tcBorders>
            <w:shd w:val="clear" w:color="000000" w:fill="EAEAEA"/>
            <w:noWrap/>
            <w:vAlign w:val="center"/>
            <w:hideMark/>
          </w:tcPr>
          <w:p w14:paraId="2FF8759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48 253</w:t>
            </w:r>
          </w:p>
        </w:tc>
        <w:tc>
          <w:tcPr>
            <w:tcW w:w="1060" w:type="dxa"/>
            <w:tcBorders>
              <w:top w:val="nil"/>
              <w:left w:val="single" w:sz="8" w:space="0" w:color="auto"/>
              <w:bottom w:val="single" w:sz="4" w:space="0" w:color="969696"/>
              <w:right w:val="nil"/>
            </w:tcBorders>
            <w:shd w:val="clear" w:color="000000" w:fill="EAEAEA"/>
            <w:noWrap/>
            <w:vAlign w:val="center"/>
            <w:hideMark/>
          </w:tcPr>
          <w:p w14:paraId="69C4A6E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43 350</w:t>
            </w:r>
          </w:p>
        </w:tc>
        <w:tc>
          <w:tcPr>
            <w:tcW w:w="925" w:type="dxa"/>
            <w:tcBorders>
              <w:top w:val="nil"/>
              <w:left w:val="single" w:sz="4" w:space="0" w:color="auto"/>
              <w:bottom w:val="single" w:sz="4" w:space="0" w:color="969696"/>
              <w:right w:val="nil"/>
            </w:tcBorders>
            <w:shd w:val="clear" w:color="000000" w:fill="EAEAEA"/>
            <w:noWrap/>
            <w:vAlign w:val="center"/>
            <w:hideMark/>
          </w:tcPr>
          <w:p w14:paraId="3843E5D4"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43 350</w:t>
            </w:r>
          </w:p>
        </w:tc>
        <w:tc>
          <w:tcPr>
            <w:tcW w:w="1060" w:type="dxa"/>
            <w:tcBorders>
              <w:top w:val="nil"/>
              <w:left w:val="single" w:sz="8" w:space="0" w:color="auto"/>
              <w:bottom w:val="single" w:sz="4" w:space="0" w:color="969696"/>
              <w:right w:val="nil"/>
            </w:tcBorders>
            <w:shd w:val="clear" w:color="000000" w:fill="EAEAEA"/>
            <w:noWrap/>
            <w:vAlign w:val="center"/>
            <w:hideMark/>
          </w:tcPr>
          <w:p w14:paraId="1FD4BDC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93 635</w:t>
            </w:r>
          </w:p>
        </w:tc>
        <w:tc>
          <w:tcPr>
            <w:tcW w:w="924" w:type="dxa"/>
            <w:tcBorders>
              <w:top w:val="nil"/>
              <w:left w:val="single" w:sz="4" w:space="0" w:color="auto"/>
              <w:bottom w:val="single" w:sz="4" w:space="0" w:color="969696"/>
              <w:right w:val="single" w:sz="8" w:space="0" w:color="auto"/>
            </w:tcBorders>
            <w:shd w:val="clear" w:color="000000" w:fill="EAEAEA"/>
            <w:noWrap/>
            <w:vAlign w:val="center"/>
            <w:hideMark/>
          </w:tcPr>
          <w:p w14:paraId="3F82156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91 603</w:t>
            </w:r>
          </w:p>
        </w:tc>
      </w:tr>
      <w:tr w:rsidR="002C36FD" w:rsidRPr="006F06B3" w14:paraId="50685037" w14:textId="77777777" w:rsidTr="002C36FD">
        <w:trPr>
          <w:trHeight w:val="253"/>
        </w:trPr>
        <w:tc>
          <w:tcPr>
            <w:tcW w:w="196" w:type="dxa"/>
            <w:tcBorders>
              <w:top w:val="nil"/>
              <w:left w:val="single" w:sz="8" w:space="0" w:color="auto"/>
              <w:bottom w:val="single" w:sz="4" w:space="0" w:color="C0C0C0"/>
              <w:right w:val="nil"/>
            </w:tcBorders>
            <w:shd w:val="clear" w:color="000000" w:fill="E26B0A"/>
            <w:noWrap/>
            <w:vAlign w:val="center"/>
            <w:hideMark/>
          </w:tcPr>
          <w:p w14:paraId="3261E203"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70285DA3"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579D1A2B"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4101C973"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single" w:sz="4" w:space="0" w:color="C0C0C0"/>
              <w:right w:val="nil"/>
            </w:tcBorders>
            <w:shd w:val="clear" w:color="000000" w:fill="FFFFFF"/>
            <w:noWrap/>
            <w:vAlign w:val="center"/>
            <w:hideMark/>
          </w:tcPr>
          <w:p w14:paraId="7C9A14D8" w14:textId="77777777" w:rsidR="002C36FD" w:rsidRPr="006F06B3" w:rsidRDefault="002C36FD" w:rsidP="006F06B3">
            <w:pPr>
              <w:rPr>
                <w:rFonts w:ascii="Calibri" w:hAnsi="Calibri" w:cs="Calibri"/>
                <w:sz w:val="20"/>
              </w:rPr>
            </w:pPr>
            <w:r w:rsidRPr="006F06B3">
              <w:rPr>
                <w:rFonts w:ascii="Calibri" w:hAnsi="Calibri" w:cs="Calibri"/>
                <w:sz w:val="20"/>
              </w:rPr>
              <w:t>v tom:</w:t>
            </w:r>
          </w:p>
        </w:tc>
        <w:tc>
          <w:tcPr>
            <w:tcW w:w="3402" w:type="dxa"/>
            <w:tcBorders>
              <w:top w:val="nil"/>
              <w:left w:val="nil"/>
              <w:bottom w:val="single" w:sz="4" w:space="0" w:color="C0C0C0"/>
              <w:right w:val="nil"/>
            </w:tcBorders>
            <w:shd w:val="clear" w:color="000000" w:fill="FFFFFF"/>
            <w:noWrap/>
            <w:vAlign w:val="center"/>
            <w:hideMark/>
          </w:tcPr>
          <w:p w14:paraId="3E1E9B07" w14:textId="77777777" w:rsidR="002C36FD" w:rsidRPr="006F06B3" w:rsidRDefault="002C36FD" w:rsidP="006F06B3">
            <w:pPr>
              <w:rPr>
                <w:rFonts w:ascii="Calibri" w:hAnsi="Calibri" w:cs="Calibri"/>
                <w:sz w:val="20"/>
              </w:rPr>
            </w:pPr>
            <w:r w:rsidRPr="006F06B3">
              <w:rPr>
                <w:rFonts w:ascii="Calibri" w:hAnsi="Calibri" w:cs="Calibri"/>
                <w:sz w:val="20"/>
              </w:rPr>
              <w:t>dotace spojené se vzdělávací činností</w:t>
            </w:r>
          </w:p>
        </w:tc>
        <w:tc>
          <w:tcPr>
            <w:tcW w:w="567" w:type="dxa"/>
            <w:tcBorders>
              <w:top w:val="nil"/>
              <w:left w:val="single" w:sz="8" w:space="0" w:color="auto"/>
              <w:bottom w:val="single" w:sz="4" w:space="0" w:color="969696"/>
              <w:right w:val="nil"/>
            </w:tcBorders>
            <w:shd w:val="clear" w:color="auto" w:fill="auto"/>
            <w:noWrap/>
            <w:vAlign w:val="center"/>
            <w:hideMark/>
          </w:tcPr>
          <w:p w14:paraId="372E3F6C" w14:textId="77777777" w:rsidR="002C36FD" w:rsidRPr="006F06B3" w:rsidRDefault="002C36FD" w:rsidP="006F06B3">
            <w:pPr>
              <w:jc w:val="center"/>
              <w:rPr>
                <w:rFonts w:ascii="Calibri" w:hAnsi="Calibri" w:cs="Calibri"/>
                <w:sz w:val="20"/>
              </w:rPr>
            </w:pPr>
            <w:r w:rsidRPr="006F06B3">
              <w:rPr>
                <w:rFonts w:ascii="Calibri" w:hAnsi="Calibri" w:cs="Calibri"/>
                <w:sz w:val="20"/>
              </w:rPr>
              <w:t>5</w:t>
            </w:r>
          </w:p>
        </w:tc>
        <w:tc>
          <w:tcPr>
            <w:tcW w:w="1063" w:type="dxa"/>
            <w:tcBorders>
              <w:top w:val="nil"/>
              <w:left w:val="single" w:sz="8" w:space="0" w:color="auto"/>
              <w:bottom w:val="single" w:sz="4" w:space="0" w:color="969696"/>
              <w:right w:val="nil"/>
            </w:tcBorders>
            <w:shd w:val="clear" w:color="auto" w:fill="auto"/>
            <w:noWrap/>
            <w:vAlign w:val="center"/>
            <w:hideMark/>
          </w:tcPr>
          <w:p w14:paraId="0443F0F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40 622</w:t>
            </w:r>
          </w:p>
        </w:tc>
        <w:tc>
          <w:tcPr>
            <w:tcW w:w="1066" w:type="dxa"/>
            <w:tcBorders>
              <w:top w:val="nil"/>
              <w:left w:val="single" w:sz="4" w:space="0" w:color="auto"/>
              <w:bottom w:val="single" w:sz="4" w:space="0" w:color="969696"/>
              <w:right w:val="nil"/>
            </w:tcBorders>
            <w:shd w:val="clear" w:color="auto" w:fill="auto"/>
            <w:noWrap/>
            <w:vAlign w:val="center"/>
            <w:hideMark/>
          </w:tcPr>
          <w:p w14:paraId="3D7F3E2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38 520</w:t>
            </w:r>
          </w:p>
        </w:tc>
        <w:tc>
          <w:tcPr>
            <w:tcW w:w="1060" w:type="dxa"/>
            <w:tcBorders>
              <w:top w:val="nil"/>
              <w:left w:val="single" w:sz="8" w:space="0" w:color="auto"/>
              <w:bottom w:val="single" w:sz="4" w:space="0" w:color="969696"/>
              <w:right w:val="nil"/>
            </w:tcBorders>
            <w:shd w:val="clear" w:color="auto" w:fill="auto"/>
            <w:noWrap/>
            <w:vAlign w:val="center"/>
            <w:hideMark/>
          </w:tcPr>
          <w:p w14:paraId="5580D1A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43 350</w:t>
            </w:r>
          </w:p>
        </w:tc>
        <w:tc>
          <w:tcPr>
            <w:tcW w:w="925" w:type="dxa"/>
            <w:tcBorders>
              <w:top w:val="nil"/>
              <w:left w:val="single" w:sz="4" w:space="0" w:color="auto"/>
              <w:bottom w:val="single" w:sz="4" w:space="0" w:color="969696"/>
              <w:right w:val="nil"/>
            </w:tcBorders>
            <w:shd w:val="clear" w:color="auto" w:fill="auto"/>
            <w:noWrap/>
            <w:vAlign w:val="center"/>
            <w:hideMark/>
          </w:tcPr>
          <w:p w14:paraId="49F90D2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43 350</w:t>
            </w:r>
          </w:p>
        </w:tc>
        <w:tc>
          <w:tcPr>
            <w:tcW w:w="1060" w:type="dxa"/>
            <w:tcBorders>
              <w:top w:val="nil"/>
              <w:left w:val="single" w:sz="8" w:space="0" w:color="auto"/>
              <w:bottom w:val="single" w:sz="4" w:space="0" w:color="969696"/>
              <w:right w:val="nil"/>
            </w:tcBorders>
            <w:shd w:val="clear" w:color="auto" w:fill="auto"/>
            <w:noWrap/>
            <w:vAlign w:val="center"/>
            <w:hideMark/>
          </w:tcPr>
          <w:p w14:paraId="727A5E3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83 972</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5B7C738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81 870</w:t>
            </w:r>
          </w:p>
        </w:tc>
      </w:tr>
      <w:tr w:rsidR="002C36FD" w:rsidRPr="006F06B3" w14:paraId="79D6E14C" w14:textId="77777777" w:rsidTr="002C36FD">
        <w:trPr>
          <w:trHeight w:val="253"/>
        </w:trPr>
        <w:tc>
          <w:tcPr>
            <w:tcW w:w="196" w:type="dxa"/>
            <w:tcBorders>
              <w:top w:val="nil"/>
              <w:left w:val="single" w:sz="8" w:space="0" w:color="auto"/>
              <w:bottom w:val="single" w:sz="4" w:space="0" w:color="C0C0C0"/>
              <w:right w:val="nil"/>
            </w:tcBorders>
            <w:shd w:val="clear" w:color="000000" w:fill="E26B0A"/>
            <w:noWrap/>
            <w:vAlign w:val="center"/>
            <w:hideMark/>
          </w:tcPr>
          <w:p w14:paraId="4CDA2FD6"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696A071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23A01D0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50879866"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nil"/>
              <w:right w:val="nil"/>
            </w:tcBorders>
            <w:shd w:val="clear" w:color="000000" w:fill="FFFFFF"/>
            <w:noWrap/>
            <w:vAlign w:val="center"/>
            <w:hideMark/>
          </w:tcPr>
          <w:p w14:paraId="7CEE539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3402" w:type="dxa"/>
            <w:tcBorders>
              <w:top w:val="nil"/>
              <w:left w:val="nil"/>
              <w:bottom w:val="single" w:sz="4" w:space="0" w:color="C0C0C0"/>
              <w:right w:val="nil"/>
            </w:tcBorders>
            <w:shd w:val="clear" w:color="000000" w:fill="FFFFFF"/>
            <w:noWrap/>
            <w:vAlign w:val="center"/>
            <w:hideMark/>
          </w:tcPr>
          <w:p w14:paraId="5E0B0168" w14:textId="77777777" w:rsidR="002C36FD" w:rsidRPr="006F06B3" w:rsidRDefault="002C36FD" w:rsidP="006F06B3">
            <w:pPr>
              <w:rPr>
                <w:rFonts w:ascii="Calibri" w:hAnsi="Calibri" w:cs="Calibri"/>
                <w:sz w:val="20"/>
              </w:rPr>
            </w:pPr>
            <w:r w:rsidRPr="006F06B3">
              <w:rPr>
                <w:rFonts w:ascii="Calibri" w:hAnsi="Calibri" w:cs="Calibri"/>
                <w:sz w:val="20"/>
              </w:rPr>
              <w:t>dotace na VaV</w:t>
            </w:r>
          </w:p>
        </w:tc>
        <w:tc>
          <w:tcPr>
            <w:tcW w:w="567" w:type="dxa"/>
            <w:tcBorders>
              <w:top w:val="nil"/>
              <w:left w:val="single" w:sz="8" w:space="0" w:color="auto"/>
              <w:bottom w:val="single" w:sz="4" w:space="0" w:color="969696"/>
              <w:right w:val="nil"/>
            </w:tcBorders>
            <w:shd w:val="clear" w:color="auto" w:fill="auto"/>
            <w:noWrap/>
            <w:vAlign w:val="center"/>
            <w:hideMark/>
          </w:tcPr>
          <w:p w14:paraId="6741DC5A" w14:textId="77777777" w:rsidR="002C36FD" w:rsidRPr="006F06B3" w:rsidRDefault="002C36FD" w:rsidP="006F06B3">
            <w:pPr>
              <w:jc w:val="center"/>
              <w:rPr>
                <w:rFonts w:ascii="Calibri" w:hAnsi="Calibri" w:cs="Calibri"/>
                <w:sz w:val="20"/>
              </w:rPr>
            </w:pPr>
            <w:r w:rsidRPr="006F06B3">
              <w:rPr>
                <w:rFonts w:ascii="Calibri" w:hAnsi="Calibri" w:cs="Calibri"/>
                <w:sz w:val="20"/>
              </w:rPr>
              <w:t>6</w:t>
            </w:r>
          </w:p>
        </w:tc>
        <w:tc>
          <w:tcPr>
            <w:tcW w:w="1063" w:type="dxa"/>
            <w:tcBorders>
              <w:top w:val="nil"/>
              <w:left w:val="single" w:sz="8" w:space="0" w:color="auto"/>
              <w:bottom w:val="single" w:sz="4" w:space="0" w:color="969696"/>
              <w:right w:val="nil"/>
            </w:tcBorders>
            <w:shd w:val="clear" w:color="auto" w:fill="auto"/>
            <w:noWrap/>
            <w:vAlign w:val="center"/>
            <w:hideMark/>
          </w:tcPr>
          <w:p w14:paraId="64AF664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9 663</w:t>
            </w:r>
          </w:p>
        </w:tc>
        <w:tc>
          <w:tcPr>
            <w:tcW w:w="1066" w:type="dxa"/>
            <w:tcBorders>
              <w:top w:val="nil"/>
              <w:left w:val="single" w:sz="4" w:space="0" w:color="auto"/>
              <w:bottom w:val="single" w:sz="4" w:space="0" w:color="969696"/>
              <w:right w:val="nil"/>
            </w:tcBorders>
            <w:shd w:val="clear" w:color="auto" w:fill="auto"/>
            <w:noWrap/>
            <w:vAlign w:val="center"/>
            <w:hideMark/>
          </w:tcPr>
          <w:p w14:paraId="37F375C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9 733</w:t>
            </w:r>
          </w:p>
        </w:tc>
        <w:tc>
          <w:tcPr>
            <w:tcW w:w="1060" w:type="dxa"/>
            <w:tcBorders>
              <w:top w:val="nil"/>
              <w:left w:val="single" w:sz="8" w:space="0" w:color="auto"/>
              <w:bottom w:val="single" w:sz="4" w:space="0" w:color="969696"/>
              <w:right w:val="nil"/>
            </w:tcBorders>
            <w:shd w:val="clear" w:color="auto" w:fill="auto"/>
            <w:noWrap/>
            <w:vAlign w:val="center"/>
            <w:hideMark/>
          </w:tcPr>
          <w:p w14:paraId="11F93D4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21B100F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1E800A8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9 663</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3121D43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9 733</w:t>
            </w:r>
          </w:p>
        </w:tc>
      </w:tr>
      <w:tr w:rsidR="002C36FD" w:rsidRPr="006F06B3" w14:paraId="3A745189" w14:textId="77777777" w:rsidTr="002C36FD">
        <w:trPr>
          <w:trHeight w:val="253"/>
        </w:trPr>
        <w:tc>
          <w:tcPr>
            <w:tcW w:w="196" w:type="dxa"/>
            <w:tcBorders>
              <w:top w:val="nil"/>
              <w:left w:val="single" w:sz="8" w:space="0" w:color="auto"/>
              <w:bottom w:val="single" w:sz="4" w:space="0" w:color="C0C0C0"/>
              <w:right w:val="nil"/>
            </w:tcBorders>
            <w:shd w:val="clear" w:color="000000" w:fill="EAEAEA"/>
            <w:noWrap/>
            <w:vAlign w:val="center"/>
            <w:hideMark/>
          </w:tcPr>
          <w:p w14:paraId="438E1DF7"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EAEAEA"/>
            <w:noWrap/>
            <w:vAlign w:val="center"/>
            <w:hideMark/>
          </w:tcPr>
          <w:p w14:paraId="3E206239"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EAEAEA"/>
            <w:noWrap/>
            <w:vAlign w:val="center"/>
            <w:hideMark/>
          </w:tcPr>
          <w:p w14:paraId="7B650835"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EAEAEA"/>
            <w:noWrap/>
            <w:vAlign w:val="center"/>
            <w:hideMark/>
          </w:tcPr>
          <w:p w14:paraId="6DF8E1D9"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23" w:type="dxa"/>
            <w:gridSpan w:val="2"/>
            <w:tcBorders>
              <w:top w:val="single" w:sz="4" w:space="0" w:color="C0C0C0"/>
              <w:left w:val="nil"/>
              <w:bottom w:val="single" w:sz="4" w:space="0" w:color="C0C0C0"/>
              <w:right w:val="single" w:sz="8" w:space="0" w:color="000000"/>
            </w:tcBorders>
            <w:shd w:val="clear" w:color="000000" w:fill="EAEAEA"/>
            <w:noWrap/>
            <w:vAlign w:val="center"/>
            <w:hideMark/>
          </w:tcPr>
          <w:p w14:paraId="7FFD20C3"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ostatní  </w:t>
            </w:r>
            <w:r w:rsidRPr="006F06B3">
              <w:rPr>
                <w:rFonts w:ascii="Calibri" w:hAnsi="Calibri" w:cs="Calibri"/>
                <w:sz w:val="16"/>
                <w:szCs w:val="16"/>
              </w:rPr>
              <w:t>(ř.8+ř.12)</w:t>
            </w:r>
          </w:p>
        </w:tc>
        <w:tc>
          <w:tcPr>
            <w:tcW w:w="567" w:type="dxa"/>
            <w:tcBorders>
              <w:top w:val="nil"/>
              <w:left w:val="nil"/>
              <w:bottom w:val="single" w:sz="4" w:space="0" w:color="969696"/>
              <w:right w:val="nil"/>
            </w:tcBorders>
            <w:shd w:val="clear" w:color="000000" w:fill="EAEAEA"/>
            <w:noWrap/>
            <w:vAlign w:val="center"/>
            <w:hideMark/>
          </w:tcPr>
          <w:p w14:paraId="2CDEDE70" w14:textId="77777777" w:rsidR="002C36FD" w:rsidRPr="006F06B3" w:rsidRDefault="002C36FD" w:rsidP="006F06B3">
            <w:pPr>
              <w:jc w:val="center"/>
              <w:rPr>
                <w:rFonts w:ascii="Calibri" w:hAnsi="Calibri" w:cs="Calibri"/>
                <w:sz w:val="20"/>
              </w:rPr>
            </w:pPr>
            <w:r w:rsidRPr="006F06B3">
              <w:rPr>
                <w:rFonts w:ascii="Calibri" w:hAnsi="Calibri" w:cs="Calibri"/>
                <w:sz w:val="20"/>
              </w:rPr>
              <w:t>7</w:t>
            </w:r>
          </w:p>
        </w:tc>
        <w:tc>
          <w:tcPr>
            <w:tcW w:w="1063" w:type="dxa"/>
            <w:tcBorders>
              <w:top w:val="nil"/>
              <w:left w:val="single" w:sz="8" w:space="0" w:color="auto"/>
              <w:bottom w:val="single" w:sz="4" w:space="0" w:color="969696"/>
              <w:right w:val="nil"/>
            </w:tcBorders>
            <w:shd w:val="clear" w:color="000000" w:fill="EAEAEA"/>
            <w:noWrap/>
            <w:vAlign w:val="center"/>
            <w:hideMark/>
          </w:tcPr>
          <w:p w14:paraId="7D08436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919 062</w:t>
            </w:r>
          </w:p>
        </w:tc>
        <w:tc>
          <w:tcPr>
            <w:tcW w:w="1066" w:type="dxa"/>
            <w:tcBorders>
              <w:top w:val="nil"/>
              <w:left w:val="single" w:sz="4" w:space="0" w:color="auto"/>
              <w:bottom w:val="single" w:sz="4" w:space="0" w:color="969696"/>
              <w:right w:val="nil"/>
            </w:tcBorders>
            <w:shd w:val="clear" w:color="000000" w:fill="EAEAEA"/>
            <w:noWrap/>
            <w:vAlign w:val="center"/>
            <w:hideMark/>
          </w:tcPr>
          <w:p w14:paraId="410FBD8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918 908</w:t>
            </w:r>
          </w:p>
        </w:tc>
        <w:tc>
          <w:tcPr>
            <w:tcW w:w="1060" w:type="dxa"/>
            <w:tcBorders>
              <w:top w:val="nil"/>
              <w:left w:val="single" w:sz="8" w:space="0" w:color="auto"/>
              <w:bottom w:val="single" w:sz="4" w:space="0" w:color="969696"/>
              <w:right w:val="nil"/>
            </w:tcBorders>
            <w:shd w:val="clear" w:color="000000" w:fill="EAEAEA"/>
            <w:noWrap/>
            <w:vAlign w:val="center"/>
            <w:hideMark/>
          </w:tcPr>
          <w:p w14:paraId="13E6097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86 590</w:t>
            </w:r>
          </w:p>
        </w:tc>
        <w:tc>
          <w:tcPr>
            <w:tcW w:w="925" w:type="dxa"/>
            <w:tcBorders>
              <w:top w:val="nil"/>
              <w:left w:val="single" w:sz="4" w:space="0" w:color="auto"/>
              <w:bottom w:val="single" w:sz="4" w:space="0" w:color="969696"/>
              <w:right w:val="nil"/>
            </w:tcBorders>
            <w:shd w:val="clear" w:color="000000" w:fill="EAEAEA"/>
            <w:noWrap/>
            <w:vAlign w:val="center"/>
            <w:hideMark/>
          </w:tcPr>
          <w:p w14:paraId="7B059030"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86 590</w:t>
            </w:r>
          </w:p>
        </w:tc>
        <w:tc>
          <w:tcPr>
            <w:tcW w:w="1060" w:type="dxa"/>
            <w:tcBorders>
              <w:top w:val="nil"/>
              <w:left w:val="single" w:sz="8" w:space="0" w:color="auto"/>
              <w:bottom w:val="single" w:sz="4" w:space="0" w:color="969696"/>
              <w:right w:val="nil"/>
            </w:tcBorders>
            <w:shd w:val="clear" w:color="000000" w:fill="EAEAEA"/>
            <w:noWrap/>
            <w:vAlign w:val="center"/>
            <w:hideMark/>
          </w:tcPr>
          <w:p w14:paraId="1F79749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1 005 652</w:t>
            </w:r>
          </w:p>
        </w:tc>
        <w:tc>
          <w:tcPr>
            <w:tcW w:w="924" w:type="dxa"/>
            <w:tcBorders>
              <w:top w:val="nil"/>
              <w:left w:val="single" w:sz="4" w:space="0" w:color="auto"/>
              <w:bottom w:val="single" w:sz="4" w:space="0" w:color="969696"/>
              <w:right w:val="single" w:sz="8" w:space="0" w:color="auto"/>
            </w:tcBorders>
            <w:shd w:val="clear" w:color="000000" w:fill="EAEAEA"/>
            <w:noWrap/>
            <w:vAlign w:val="center"/>
            <w:hideMark/>
          </w:tcPr>
          <w:p w14:paraId="117B18D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1 005 498</w:t>
            </w:r>
          </w:p>
        </w:tc>
      </w:tr>
      <w:tr w:rsidR="002C36FD" w:rsidRPr="006F06B3" w14:paraId="12961E1F" w14:textId="77777777" w:rsidTr="002C36FD">
        <w:trPr>
          <w:trHeight w:val="253"/>
        </w:trPr>
        <w:tc>
          <w:tcPr>
            <w:tcW w:w="196" w:type="dxa"/>
            <w:tcBorders>
              <w:top w:val="nil"/>
              <w:left w:val="single" w:sz="8" w:space="0" w:color="auto"/>
              <w:bottom w:val="single" w:sz="4" w:space="0" w:color="C0C0C0"/>
              <w:right w:val="nil"/>
            </w:tcBorders>
            <w:shd w:val="clear" w:color="000000" w:fill="FFFF00"/>
            <w:noWrap/>
            <w:vAlign w:val="center"/>
            <w:hideMark/>
          </w:tcPr>
          <w:p w14:paraId="1B68CA6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1E2A0F97"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4EA4C77B"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2285994B"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single" w:sz="4" w:space="0" w:color="C0C0C0"/>
              <w:right w:val="nil"/>
            </w:tcBorders>
            <w:shd w:val="clear" w:color="000000" w:fill="FFFFFF"/>
            <w:noWrap/>
            <w:vAlign w:val="center"/>
            <w:hideMark/>
          </w:tcPr>
          <w:p w14:paraId="7A56A364" w14:textId="77777777" w:rsidR="002C36FD" w:rsidRPr="006F06B3" w:rsidRDefault="002C36FD" w:rsidP="006F06B3">
            <w:pPr>
              <w:rPr>
                <w:rFonts w:ascii="Calibri" w:hAnsi="Calibri" w:cs="Calibri"/>
                <w:sz w:val="20"/>
              </w:rPr>
            </w:pPr>
            <w:r w:rsidRPr="006F06B3">
              <w:rPr>
                <w:rFonts w:ascii="Calibri" w:hAnsi="Calibri" w:cs="Calibri"/>
                <w:sz w:val="20"/>
              </w:rPr>
              <w:t>v tom:</w:t>
            </w:r>
          </w:p>
        </w:tc>
        <w:tc>
          <w:tcPr>
            <w:tcW w:w="3402" w:type="dxa"/>
            <w:tcBorders>
              <w:top w:val="nil"/>
              <w:left w:val="nil"/>
              <w:bottom w:val="single" w:sz="4" w:space="0" w:color="C0C0C0"/>
              <w:right w:val="nil"/>
            </w:tcBorders>
            <w:shd w:val="clear" w:color="000000" w:fill="FFFFFF"/>
            <w:noWrap/>
            <w:vAlign w:val="center"/>
            <w:hideMark/>
          </w:tcPr>
          <w:p w14:paraId="68C728AA"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spojené se vzdělávací činností  </w:t>
            </w:r>
            <w:r w:rsidRPr="006F06B3">
              <w:rPr>
                <w:rFonts w:ascii="Calibri" w:hAnsi="Calibri" w:cs="Calibri"/>
                <w:sz w:val="16"/>
                <w:szCs w:val="16"/>
              </w:rPr>
              <w:t>(ř.9+ř.10+ř.11)</w:t>
            </w:r>
          </w:p>
        </w:tc>
        <w:tc>
          <w:tcPr>
            <w:tcW w:w="567" w:type="dxa"/>
            <w:tcBorders>
              <w:top w:val="nil"/>
              <w:left w:val="single" w:sz="8" w:space="0" w:color="auto"/>
              <w:bottom w:val="single" w:sz="4" w:space="0" w:color="969696"/>
              <w:right w:val="nil"/>
            </w:tcBorders>
            <w:shd w:val="clear" w:color="000000" w:fill="FFFFFF"/>
            <w:noWrap/>
            <w:vAlign w:val="center"/>
            <w:hideMark/>
          </w:tcPr>
          <w:p w14:paraId="3B6FECFB" w14:textId="77777777" w:rsidR="002C36FD" w:rsidRPr="006F06B3" w:rsidRDefault="002C36FD" w:rsidP="006F06B3">
            <w:pPr>
              <w:jc w:val="center"/>
              <w:rPr>
                <w:rFonts w:ascii="Calibri" w:hAnsi="Calibri" w:cs="Calibri"/>
                <w:sz w:val="20"/>
              </w:rPr>
            </w:pPr>
            <w:r w:rsidRPr="006F06B3">
              <w:rPr>
                <w:rFonts w:ascii="Calibri" w:hAnsi="Calibri" w:cs="Calibri"/>
                <w:sz w:val="20"/>
              </w:rPr>
              <w:t>8</w:t>
            </w:r>
          </w:p>
        </w:tc>
        <w:tc>
          <w:tcPr>
            <w:tcW w:w="1063" w:type="dxa"/>
            <w:tcBorders>
              <w:top w:val="nil"/>
              <w:left w:val="single" w:sz="8" w:space="0" w:color="auto"/>
              <w:bottom w:val="single" w:sz="4" w:space="0" w:color="969696"/>
              <w:right w:val="nil"/>
            </w:tcBorders>
            <w:shd w:val="clear" w:color="auto" w:fill="auto"/>
            <w:noWrap/>
            <w:vAlign w:val="center"/>
            <w:hideMark/>
          </w:tcPr>
          <w:p w14:paraId="4FE33040"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745 653</w:t>
            </w:r>
          </w:p>
        </w:tc>
        <w:tc>
          <w:tcPr>
            <w:tcW w:w="1066" w:type="dxa"/>
            <w:tcBorders>
              <w:top w:val="nil"/>
              <w:left w:val="single" w:sz="4" w:space="0" w:color="auto"/>
              <w:bottom w:val="single" w:sz="4" w:space="0" w:color="969696"/>
              <w:right w:val="nil"/>
            </w:tcBorders>
            <w:shd w:val="clear" w:color="auto" w:fill="auto"/>
            <w:noWrap/>
            <w:vAlign w:val="center"/>
            <w:hideMark/>
          </w:tcPr>
          <w:p w14:paraId="59BEE3A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745 592</w:t>
            </w:r>
          </w:p>
        </w:tc>
        <w:tc>
          <w:tcPr>
            <w:tcW w:w="1060" w:type="dxa"/>
            <w:tcBorders>
              <w:top w:val="nil"/>
              <w:left w:val="single" w:sz="8" w:space="0" w:color="auto"/>
              <w:bottom w:val="single" w:sz="4" w:space="0" w:color="969696"/>
              <w:right w:val="nil"/>
            </w:tcBorders>
            <w:shd w:val="clear" w:color="auto" w:fill="auto"/>
            <w:noWrap/>
            <w:vAlign w:val="center"/>
            <w:hideMark/>
          </w:tcPr>
          <w:p w14:paraId="0B2FBCA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79 590</w:t>
            </w:r>
          </w:p>
        </w:tc>
        <w:tc>
          <w:tcPr>
            <w:tcW w:w="925" w:type="dxa"/>
            <w:tcBorders>
              <w:top w:val="nil"/>
              <w:left w:val="single" w:sz="4" w:space="0" w:color="auto"/>
              <w:bottom w:val="single" w:sz="4" w:space="0" w:color="969696"/>
              <w:right w:val="nil"/>
            </w:tcBorders>
            <w:shd w:val="clear" w:color="auto" w:fill="auto"/>
            <w:noWrap/>
            <w:vAlign w:val="center"/>
            <w:hideMark/>
          </w:tcPr>
          <w:p w14:paraId="4164533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79 590</w:t>
            </w:r>
          </w:p>
        </w:tc>
        <w:tc>
          <w:tcPr>
            <w:tcW w:w="1060" w:type="dxa"/>
            <w:tcBorders>
              <w:top w:val="nil"/>
              <w:left w:val="single" w:sz="8" w:space="0" w:color="auto"/>
              <w:bottom w:val="single" w:sz="4" w:space="0" w:color="969696"/>
              <w:right w:val="nil"/>
            </w:tcBorders>
            <w:shd w:val="clear" w:color="auto" w:fill="auto"/>
            <w:noWrap/>
            <w:vAlign w:val="center"/>
            <w:hideMark/>
          </w:tcPr>
          <w:p w14:paraId="40D93FF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825 243</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6976EE0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825 182</w:t>
            </w:r>
          </w:p>
        </w:tc>
      </w:tr>
      <w:tr w:rsidR="002C36FD" w:rsidRPr="006F06B3" w14:paraId="4BC17D9E" w14:textId="77777777" w:rsidTr="002C36FD">
        <w:trPr>
          <w:trHeight w:val="253"/>
        </w:trPr>
        <w:tc>
          <w:tcPr>
            <w:tcW w:w="196" w:type="dxa"/>
            <w:tcBorders>
              <w:top w:val="nil"/>
              <w:left w:val="single" w:sz="8" w:space="0" w:color="auto"/>
              <w:bottom w:val="single" w:sz="4" w:space="0" w:color="C0C0C0"/>
              <w:right w:val="nil"/>
            </w:tcBorders>
            <w:shd w:val="clear" w:color="000000" w:fill="FFFF00"/>
            <w:noWrap/>
            <w:vAlign w:val="center"/>
            <w:hideMark/>
          </w:tcPr>
          <w:p w14:paraId="240E38B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50A3B4AD"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33574104"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35660D12"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nil"/>
              <w:right w:val="nil"/>
            </w:tcBorders>
            <w:shd w:val="clear" w:color="000000" w:fill="FFFFFF"/>
            <w:noWrap/>
            <w:vAlign w:val="center"/>
            <w:hideMark/>
          </w:tcPr>
          <w:p w14:paraId="2710447B"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3402" w:type="dxa"/>
            <w:tcBorders>
              <w:top w:val="nil"/>
              <w:left w:val="nil"/>
              <w:bottom w:val="single" w:sz="4" w:space="0" w:color="C0C0C0"/>
              <w:right w:val="nil"/>
            </w:tcBorders>
            <w:shd w:val="clear" w:color="000000" w:fill="FFFFFF"/>
            <w:noWrap/>
            <w:vAlign w:val="center"/>
            <w:hideMark/>
          </w:tcPr>
          <w:p w14:paraId="361FED77" w14:textId="77777777" w:rsidR="002C36FD" w:rsidRPr="006F06B3" w:rsidRDefault="002C36FD" w:rsidP="006F06B3">
            <w:pPr>
              <w:rPr>
                <w:rFonts w:ascii="Calibri" w:hAnsi="Calibri" w:cs="Calibri"/>
                <w:sz w:val="20"/>
              </w:rPr>
            </w:pPr>
            <w:r w:rsidRPr="006F06B3">
              <w:rPr>
                <w:rFonts w:ascii="Calibri" w:hAnsi="Calibri" w:cs="Calibri"/>
                <w:sz w:val="20"/>
              </w:rPr>
              <w:t xml:space="preserve">       příspěvek</w:t>
            </w:r>
          </w:p>
        </w:tc>
        <w:tc>
          <w:tcPr>
            <w:tcW w:w="567" w:type="dxa"/>
            <w:tcBorders>
              <w:top w:val="nil"/>
              <w:left w:val="single" w:sz="8" w:space="0" w:color="auto"/>
              <w:bottom w:val="single" w:sz="4" w:space="0" w:color="969696"/>
              <w:right w:val="nil"/>
            </w:tcBorders>
            <w:shd w:val="clear" w:color="000000" w:fill="FFFFFF"/>
            <w:noWrap/>
            <w:vAlign w:val="center"/>
            <w:hideMark/>
          </w:tcPr>
          <w:p w14:paraId="01E5AC5A" w14:textId="77777777" w:rsidR="002C36FD" w:rsidRPr="006F06B3" w:rsidRDefault="002C36FD" w:rsidP="006F06B3">
            <w:pPr>
              <w:jc w:val="center"/>
              <w:rPr>
                <w:rFonts w:ascii="Calibri" w:hAnsi="Calibri" w:cs="Calibri"/>
                <w:sz w:val="20"/>
              </w:rPr>
            </w:pPr>
            <w:r w:rsidRPr="006F06B3">
              <w:rPr>
                <w:rFonts w:ascii="Calibri" w:hAnsi="Calibri" w:cs="Calibri"/>
                <w:sz w:val="20"/>
              </w:rPr>
              <w:t>9</w:t>
            </w:r>
          </w:p>
        </w:tc>
        <w:tc>
          <w:tcPr>
            <w:tcW w:w="1063" w:type="dxa"/>
            <w:tcBorders>
              <w:top w:val="nil"/>
              <w:left w:val="single" w:sz="8" w:space="0" w:color="auto"/>
              <w:bottom w:val="single" w:sz="4" w:space="0" w:color="969696"/>
              <w:right w:val="nil"/>
            </w:tcBorders>
            <w:shd w:val="clear" w:color="auto" w:fill="auto"/>
            <w:noWrap/>
            <w:vAlign w:val="center"/>
            <w:hideMark/>
          </w:tcPr>
          <w:p w14:paraId="63119C0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734 554</w:t>
            </w:r>
          </w:p>
        </w:tc>
        <w:tc>
          <w:tcPr>
            <w:tcW w:w="1066" w:type="dxa"/>
            <w:tcBorders>
              <w:top w:val="nil"/>
              <w:left w:val="single" w:sz="4" w:space="0" w:color="auto"/>
              <w:bottom w:val="single" w:sz="4" w:space="0" w:color="969696"/>
              <w:right w:val="nil"/>
            </w:tcBorders>
            <w:shd w:val="clear" w:color="auto" w:fill="auto"/>
            <w:noWrap/>
            <w:vAlign w:val="center"/>
            <w:hideMark/>
          </w:tcPr>
          <w:p w14:paraId="359CE17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734 554</w:t>
            </w:r>
          </w:p>
        </w:tc>
        <w:tc>
          <w:tcPr>
            <w:tcW w:w="1060" w:type="dxa"/>
            <w:tcBorders>
              <w:top w:val="nil"/>
              <w:left w:val="single" w:sz="8" w:space="0" w:color="auto"/>
              <w:bottom w:val="single" w:sz="4" w:space="0" w:color="969696"/>
              <w:right w:val="nil"/>
            </w:tcBorders>
            <w:shd w:val="clear" w:color="auto" w:fill="auto"/>
            <w:noWrap/>
            <w:vAlign w:val="center"/>
            <w:hideMark/>
          </w:tcPr>
          <w:p w14:paraId="5E825FE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70 028</w:t>
            </w:r>
          </w:p>
        </w:tc>
        <w:tc>
          <w:tcPr>
            <w:tcW w:w="925" w:type="dxa"/>
            <w:tcBorders>
              <w:top w:val="nil"/>
              <w:left w:val="single" w:sz="4" w:space="0" w:color="auto"/>
              <w:bottom w:val="single" w:sz="4" w:space="0" w:color="969696"/>
              <w:right w:val="nil"/>
            </w:tcBorders>
            <w:shd w:val="clear" w:color="auto" w:fill="auto"/>
            <w:noWrap/>
            <w:vAlign w:val="center"/>
            <w:hideMark/>
          </w:tcPr>
          <w:p w14:paraId="4AA71529"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70 028</w:t>
            </w:r>
          </w:p>
        </w:tc>
        <w:tc>
          <w:tcPr>
            <w:tcW w:w="1060" w:type="dxa"/>
            <w:tcBorders>
              <w:top w:val="nil"/>
              <w:left w:val="single" w:sz="8" w:space="0" w:color="auto"/>
              <w:bottom w:val="single" w:sz="4" w:space="0" w:color="969696"/>
              <w:right w:val="nil"/>
            </w:tcBorders>
            <w:shd w:val="clear" w:color="auto" w:fill="auto"/>
            <w:noWrap/>
            <w:vAlign w:val="center"/>
            <w:hideMark/>
          </w:tcPr>
          <w:p w14:paraId="06E3AEB9"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804 582</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67B2A71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804 582</w:t>
            </w:r>
          </w:p>
        </w:tc>
      </w:tr>
      <w:tr w:rsidR="002C36FD" w:rsidRPr="006F06B3" w14:paraId="7F02A998" w14:textId="77777777" w:rsidTr="002C36FD">
        <w:trPr>
          <w:trHeight w:val="253"/>
        </w:trPr>
        <w:tc>
          <w:tcPr>
            <w:tcW w:w="196" w:type="dxa"/>
            <w:tcBorders>
              <w:top w:val="nil"/>
              <w:left w:val="single" w:sz="8" w:space="0" w:color="auto"/>
              <w:bottom w:val="single" w:sz="4" w:space="0" w:color="C0C0C0"/>
              <w:right w:val="nil"/>
            </w:tcBorders>
            <w:shd w:val="clear" w:color="000000" w:fill="538DD5"/>
            <w:noWrap/>
            <w:vAlign w:val="center"/>
            <w:hideMark/>
          </w:tcPr>
          <w:p w14:paraId="58FCE2D3" w14:textId="77777777" w:rsidR="002C36FD" w:rsidRPr="006F06B3" w:rsidRDefault="002C36FD" w:rsidP="006F06B3">
            <w:pPr>
              <w:rPr>
                <w:rFonts w:ascii="Calibri" w:hAnsi="Calibri" w:cs="Calibri"/>
                <w:sz w:val="20"/>
              </w:rPr>
            </w:pPr>
            <w:r w:rsidRPr="006F06B3">
              <w:rPr>
                <w:rFonts w:ascii="Calibri" w:hAnsi="Calibri" w:cs="Calibri"/>
                <w:sz w:val="20"/>
              </w:rPr>
              <w:lastRenderedPageBreak/>
              <w:t> </w:t>
            </w:r>
          </w:p>
        </w:tc>
        <w:tc>
          <w:tcPr>
            <w:tcW w:w="196" w:type="dxa"/>
            <w:tcBorders>
              <w:top w:val="nil"/>
              <w:left w:val="nil"/>
              <w:bottom w:val="single" w:sz="4" w:space="0" w:color="C0C0C0"/>
              <w:right w:val="nil"/>
            </w:tcBorders>
            <w:shd w:val="clear" w:color="000000" w:fill="FFFFFF"/>
            <w:noWrap/>
            <w:vAlign w:val="center"/>
            <w:hideMark/>
          </w:tcPr>
          <w:p w14:paraId="78969CF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45112B57"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3EB880A6"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single" w:sz="4" w:space="0" w:color="C0C0C0"/>
              <w:left w:val="nil"/>
              <w:bottom w:val="single" w:sz="4" w:space="0" w:color="C0C0C0"/>
              <w:right w:val="nil"/>
            </w:tcBorders>
            <w:shd w:val="clear" w:color="000000" w:fill="FFFFFF"/>
            <w:noWrap/>
            <w:vAlign w:val="center"/>
            <w:hideMark/>
          </w:tcPr>
          <w:p w14:paraId="472C2431"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3402" w:type="dxa"/>
            <w:tcBorders>
              <w:top w:val="nil"/>
              <w:left w:val="nil"/>
              <w:bottom w:val="single" w:sz="4" w:space="0" w:color="C0C0C0"/>
              <w:right w:val="nil"/>
            </w:tcBorders>
            <w:shd w:val="clear" w:color="000000" w:fill="FFFFFF"/>
            <w:noWrap/>
            <w:vAlign w:val="center"/>
            <w:hideMark/>
          </w:tcPr>
          <w:p w14:paraId="03753502" w14:textId="77777777" w:rsidR="002C36FD" w:rsidRPr="006F06B3" w:rsidRDefault="002C36FD" w:rsidP="006F06B3">
            <w:pPr>
              <w:rPr>
                <w:rFonts w:ascii="Calibri" w:hAnsi="Calibri" w:cs="Calibri"/>
                <w:sz w:val="20"/>
              </w:rPr>
            </w:pPr>
            <w:r w:rsidRPr="006F06B3">
              <w:rPr>
                <w:rFonts w:ascii="Calibri" w:hAnsi="Calibri" w:cs="Calibri"/>
                <w:sz w:val="20"/>
              </w:rPr>
              <w:t xml:space="preserve">       dotace spojené s programy reprodukce majetku</w:t>
            </w:r>
          </w:p>
        </w:tc>
        <w:tc>
          <w:tcPr>
            <w:tcW w:w="567" w:type="dxa"/>
            <w:tcBorders>
              <w:top w:val="nil"/>
              <w:left w:val="single" w:sz="8" w:space="0" w:color="auto"/>
              <w:bottom w:val="single" w:sz="4" w:space="0" w:color="969696"/>
              <w:right w:val="nil"/>
            </w:tcBorders>
            <w:shd w:val="clear" w:color="000000" w:fill="FFFFFF"/>
            <w:noWrap/>
            <w:vAlign w:val="center"/>
            <w:hideMark/>
          </w:tcPr>
          <w:p w14:paraId="427F52F6" w14:textId="77777777" w:rsidR="002C36FD" w:rsidRPr="006F06B3" w:rsidRDefault="002C36FD" w:rsidP="006F06B3">
            <w:pPr>
              <w:jc w:val="center"/>
              <w:rPr>
                <w:rFonts w:ascii="Calibri" w:hAnsi="Calibri" w:cs="Calibri"/>
                <w:sz w:val="20"/>
              </w:rPr>
            </w:pPr>
            <w:r w:rsidRPr="006F06B3">
              <w:rPr>
                <w:rFonts w:ascii="Calibri" w:hAnsi="Calibri" w:cs="Calibri"/>
                <w:sz w:val="20"/>
              </w:rPr>
              <w:t>10</w:t>
            </w:r>
          </w:p>
        </w:tc>
        <w:tc>
          <w:tcPr>
            <w:tcW w:w="1063" w:type="dxa"/>
            <w:tcBorders>
              <w:top w:val="nil"/>
              <w:left w:val="single" w:sz="8" w:space="0" w:color="auto"/>
              <w:bottom w:val="single" w:sz="4" w:space="0" w:color="969696"/>
              <w:right w:val="nil"/>
            </w:tcBorders>
            <w:shd w:val="clear" w:color="auto" w:fill="auto"/>
            <w:noWrap/>
            <w:vAlign w:val="center"/>
            <w:hideMark/>
          </w:tcPr>
          <w:p w14:paraId="299E7AE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512</w:t>
            </w:r>
          </w:p>
        </w:tc>
        <w:tc>
          <w:tcPr>
            <w:tcW w:w="1066" w:type="dxa"/>
            <w:tcBorders>
              <w:top w:val="nil"/>
              <w:left w:val="single" w:sz="4" w:space="0" w:color="auto"/>
              <w:bottom w:val="single" w:sz="4" w:space="0" w:color="969696"/>
              <w:right w:val="nil"/>
            </w:tcBorders>
            <w:shd w:val="clear" w:color="auto" w:fill="auto"/>
            <w:noWrap/>
            <w:vAlign w:val="center"/>
            <w:hideMark/>
          </w:tcPr>
          <w:p w14:paraId="3FDE2AC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512</w:t>
            </w:r>
          </w:p>
        </w:tc>
        <w:tc>
          <w:tcPr>
            <w:tcW w:w="1060" w:type="dxa"/>
            <w:tcBorders>
              <w:top w:val="nil"/>
              <w:left w:val="single" w:sz="8" w:space="0" w:color="auto"/>
              <w:bottom w:val="single" w:sz="4" w:space="0" w:color="969696"/>
              <w:right w:val="nil"/>
            </w:tcBorders>
            <w:shd w:val="clear" w:color="auto" w:fill="auto"/>
            <w:noWrap/>
            <w:vAlign w:val="center"/>
            <w:hideMark/>
          </w:tcPr>
          <w:p w14:paraId="491C61A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8 932</w:t>
            </w:r>
          </w:p>
        </w:tc>
        <w:tc>
          <w:tcPr>
            <w:tcW w:w="925" w:type="dxa"/>
            <w:tcBorders>
              <w:top w:val="nil"/>
              <w:left w:val="single" w:sz="4" w:space="0" w:color="auto"/>
              <w:bottom w:val="single" w:sz="4" w:space="0" w:color="969696"/>
              <w:right w:val="nil"/>
            </w:tcBorders>
            <w:shd w:val="clear" w:color="auto" w:fill="auto"/>
            <w:noWrap/>
            <w:vAlign w:val="center"/>
            <w:hideMark/>
          </w:tcPr>
          <w:p w14:paraId="60DBD89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8 932</w:t>
            </w:r>
          </w:p>
        </w:tc>
        <w:tc>
          <w:tcPr>
            <w:tcW w:w="1060" w:type="dxa"/>
            <w:tcBorders>
              <w:top w:val="nil"/>
              <w:left w:val="single" w:sz="8" w:space="0" w:color="auto"/>
              <w:bottom w:val="single" w:sz="4" w:space="0" w:color="969696"/>
              <w:right w:val="nil"/>
            </w:tcBorders>
            <w:shd w:val="clear" w:color="auto" w:fill="auto"/>
            <w:noWrap/>
            <w:vAlign w:val="center"/>
            <w:hideMark/>
          </w:tcPr>
          <w:p w14:paraId="6D1172F8"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9 444</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51748AE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9 444</w:t>
            </w:r>
          </w:p>
        </w:tc>
      </w:tr>
      <w:tr w:rsidR="002C36FD" w:rsidRPr="006F06B3" w14:paraId="5B0D3834" w14:textId="77777777" w:rsidTr="002C36FD">
        <w:trPr>
          <w:trHeight w:val="253"/>
        </w:trPr>
        <w:tc>
          <w:tcPr>
            <w:tcW w:w="196" w:type="dxa"/>
            <w:tcBorders>
              <w:top w:val="nil"/>
              <w:left w:val="single" w:sz="8" w:space="0" w:color="auto"/>
              <w:bottom w:val="single" w:sz="4" w:space="0" w:color="C0C0C0"/>
              <w:right w:val="nil"/>
            </w:tcBorders>
            <w:shd w:val="clear" w:color="000000" w:fill="FFFF00"/>
            <w:noWrap/>
            <w:vAlign w:val="center"/>
            <w:hideMark/>
          </w:tcPr>
          <w:p w14:paraId="243123F5"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0C3D2BAC"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21C12BC5"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0AB8E695"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nil"/>
              <w:right w:val="nil"/>
            </w:tcBorders>
            <w:shd w:val="clear" w:color="000000" w:fill="FFFFFF"/>
            <w:noWrap/>
            <w:vAlign w:val="center"/>
            <w:hideMark/>
          </w:tcPr>
          <w:p w14:paraId="72729693"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3402" w:type="dxa"/>
            <w:tcBorders>
              <w:top w:val="nil"/>
              <w:left w:val="nil"/>
              <w:bottom w:val="single" w:sz="4" w:space="0" w:color="C0C0C0"/>
              <w:right w:val="nil"/>
            </w:tcBorders>
            <w:shd w:val="clear" w:color="000000" w:fill="FFFFFF"/>
            <w:noWrap/>
            <w:vAlign w:val="center"/>
            <w:hideMark/>
          </w:tcPr>
          <w:p w14:paraId="31078B4D" w14:textId="77777777" w:rsidR="002C36FD" w:rsidRPr="006F06B3" w:rsidRDefault="002C36FD" w:rsidP="006F06B3">
            <w:pPr>
              <w:rPr>
                <w:rFonts w:ascii="Calibri" w:hAnsi="Calibri" w:cs="Calibri"/>
                <w:sz w:val="20"/>
              </w:rPr>
            </w:pPr>
            <w:r w:rsidRPr="006F06B3">
              <w:rPr>
                <w:rFonts w:ascii="Calibri" w:hAnsi="Calibri" w:cs="Calibri"/>
                <w:sz w:val="20"/>
              </w:rPr>
              <w:t xml:space="preserve">       ostatní dotace</w:t>
            </w:r>
          </w:p>
        </w:tc>
        <w:tc>
          <w:tcPr>
            <w:tcW w:w="567" w:type="dxa"/>
            <w:tcBorders>
              <w:top w:val="nil"/>
              <w:left w:val="single" w:sz="8" w:space="0" w:color="auto"/>
              <w:bottom w:val="single" w:sz="4" w:space="0" w:color="969696"/>
              <w:right w:val="nil"/>
            </w:tcBorders>
            <w:shd w:val="clear" w:color="000000" w:fill="FFFFFF"/>
            <w:noWrap/>
            <w:vAlign w:val="center"/>
            <w:hideMark/>
          </w:tcPr>
          <w:p w14:paraId="0977D33B" w14:textId="77777777" w:rsidR="002C36FD" w:rsidRPr="006F06B3" w:rsidRDefault="002C36FD" w:rsidP="006F06B3">
            <w:pPr>
              <w:jc w:val="center"/>
              <w:rPr>
                <w:rFonts w:ascii="Calibri" w:hAnsi="Calibri" w:cs="Calibri"/>
                <w:sz w:val="20"/>
              </w:rPr>
            </w:pPr>
            <w:r w:rsidRPr="006F06B3">
              <w:rPr>
                <w:rFonts w:ascii="Calibri" w:hAnsi="Calibri" w:cs="Calibri"/>
                <w:sz w:val="20"/>
              </w:rPr>
              <w:t>11</w:t>
            </w:r>
          </w:p>
        </w:tc>
        <w:tc>
          <w:tcPr>
            <w:tcW w:w="1063" w:type="dxa"/>
            <w:tcBorders>
              <w:top w:val="nil"/>
              <w:left w:val="single" w:sz="8" w:space="0" w:color="auto"/>
              <w:bottom w:val="single" w:sz="4" w:space="0" w:color="969696"/>
              <w:right w:val="nil"/>
            </w:tcBorders>
            <w:shd w:val="clear" w:color="auto" w:fill="auto"/>
            <w:noWrap/>
            <w:vAlign w:val="center"/>
            <w:hideMark/>
          </w:tcPr>
          <w:p w14:paraId="54EF322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10 587</w:t>
            </w:r>
          </w:p>
        </w:tc>
        <w:tc>
          <w:tcPr>
            <w:tcW w:w="1066" w:type="dxa"/>
            <w:tcBorders>
              <w:top w:val="nil"/>
              <w:left w:val="single" w:sz="4" w:space="0" w:color="auto"/>
              <w:bottom w:val="single" w:sz="4" w:space="0" w:color="969696"/>
              <w:right w:val="nil"/>
            </w:tcBorders>
            <w:shd w:val="clear" w:color="auto" w:fill="auto"/>
            <w:noWrap/>
            <w:vAlign w:val="center"/>
            <w:hideMark/>
          </w:tcPr>
          <w:p w14:paraId="776328E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10 526</w:t>
            </w:r>
          </w:p>
        </w:tc>
        <w:tc>
          <w:tcPr>
            <w:tcW w:w="1060" w:type="dxa"/>
            <w:tcBorders>
              <w:top w:val="nil"/>
              <w:left w:val="single" w:sz="8" w:space="0" w:color="auto"/>
              <w:bottom w:val="single" w:sz="4" w:space="0" w:color="969696"/>
              <w:right w:val="nil"/>
            </w:tcBorders>
            <w:shd w:val="clear" w:color="auto" w:fill="auto"/>
            <w:noWrap/>
            <w:vAlign w:val="center"/>
            <w:hideMark/>
          </w:tcPr>
          <w:p w14:paraId="3225FF7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630</w:t>
            </w:r>
          </w:p>
        </w:tc>
        <w:tc>
          <w:tcPr>
            <w:tcW w:w="925" w:type="dxa"/>
            <w:tcBorders>
              <w:top w:val="nil"/>
              <w:left w:val="single" w:sz="4" w:space="0" w:color="auto"/>
              <w:bottom w:val="single" w:sz="4" w:space="0" w:color="969696"/>
              <w:right w:val="nil"/>
            </w:tcBorders>
            <w:shd w:val="clear" w:color="auto" w:fill="auto"/>
            <w:noWrap/>
            <w:vAlign w:val="center"/>
            <w:hideMark/>
          </w:tcPr>
          <w:p w14:paraId="76C72DC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630</w:t>
            </w:r>
          </w:p>
        </w:tc>
        <w:tc>
          <w:tcPr>
            <w:tcW w:w="1060" w:type="dxa"/>
            <w:tcBorders>
              <w:top w:val="nil"/>
              <w:left w:val="single" w:sz="8" w:space="0" w:color="auto"/>
              <w:bottom w:val="single" w:sz="4" w:space="0" w:color="969696"/>
              <w:right w:val="nil"/>
            </w:tcBorders>
            <w:shd w:val="clear" w:color="auto" w:fill="auto"/>
            <w:noWrap/>
            <w:vAlign w:val="center"/>
            <w:hideMark/>
          </w:tcPr>
          <w:p w14:paraId="5233530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11 217</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16050E9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11 156</w:t>
            </w:r>
          </w:p>
        </w:tc>
      </w:tr>
      <w:tr w:rsidR="002C36FD" w:rsidRPr="006F06B3" w14:paraId="24610382" w14:textId="77777777" w:rsidTr="002C36FD">
        <w:trPr>
          <w:trHeight w:val="253"/>
        </w:trPr>
        <w:tc>
          <w:tcPr>
            <w:tcW w:w="196" w:type="dxa"/>
            <w:tcBorders>
              <w:top w:val="nil"/>
              <w:left w:val="single" w:sz="8" w:space="0" w:color="auto"/>
              <w:bottom w:val="single" w:sz="4" w:space="0" w:color="C0C0C0"/>
              <w:right w:val="nil"/>
            </w:tcBorders>
            <w:shd w:val="clear" w:color="000000" w:fill="92D050"/>
            <w:noWrap/>
            <w:vAlign w:val="center"/>
            <w:hideMark/>
          </w:tcPr>
          <w:p w14:paraId="25320712"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0B4611C3"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1A241F9D"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76DD7F3B"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single" w:sz="4" w:space="0" w:color="C0C0C0"/>
              <w:left w:val="nil"/>
              <w:bottom w:val="single" w:sz="4" w:space="0" w:color="C0C0C0"/>
              <w:right w:val="nil"/>
            </w:tcBorders>
            <w:shd w:val="clear" w:color="000000" w:fill="FFFFFF"/>
            <w:noWrap/>
            <w:vAlign w:val="center"/>
            <w:hideMark/>
          </w:tcPr>
          <w:p w14:paraId="2A66F94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3402" w:type="dxa"/>
            <w:tcBorders>
              <w:top w:val="nil"/>
              <w:left w:val="nil"/>
              <w:bottom w:val="single" w:sz="4" w:space="0" w:color="C0C0C0"/>
              <w:right w:val="nil"/>
            </w:tcBorders>
            <w:shd w:val="clear" w:color="000000" w:fill="FFFFFF"/>
            <w:noWrap/>
            <w:vAlign w:val="center"/>
            <w:hideMark/>
          </w:tcPr>
          <w:p w14:paraId="4B76534A" w14:textId="77777777" w:rsidR="002C36FD" w:rsidRPr="006F06B3" w:rsidRDefault="002C36FD" w:rsidP="006F06B3">
            <w:pPr>
              <w:rPr>
                <w:rFonts w:ascii="Calibri" w:hAnsi="Calibri" w:cs="Calibri"/>
                <w:sz w:val="20"/>
              </w:rPr>
            </w:pPr>
            <w:r w:rsidRPr="006F06B3">
              <w:rPr>
                <w:rFonts w:ascii="Calibri" w:hAnsi="Calibri" w:cs="Calibri"/>
                <w:sz w:val="20"/>
              </w:rPr>
              <w:t>dotace na VaV</w:t>
            </w:r>
          </w:p>
        </w:tc>
        <w:tc>
          <w:tcPr>
            <w:tcW w:w="567" w:type="dxa"/>
            <w:tcBorders>
              <w:top w:val="nil"/>
              <w:left w:val="single" w:sz="8" w:space="0" w:color="auto"/>
              <w:bottom w:val="single" w:sz="4" w:space="0" w:color="969696"/>
              <w:right w:val="nil"/>
            </w:tcBorders>
            <w:shd w:val="clear" w:color="000000" w:fill="FFFFFF"/>
            <w:noWrap/>
            <w:vAlign w:val="center"/>
            <w:hideMark/>
          </w:tcPr>
          <w:p w14:paraId="15661BB2" w14:textId="77777777" w:rsidR="002C36FD" w:rsidRPr="006F06B3" w:rsidRDefault="002C36FD" w:rsidP="006F06B3">
            <w:pPr>
              <w:jc w:val="center"/>
              <w:rPr>
                <w:rFonts w:ascii="Calibri" w:hAnsi="Calibri" w:cs="Calibri"/>
                <w:sz w:val="20"/>
              </w:rPr>
            </w:pPr>
            <w:r w:rsidRPr="006F06B3">
              <w:rPr>
                <w:rFonts w:ascii="Calibri" w:hAnsi="Calibri" w:cs="Calibri"/>
                <w:sz w:val="20"/>
              </w:rPr>
              <w:t>12</w:t>
            </w:r>
          </w:p>
        </w:tc>
        <w:tc>
          <w:tcPr>
            <w:tcW w:w="1063" w:type="dxa"/>
            <w:tcBorders>
              <w:top w:val="nil"/>
              <w:left w:val="single" w:sz="8" w:space="0" w:color="auto"/>
              <w:bottom w:val="single" w:sz="4" w:space="0" w:color="969696"/>
              <w:right w:val="nil"/>
            </w:tcBorders>
            <w:shd w:val="clear" w:color="auto" w:fill="auto"/>
            <w:noWrap/>
            <w:vAlign w:val="center"/>
            <w:hideMark/>
          </w:tcPr>
          <w:p w14:paraId="09413F0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173 409</w:t>
            </w:r>
          </w:p>
        </w:tc>
        <w:tc>
          <w:tcPr>
            <w:tcW w:w="1066" w:type="dxa"/>
            <w:tcBorders>
              <w:top w:val="nil"/>
              <w:left w:val="single" w:sz="4" w:space="0" w:color="auto"/>
              <w:bottom w:val="single" w:sz="4" w:space="0" w:color="969696"/>
              <w:right w:val="nil"/>
            </w:tcBorders>
            <w:shd w:val="clear" w:color="auto" w:fill="auto"/>
            <w:noWrap/>
            <w:vAlign w:val="center"/>
            <w:hideMark/>
          </w:tcPr>
          <w:p w14:paraId="271BAE5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173 316</w:t>
            </w:r>
          </w:p>
        </w:tc>
        <w:tc>
          <w:tcPr>
            <w:tcW w:w="1060" w:type="dxa"/>
            <w:tcBorders>
              <w:top w:val="nil"/>
              <w:left w:val="single" w:sz="8" w:space="0" w:color="auto"/>
              <w:bottom w:val="single" w:sz="4" w:space="0" w:color="969696"/>
              <w:right w:val="nil"/>
            </w:tcBorders>
            <w:shd w:val="clear" w:color="auto" w:fill="auto"/>
            <w:noWrap/>
            <w:vAlign w:val="center"/>
            <w:hideMark/>
          </w:tcPr>
          <w:p w14:paraId="6BFBD4F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7 000</w:t>
            </w:r>
          </w:p>
        </w:tc>
        <w:tc>
          <w:tcPr>
            <w:tcW w:w="925" w:type="dxa"/>
            <w:tcBorders>
              <w:top w:val="nil"/>
              <w:left w:val="single" w:sz="4" w:space="0" w:color="auto"/>
              <w:bottom w:val="single" w:sz="4" w:space="0" w:color="969696"/>
              <w:right w:val="nil"/>
            </w:tcBorders>
            <w:shd w:val="clear" w:color="auto" w:fill="auto"/>
            <w:noWrap/>
            <w:vAlign w:val="center"/>
            <w:hideMark/>
          </w:tcPr>
          <w:p w14:paraId="3725B24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7 000</w:t>
            </w:r>
          </w:p>
        </w:tc>
        <w:tc>
          <w:tcPr>
            <w:tcW w:w="1060" w:type="dxa"/>
            <w:tcBorders>
              <w:top w:val="nil"/>
              <w:left w:val="single" w:sz="8" w:space="0" w:color="auto"/>
              <w:bottom w:val="single" w:sz="4" w:space="0" w:color="969696"/>
              <w:right w:val="nil"/>
            </w:tcBorders>
            <w:shd w:val="clear" w:color="auto" w:fill="auto"/>
            <w:noWrap/>
            <w:vAlign w:val="center"/>
            <w:hideMark/>
          </w:tcPr>
          <w:p w14:paraId="3C35A15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180 409</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707A717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180 316</w:t>
            </w:r>
          </w:p>
        </w:tc>
      </w:tr>
      <w:tr w:rsidR="002C36FD" w:rsidRPr="006F06B3" w14:paraId="2B35B4F4" w14:textId="77777777" w:rsidTr="002C36FD">
        <w:trPr>
          <w:trHeight w:val="253"/>
        </w:trPr>
        <w:tc>
          <w:tcPr>
            <w:tcW w:w="196" w:type="dxa"/>
            <w:tcBorders>
              <w:top w:val="nil"/>
              <w:left w:val="single" w:sz="8" w:space="0" w:color="auto"/>
              <w:bottom w:val="single" w:sz="4" w:space="0" w:color="C0C0C0"/>
              <w:right w:val="nil"/>
            </w:tcBorders>
            <w:shd w:val="clear" w:color="000000" w:fill="FDE9D9"/>
            <w:noWrap/>
            <w:vAlign w:val="center"/>
            <w:hideMark/>
          </w:tcPr>
          <w:p w14:paraId="38D05B22"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DE9D9"/>
            <w:noWrap/>
            <w:vAlign w:val="center"/>
            <w:hideMark/>
          </w:tcPr>
          <w:p w14:paraId="2C44F714"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DE9D9"/>
            <w:noWrap/>
            <w:vAlign w:val="center"/>
            <w:hideMark/>
          </w:tcPr>
          <w:p w14:paraId="6CC777EE" w14:textId="77777777" w:rsidR="002C36FD" w:rsidRPr="006F06B3" w:rsidRDefault="002C36FD" w:rsidP="006F06B3">
            <w:pPr>
              <w:jc w:val="right"/>
              <w:rPr>
                <w:rFonts w:ascii="Calibri" w:hAnsi="Calibri" w:cs="Calibri"/>
                <w:sz w:val="20"/>
              </w:rPr>
            </w:pPr>
            <w:r w:rsidRPr="006F06B3">
              <w:rPr>
                <w:rFonts w:ascii="Calibri" w:hAnsi="Calibri" w:cs="Calibri"/>
                <w:sz w:val="20"/>
              </w:rPr>
              <w:t> </w:t>
            </w:r>
          </w:p>
        </w:tc>
        <w:tc>
          <w:tcPr>
            <w:tcW w:w="6249" w:type="dxa"/>
            <w:gridSpan w:val="3"/>
            <w:tcBorders>
              <w:top w:val="single" w:sz="4" w:space="0" w:color="C0C0C0"/>
              <w:left w:val="nil"/>
              <w:bottom w:val="single" w:sz="4" w:space="0" w:color="C0C0C0"/>
              <w:right w:val="single" w:sz="8" w:space="0" w:color="000000"/>
            </w:tcBorders>
            <w:shd w:val="clear" w:color="000000" w:fill="FDE9D9"/>
            <w:noWrap/>
            <w:vAlign w:val="center"/>
            <w:hideMark/>
          </w:tcPr>
          <w:p w14:paraId="3B50D21C" w14:textId="77777777" w:rsidR="002C36FD" w:rsidRPr="006F06B3" w:rsidRDefault="002C36FD" w:rsidP="006F06B3">
            <w:pPr>
              <w:rPr>
                <w:rFonts w:ascii="Calibri" w:hAnsi="Calibri" w:cs="Calibri"/>
                <w:sz w:val="20"/>
              </w:rPr>
            </w:pPr>
            <w:r w:rsidRPr="006F06B3">
              <w:rPr>
                <w:rFonts w:ascii="Calibri" w:hAnsi="Calibri" w:cs="Calibri"/>
                <w:sz w:val="20"/>
              </w:rPr>
              <w:t xml:space="preserve">získané přes ostatní kapitoly státního rozpočtu  </w:t>
            </w:r>
            <w:r w:rsidRPr="006F06B3">
              <w:rPr>
                <w:rFonts w:ascii="Calibri" w:hAnsi="Calibri" w:cs="Calibri"/>
                <w:sz w:val="16"/>
                <w:szCs w:val="16"/>
              </w:rPr>
              <w:t>(ř.14+ř.17)</w:t>
            </w:r>
          </w:p>
        </w:tc>
        <w:tc>
          <w:tcPr>
            <w:tcW w:w="567" w:type="dxa"/>
            <w:tcBorders>
              <w:top w:val="nil"/>
              <w:left w:val="nil"/>
              <w:bottom w:val="single" w:sz="4" w:space="0" w:color="969696"/>
              <w:right w:val="nil"/>
            </w:tcBorders>
            <w:shd w:val="clear" w:color="000000" w:fill="FDE9D9"/>
            <w:noWrap/>
            <w:vAlign w:val="center"/>
            <w:hideMark/>
          </w:tcPr>
          <w:p w14:paraId="26993E56" w14:textId="77777777" w:rsidR="002C36FD" w:rsidRPr="006F06B3" w:rsidRDefault="002C36FD" w:rsidP="006F06B3">
            <w:pPr>
              <w:jc w:val="center"/>
              <w:rPr>
                <w:rFonts w:ascii="Calibri" w:hAnsi="Calibri" w:cs="Calibri"/>
                <w:sz w:val="20"/>
              </w:rPr>
            </w:pPr>
            <w:r w:rsidRPr="006F06B3">
              <w:rPr>
                <w:rFonts w:ascii="Calibri" w:hAnsi="Calibri" w:cs="Calibri"/>
                <w:sz w:val="20"/>
              </w:rPr>
              <w:t>13</w:t>
            </w:r>
          </w:p>
        </w:tc>
        <w:tc>
          <w:tcPr>
            <w:tcW w:w="1063" w:type="dxa"/>
            <w:tcBorders>
              <w:top w:val="nil"/>
              <w:left w:val="single" w:sz="8" w:space="0" w:color="auto"/>
              <w:bottom w:val="single" w:sz="4" w:space="0" w:color="969696"/>
              <w:right w:val="nil"/>
            </w:tcBorders>
            <w:shd w:val="clear" w:color="000000" w:fill="FDE9D9"/>
            <w:noWrap/>
            <w:vAlign w:val="center"/>
            <w:hideMark/>
          </w:tcPr>
          <w:p w14:paraId="5FF92BA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95 052</w:t>
            </w:r>
          </w:p>
        </w:tc>
        <w:tc>
          <w:tcPr>
            <w:tcW w:w="1066" w:type="dxa"/>
            <w:tcBorders>
              <w:top w:val="nil"/>
              <w:left w:val="single" w:sz="4" w:space="0" w:color="auto"/>
              <w:bottom w:val="single" w:sz="4" w:space="0" w:color="969696"/>
              <w:right w:val="nil"/>
            </w:tcBorders>
            <w:shd w:val="clear" w:color="000000" w:fill="FDE9D9"/>
            <w:noWrap/>
            <w:vAlign w:val="center"/>
            <w:hideMark/>
          </w:tcPr>
          <w:p w14:paraId="750B96C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98 682</w:t>
            </w:r>
          </w:p>
        </w:tc>
        <w:tc>
          <w:tcPr>
            <w:tcW w:w="1060" w:type="dxa"/>
            <w:tcBorders>
              <w:top w:val="nil"/>
              <w:left w:val="single" w:sz="8" w:space="0" w:color="auto"/>
              <w:bottom w:val="single" w:sz="4" w:space="0" w:color="969696"/>
              <w:right w:val="nil"/>
            </w:tcBorders>
            <w:shd w:val="clear" w:color="000000" w:fill="FDE9D9"/>
            <w:noWrap/>
            <w:vAlign w:val="center"/>
            <w:hideMark/>
          </w:tcPr>
          <w:p w14:paraId="58A4419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000000" w:fill="FDE9D9"/>
            <w:noWrap/>
            <w:vAlign w:val="center"/>
            <w:hideMark/>
          </w:tcPr>
          <w:p w14:paraId="3074E38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1 982</w:t>
            </w:r>
          </w:p>
        </w:tc>
        <w:tc>
          <w:tcPr>
            <w:tcW w:w="1060" w:type="dxa"/>
            <w:tcBorders>
              <w:top w:val="nil"/>
              <w:left w:val="single" w:sz="8" w:space="0" w:color="auto"/>
              <w:bottom w:val="single" w:sz="4" w:space="0" w:color="969696"/>
              <w:right w:val="nil"/>
            </w:tcBorders>
            <w:shd w:val="clear" w:color="000000" w:fill="FDE9D9"/>
            <w:noWrap/>
            <w:vAlign w:val="center"/>
            <w:hideMark/>
          </w:tcPr>
          <w:p w14:paraId="0F4A335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95 052</w:t>
            </w:r>
          </w:p>
        </w:tc>
        <w:tc>
          <w:tcPr>
            <w:tcW w:w="924" w:type="dxa"/>
            <w:tcBorders>
              <w:top w:val="nil"/>
              <w:left w:val="single" w:sz="4" w:space="0" w:color="auto"/>
              <w:bottom w:val="single" w:sz="4" w:space="0" w:color="969696"/>
              <w:right w:val="single" w:sz="8" w:space="0" w:color="auto"/>
            </w:tcBorders>
            <w:shd w:val="clear" w:color="000000" w:fill="FDE9D9"/>
            <w:noWrap/>
            <w:vAlign w:val="center"/>
            <w:hideMark/>
          </w:tcPr>
          <w:p w14:paraId="2CA0ADB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100 664</w:t>
            </w:r>
          </w:p>
        </w:tc>
      </w:tr>
      <w:tr w:rsidR="002C36FD" w:rsidRPr="006F06B3" w14:paraId="2A863553" w14:textId="77777777" w:rsidTr="002C36FD">
        <w:trPr>
          <w:trHeight w:val="253"/>
        </w:trPr>
        <w:tc>
          <w:tcPr>
            <w:tcW w:w="196" w:type="dxa"/>
            <w:tcBorders>
              <w:top w:val="nil"/>
              <w:left w:val="single" w:sz="8" w:space="0" w:color="auto"/>
              <w:bottom w:val="single" w:sz="4" w:space="0" w:color="C0C0C0"/>
              <w:right w:val="nil"/>
            </w:tcBorders>
            <w:shd w:val="clear" w:color="000000" w:fill="EAEAEA"/>
            <w:noWrap/>
            <w:vAlign w:val="center"/>
            <w:hideMark/>
          </w:tcPr>
          <w:p w14:paraId="466BBC32"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EAEAEA"/>
            <w:noWrap/>
            <w:vAlign w:val="center"/>
            <w:hideMark/>
          </w:tcPr>
          <w:p w14:paraId="2E1FB5E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EAEAEA"/>
            <w:noWrap/>
            <w:vAlign w:val="center"/>
            <w:hideMark/>
          </w:tcPr>
          <w:p w14:paraId="11928D21"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EAEAEA"/>
            <w:noWrap/>
            <w:vAlign w:val="center"/>
            <w:hideMark/>
          </w:tcPr>
          <w:p w14:paraId="3E3CEA87" w14:textId="77777777" w:rsidR="002C36FD" w:rsidRPr="006F06B3" w:rsidRDefault="002C36FD" w:rsidP="006F06B3">
            <w:pPr>
              <w:rPr>
                <w:rFonts w:ascii="Calibri" w:hAnsi="Calibri" w:cs="Calibri"/>
                <w:sz w:val="20"/>
              </w:rPr>
            </w:pPr>
            <w:r w:rsidRPr="006F06B3">
              <w:rPr>
                <w:rFonts w:ascii="Calibri" w:hAnsi="Calibri" w:cs="Calibri"/>
                <w:sz w:val="20"/>
              </w:rPr>
              <w:t xml:space="preserve">v tom: </w:t>
            </w:r>
          </w:p>
        </w:tc>
        <w:tc>
          <w:tcPr>
            <w:tcW w:w="5723" w:type="dxa"/>
            <w:gridSpan w:val="2"/>
            <w:tcBorders>
              <w:top w:val="single" w:sz="4" w:space="0" w:color="C0C0C0"/>
              <w:left w:val="nil"/>
              <w:bottom w:val="single" w:sz="4" w:space="0" w:color="C0C0C0"/>
              <w:right w:val="single" w:sz="8" w:space="0" w:color="000000"/>
            </w:tcBorders>
            <w:shd w:val="clear" w:color="000000" w:fill="EAEAEA"/>
            <w:noWrap/>
            <w:vAlign w:val="center"/>
            <w:hideMark/>
          </w:tcPr>
          <w:p w14:paraId="41FE1815"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na operační programy EU  </w:t>
            </w:r>
            <w:r w:rsidRPr="006F06B3">
              <w:rPr>
                <w:rFonts w:ascii="Calibri" w:hAnsi="Calibri" w:cs="Calibri"/>
                <w:sz w:val="16"/>
                <w:szCs w:val="16"/>
              </w:rPr>
              <w:t>(ř.15+ř.16)</w:t>
            </w:r>
          </w:p>
        </w:tc>
        <w:tc>
          <w:tcPr>
            <w:tcW w:w="567" w:type="dxa"/>
            <w:tcBorders>
              <w:top w:val="nil"/>
              <w:left w:val="nil"/>
              <w:bottom w:val="single" w:sz="4" w:space="0" w:color="969696"/>
              <w:right w:val="nil"/>
            </w:tcBorders>
            <w:shd w:val="clear" w:color="000000" w:fill="EAEAEA"/>
            <w:noWrap/>
            <w:vAlign w:val="center"/>
            <w:hideMark/>
          </w:tcPr>
          <w:p w14:paraId="4BEEABB4" w14:textId="77777777" w:rsidR="002C36FD" w:rsidRPr="006F06B3" w:rsidRDefault="002C36FD" w:rsidP="006F06B3">
            <w:pPr>
              <w:jc w:val="center"/>
              <w:rPr>
                <w:rFonts w:ascii="Calibri" w:hAnsi="Calibri" w:cs="Calibri"/>
                <w:sz w:val="20"/>
              </w:rPr>
            </w:pPr>
            <w:r w:rsidRPr="006F06B3">
              <w:rPr>
                <w:rFonts w:ascii="Calibri" w:hAnsi="Calibri" w:cs="Calibri"/>
                <w:sz w:val="20"/>
              </w:rPr>
              <w:t>14</w:t>
            </w:r>
          </w:p>
        </w:tc>
        <w:tc>
          <w:tcPr>
            <w:tcW w:w="1063" w:type="dxa"/>
            <w:tcBorders>
              <w:top w:val="nil"/>
              <w:left w:val="single" w:sz="8" w:space="0" w:color="auto"/>
              <w:bottom w:val="single" w:sz="4" w:space="0" w:color="969696"/>
              <w:right w:val="nil"/>
            </w:tcBorders>
            <w:shd w:val="clear" w:color="000000" w:fill="EAEAEA"/>
            <w:noWrap/>
            <w:vAlign w:val="center"/>
            <w:hideMark/>
          </w:tcPr>
          <w:p w14:paraId="1E3DFC9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6" w:type="dxa"/>
            <w:tcBorders>
              <w:top w:val="nil"/>
              <w:left w:val="single" w:sz="4" w:space="0" w:color="auto"/>
              <w:bottom w:val="single" w:sz="4" w:space="0" w:color="969696"/>
              <w:right w:val="nil"/>
            </w:tcBorders>
            <w:shd w:val="clear" w:color="000000" w:fill="EAEAEA"/>
            <w:noWrap/>
            <w:vAlign w:val="center"/>
            <w:hideMark/>
          </w:tcPr>
          <w:p w14:paraId="4B0F414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000000" w:fill="EAEAEA"/>
            <w:noWrap/>
            <w:vAlign w:val="center"/>
            <w:hideMark/>
          </w:tcPr>
          <w:p w14:paraId="2347611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000000" w:fill="EAEAEA"/>
            <w:noWrap/>
            <w:vAlign w:val="center"/>
            <w:hideMark/>
          </w:tcPr>
          <w:p w14:paraId="04654AB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000000" w:fill="EAEAEA"/>
            <w:noWrap/>
            <w:vAlign w:val="center"/>
            <w:hideMark/>
          </w:tcPr>
          <w:p w14:paraId="3CF0E6C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4" w:type="dxa"/>
            <w:tcBorders>
              <w:top w:val="nil"/>
              <w:left w:val="single" w:sz="4" w:space="0" w:color="auto"/>
              <w:bottom w:val="single" w:sz="4" w:space="0" w:color="969696"/>
              <w:right w:val="single" w:sz="8" w:space="0" w:color="auto"/>
            </w:tcBorders>
            <w:shd w:val="clear" w:color="000000" w:fill="EAEAEA"/>
            <w:noWrap/>
            <w:vAlign w:val="center"/>
            <w:hideMark/>
          </w:tcPr>
          <w:p w14:paraId="00D29AB8"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r>
      <w:tr w:rsidR="002C36FD" w:rsidRPr="006F06B3" w14:paraId="1E44102E" w14:textId="77777777" w:rsidTr="002C36FD">
        <w:trPr>
          <w:trHeight w:val="253"/>
        </w:trPr>
        <w:tc>
          <w:tcPr>
            <w:tcW w:w="196" w:type="dxa"/>
            <w:tcBorders>
              <w:top w:val="nil"/>
              <w:left w:val="single" w:sz="8" w:space="0" w:color="auto"/>
              <w:bottom w:val="single" w:sz="4" w:space="0" w:color="C0C0C0"/>
              <w:right w:val="nil"/>
            </w:tcBorders>
            <w:shd w:val="clear" w:color="000000" w:fill="E26B0A"/>
            <w:noWrap/>
            <w:vAlign w:val="center"/>
            <w:hideMark/>
          </w:tcPr>
          <w:p w14:paraId="79B878A2"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34F8CF22"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482F195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51EC6EE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single" w:sz="4" w:space="0" w:color="C0C0C0"/>
              <w:right w:val="nil"/>
            </w:tcBorders>
            <w:shd w:val="clear" w:color="000000" w:fill="FFFFFF"/>
            <w:noWrap/>
            <w:vAlign w:val="center"/>
            <w:hideMark/>
          </w:tcPr>
          <w:p w14:paraId="7667929E" w14:textId="77777777" w:rsidR="002C36FD" w:rsidRPr="006F06B3" w:rsidRDefault="002C36FD" w:rsidP="006F06B3">
            <w:pPr>
              <w:rPr>
                <w:rFonts w:ascii="Calibri" w:hAnsi="Calibri" w:cs="Calibri"/>
                <w:sz w:val="20"/>
              </w:rPr>
            </w:pPr>
            <w:r w:rsidRPr="006F06B3">
              <w:rPr>
                <w:rFonts w:ascii="Calibri" w:hAnsi="Calibri" w:cs="Calibri"/>
                <w:sz w:val="20"/>
              </w:rPr>
              <w:t>v tom:</w:t>
            </w:r>
          </w:p>
        </w:tc>
        <w:tc>
          <w:tcPr>
            <w:tcW w:w="3402" w:type="dxa"/>
            <w:tcBorders>
              <w:top w:val="nil"/>
              <w:left w:val="nil"/>
              <w:bottom w:val="single" w:sz="4" w:space="0" w:color="C0C0C0"/>
              <w:right w:val="nil"/>
            </w:tcBorders>
            <w:shd w:val="clear" w:color="000000" w:fill="FFFFFF"/>
            <w:noWrap/>
            <w:vAlign w:val="center"/>
            <w:hideMark/>
          </w:tcPr>
          <w:p w14:paraId="7E70BD84" w14:textId="77777777" w:rsidR="002C36FD" w:rsidRPr="006F06B3" w:rsidRDefault="002C36FD" w:rsidP="006F06B3">
            <w:pPr>
              <w:rPr>
                <w:rFonts w:ascii="Calibri" w:hAnsi="Calibri" w:cs="Calibri"/>
                <w:sz w:val="20"/>
              </w:rPr>
            </w:pPr>
            <w:r w:rsidRPr="006F06B3">
              <w:rPr>
                <w:rFonts w:ascii="Calibri" w:hAnsi="Calibri" w:cs="Calibri"/>
                <w:sz w:val="20"/>
              </w:rPr>
              <w:t>dotace spojené se vzdělávací činností</w:t>
            </w:r>
          </w:p>
        </w:tc>
        <w:tc>
          <w:tcPr>
            <w:tcW w:w="567" w:type="dxa"/>
            <w:tcBorders>
              <w:top w:val="nil"/>
              <w:left w:val="single" w:sz="8" w:space="0" w:color="auto"/>
              <w:bottom w:val="single" w:sz="4" w:space="0" w:color="969696"/>
              <w:right w:val="nil"/>
            </w:tcBorders>
            <w:shd w:val="clear" w:color="000000" w:fill="FFFFFF"/>
            <w:noWrap/>
            <w:vAlign w:val="center"/>
            <w:hideMark/>
          </w:tcPr>
          <w:p w14:paraId="4623768D" w14:textId="77777777" w:rsidR="002C36FD" w:rsidRPr="006F06B3" w:rsidRDefault="002C36FD" w:rsidP="006F06B3">
            <w:pPr>
              <w:jc w:val="center"/>
              <w:rPr>
                <w:rFonts w:ascii="Calibri" w:hAnsi="Calibri" w:cs="Calibri"/>
                <w:sz w:val="20"/>
              </w:rPr>
            </w:pPr>
            <w:r w:rsidRPr="006F06B3">
              <w:rPr>
                <w:rFonts w:ascii="Calibri" w:hAnsi="Calibri" w:cs="Calibri"/>
                <w:sz w:val="20"/>
              </w:rPr>
              <w:t>15</w:t>
            </w:r>
          </w:p>
        </w:tc>
        <w:tc>
          <w:tcPr>
            <w:tcW w:w="1063" w:type="dxa"/>
            <w:tcBorders>
              <w:top w:val="nil"/>
              <w:left w:val="single" w:sz="8" w:space="0" w:color="auto"/>
              <w:bottom w:val="single" w:sz="4" w:space="0" w:color="969696"/>
              <w:right w:val="nil"/>
            </w:tcBorders>
            <w:shd w:val="clear" w:color="auto" w:fill="auto"/>
            <w:noWrap/>
            <w:vAlign w:val="center"/>
            <w:hideMark/>
          </w:tcPr>
          <w:p w14:paraId="5987D3F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6" w:type="dxa"/>
            <w:tcBorders>
              <w:top w:val="nil"/>
              <w:left w:val="single" w:sz="4" w:space="0" w:color="auto"/>
              <w:bottom w:val="single" w:sz="4" w:space="0" w:color="969696"/>
              <w:right w:val="nil"/>
            </w:tcBorders>
            <w:shd w:val="clear" w:color="auto" w:fill="auto"/>
            <w:noWrap/>
            <w:vAlign w:val="center"/>
            <w:hideMark/>
          </w:tcPr>
          <w:p w14:paraId="4ADB954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64FAA9D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7F53AB1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47D8BFA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613DE34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r>
      <w:tr w:rsidR="002C36FD" w:rsidRPr="006F06B3" w14:paraId="2F9DAE54" w14:textId="77777777" w:rsidTr="002C36FD">
        <w:trPr>
          <w:trHeight w:val="253"/>
        </w:trPr>
        <w:tc>
          <w:tcPr>
            <w:tcW w:w="196" w:type="dxa"/>
            <w:tcBorders>
              <w:top w:val="nil"/>
              <w:left w:val="single" w:sz="8" w:space="0" w:color="auto"/>
              <w:bottom w:val="single" w:sz="4" w:space="0" w:color="C0C0C0"/>
              <w:right w:val="nil"/>
            </w:tcBorders>
            <w:shd w:val="clear" w:color="000000" w:fill="E26B0A"/>
            <w:noWrap/>
            <w:vAlign w:val="center"/>
            <w:hideMark/>
          </w:tcPr>
          <w:p w14:paraId="342D66D7"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4CCF0D70"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3E43588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38A820E3"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nil"/>
              <w:right w:val="nil"/>
            </w:tcBorders>
            <w:shd w:val="clear" w:color="000000" w:fill="FFFFFF"/>
            <w:noWrap/>
            <w:vAlign w:val="center"/>
            <w:hideMark/>
          </w:tcPr>
          <w:p w14:paraId="2502893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3402" w:type="dxa"/>
            <w:tcBorders>
              <w:top w:val="nil"/>
              <w:left w:val="nil"/>
              <w:bottom w:val="single" w:sz="4" w:space="0" w:color="C0C0C0"/>
              <w:right w:val="nil"/>
            </w:tcBorders>
            <w:shd w:val="clear" w:color="000000" w:fill="FFFFFF"/>
            <w:noWrap/>
            <w:vAlign w:val="center"/>
            <w:hideMark/>
          </w:tcPr>
          <w:p w14:paraId="6D57F520" w14:textId="77777777" w:rsidR="002C36FD" w:rsidRPr="006F06B3" w:rsidRDefault="002C36FD" w:rsidP="006F06B3">
            <w:pPr>
              <w:rPr>
                <w:rFonts w:ascii="Calibri" w:hAnsi="Calibri" w:cs="Calibri"/>
                <w:sz w:val="20"/>
              </w:rPr>
            </w:pPr>
            <w:r w:rsidRPr="006F06B3">
              <w:rPr>
                <w:rFonts w:ascii="Calibri" w:hAnsi="Calibri" w:cs="Calibri"/>
                <w:sz w:val="20"/>
              </w:rPr>
              <w:t>dotace na VaV</w:t>
            </w:r>
          </w:p>
        </w:tc>
        <w:tc>
          <w:tcPr>
            <w:tcW w:w="567" w:type="dxa"/>
            <w:tcBorders>
              <w:top w:val="nil"/>
              <w:left w:val="single" w:sz="8" w:space="0" w:color="auto"/>
              <w:bottom w:val="single" w:sz="4" w:space="0" w:color="969696"/>
              <w:right w:val="nil"/>
            </w:tcBorders>
            <w:shd w:val="clear" w:color="000000" w:fill="FFFFFF"/>
            <w:noWrap/>
            <w:vAlign w:val="center"/>
            <w:hideMark/>
          </w:tcPr>
          <w:p w14:paraId="6263B227" w14:textId="77777777" w:rsidR="002C36FD" w:rsidRPr="006F06B3" w:rsidRDefault="002C36FD" w:rsidP="006F06B3">
            <w:pPr>
              <w:jc w:val="center"/>
              <w:rPr>
                <w:rFonts w:ascii="Calibri" w:hAnsi="Calibri" w:cs="Calibri"/>
                <w:sz w:val="20"/>
              </w:rPr>
            </w:pPr>
            <w:r w:rsidRPr="006F06B3">
              <w:rPr>
                <w:rFonts w:ascii="Calibri" w:hAnsi="Calibri" w:cs="Calibri"/>
                <w:sz w:val="20"/>
              </w:rPr>
              <w:t>16</w:t>
            </w:r>
          </w:p>
        </w:tc>
        <w:tc>
          <w:tcPr>
            <w:tcW w:w="1063" w:type="dxa"/>
            <w:tcBorders>
              <w:top w:val="nil"/>
              <w:left w:val="single" w:sz="8" w:space="0" w:color="auto"/>
              <w:bottom w:val="single" w:sz="4" w:space="0" w:color="969696"/>
              <w:right w:val="nil"/>
            </w:tcBorders>
            <w:shd w:val="clear" w:color="auto" w:fill="auto"/>
            <w:noWrap/>
            <w:vAlign w:val="center"/>
            <w:hideMark/>
          </w:tcPr>
          <w:p w14:paraId="25B660C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6" w:type="dxa"/>
            <w:tcBorders>
              <w:top w:val="nil"/>
              <w:left w:val="single" w:sz="4" w:space="0" w:color="auto"/>
              <w:bottom w:val="single" w:sz="4" w:space="0" w:color="969696"/>
              <w:right w:val="nil"/>
            </w:tcBorders>
            <w:shd w:val="clear" w:color="auto" w:fill="auto"/>
            <w:noWrap/>
            <w:vAlign w:val="center"/>
            <w:hideMark/>
          </w:tcPr>
          <w:p w14:paraId="60AC821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5508BD7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4B58A49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22B011F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57AD54D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r>
      <w:tr w:rsidR="002C36FD" w:rsidRPr="006F06B3" w14:paraId="376DFD9B" w14:textId="77777777" w:rsidTr="002C36FD">
        <w:trPr>
          <w:trHeight w:val="253"/>
        </w:trPr>
        <w:tc>
          <w:tcPr>
            <w:tcW w:w="196" w:type="dxa"/>
            <w:tcBorders>
              <w:top w:val="nil"/>
              <w:left w:val="single" w:sz="8" w:space="0" w:color="auto"/>
              <w:bottom w:val="single" w:sz="4" w:space="0" w:color="C0C0C0"/>
              <w:right w:val="nil"/>
            </w:tcBorders>
            <w:shd w:val="clear" w:color="000000" w:fill="EAEAEA"/>
            <w:noWrap/>
            <w:vAlign w:val="center"/>
            <w:hideMark/>
          </w:tcPr>
          <w:p w14:paraId="4F3592A6"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EAEAEA"/>
            <w:noWrap/>
            <w:vAlign w:val="center"/>
            <w:hideMark/>
          </w:tcPr>
          <w:p w14:paraId="5547C4BE"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EAEAEA"/>
            <w:noWrap/>
            <w:vAlign w:val="center"/>
            <w:hideMark/>
          </w:tcPr>
          <w:p w14:paraId="3D539014"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EAEAEA"/>
            <w:noWrap/>
            <w:vAlign w:val="center"/>
            <w:hideMark/>
          </w:tcPr>
          <w:p w14:paraId="49CB2E0D"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23" w:type="dxa"/>
            <w:gridSpan w:val="2"/>
            <w:tcBorders>
              <w:top w:val="single" w:sz="4" w:space="0" w:color="C0C0C0"/>
              <w:left w:val="nil"/>
              <w:bottom w:val="single" w:sz="4" w:space="0" w:color="C0C0C0"/>
              <w:right w:val="single" w:sz="8" w:space="0" w:color="000000"/>
            </w:tcBorders>
            <w:shd w:val="clear" w:color="000000" w:fill="EAEAEA"/>
            <w:noWrap/>
            <w:vAlign w:val="center"/>
            <w:hideMark/>
          </w:tcPr>
          <w:p w14:paraId="12B279F3"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ostatní  </w:t>
            </w:r>
            <w:r w:rsidRPr="006F06B3">
              <w:rPr>
                <w:rFonts w:ascii="Calibri" w:hAnsi="Calibri" w:cs="Calibri"/>
                <w:sz w:val="16"/>
                <w:szCs w:val="16"/>
              </w:rPr>
              <w:t>(ř.18+ř.19)</w:t>
            </w:r>
          </w:p>
        </w:tc>
        <w:tc>
          <w:tcPr>
            <w:tcW w:w="567" w:type="dxa"/>
            <w:tcBorders>
              <w:top w:val="nil"/>
              <w:left w:val="nil"/>
              <w:bottom w:val="single" w:sz="4" w:space="0" w:color="969696"/>
              <w:right w:val="nil"/>
            </w:tcBorders>
            <w:shd w:val="clear" w:color="000000" w:fill="EAEAEA"/>
            <w:noWrap/>
            <w:vAlign w:val="center"/>
            <w:hideMark/>
          </w:tcPr>
          <w:p w14:paraId="63FD0EDB" w14:textId="77777777" w:rsidR="002C36FD" w:rsidRPr="006F06B3" w:rsidRDefault="002C36FD" w:rsidP="006F06B3">
            <w:pPr>
              <w:jc w:val="center"/>
              <w:rPr>
                <w:rFonts w:ascii="Calibri" w:hAnsi="Calibri" w:cs="Calibri"/>
                <w:sz w:val="20"/>
              </w:rPr>
            </w:pPr>
            <w:r w:rsidRPr="006F06B3">
              <w:rPr>
                <w:rFonts w:ascii="Calibri" w:hAnsi="Calibri" w:cs="Calibri"/>
                <w:sz w:val="20"/>
              </w:rPr>
              <w:t>17</w:t>
            </w:r>
          </w:p>
        </w:tc>
        <w:tc>
          <w:tcPr>
            <w:tcW w:w="1063" w:type="dxa"/>
            <w:tcBorders>
              <w:top w:val="nil"/>
              <w:left w:val="single" w:sz="8" w:space="0" w:color="auto"/>
              <w:bottom w:val="single" w:sz="4" w:space="0" w:color="969696"/>
              <w:right w:val="nil"/>
            </w:tcBorders>
            <w:shd w:val="clear" w:color="000000" w:fill="EAEAEA"/>
            <w:noWrap/>
            <w:vAlign w:val="center"/>
            <w:hideMark/>
          </w:tcPr>
          <w:p w14:paraId="7E2FCE8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95 052</w:t>
            </w:r>
          </w:p>
        </w:tc>
        <w:tc>
          <w:tcPr>
            <w:tcW w:w="1066" w:type="dxa"/>
            <w:tcBorders>
              <w:top w:val="nil"/>
              <w:left w:val="single" w:sz="4" w:space="0" w:color="auto"/>
              <w:bottom w:val="single" w:sz="4" w:space="0" w:color="969696"/>
              <w:right w:val="nil"/>
            </w:tcBorders>
            <w:shd w:val="clear" w:color="000000" w:fill="EAEAEA"/>
            <w:noWrap/>
            <w:vAlign w:val="center"/>
            <w:hideMark/>
          </w:tcPr>
          <w:p w14:paraId="0B124119"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98 682</w:t>
            </w:r>
          </w:p>
        </w:tc>
        <w:tc>
          <w:tcPr>
            <w:tcW w:w="1060" w:type="dxa"/>
            <w:tcBorders>
              <w:top w:val="nil"/>
              <w:left w:val="single" w:sz="8" w:space="0" w:color="auto"/>
              <w:bottom w:val="single" w:sz="4" w:space="0" w:color="969696"/>
              <w:right w:val="nil"/>
            </w:tcBorders>
            <w:shd w:val="clear" w:color="000000" w:fill="EAEAEA"/>
            <w:noWrap/>
            <w:vAlign w:val="center"/>
            <w:hideMark/>
          </w:tcPr>
          <w:p w14:paraId="565816E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000000" w:fill="EAEAEA"/>
            <w:noWrap/>
            <w:vAlign w:val="center"/>
            <w:hideMark/>
          </w:tcPr>
          <w:p w14:paraId="0C7365F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1 982</w:t>
            </w:r>
          </w:p>
        </w:tc>
        <w:tc>
          <w:tcPr>
            <w:tcW w:w="1060" w:type="dxa"/>
            <w:tcBorders>
              <w:top w:val="nil"/>
              <w:left w:val="single" w:sz="8" w:space="0" w:color="auto"/>
              <w:bottom w:val="single" w:sz="4" w:space="0" w:color="969696"/>
              <w:right w:val="nil"/>
            </w:tcBorders>
            <w:shd w:val="clear" w:color="000000" w:fill="EAEAEA"/>
            <w:noWrap/>
            <w:vAlign w:val="center"/>
            <w:hideMark/>
          </w:tcPr>
          <w:p w14:paraId="421AE070"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95 052</w:t>
            </w:r>
          </w:p>
        </w:tc>
        <w:tc>
          <w:tcPr>
            <w:tcW w:w="924" w:type="dxa"/>
            <w:tcBorders>
              <w:top w:val="nil"/>
              <w:left w:val="single" w:sz="4" w:space="0" w:color="auto"/>
              <w:bottom w:val="single" w:sz="4" w:space="0" w:color="969696"/>
              <w:right w:val="single" w:sz="8" w:space="0" w:color="auto"/>
            </w:tcBorders>
            <w:shd w:val="clear" w:color="000000" w:fill="EAEAEA"/>
            <w:noWrap/>
            <w:vAlign w:val="center"/>
            <w:hideMark/>
          </w:tcPr>
          <w:p w14:paraId="1C20F544"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100 664</w:t>
            </w:r>
          </w:p>
        </w:tc>
      </w:tr>
      <w:tr w:rsidR="002C36FD" w:rsidRPr="006F06B3" w14:paraId="30D7395C" w14:textId="77777777" w:rsidTr="002C36FD">
        <w:trPr>
          <w:trHeight w:val="253"/>
        </w:trPr>
        <w:tc>
          <w:tcPr>
            <w:tcW w:w="196" w:type="dxa"/>
            <w:tcBorders>
              <w:top w:val="nil"/>
              <w:left w:val="single" w:sz="8" w:space="0" w:color="auto"/>
              <w:bottom w:val="single" w:sz="4" w:space="0" w:color="C0C0C0"/>
              <w:right w:val="nil"/>
            </w:tcBorders>
            <w:shd w:val="clear" w:color="000000" w:fill="FFFF00"/>
            <w:noWrap/>
            <w:vAlign w:val="center"/>
            <w:hideMark/>
          </w:tcPr>
          <w:p w14:paraId="11A6FD3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4E4D4C59"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0676C79B"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15D42D8C"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single" w:sz="4" w:space="0" w:color="C0C0C0"/>
              <w:right w:val="nil"/>
            </w:tcBorders>
            <w:shd w:val="clear" w:color="000000" w:fill="FFFFFF"/>
            <w:noWrap/>
            <w:vAlign w:val="center"/>
            <w:hideMark/>
          </w:tcPr>
          <w:p w14:paraId="07E41C18" w14:textId="77777777" w:rsidR="002C36FD" w:rsidRPr="006F06B3" w:rsidRDefault="002C36FD" w:rsidP="006F06B3">
            <w:pPr>
              <w:rPr>
                <w:rFonts w:ascii="Calibri" w:hAnsi="Calibri" w:cs="Calibri"/>
                <w:sz w:val="20"/>
              </w:rPr>
            </w:pPr>
            <w:r w:rsidRPr="006F06B3">
              <w:rPr>
                <w:rFonts w:ascii="Calibri" w:hAnsi="Calibri" w:cs="Calibri"/>
                <w:sz w:val="20"/>
              </w:rPr>
              <w:t>v tom:</w:t>
            </w:r>
          </w:p>
        </w:tc>
        <w:tc>
          <w:tcPr>
            <w:tcW w:w="3402" w:type="dxa"/>
            <w:tcBorders>
              <w:top w:val="nil"/>
              <w:left w:val="nil"/>
              <w:bottom w:val="single" w:sz="4" w:space="0" w:color="C0C0C0"/>
              <w:right w:val="nil"/>
            </w:tcBorders>
            <w:shd w:val="clear" w:color="000000" w:fill="FFFFFF"/>
            <w:noWrap/>
            <w:vAlign w:val="center"/>
            <w:hideMark/>
          </w:tcPr>
          <w:p w14:paraId="55167C17" w14:textId="77777777" w:rsidR="002C36FD" w:rsidRPr="006F06B3" w:rsidRDefault="002C36FD" w:rsidP="006F06B3">
            <w:pPr>
              <w:rPr>
                <w:rFonts w:ascii="Calibri" w:hAnsi="Calibri" w:cs="Calibri"/>
                <w:sz w:val="20"/>
              </w:rPr>
            </w:pPr>
            <w:r w:rsidRPr="006F06B3">
              <w:rPr>
                <w:rFonts w:ascii="Calibri" w:hAnsi="Calibri" w:cs="Calibri"/>
                <w:sz w:val="20"/>
              </w:rPr>
              <w:t>dotace spojené se vzdělávací činností</w:t>
            </w:r>
          </w:p>
        </w:tc>
        <w:tc>
          <w:tcPr>
            <w:tcW w:w="567" w:type="dxa"/>
            <w:tcBorders>
              <w:top w:val="nil"/>
              <w:left w:val="single" w:sz="8" w:space="0" w:color="auto"/>
              <w:bottom w:val="single" w:sz="4" w:space="0" w:color="969696"/>
              <w:right w:val="nil"/>
            </w:tcBorders>
            <w:shd w:val="clear" w:color="000000" w:fill="FFFFFF"/>
            <w:noWrap/>
            <w:vAlign w:val="center"/>
            <w:hideMark/>
          </w:tcPr>
          <w:p w14:paraId="5AA3611C" w14:textId="77777777" w:rsidR="002C36FD" w:rsidRPr="006F06B3" w:rsidRDefault="002C36FD" w:rsidP="006F06B3">
            <w:pPr>
              <w:jc w:val="center"/>
              <w:rPr>
                <w:rFonts w:ascii="Calibri" w:hAnsi="Calibri" w:cs="Calibri"/>
                <w:sz w:val="20"/>
              </w:rPr>
            </w:pPr>
            <w:r w:rsidRPr="006F06B3">
              <w:rPr>
                <w:rFonts w:ascii="Calibri" w:hAnsi="Calibri" w:cs="Calibri"/>
                <w:sz w:val="20"/>
              </w:rPr>
              <w:t>18</w:t>
            </w:r>
          </w:p>
        </w:tc>
        <w:tc>
          <w:tcPr>
            <w:tcW w:w="1063" w:type="dxa"/>
            <w:tcBorders>
              <w:top w:val="nil"/>
              <w:left w:val="single" w:sz="8" w:space="0" w:color="auto"/>
              <w:bottom w:val="single" w:sz="4" w:space="0" w:color="969696"/>
              <w:right w:val="nil"/>
            </w:tcBorders>
            <w:shd w:val="clear" w:color="auto" w:fill="auto"/>
            <w:noWrap/>
            <w:vAlign w:val="center"/>
            <w:hideMark/>
          </w:tcPr>
          <w:p w14:paraId="48D1587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995</w:t>
            </w:r>
          </w:p>
        </w:tc>
        <w:tc>
          <w:tcPr>
            <w:tcW w:w="1066" w:type="dxa"/>
            <w:tcBorders>
              <w:top w:val="nil"/>
              <w:left w:val="single" w:sz="4" w:space="0" w:color="auto"/>
              <w:bottom w:val="single" w:sz="4" w:space="0" w:color="969696"/>
              <w:right w:val="nil"/>
            </w:tcBorders>
            <w:shd w:val="clear" w:color="auto" w:fill="auto"/>
            <w:noWrap/>
            <w:vAlign w:val="center"/>
            <w:hideMark/>
          </w:tcPr>
          <w:p w14:paraId="223AEF1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5 130</w:t>
            </w:r>
          </w:p>
        </w:tc>
        <w:tc>
          <w:tcPr>
            <w:tcW w:w="1060" w:type="dxa"/>
            <w:tcBorders>
              <w:top w:val="nil"/>
              <w:left w:val="single" w:sz="8" w:space="0" w:color="auto"/>
              <w:bottom w:val="single" w:sz="4" w:space="0" w:color="969696"/>
              <w:right w:val="nil"/>
            </w:tcBorders>
            <w:shd w:val="clear" w:color="auto" w:fill="auto"/>
            <w:noWrap/>
            <w:vAlign w:val="center"/>
            <w:hideMark/>
          </w:tcPr>
          <w:p w14:paraId="49F44CB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3C2F8A6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1 982</w:t>
            </w:r>
          </w:p>
        </w:tc>
        <w:tc>
          <w:tcPr>
            <w:tcW w:w="1060" w:type="dxa"/>
            <w:tcBorders>
              <w:top w:val="nil"/>
              <w:left w:val="single" w:sz="8" w:space="0" w:color="auto"/>
              <w:bottom w:val="single" w:sz="4" w:space="0" w:color="969696"/>
              <w:right w:val="nil"/>
            </w:tcBorders>
            <w:shd w:val="clear" w:color="auto" w:fill="auto"/>
            <w:noWrap/>
            <w:vAlign w:val="center"/>
            <w:hideMark/>
          </w:tcPr>
          <w:p w14:paraId="06DE6D2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995</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1E0E978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7 112</w:t>
            </w:r>
          </w:p>
        </w:tc>
      </w:tr>
      <w:tr w:rsidR="002C36FD" w:rsidRPr="006F06B3" w14:paraId="53D00548" w14:textId="77777777" w:rsidTr="002C36FD">
        <w:trPr>
          <w:trHeight w:val="253"/>
        </w:trPr>
        <w:tc>
          <w:tcPr>
            <w:tcW w:w="196" w:type="dxa"/>
            <w:tcBorders>
              <w:top w:val="nil"/>
              <w:left w:val="single" w:sz="8" w:space="0" w:color="auto"/>
              <w:bottom w:val="single" w:sz="4" w:space="0" w:color="C0C0C0"/>
              <w:right w:val="nil"/>
            </w:tcBorders>
            <w:shd w:val="clear" w:color="000000" w:fill="92D050"/>
            <w:noWrap/>
            <w:vAlign w:val="center"/>
            <w:hideMark/>
          </w:tcPr>
          <w:p w14:paraId="4BC03DD0"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291021A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6AE84D13"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6CE1B554"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nil"/>
              <w:right w:val="nil"/>
            </w:tcBorders>
            <w:shd w:val="clear" w:color="000000" w:fill="FFFFFF"/>
            <w:noWrap/>
            <w:vAlign w:val="center"/>
            <w:hideMark/>
          </w:tcPr>
          <w:p w14:paraId="29F6593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3402" w:type="dxa"/>
            <w:tcBorders>
              <w:top w:val="nil"/>
              <w:left w:val="nil"/>
              <w:bottom w:val="single" w:sz="4" w:space="0" w:color="C0C0C0"/>
              <w:right w:val="nil"/>
            </w:tcBorders>
            <w:shd w:val="clear" w:color="000000" w:fill="FFFFFF"/>
            <w:noWrap/>
            <w:vAlign w:val="center"/>
            <w:hideMark/>
          </w:tcPr>
          <w:p w14:paraId="6AC97D00" w14:textId="77777777" w:rsidR="002C36FD" w:rsidRPr="006F06B3" w:rsidRDefault="002C36FD" w:rsidP="006F06B3">
            <w:pPr>
              <w:rPr>
                <w:rFonts w:ascii="Calibri" w:hAnsi="Calibri" w:cs="Calibri"/>
                <w:sz w:val="20"/>
              </w:rPr>
            </w:pPr>
            <w:r w:rsidRPr="006F06B3">
              <w:rPr>
                <w:rFonts w:ascii="Calibri" w:hAnsi="Calibri" w:cs="Calibri"/>
                <w:sz w:val="20"/>
              </w:rPr>
              <w:t>dotace na VaV</w:t>
            </w:r>
          </w:p>
        </w:tc>
        <w:tc>
          <w:tcPr>
            <w:tcW w:w="567" w:type="dxa"/>
            <w:tcBorders>
              <w:top w:val="nil"/>
              <w:left w:val="single" w:sz="8" w:space="0" w:color="auto"/>
              <w:bottom w:val="single" w:sz="4" w:space="0" w:color="969696"/>
              <w:right w:val="nil"/>
            </w:tcBorders>
            <w:shd w:val="clear" w:color="000000" w:fill="FFFFFF"/>
            <w:noWrap/>
            <w:vAlign w:val="center"/>
            <w:hideMark/>
          </w:tcPr>
          <w:p w14:paraId="4ECD6A07" w14:textId="77777777" w:rsidR="002C36FD" w:rsidRPr="006F06B3" w:rsidRDefault="002C36FD" w:rsidP="006F06B3">
            <w:pPr>
              <w:jc w:val="center"/>
              <w:rPr>
                <w:rFonts w:ascii="Calibri" w:hAnsi="Calibri" w:cs="Calibri"/>
                <w:sz w:val="20"/>
              </w:rPr>
            </w:pPr>
            <w:r w:rsidRPr="006F06B3">
              <w:rPr>
                <w:rFonts w:ascii="Calibri" w:hAnsi="Calibri" w:cs="Calibri"/>
                <w:sz w:val="20"/>
              </w:rPr>
              <w:t>19</w:t>
            </w:r>
          </w:p>
        </w:tc>
        <w:tc>
          <w:tcPr>
            <w:tcW w:w="1063" w:type="dxa"/>
            <w:tcBorders>
              <w:top w:val="nil"/>
              <w:left w:val="single" w:sz="8" w:space="0" w:color="auto"/>
              <w:bottom w:val="single" w:sz="4" w:space="0" w:color="969696"/>
              <w:right w:val="nil"/>
            </w:tcBorders>
            <w:shd w:val="clear" w:color="auto" w:fill="auto"/>
            <w:noWrap/>
            <w:vAlign w:val="center"/>
            <w:hideMark/>
          </w:tcPr>
          <w:p w14:paraId="3969604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94 057</w:t>
            </w:r>
          </w:p>
        </w:tc>
        <w:tc>
          <w:tcPr>
            <w:tcW w:w="1066" w:type="dxa"/>
            <w:tcBorders>
              <w:top w:val="nil"/>
              <w:left w:val="single" w:sz="4" w:space="0" w:color="auto"/>
              <w:bottom w:val="single" w:sz="4" w:space="0" w:color="969696"/>
              <w:right w:val="nil"/>
            </w:tcBorders>
            <w:shd w:val="clear" w:color="auto" w:fill="auto"/>
            <w:noWrap/>
            <w:vAlign w:val="center"/>
            <w:hideMark/>
          </w:tcPr>
          <w:p w14:paraId="1A9FD73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93 552</w:t>
            </w:r>
          </w:p>
        </w:tc>
        <w:tc>
          <w:tcPr>
            <w:tcW w:w="1060" w:type="dxa"/>
            <w:tcBorders>
              <w:top w:val="nil"/>
              <w:left w:val="single" w:sz="8" w:space="0" w:color="auto"/>
              <w:bottom w:val="single" w:sz="4" w:space="0" w:color="969696"/>
              <w:right w:val="nil"/>
            </w:tcBorders>
            <w:shd w:val="clear" w:color="auto" w:fill="auto"/>
            <w:noWrap/>
            <w:vAlign w:val="center"/>
            <w:hideMark/>
          </w:tcPr>
          <w:p w14:paraId="01112FA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0B5CFF9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09C718D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94 057</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3611615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93 552</w:t>
            </w:r>
          </w:p>
        </w:tc>
      </w:tr>
      <w:tr w:rsidR="002C36FD" w:rsidRPr="006F06B3" w14:paraId="1DE1D900" w14:textId="77777777" w:rsidTr="002C36FD">
        <w:trPr>
          <w:trHeight w:val="253"/>
        </w:trPr>
        <w:tc>
          <w:tcPr>
            <w:tcW w:w="196" w:type="dxa"/>
            <w:tcBorders>
              <w:top w:val="nil"/>
              <w:left w:val="single" w:sz="8" w:space="0" w:color="auto"/>
              <w:bottom w:val="single" w:sz="4" w:space="0" w:color="C0C0C0"/>
              <w:right w:val="nil"/>
            </w:tcBorders>
            <w:shd w:val="clear" w:color="000000" w:fill="FDE9D9"/>
            <w:noWrap/>
            <w:vAlign w:val="center"/>
            <w:hideMark/>
          </w:tcPr>
          <w:p w14:paraId="6E678600"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DE9D9"/>
            <w:noWrap/>
            <w:vAlign w:val="center"/>
            <w:hideMark/>
          </w:tcPr>
          <w:p w14:paraId="148CAEF4"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DE9D9"/>
            <w:noWrap/>
            <w:vAlign w:val="center"/>
            <w:hideMark/>
          </w:tcPr>
          <w:p w14:paraId="74209157" w14:textId="77777777" w:rsidR="002C36FD" w:rsidRPr="006F06B3" w:rsidRDefault="002C36FD" w:rsidP="006F06B3">
            <w:pPr>
              <w:jc w:val="right"/>
              <w:rPr>
                <w:rFonts w:ascii="Calibri" w:hAnsi="Calibri" w:cs="Calibri"/>
                <w:sz w:val="20"/>
              </w:rPr>
            </w:pPr>
            <w:r w:rsidRPr="006F06B3">
              <w:rPr>
                <w:rFonts w:ascii="Calibri" w:hAnsi="Calibri" w:cs="Calibri"/>
                <w:sz w:val="20"/>
              </w:rPr>
              <w:t> </w:t>
            </w:r>
          </w:p>
        </w:tc>
        <w:tc>
          <w:tcPr>
            <w:tcW w:w="6249" w:type="dxa"/>
            <w:gridSpan w:val="3"/>
            <w:tcBorders>
              <w:top w:val="single" w:sz="4" w:space="0" w:color="C0C0C0"/>
              <w:left w:val="nil"/>
              <w:bottom w:val="single" w:sz="4" w:space="0" w:color="C0C0C0"/>
              <w:right w:val="single" w:sz="8" w:space="0" w:color="000000"/>
            </w:tcBorders>
            <w:shd w:val="clear" w:color="000000" w:fill="FDE9D9"/>
            <w:noWrap/>
            <w:vAlign w:val="center"/>
            <w:hideMark/>
          </w:tcPr>
          <w:p w14:paraId="2074BA7B" w14:textId="77777777" w:rsidR="002C36FD" w:rsidRPr="006F06B3" w:rsidRDefault="002C36FD" w:rsidP="006F06B3">
            <w:pPr>
              <w:rPr>
                <w:rFonts w:ascii="Calibri" w:hAnsi="Calibri" w:cs="Calibri"/>
                <w:sz w:val="20"/>
              </w:rPr>
            </w:pPr>
            <w:r w:rsidRPr="006F06B3">
              <w:rPr>
                <w:rFonts w:ascii="Calibri" w:hAnsi="Calibri" w:cs="Calibri"/>
                <w:sz w:val="20"/>
              </w:rPr>
              <w:t xml:space="preserve">získané přes územní rozpočty  </w:t>
            </w:r>
            <w:r w:rsidRPr="006F06B3">
              <w:rPr>
                <w:rFonts w:ascii="Calibri" w:hAnsi="Calibri" w:cs="Calibri"/>
                <w:sz w:val="16"/>
                <w:szCs w:val="16"/>
              </w:rPr>
              <w:t>(ř.21+ř.24)</w:t>
            </w:r>
          </w:p>
        </w:tc>
        <w:tc>
          <w:tcPr>
            <w:tcW w:w="567" w:type="dxa"/>
            <w:tcBorders>
              <w:top w:val="nil"/>
              <w:left w:val="nil"/>
              <w:bottom w:val="single" w:sz="4" w:space="0" w:color="969696"/>
              <w:right w:val="nil"/>
            </w:tcBorders>
            <w:shd w:val="clear" w:color="000000" w:fill="FDE9D9"/>
            <w:noWrap/>
            <w:vAlign w:val="center"/>
            <w:hideMark/>
          </w:tcPr>
          <w:p w14:paraId="3922CE89" w14:textId="77777777" w:rsidR="002C36FD" w:rsidRPr="006F06B3" w:rsidRDefault="002C36FD" w:rsidP="006F06B3">
            <w:pPr>
              <w:jc w:val="center"/>
              <w:rPr>
                <w:rFonts w:ascii="Calibri" w:hAnsi="Calibri" w:cs="Calibri"/>
                <w:sz w:val="20"/>
              </w:rPr>
            </w:pPr>
            <w:r w:rsidRPr="006F06B3">
              <w:rPr>
                <w:rFonts w:ascii="Calibri" w:hAnsi="Calibri" w:cs="Calibri"/>
                <w:sz w:val="20"/>
              </w:rPr>
              <w:t>20</w:t>
            </w:r>
          </w:p>
        </w:tc>
        <w:tc>
          <w:tcPr>
            <w:tcW w:w="1063" w:type="dxa"/>
            <w:tcBorders>
              <w:top w:val="nil"/>
              <w:left w:val="single" w:sz="8" w:space="0" w:color="auto"/>
              <w:bottom w:val="single" w:sz="4" w:space="0" w:color="969696"/>
              <w:right w:val="nil"/>
            </w:tcBorders>
            <w:shd w:val="clear" w:color="000000" w:fill="FDE9D9"/>
            <w:noWrap/>
            <w:vAlign w:val="center"/>
            <w:hideMark/>
          </w:tcPr>
          <w:p w14:paraId="075A2D0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10 151</w:t>
            </w:r>
          </w:p>
        </w:tc>
        <w:tc>
          <w:tcPr>
            <w:tcW w:w="1066" w:type="dxa"/>
            <w:tcBorders>
              <w:top w:val="nil"/>
              <w:left w:val="single" w:sz="4" w:space="0" w:color="auto"/>
              <w:bottom w:val="single" w:sz="4" w:space="0" w:color="969696"/>
              <w:right w:val="nil"/>
            </w:tcBorders>
            <w:shd w:val="clear" w:color="000000" w:fill="FDE9D9"/>
            <w:noWrap/>
            <w:vAlign w:val="center"/>
            <w:hideMark/>
          </w:tcPr>
          <w:p w14:paraId="297EDF9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8 580</w:t>
            </w:r>
          </w:p>
        </w:tc>
        <w:tc>
          <w:tcPr>
            <w:tcW w:w="1060" w:type="dxa"/>
            <w:tcBorders>
              <w:top w:val="nil"/>
              <w:left w:val="single" w:sz="8" w:space="0" w:color="auto"/>
              <w:bottom w:val="single" w:sz="4" w:space="0" w:color="969696"/>
              <w:right w:val="nil"/>
            </w:tcBorders>
            <w:shd w:val="clear" w:color="000000" w:fill="FDE9D9"/>
            <w:noWrap/>
            <w:vAlign w:val="center"/>
            <w:hideMark/>
          </w:tcPr>
          <w:p w14:paraId="03540FC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000000" w:fill="FDE9D9"/>
            <w:noWrap/>
            <w:vAlign w:val="center"/>
            <w:hideMark/>
          </w:tcPr>
          <w:p w14:paraId="4AEE050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000000" w:fill="FDE9D9"/>
            <w:noWrap/>
            <w:vAlign w:val="center"/>
            <w:hideMark/>
          </w:tcPr>
          <w:p w14:paraId="2844DA08"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10 151</w:t>
            </w:r>
          </w:p>
        </w:tc>
        <w:tc>
          <w:tcPr>
            <w:tcW w:w="924" w:type="dxa"/>
            <w:tcBorders>
              <w:top w:val="nil"/>
              <w:left w:val="single" w:sz="4" w:space="0" w:color="auto"/>
              <w:bottom w:val="single" w:sz="4" w:space="0" w:color="969696"/>
              <w:right w:val="single" w:sz="8" w:space="0" w:color="auto"/>
            </w:tcBorders>
            <w:shd w:val="clear" w:color="000000" w:fill="FDE9D9"/>
            <w:noWrap/>
            <w:vAlign w:val="center"/>
            <w:hideMark/>
          </w:tcPr>
          <w:p w14:paraId="746D3D9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8 580</w:t>
            </w:r>
          </w:p>
        </w:tc>
      </w:tr>
      <w:tr w:rsidR="002C36FD" w:rsidRPr="006F06B3" w14:paraId="01327889" w14:textId="77777777" w:rsidTr="002C36FD">
        <w:trPr>
          <w:trHeight w:val="253"/>
        </w:trPr>
        <w:tc>
          <w:tcPr>
            <w:tcW w:w="196" w:type="dxa"/>
            <w:tcBorders>
              <w:top w:val="nil"/>
              <w:left w:val="single" w:sz="8" w:space="0" w:color="auto"/>
              <w:bottom w:val="single" w:sz="4" w:space="0" w:color="C0C0C0"/>
              <w:right w:val="nil"/>
            </w:tcBorders>
            <w:shd w:val="clear" w:color="000000" w:fill="EAEAEA"/>
            <w:noWrap/>
            <w:vAlign w:val="center"/>
            <w:hideMark/>
          </w:tcPr>
          <w:p w14:paraId="7C4E9F8D"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EAEAEA"/>
            <w:noWrap/>
            <w:vAlign w:val="center"/>
            <w:hideMark/>
          </w:tcPr>
          <w:p w14:paraId="6F4BDA2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EAEAEA"/>
            <w:noWrap/>
            <w:vAlign w:val="center"/>
            <w:hideMark/>
          </w:tcPr>
          <w:p w14:paraId="4BFD2D23"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EAEAEA"/>
            <w:noWrap/>
            <w:vAlign w:val="center"/>
            <w:hideMark/>
          </w:tcPr>
          <w:p w14:paraId="4AB97440" w14:textId="77777777" w:rsidR="002C36FD" w:rsidRPr="006F06B3" w:rsidRDefault="002C36FD" w:rsidP="006F06B3">
            <w:pPr>
              <w:rPr>
                <w:rFonts w:ascii="Calibri" w:hAnsi="Calibri" w:cs="Calibri"/>
                <w:sz w:val="20"/>
              </w:rPr>
            </w:pPr>
            <w:r w:rsidRPr="006F06B3">
              <w:rPr>
                <w:rFonts w:ascii="Calibri" w:hAnsi="Calibri" w:cs="Calibri"/>
                <w:sz w:val="20"/>
              </w:rPr>
              <w:t xml:space="preserve">v tom: </w:t>
            </w:r>
          </w:p>
        </w:tc>
        <w:tc>
          <w:tcPr>
            <w:tcW w:w="5723" w:type="dxa"/>
            <w:gridSpan w:val="2"/>
            <w:tcBorders>
              <w:top w:val="single" w:sz="4" w:space="0" w:color="C0C0C0"/>
              <w:left w:val="nil"/>
              <w:bottom w:val="single" w:sz="4" w:space="0" w:color="C0C0C0"/>
              <w:right w:val="single" w:sz="8" w:space="0" w:color="000000"/>
            </w:tcBorders>
            <w:shd w:val="clear" w:color="000000" w:fill="EAEAEA"/>
            <w:noWrap/>
            <w:vAlign w:val="center"/>
            <w:hideMark/>
          </w:tcPr>
          <w:p w14:paraId="47ADA19A"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na operační programy EU  </w:t>
            </w:r>
            <w:r w:rsidRPr="006F06B3">
              <w:rPr>
                <w:rFonts w:ascii="Calibri" w:hAnsi="Calibri" w:cs="Calibri"/>
                <w:sz w:val="16"/>
                <w:szCs w:val="16"/>
              </w:rPr>
              <w:t>(ř.22+ř.23)</w:t>
            </w:r>
          </w:p>
        </w:tc>
        <w:tc>
          <w:tcPr>
            <w:tcW w:w="567" w:type="dxa"/>
            <w:tcBorders>
              <w:top w:val="nil"/>
              <w:left w:val="nil"/>
              <w:bottom w:val="single" w:sz="4" w:space="0" w:color="969696"/>
              <w:right w:val="nil"/>
            </w:tcBorders>
            <w:shd w:val="clear" w:color="000000" w:fill="EAEAEA"/>
            <w:noWrap/>
            <w:vAlign w:val="center"/>
            <w:hideMark/>
          </w:tcPr>
          <w:p w14:paraId="6B1D6F6D" w14:textId="77777777" w:rsidR="002C36FD" w:rsidRPr="006F06B3" w:rsidRDefault="002C36FD" w:rsidP="006F06B3">
            <w:pPr>
              <w:jc w:val="center"/>
              <w:rPr>
                <w:rFonts w:ascii="Calibri" w:hAnsi="Calibri" w:cs="Calibri"/>
                <w:sz w:val="20"/>
              </w:rPr>
            </w:pPr>
            <w:r w:rsidRPr="006F06B3">
              <w:rPr>
                <w:rFonts w:ascii="Calibri" w:hAnsi="Calibri" w:cs="Calibri"/>
                <w:sz w:val="20"/>
              </w:rPr>
              <w:t>21</w:t>
            </w:r>
          </w:p>
        </w:tc>
        <w:tc>
          <w:tcPr>
            <w:tcW w:w="1063" w:type="dxa"/>
            <w:tcBorders>
              <w:top w:val="nil"/>
              <w:left w:val="single" w:sz="8" w:space="0" w:color="auto"/>
              <w:bottom w:val="single" w:sz="4" w:space="0" w:color="969696"/>
              <w:right w:val="nil"/>
            </w:tcBorders>
            <w:shd w:val="clear" w:color="000000" w:fill="EAEAEA"/>
            <w:noWrap/>
            <w:vAlign w:val="center"/>
            <w:hideMark/>
          </w:tcPr>
          <w:p w14:paraId="6348AAA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7 791</w:t>
            </w:r>
          </w:p>
        </w:tc>
        <w:tc>
          <w:tcPr>
            <w:tcW w:w="1066" w:type="dxa"/>
            <w:tcBorders>
              <w:top w:val="nil"/>
              <w:left w:val="single" w:sz="4" w:space="0" w:color="auto"/>
              <w:bottom w:val="single" w:sz="4" w:space="0" w:color="969696"/>
              <w:right w:val="nil"/>
            </w:tcBorders>
            <w:shd w:val="clear" w:color="000000" w:fill="EAEAEA"/>
            <w:noWrap/>
            <w:vAlign w:val="center"/>
            <w:hideMark/>
          </w:tcPr>
          <w:p w14:paraId="75C86EE9"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6 403</w:t>
            </w:r>
          </w:p>
        </w:tc>
        <w:tc>
          <w:tcPr>
            <w:tcW w:w="1060" w:type="dxa"/>
            <w:tcBorders>
              <w:top w:val="nil"/>
              <w:left w:val="single" w:sz="8" w:space="0" w:color="auto"/>
              <w:bottom w:val="single" w:sz="4" w:space="0" w:color="969696"/>
              <w:right w:val="nil"/>
            </w:tcBorders>
            <w:shd w:val="clear" w:color="000000" w:fill="EAEAEA"/>
            <w:noWrap/>
            <w:vAlign w:val="center"/>
            <w:hideMark/>
          </w:tcPr>
          <w:p w14:paraId="2553C619"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000000" w:fill="EAEAEA"/>
            <w:noWrap/>
            <w:vAlign w:val="center"/>
            <w:hideMark/>
          </w:tcPr>
          <w:p w14:paraId="19E384D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000000" w:fill="EAEAEA"/>
            <w:noWrap/>
            <w:vAlign w:val="center"/>
            <w:hideMark/>
          </w:tcPr>
          <w:p w14:paraId="486B610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7 791</w:t>
            </w:r>
          </w:p>
        </w:tc>
        <w:tc>
          <w:tcPr>
            <w:tcW w:w="924" w:type="dxa"/>
            <w:tcBorders>
              <w:top w:val="nil"/>
              <w:left w:val="single" w:sz="4" w:space="0" w:color="auto"/>
              <w:bottom w:val="single" w:sz="4" w:space="0" w:color="969696"/>
              <w:right w:val="single" w:sz="8" w:space="0" w:color="auto"/>
            </w:tcBorders>
            <w:shd w:val="clear" w:color="000000" w:fill="EAEAEA"/>
            <w:noWrap/>
            <w:vAlign w:val="center"/>
            <w:hideMark/>
          </w:tcPr>
          <w:p w14:paraId="5A76233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6 403</w:t>
            </w:r>
          </w:p>
        </w:tc>
      </w:tr>
      <w:tr w:rsidR="002C36FD" w:rsidRPr="006F06B3" w14:paraId="38DFE8B5" w14:textId="77777777" w:rsidTr="002C36FD">
        <w:trPr>
          <w:trHeight w:val="253"/>
        </w:trPr>
        <w:tc>
          <w:tcPr>
            <w:tcW w:w="196" w:type="dxa"/>
            <w:tcBorders>
              <w:top w:val="nil"/>
              <w:left w:val="single" w:sz="8" w:space="0" w:color="auto"/>
              <w:bottom w:val="single" w:sz="4" w:space="0" w:color="C0C0C0"/>
              <w:right w:val="nil"/>
            </w:tcBorders>
            <w:shd w:val="clear" w:color="000000" w:fill="E26B0A"/>
            <w:noWrap/>
            <w:vAlign w:val="center"/>
            <w:hideMark/>
          </w:tcPr>
          <w:p w14:paraId="0846DB0B"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214DDC1D"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4301FC7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3E3F6511"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single" w:sz="4" w:space="0" w:color="C0C0C0"/>
              <w:right w:val="nil"/>
            </w:tcBorders>
            <w:shd w:val="clear" w:color="000000" w:fill="FFFFFF"/>
            <w:noWrap/>
            <w:vAlign w:val="center"/>
            <w:hideMark/>
          </w:tcPr>
          <w:p w14:paraId="21151AB0" w14:textId="77777777" w:rsidR="002C36FD" w:rsidRPr="006F06B3" w:rsidRDefault="002C36FD" w:rsidP="006F06B3">
            <w:pPr>
              <w:rPr>
                <w:rFonts w:ascii="Calibri" w:hAnsi="Calibri" w:cs="Calibri"/>
                <w:sz w:val="20"/>
              </w:rPr>
            </w:pPr>
            <w:r w:rsidRPr="006F06B3">
              <w:rPr>
                <w:rFonts w:ascii="Calibri" w:hAnsi="Calibri" w:cs="Calibri"/>
                <w:sz w:val="20"/>
              </w:rPr>
              <w:t>v tom:</w:t>
            </w:r>
          </w:p>
        </w:tc>
        <w:tc>
          <w:tcPr>
            <w:tcW w:w="3402" w:type="dxa"/>
            <w:tcBorders>
              <w:top w:val="nil"/>
              <w:left w:val="nil"/>
              <w:bottom w:val="single" w:sz="4" w:space="0" w:color="C0C0C0"/>
              <w:right w:val="nil"/>
            </w:tcBorders>
            <w:shd w:val="clear" w:color="000000" w:fill="FFFFFF"/>
            <w:noWrap/>
            <w:vAlign w:val="center"/>
            <w:hideMark/>
          </w:tcPr>
          <w:p w14:paraId="41AD9FCA" w14:textId="77777777" w:rsidR="002C36FD" w:rsidRPr="006F06B3" w:rsidRDefault="002C36FD" w:rsidP="006F06B3">
            <w:pPr>
              <w:rPr>
                <w:rFonts w:ascii="Calibri" w:hAnsi="Calibri" w:cs="Calibri"/>
                <w:sz w:val="20"/>
              </w:rPr>
            </w:pPr>
            <w:r w:rsidRPr="006F06B3">
              <w:rPr>
                <w:rFonts w:ascii="Calibri" w:hAnsi="Calibri" w:cs="Calibri"/>
                <w:sz w:val="20"/>
              </w:rPr>
              <w:t>dotace spojené se vzdělávací činností</w:t>
            </w:r>
          </w:p>
        </w:tc>
        <w:tc>
          <w:tcPr>
            <w:tcW w:w="567" w:type="dxa"/>
            <w:tcBorders>
              <w:top w:val="nil"/>
              <w:left w:val="single" w:sz="8" w:space="0" w:color="auto"/>
              <w:bottom w:val="single" w:sz="4" w:space="0" w:color="969696"/>
              <w:right w:val="nil"/>
            </w:tcBorders>
            <w:shd w:val="clear" w:color="000000" w:fill="FFFFFF"/>
            <w:noWrap/>
            <w:vAlign w:val="center"/>
            <w:hideMark/>
          </w:tcPr>
          <w:p w14:paraId="3CD7D7A8" w14:textId="77777777" w:rsidR="002C36FD" w:rsidRPr="006F06B3" w:rsidRDefault="002C36FD" w:rsidP="006F06B3">
            <w:pPr>
              <w:jc w:val="center"/>
              <w:rPr>
                <w:rFonts w:ascii="Calibri" w:hAnsi="Calibri" w:cs="Calibri"/>
                <w:sz w:val="20"/>
              </w:rPr>
            </w:pPr>
            <w:r w:rsidRPr="006F06B3">
              <w:rPr>
                <w:rFonts w:ascii="Calibri" w:hAnsi="Calibri" w:cs="Calibri"/>
                <w:sz w:val="20"/>
              </w:rPr>
              <w:t>22</w:t>
            </w:r>
          </w:p>
        </w:tc>
        <w:tc>
          <w:tcPr>
            <w:tcW w:w="1063" w:type="dxa"/>
            <w:tcBorders>
              <w:top w:val="nil"/>
              <w:left w:val="single" w:sz="8" w:space="0" w:color="auto"/>
              <w:bottom w:val="single" w:sz="4" w:space="0" w:color="969696"/>
              <w:right w:val="nil"/>
            </w:tcBorders>
            <w:shd w:val="clear" w:color="auto" w:fill="auto"/>
            <w:noWrap/>
            <w:vAlign w:val="center"/>
            <w:hideMark/>
          </w:tcPr>
          <w:p w14:paraId="3F79289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7 791</w:t>
            </w:r>
          </w:p>
        </w:tc>
        <w:tc>
          <w:tcPr>
            <w:tcW w:w="1066" w:type="dxa"/>
            <w:tcBorders>
              <w:top w:val="nil"/>
              <w:left w:val="single" w:sz="4" w:space="0" w:color="auto"/>
              <w:bottom w:val="single" w:sz="4" w:space="0" w:color="969696"/>
              <w:right w:val="nil"/>
            </w:tcBorders>
            <w:shd w:val="clear" w:color="auto" w:fill="auto"/>
            <w:noWrap/>
            <w:vAlign w:val="center"/>
            <w:hideMark/>
          </w:tcPr>
          <w:p w14:paraId="2617EE0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6 403</w:t>
            </w:r>
          </w:p>
        </w:tc>
        <w:tc>
          <w:tcPr>
            <w:tcW w:w="1060" w:type="dxa"/>
            <w:tcBorders>
              <w:top w:val="nil"/>
              <w:left w:val="single" w:sz="8" w:space="0" w:color="auto"/>
              <w:bottom w:val="single" w:sz="4" w:space="0" w:color="969696"/>
              <w:right w:val="nil"/>
            </w:tcBorders>
            <w:shd w:val="clear" w:color="auto" w:fill="auto"/>
            <w:noWrap/>
            <w:vAlign w:val="center"/>
            <w:hideMark/>
          </w:tcPr>
          <w:p w14:paraId="7F14021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3DA24F34"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16C5661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7 791</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2DEB59C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6 403</w:t>
            </w:r>
          </w:p>
        </w:tc>
      </w:tr>
      <w:tr w:rsidR="002C36FD" w:rsidRPr="006F06B3" w14:paraId="166D25D2" w14:textId="77777777" w:rsidTr="002C36FD">
        <w:trPr>
          <w:trHeight w:val="253"/>
        </w:trPr>
        <w:tc>
          <w:tcPr>
            <w:tcW w:w="196" w:type="dxa"/>
            <w:tcBorders>
              <w:top w:val="nil"/>
              <w:left w:val="single" w:sz="8" w:space="0" w:color="auto"/>
              <w:bottom w:val="single" w:sz="4" w:space="0" w:color="C0C0C0"/>
              <w:right w:val="nil"/>
            </w:tcBorders>
            <w:shd w:val="clear" w:color="000000" w:fill="E26B0A"/>
            <w:noWrap/>
            <w:vAlign w:val="center"/>
            <w:hideMark/>
          </w:tcPr>
          <w:p w14:paraId="00EF3130"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733EB236"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4747AF2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2417B2B4"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nil"/>
              <w:right w:val="nil"/>
            </w:tcBorders>
            <w:shd w:val="clear" w:color="000000" w:fill="FFFFFF"/>
            <w:noWrap/>
            <w:vAlign w:val="center"/>
            <w:hideMark/>
          </w:tcPr>
          <w:p w14:paraId="3C2F7211"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3402" w:type="dxa"/>
            <w:tcBorders>
              <w:top w:val="nil"/>
              <w:left w:val="nil"/>
              <w:bottom w:val="single" w:sz="4" w:space="0" w:color="C0C0C0"/>
              <w:right w:val="nil"/>
            </w:tcBorders>
            <w:shd w:val="clear" w:color="000000" w:fill="FFFFFF"/>
            <w:noWrap/>
            <w:vAlign w:val="center"/>
            <w:hideMark/>
          </w:tcPr>
          <w:p w14:paraId="0337C561" w14:textId="77777777" w:rsidR="002C36FD" w:rsidRPr="006F06B3" w:rsidRDefault="002C36FD" w:rsidP="006F06B3">
            <w:pPr>
              <w:rPr>
                <w:rFonts w:ascii="Calibri" w:hAnsi="Calibri" w:cs="Calibri"/>
                <w:sz w:val="20"/>
              </w:rPr>
            </w:pPr>
            <w:r w:rsidRPr="006F06B3">
              <w:rPr>
                <w:rFonts w:ascii="Calibri" w:hAnsi="Calibri" w:cs="Calibri"/>
                <w:sz w:val="20"/>
              </w:rPr>
              <w:t>dotace na VaV</w:t>
            </w:r>
          </w:p>
        </w:tc>
        <w:tc>
          <w:tcPr>
            <w:tcW w:w="567" w:type="dxa"/>
            <w:tcBorders>
              <w:top w:val="nil"/>
              <w:left w:val="single" w:sz="8" w:space="0" w:color="auto"/>
              <w:bottom w:val="single" w:sz="4" w:space="0" w:color="969696"/>
              <w:right w:val="nil"/>
            </w:tcBorders>
            <w:shd w:val="clear" w:color="000000" w:fill="FFFFFF"/>
            <w:noWrap/>
            <w:vAlign w:val="center"/>
            <w:hideMark/>
          </w:tcPr>
          <w:p w14:paraId="0D9BCD7E" w14:textId="77777777" w:rsidR="002C36FD" w:rsidRPr="006F06B3" w:rsidRDefault="002C36FD" w:rsidP="006F06B3">
            <w:pPr>
              <w:jc w:val="center"/>
              <w:rPr>
                <w:rFonts w:ascii="Calibri" w:hAnsi="Calibri" w:cs="Calibri"/>
                <w:sz w:val="20"/>
              </w:rPr>
            </w:pPr>
            <w:r w:rsidRPr="006F06B3">
              <w:rPr>
                <w:rFonts w:ascii="Calibri" w:hAnsi="Calibri" w:cs="Calibri"/>
                <w:sz w:val="20"/>
              </w:rPr>
              <w:t>23</w:t>
            </w:r>
          </w:p>
        </w:tc>
        <w:tc>
          <w:tcPr>
            <w:tcW w:w="1063" w:type="dxa"/>
            <w:tcBorders>
              <w:top w:val="nil"/>
              <w:left w:val="single" w:sz="8" w:space="0" w:color="auto"/>
              <w:bottom w:val="single" w:sz="4" w:space="0" w:color="969696"/>
              <w:right w:val="nil"/>
            </w:tcBorders>
            <w:shd w:val="clear" w:color="auto" w:fill="auto"/>
            <w:noWrap/>
            <w:vAlign w:val="center"/>
            <w:hideMark/>
          </w:tcPr>
          <w:p w14:paraId="2D27178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6" w:type="dxa"/>
            <w:tcBorders>
              <w:top w:val="nil"/>
              <w:left w:val="single" w:sz="4" w:space="0" w:color="auto"/>
              <w:bottom w:val="single" w:sz="4" w:space="0" w:color="969696"/>
              <w:right w:val="nil"/>
            </w:tcBorders>
            <w:shd w:val="clear" w:color="auto" w:fill="auto"/>
            <w:noWrap/>
            <w:vAlign w:val="center"/>
            <w:hideMark/>
          </w:tcPr>
          <w:p w14:paraId="4FBF05E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6E51BFD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513A586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465F310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4CE8B4C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r>
      <w:tr w:rsidR="002C36FD" w:rsidRPr="006F06B3" w14:paraId="0CC9EB2C" w14:textId="77777777" w:rsidTr="002C36FD">
        <w:trPr>
          <w:trHeight w:val="268"/>
        </w:trPr>
        <w:tc>
          <w:tcPr>
            <w:tcW w:w="196" w:type="dxa"/>
            <w:tcBorders>
              <w:top w:val="nil"/>
              <w:left w:val="single" w:sz="8" w:space="0" w:color="auto"/>
              <w:bottom w:val="single" w:sz="4" w:space="0" w:color="C0C0C0"/>
              <w:right w:val="nil"/>
            </w:tcBorders>
            <w:shd w:val="clear" w:color="000000" w:fill="EAEAEA"/>
            <w:noWrap/>
            <w:vAlign w:val="center"/>
            <w:hideMark/>
          </w:tcPr>
          <w:p w14:paraId="74509ABD"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EAEAEA"/>
            <w:noWrap/>
            <w:vAlign w:val="center"/>
            <w:hideMark/>
          </w:tcPr>
          <w:p w14:paraId="534D405E"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EAEAEA"/>
            <w:noWrap/>
            <w:vAlign w:val="center"/>
            <w:hideMark/>
          </w:tcPr>
          <w:p w14:paraId="55AB2BC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EAEAEA"/>
            <w:noWrap/>
            <w:vAlign w:val="center"/>
            <w:hideMark/>
          </w:tcPr>
          <w:p w14:paraId="22BBD5D4"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23" w:type="dxa"/>
            <w:gridSpan w:val="2"/>
            <w:tcBorders>
              <w:top w:val="single" w:sz="4" w:space="0" w:color="C0C0C0"/>
              <w:left w:val="nil"/>
              <w:bottom w:val="single" w:sz="4" w:space="0" w:color="C0C0C0"/>
              <w:right w:val="single" w:sz="8" w:space="0" w:color="000000"/>
            </w:tcBorders>
            <w:shd w:val="clear" w:color="000000" w:fill="EAEAEA"/>
            <w:noWrap/>
            <w:vAlign w:val="center"/>
            <w:hideMark/>
          </w:tcPr>
          <w:p w14:paraId="1B06D9A5"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ostatní  </w:t>
            </w:r>
            <w:r w:rsidRPr="006F06B3">
              <w:rPr>
                <w:rFonts w:ascii="Calibri" w:hAnsi="Calibri" w:cs="Calibri"/>
                <w:sz w:val="16"/>
                <w:szCs w:val="16"/>
              </w:rPr>
              <w:t>(ř.25+ř.26)</w:t>
            </w:r>
          </w:p>
        </w:tc>
        <w:tc>
          <w:tcPr>
            <w:tcW w:w="567" w:type="dxa"/>
            <w:tcBorders>
              <w:top w:val="nil"/>
              <w:left w:val="nil"/>
              <w:bottom w:val="single" w:sz="4" w:space="0" w:color="969696"/>
              <w:right w:val="nil"/>
            </w:tcBorders>
            <w:shd w:val="clear" w:color="000000" w:fill="EAEAEA"/>
            <w:noWrap/>
            <w:vAlign w:val="center"/>
            <w:hideMark/>
          </w:tcPr>
          <w:p w14:paraId="70D8482F" w14:textId="77777777" w:rsidR="002C36FD" w:rsidRPr="006F06B3" w:rsidRDefault="002C36FD" w:rsidP="006F06B3">
            <w:pPr>
              <w:jc w:val="center"/>
              <w:rPr>
                <w:rFonts w:ascii="Calibri" w:hAnsi="Calibri" w:cs="Calibri"/>
                <w:sz w:val="20"/>
              </w:rPr>
            </w:pPr>
            <w:r w:rsidRPr="006F06B3">
              <w:rPr>
                <w:rFonts w:ascii="Calibri" w:hAnsi="Calibri" w:cs="Calibri"/>
                <w:sz w:val="20"/>
              </w:rPr>
              <w:t>24</w:t>
            </w:r>
          </w:p>
        </w:tc>
        <w:tc>
          <w:tcPr>
            <w:tcW w:w="1063" w:type="dxa"/>
            <w:tcBorders>
              <w:top w:val="nil"/>
              <w:left w:val="single" w:sz="8" w:space="0" w:color="auto"/>
              <w:bottom w:val="single" w:sz="4" w:space="0" w:color="969696"/>
              <w:right w:val="nil"/>
            </w:tcBorders>
            <w:shd w:val="clear" w:color="000000" w:fill="EAEAEA"/>
            <w:noWrap/>
            <w:vAlign w:val="center"/>
            <w:hideMark/>
          </w:tcPr>
          <w:p w14:paraId="34562A9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2 360</w:t>
            </w:r>
          </w:p>
        </w:tc>
        <w:tc>
          <w:tcPr>
            <w:tcW w:w="1066" w:type="dxa"/>
            <w:tcBorders>
              <w:top w:val="nil"/>
              <w:left w:val="single" w:sz="4" w:space="0" w:color="auto"/>
              <w:bottom w:val="single" w:sz="4" w:space="0" w:color="969696"/>
              <w:right w:val="nil"/>
            </w:tcBorders>
            <w:shd w:val="clear" w:color="000000" w:fill="EAEAEA"/>
            <w:noWrap/>
            <w:vAlign w:val="center"/>
            <w:hideMark/>
          </w:tcPr>
          <w:p w14:paraId="68AC8B8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2 177</w:t>
            </w:r>
          </w:p>
        </w:tc>
        <w:tc>
          <w:tcPr>
            <w:tcW w:w="1060" w:type="dxa"/>
            <w:tcBorders>
              <w:top w:val="nil"/>
              <w:left w:val="single" w:sz="8" w:space="0" w:color="auto"/>
              <w:bottom w:val="single" w:sz="4" w:space="0" w:color="969696"/>
              <w:right w:val="nil"/>
            </w:tcBorders>
            <w:shd w:val="clear" w:color="000000" w:fill="EAEAEA"/>
            <w:noWrap/>
            <w:vAlign w:val="center"/>
            <w:hideMark/>
          </w:tcPr>
          <w:p w14:paraId="3E721F2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000000" w:fill="EAEAEA"/>
            <w:noWrap/>
            <w:vAlign w:val="center"/>
            <w:hideMark/>
          </w:tcPr>
          <w:p w14:paraId="3B22C65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000000" w:fill="EAEAEA"/>
            <w:noWrap/>
            <w:vAlign w:val="center"/>
            <w:hideMark/>
          </w:tcPr>
          <w:p w14:paraId="40207610"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2 360</w:t>
            </w:r>
          </w:p>
        </w:tc>
        <w:tc>
          <w:tcPr>
            <w:tcW w:w="924" w:type="dxa"/>
            <w:tcBorders>
              <w:top w:val="nil"/>
              <w:left w:val="single" w:sz="4" w:space="0" w:color="auto"/>
              <w:bottom w:val="single" w:sz="4" w:space="0" w:color="969696"/>
              <w:right w:val="single" w:sz="8" w:space="0" w:color="auto"/>
            </w:tcBorders>
            <w:shd w:val="clear" w:color="000000" w:fill="EAEAEA"/>
            <w:noWrap/>
            <w:vAlign w:val="center"/>
            <w:hideMark/>
          </w:tcPr>
          <w:p w14:paraId="385E17F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2 177</w:t>
            </w:r>
          </w:p>
        </w:tc>
      </w:tr>
      <w:tr w:rsidR="002C36FD" w:rsidRPr="006F06B3" w14:paraId="251F9FEB" w14:textId="77777777" w:rsidTr="002C36FD">
        <w:trPr>
          <w:trHeight w:val="268"/>
        </w:trPr>
        <w:tc>
          <w:tcPr>
            <w:tcW w:w="196" w:type="dxa"/>
            <w:tcBorders>
              <w:top w:val="nil"/>
              <w:left w:val="single" w:sz="8" w:space="0" w:color="auto"/>
              <w:bottom w:val="single" w:sz="4" w:space="0" w:color="C0C0C0"/>
              <w:right w:val="nil"/>
            </w:tcBorders>
            <w:shd w:val="clear" w:color="000000" w:fill="FFFF00"/>
            <w:noWrap/>
            <w:vAlign w:val="center"/>
            <w:hideMark/>
          </w:tcPr>
          <w:p w14:paraId="394FB04E"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412B7874"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3BB8C4F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3A6A2FB9"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single" w:sz="4" w:space="0" w:color="C0C0C0"/>
              <w:right w:val="nil"/>
            </w:tcBorders>
            <w:shd w:val="clear" w:color="000000" w:fill="FFFFFF"/>
            <w:noWrap/>
            <w:vAlign w:val="center"/>
            <w:hideMark/>
          </w:tcPr>
          <w:p w14:paraId="16B591D1" w14:textId="77777777" w:rsidR="002C36FD" w:rsidRPr="006F06B3" w:rsidRDefault="002C36FD" w:rsidP="006F06B3">
            <w:pPr>
              <w:rPr>
                <w:rFonts w:ascii="Calibri" w:hAnsi="Calibri" w:cs="Calibri"/>
                <w:sz w:val="20"/>
              </w:rPr>
            </w:pPr>
            <w:r w:rsidRPr="006F06B3">
              <w:rPr>
                <w:rFonts w:ascii="Calibri" w:hAnsi="Calibri" w:cs="Calibri"/>
                <w:sz w:val="20"/>
              </w:rPr>
              <w:t>v tom:</w:t>
            </w:r>
          </w:p>
        </w:tc>
        <w:tc>
          <w:tcPr>
            <w:tcW w:w="3402" w:type="dxa"/>
            <w:tcBorders>
              <w:top w:val="nil"/>
              <w:left w:val="nil"/>
              <w:bottom w:val="single" w:sz="4" w:space="0" w:color="C0C0C0"/>
              <w:right w:val="nil"/>
            </w:tcBorders>
            <w:shd w:val="clear" w:color="000000" w:fill="FFFFFF"/>
            <w:noWrap/>
            <w:vAlign w:val="center"/>
            <w:hideMark/>
          </w:tcPr>
          <w:p w14:paraId="4EA7CEF3" w14:textId="77777777" w:rsidR="002C36FD" w:rsidRPr="006F06B3" w:rsidRDefault="002C36FD" w:rsidP="006F06B3">
            <w:pPr>
              <w:rPr>
                <w:rFonts w:ascii="Calibri" w:hAnsi="Calibri" w:cs="Calibri"/>
                <w:sz w:val="20"/>
              </w:rPr>
            </w:pPr>
            <w:r w:rsidRPr="006F06B3">
              <w:rPr>
                <w:rFonts w:ascii="Calibri" w:hAnsi="Calibri" w:cs="Calibri"/>
                <w:sz w:val="20"/>
              </w:rPr>
              <w:t>dotace spojené se vzdělávací činností</w:t>
            </w:r>
          </w:p>
        </w:tc>
        <w:tc>
          <w:tcPr>
            <w:tcW w:w="567" w:type="dxa"/>
            <w:tcBorders>
              <w:top w:val="nil"/>
              <w:left w:val="single" w:sz="8" w:space="0" w:color="auto"/>
              <w:bottom w:val="single" w:sz="4" w:space="0" w:color="969696"/>
              <w:right w:val="nil"/>
            </w:tcBorders>
            <w:shd w:val="clear" w:color="000000" w:fill="FFFFFF"/>
            <w:noWrap/>
            <w:vAlign w:val="center"/>
            <w:hideMark/>
          </w:tcPr>
          <w:p w14:paraId="16BB19D2" w14:textId="77777777" w:rsidR="002C36FD" w:rsidRPr="006F06B3" w:rsidRDefault="002C36FD" w:rsidP="006F06B3">
            <w:pPr>
              <w:jc w:val="center"/>
              <w:rPr>
                <w:rFonts w:ascii="Calibri" w:hAnsi="Calibri" w:cs="Calibri"/>
                <w:sz w:val="20"/>
              </w:rPr>
            </w:pPr>
            <w:r w:rsidRPr="006F06B3">
              <w:rPr>
                <w:rFonts w:ascii="Calibri" w:hAnsi="Calibri" w:cs="Calibri"/>
                <w:sz w:val="20"/>
              </w:rPr>
              <w:t>25</w:t>
            </w:r>
          </w:p>
        </w:tc>
        <w:tc>
          <w:tcPr>
            <w:tcW w:w="1063" w:type="dxa"/>
            <w:tcBorders>
              <w:top w:val="nil"/>
              <w:left w:val="single" w:sz="8" w:space="0" w:color="auto"/>
              <w:bottom w:val="single" w:sz="4" w:space="0" w:color="969696"/>
              <w:right w:val="nil"/>
            </w:tcBorders>
            <w:shd w:val="clear" w:color="auto" w:fill="auto"/>
            <w:noWrap/>
            <w:vAlign w:val="center"/>
            <w:hideMark/>
          </w:tcPr>
          <w:p w14:paraId="22DA431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2 360</w:t>
            </w:r>
          </w:p>
        </w:tc>
        <w:tc>
          <w:tcPr>
            <w:tcW w:w="1066" w:type="dxa"/>
            <w:tcBorders>
              <w:top w:val="nil"/>
              <w:left w:val="single" w:sz="4" w:space="0" w:color="auto"/>
              <w:bottom w:val="single" w:sz="4" w:space="0" w:color="969696"/>
              <w:right w:val="nil"/>
            </w:tcBorders>
            <w:shd w:val="clear" w:color="auto" w:fill="auto"/>
            <w:noWrap/>
            <w:vAlign w:val="center"/>
            <w:hideMark/>
          </w:tcPr>
          <w:p w14:paraId="2A4C8CD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2 177</w:t>
            </w:r>
          </w:p>
        </w:tc>
        <w:tc>
          <w:tcPr>
            <w:tcW w:w="1060" w:type="dxa"/>
            <w:tcBorders>
              <w:top w:val="nil"/>
              <w:left w:val="single" w:sz="8" w:space="0" w:color="auto"/>
              <w:bottom w:val="single" w:sz="4" w:space="0" w:color="969696"/>
              <w:right w:val="nil"/>
            </w:tcBorders>
            <w:shd w:val="clear" w:color="auto" w:fill="auto"/>
            <w:noWrap/>
            <w:vAlign w:val="center"/>
            <w:hideMark/>
          </w:tcPr>
          <w:p w14:paraId="55C4ED60"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7ED355B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0C8C1F28"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2 360</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7693F4B4"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2 177</w:t>
            </w:r>
          </w:p>
        </w:tc>
      </w:tr>
      <w:tr w:rsidR="002C36FD" w:rsidRPr="006F06B3" w14:paraId="455864D8" w14:textId="77777777" w:rsidTr="002C36FD">
        <w:trPr>
          <w:trHeight w:val="268"/>
        </w:trPr>
        <w:tc>
          <w:tcPr>
            <w:tcW w:w="196" w:type="dxa"/>
            <w:tcBorders>
              <w:top w:val="nil"/>
              <w:left w:val="single" w:sz="8" w:space="0" w:color="auto"/>
              <w:bottom w:val="single" w:sz="4" w:space="0" w:color="C0C0C0"/>
              <w:right w:val="nil"/>
            </w:tcBorders>
            <w:shd w:val="clear" w:color="000000" w:fill="92D050"/>
            <w:noWrap/>
            <w:vAlign w:val="center"/>
            <w:hideMark/>
          </w:tcPr>
          <w:p w14:paraId="4946BE0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39F51392"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09FC99A4"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3A9ED4A3"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nil"/>
              <w:right w:val="nil"/>
            </w:tcBorders>
            <w:shd w:val="clear" w:color="000000" w:fill="FFFFFF"/>
            <w:noWrap/>
            <w:vAlign w:val="center"/>
            <w:hideMark/>
          </w:tcPr>
          <w:p w14:paraId="7A50438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3402" w:type="dxa"/>
            <w:tcBorders>
              <w:top w:val="nil"/>
              <w:left w:val="nil"/>
              <w:bottom w:val="single" w:sz="4" w:space="0" w:color="C0C0C0"/>
              <w:right w:val="nil"/>
            </w:tcBorders>
            <w:shd w:val="clear" w:color="000000" w:fill="FFFFFF"/>
            <w:noWrap/>
            <w:vAlign w:val="center"/>
            <w:hideMark/>
          </w:tcPr>
          <w:p w14:paraId="743CB6B0" w14:textId="77777777" w:rsidR="002C36FD" w:rsidRPr="006F06B3" w:rsidRDefault="002C36FD" w:rsidP="006F06B3">
            <w:pPr>
              <w:rPr>
                <w:rFonts w:ascii="Calibri" w:hAnsi="Calibri" w:cs="Calibri"/>
                <w:sz w:val="20"/>
              </w:rPr>
            </w:pPr>
            <w:r w:rsidRPr="006F06B3">
              <w:rPr>
                <w:rFonts w:ascii="Calibri" w:hAnsi="Calibri" w:cs="Calibri"/>
                <w:sz w:val="20"/>
              </w:rPr>
              <w:t>dotace na VaV</w:t>
            </w:r>
          </w:p>
        </w:tc>
        <w:tc>
          <w:tcPr>
            <w:tcW w:w="567" w:type="dxa"/>
            <w:tcBorders>
              <w:top w:val="nil"/>
              <w:left w:val="single" w:sz="8" w:space="0" w:color="auto"/>
              <w:bottom w:val="single" w:sz="4" w:space="0" w:color="969696"/>
              <w:right w:val="nil"/>
            </w:tcBorders>
            <w:shd w:val="clear" w:color="000000" w:fill="FFFFFF"/>
            <w:noWrap/>
            <w:vAlign w:val="center"/>
            <w:hideMark/>
          </w:tcPr>
          <w:p w14:paraId="583973F3" w14:textId="77777777" w:rsidR="002C36FD" w:rsidRPr="006F06B3" w:rsidRDefault="002C36FD" w:rsidP="006F06B3">
            <w:pPr>
              <w:jc w:val="center"/>
              <w:rPr>
                <w:rFonts w:ascii="Calibri" w:hAnsi="Calibri" w:cs="Calibri"/>
                <w:sz w:val="20"/>
              </w:rPr>
            </w:pPr>
            <w:r w:rsidRPr="006F06B3">
              <w:rPr>
                <w:rFonts w:ascii="Calibri" w:hAnsi="Calibri" w:cs="Calibri"/>
                <w:sz w:val="20"/>
              </w:rPr>
              <w:t>26</w:t>
            </w:r>
          </w:p>
        </w:tc>
        <w:tc>
          <w:tcPr>
            <w:tcW w:w="1063" w:type="dxa"/>
            <w:tcBorders>
              <w:top w:val="nil"/>
              <w:left w:val="single" w:sz="8" w:space="0" w:color="auto"/>
              <w:bottom w:val="single" w:sz="4" w:space="0" w:color="969696"/>
              <w:right w:val="nil"/>
            </w:tcBorders>
            <w:shd w:val="clear" w:color="auto" w:fill="auto"/>
            <w:noWrap/>
            <w:vAlign w:val="center"/>
            <w:hideMark/>
          </w:tcPr>
          <w:p w14:paraId="2F220E6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6" w:type="dxa"/>
            <w:tcBorders>
              <w:top w:val="nil"/>
              <w:left w:val="single" w:sz="4" w:space="0" w:color="auto"/>
              <w:bottom w:val="single" w:sz="4" w:space="0" w:color="969696"/>
              <w:right w:val="nil"/>
            </w:tcBorders>
            <w:shd w:val="clear" w:color="auto" w:fill="auto"/>
            <w:noWrap/>
            <w:vAlign w:val="center"/>
            <w:hideMark/>
          </w:tcPr>
          <w:p w14:paraId="488FC9E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4F40A09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7D5EAC1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33FD786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1E01C7B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r>
      <w:tr w:rsidR="002C36FD" w:rsidRPr="006F06B3" w14:paraId="157DFBF7" w14:textId="77777777" w:rsidTr="002C36FD">
        <w:trPr>
          <w:trHeight w:val="253"/>
        </w:trPr>
        <w:tc>
          <w:tcPr>
            <w:tcW w:w="196" w:type="dxa"/>
            <w:tcBorders>
              <w:top w:val="nil"/>
              <w:left w:val="single" w:sz="8" w:space="0" w:color="auto"/>
              <w:bottom w:val="single" w:sz="4" w:space="0" w:color="C0C0C0"/>
              <w:right w:val="nil"/>
            </w:tcBorders>
            <w:shd w:val="clear" w:color="000000" w:fill="BFBFBF"/>
            <w:noWrap/>
            <w:vAlign w:val="center"/>
            <w:hideMark/>
          </w:tcPr>
          <w:p w14:paraId="6B217B5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7024" w:type="dxa"/>
            <w:gridSpan w:val="5"/>
            <w:tcBorders>
              <w:top w:val="single" w:sz="4" w:space="0" w:color="C0C0C0"/>
              <w:left w:val="nil"/>
              <w:bottom w:val="single" w:sz="4" w:space="0" w:color="C0C0C0"/>
              <w:right w:val="single" w:sz="8" w:space="0" w:color="000000"/>
            </w:tcBorders>
            <w:shd w:val="clear" w:color="000000" w:fill="BFBFBF"/>
            <w:noWrap/>
            <w:vAlign w:val="center"/>
            <w:hideMark/>
          </w:tcPr>
          <w:p w14:paraId="7E86E198" w14:textId="77777777" w:rsidR="002C36FD" w:rsidRPr="006F06B3" w:rsidRDefault="002C36FD" w:rsidP="006F06B3">
            <w:pPr>
              <w:rPr>
                <w:rFonts w:ascii="Calibri" w:hAnsi="Calibri" w:cs="Calibri"/>
                <w:sz w:val="20"/>
              </w:rPr>
            </w:pPr>
            <w:r w:rsidRPr="006F06B3">
              <w:rPr>
                <w:rFonts w:ascii="Calibri" w:hAnsi="Calibri" w:cs="Calibri"/>
                <w:sz w:val="20"/>
              </w:rPr>
              <w:t xml:space="preserve">v tom: </w:t>
            </w:r>
            <w:r w:rsidRPr="006F06B3">
              <w:rPr>
                <w:rFonts w:ascii="Calibri" w:hAnsi="Calibri" w:cs="Calibri"/>
                <w:b/>
                <w:bCs/>
                <w:sz w:val="20"/>
              </w:rPr>
              <w:t xml:space="preserve">2. veřejné prostředky ze zahraničí </w:t>
            </w:r>
            <w:r w:rsidRPr="006F06B3">
              <w:rPr>
                <w:rFonts w:ascii="Calibri" w:hAnsi="Calibri" w:cs="Calibri"/>
                <w:sz w:val="20"/>
              </w:rPr>
              <w:t xml:space="preserve">(získané přímo VVŠ)  </w:t>
            </w:r>
            <w:r w:rsidRPr="006F06B3">
              <w:rPr>
                <w:rFonts w:ascii="Calibri" w:hAnsi="Calibri" w:cs="Calibri"/>
                <w:sz w:val="16"/>
                <w:szCs w:val="16"/>
              </w:rPr>
              <w:t>(ř.28+ř.29)</w:t>
            </w:r>
          </w:p>
        </w:tc>
        <w:tc>
          <w:tcPr>
            <w:tcW w:w="567" w:type="dxa"/>
            <w:tcBorders>
              <w:top w:val="nil"/>
              <w:left w:val="nil"/>
              <w:bottom w:val="single" w:sz="4" w:space="0" w:color="969696"/>
              <w:right w:val="nil"/>
            </w:tcBorders>
            <w:shd w:val="clear" w:color="000000" w:fill="BFBFBF"/>
            <w:noWrap/>
            <w:vAlign w:val="center"/>
            <w:hideMark/>
          </w:tcPr>
          <w:p w14:paraId="17898E9D" w14:textId="77777777" w:rsidR="002C36FD" w:rsidRPr="006F06B3" w:rsidRDefault="002C36FD" w:rsidP="006F06B3">
            <w:pPr>
              <w:jc w:val="center"/>
              <w:rPr>
                <w:rFonts w:ascii="Calibri" w:hAnsi="Calibri" w:cs="Calibri"/>
                <w:sz w:val="20"/>
              </w:rPr>
            </w:pPr>
            <w:r w:rsidRPr="006F06B3">
              <w:rPr>
                <w:rFonts w:ascii="Calibri" w:hAnsi="Calibri" w:cs="Calibri"/>
                <w:sz w:val="20"/>
              </w:rPr>
              <w:t>27</w:t>
            </w:r>
          </w:p>
        </w:tc>
        <w:tc>
          <w:tcPr>
            <w:tcW w:w="1063" w:type="dxa"/>
            <w:tcBorders>
              <w:top w:val="nil"/>
              <w:left w:val="single" w:sz="8" w:space="0" w:color="auto"/>
              <w:bottom w:val="single" w:sz="4" w:space="0" w:color="969696"/>
              <w:right w:val="nil"/>
            </w:tcBorders>
            <w:shd w:val="clear" w:color="000000" w:fill="BFBFBF"/>
            <w:noWrap/>
            <w:vAlign w:val="center"/>
            <w:hideMark/>
          </w:tcPr>
          <w:p w14:paraId="1330E36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32 306</w:t>
            </w:r>
          </w:p>
        </w:tc>
        <w:tc>
          <w:tcPr>
            <w:tcW w:w="1066" w:type="dxa"/>
            <w:tcBorders>
              <w:top w:val="nil"/>
              <w:left w:val="single" w:sz="4" w:space="0" w:color="auto"/>
              <w:bottom w:val="single" w:sz="4" w:space="0" w:color="969696"/>
              <w:right w:val="nil"/>
            </w:tcBorders>
            <w:shd w:val="clear" w:color="000000" w:fill="BFBFBF"/>
            <w:noWrap/>
            <w:vAlign w:val="center"/>
            <w:hideMark/>
          </w:tcPr>
          <w:p w14:paraId="559062A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41 257</w:t>
            </w:r>
          </w:p>
        </w:tc>
        <w:tc>
          <w:tcPr>
            <w:tcW w:w="1060" w:type="dxa"/>
            <w:tcBorders>
              <w:top w:val="nil"/>
              <w:left w:val="single" w:sz="8" w:space="0" w:color="auto"/>
              <w:bottom w:val="single" w:sz="4" w:space="0" w:color="969696"/>
              <w:right w:val="nil"/>
            </w:tcBorders>
            <w:shd w:val="clear" w:color="000000" w:fill="BFBFBF"/>
            <w:noWrap/>
            <w:vAlign w:val="center"/>
            <w:hideMark/>
          </w:tcPr>
          <w:p w14:paraId="1F26372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000000" w:fill="BFBFBF"/>
            <w:noWrap/>
            <w:vAlign w:val="center"/>
            <w:hideMark/>
          </w:tcPr>
          <w:p w14:paraId="181F994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000000" w:fill="BFBFBF"/>
            <w:noWrap/>
            <w:vAlign w:val="center"/>
            <w:hideMark/>
          </w:tcPr>
          <w:p w14:paraId="0F473FA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32 306</w:t>
            </w:r>
          </w:p>
        </w:tc>
        <w:tc>
          <w:tcPr>
            <w:tcW w:w="924" w:type="dxa"/>
            <w:tcBorders>
              <w:top w:val="nil"/>
              <w:left w:val="single" w:sz="4" w:space="0" w:color="auto"/>
              <w:bottom w:val="single" w:sz="4" w:space="0" w:color="969696"/>
              <w:right w:val="single" w:sz="8" w:space="0" w:color="auto"/>
            </w:tcBorders>
            <w:shd w:val="clear" w:color="000000" w:fill="BFBFBF"/>
            <w:noWrap/>
            <w:vAlign w:val="center"/>
            <w:hideMark/>
          </w:tcPr>
          <w:p w14:paraId="3B610EB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41 257</w:t>
            </w:r>
          </w:p>
        </w:tc>
      </w:tr>
      <w:tr w:rsidR="002C36FD" w:rsidRPr="006F06B3" w14:paraId="0D711B5A" w14:textId="77777777" w:rsidTr="002C36FD">
        <w:trPr>
          <w:trHeight w:val="253"/>
        </w:trPr>
        <w:tc>
          <w:tcPr>
            <w:tcW w:w="196" w:type="dxa"/>
            <w:tcBorders>
              <w:top w:val="nil"/>
              <w:left w:val="single" w:sz="8" w:space="0" w:color="auto"/>
              <w:bottom w:val="single" w:sz="4" w:space="0" w:color="C0C0C0"/>
              <w:right w:val="nil"/>
            </w:tcBorders>
            <w:shd w:val="clear" w:color="000000" w:fill="FFFF00"/>
            <w:noWrap/>
            <w:vAlign w:val="center"/>
            <w:hideMark/>
          </w:tcPr>
          <w:p w14:paraId="1D37EDC7"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05A9A3DE"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58003471"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1AE8C71E"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23" w:type="dxa"/>
            <w:gridSpan w:val="2"/>
            <w:tcBorders>
              <w:top w:val="single" w:sz="4" w:space="0" w:color="C0C0C0"/>
              <w:left w:val="nil"/>
              <w:bottom w:val="single" w:sz="4" w:space="0" w:color="C0C0C0"/>
              <w:right w:val="single" w:sz="8" w:space="0" w:color="000000"/>
            </w:tcBorders>
            <w:shd w:val="clear" w:color="auto" w:fill="auto"/>
            <w:noWrap/>
            <w:vAlign w:val="center"/>
            <w:hideMark/>
          </w:tcPr>
          <w:p w14:paraId="6F2B8B3C" w14:textId="77777777" w:rsidR="002C36FD" w:rsidRPr="006F06B3" w:rsidRDefault="002C36FD" w:rsidP="006F06B3">
            <w:pPr>
              <w:rPr>
                <w:rFonts w:ascii="Calibri" w:hAnsi="Calibri" w:cs="Calibri"/>
                <w:sz w:val="20"/>
              </w:rPr>
            </w:pPr>
            <w:r w:rsidRPr="006F06B3">
              <w:rPr>
                <w:rFonts w:ascii="Calibri" w:hAnsi="Calibri" w:cs="Calibri"/>
                <w:sz w:val="20"/>
              </w:rPr>
              <w:t>dotace spojené se vzdělávací činností</w:t>
            </w:r>
          </w:p>
        </w:tc>
        <w:tc>
          <w:tcPr>
            <w:tcW w:w="567" w:type="dxa"/>
            <w:tcBorders>
              <w:top w:val="nil"/>
              <w:left w:val="nil"/>
              <w:bottom w:val="single" w:sz="4" w:space="0" w:color="969696"/>
              <w:right w:val="nil"/>
            </w:tcBorders>
            <w:shd w:val="clear" w:color="000000" w:fill="FFFFFF"/>
            <w:noWrap/>
            <w:vAlign w:val="center"/>
            <w:hideMark/>
          </w:tcPr>
          <w:p w14:paraId="7489659E" w14:textId="77777777" w:rsidR="002C36FD" w:rsidRPr="006F06B3" w:rsidRDefault="002C36FD" w:rsidP="006F06B3">
            <w:pPr>
              <w:jc w:val="center"/>
              <w:rPr>
                <w:rFonts w:ascii="Calibri" w:hAnsi="Calibri" w:cs="Calibri"/>
                <w:sz w:val="20"/>
              </w:rPr>
            </w:pPr>
            <w:r w:rsidRPr="006F06B3">
              <w:rPr>
                <w:rFonts w:ascii="Calibri" w:hAnsi="Calibri" w:cs="Calibri"/>
                <w:sz w:val="20"/>
              </w:rPr>
              <w:t>28</w:t>
            </w:r>
          </w:p>
        </w:tc>
        <w:tc>
          <w:tcPr>
            <w:tcW w:w="1063" w:type="dxa"/>
            <w:tcBorders>
              <w:top w:val="nil"/>
              <w:left w:val="single" w:sz="8" w:space="0" w:color="auto"/>
              <w:bottom w:val="single" w:sz="4" w:space="0" w:color="969696"/>
              <w:right w:val="nil"/>
            </w:tcBorders>
            <w:shd w:val="clear" w:color="auto" w:fill="auto"/>
            <w:noWrap/>
            <w:vAlign w:val="center"/>
            <w:hideMark/>
          </w:tcPr>
          <w:p w14:paraId="560C6318"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26 512</w:t>
            </w:r>
          </w:p>
        </w:tc>
        <w:tc>
          <w:tcPr>
            <w:tcW w:w="1066" w:type="dxa"/>
            <w:tcBorders>
              <w:top w:val="nil"/>
              <w:left w:val="single" w:sz="4" w:space="0" w:color="auto"/>
              <w:bottom w:val="single" w:sz="4" w:space="0" w:color="969696"/>
              <w:right w:val="nil"/>
            </w:tcBorders>
            <w:shd w:val="clear" w:color="auto" w:fill="auto"/>
            <w:noWrap/>
            <w:vAlign w:val="center"/>
            <w:hideMark/>
          </w:tcPr>
          <w:p w14:paraId="344283E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25 820</w:t>
            </w:r>
          </w:p>
        </w:tc>
        <w:tc>
          <w:tcPr>
            <w:tcW w:w="1060" w:type="dxa"/>
            <w:tcBorders>
              <w:top w:val="nil"/>
              <w:left w:val="single" w:sz="8" w:space="0" w:color="auto"/>
              <w:bottom w:val="single" w:sz="4" w:space="0" w:color="969696"/>
              <w:right w:val="nil"/>
            </w:tcBorders>
            <w:shd w:val="clear" w:color="auto" w:fill="auto"/>
            <w:noWrap/>
            <w:vAlign w:val="center"/>
            <w:hideMark/>
          </w:tcPr>
          <w:p w14:paraId="76CC3718"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136A9AA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7BBC4AD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26 512</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0190073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25 820</w:t>
            </w:r>
          </w:p>
        </w:tc>
      </w:tr>
      <w:tr w:rsidR="002C36FD" w:rsidRPr="006F06B3" w14:paraId="4F65F40A" w14:textId="77777777" w:rsidTr="002C36FD">
        <w:trPr>
          <w:trHeight w:val="253"/>
        </w:trPr>
        <w:tc>
          <w:tcPr>
            <w:tcW w:w="196" w:type="dxa"/>
            <w:tcBorders>
              <w:top w:val="nil"/>
              <w:left w:val="single" w:sz="8" w:space="0" w:color="auto"/>
              <w:bottom w:val="single" w:sz="8" w:space="0" w:color="auto"/>
              <w:right w:val="nil"/>
            </w:tcBorders>
            <w:shd w:val="clear" w:color="000000" w:fill="92D050"/>
            <w:noWrap/>
            <w:vAlign w:val="center"/>
            <w:hideMark/>
          </w:tcPr>
          <w:p w14:paraId="47330DC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8" w:space="0" w:color="auto"/>
              <w:right w:val="nil"/>
            </w:tcBorders>
            <w:shd w:val="clear" w:color="000000" w:fill="FFFFFF"/>
            <w:noWrap/>
            <w:vAlign w:val="center"/>
            <w:hideMark/>
          </w:tcPr>
          <w:p w14:paraId="0CA49EF1"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8" w:space="0" w:color="auto"/>
              <w:right w:val="nil"/>
            </w:tcBorders>
            <w:shd w:val="clear" w:color="000000" w:fill="FFFFFF"/>
            <w:noWrap/>
            <w:vAlign w:val="center"/>
            <w:hideMark/>
          </w:tcPr>
          <w:p w14:paraId="2272474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8" w:space="0" w:color="auto"/>
              <w:right w:val="nil"/>
            </w:tcBorders>
            <w:shd w:val="clear" w:color="000000" w:fill="FFFFFF"/>
            <w:noWrap/>
            <w:vAlign w:val="center"/>
            <w:hideMark/>
          </w:tcPr>
          <w:p w14:paraId="15259D27"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23" w:type="dxa"/>
            <w:gridSpan w:val="2"/>
            <w:tcBorders>
              <w:top w:val="single" w:sz="4" w:space="0" w:color="C0C0C0"/>
              <w:left w:val="nil"/>
              <w:bottom w:val="single" w:sz="8" w:space="0" w:color="auto"/>
              <w:right w:val="single" w:sz="8" w:space="0" w:color="000000"/>
            </w:tcBorders>
            <w:shd w:val="clear" w:color="auto" w:fill="auto"/>
            <w:noWrap/>
            <w:vAlign w:val="center"/>
            <w:hideMark/>
          </w:tcPr>
          <w:p w14:paraId="5F0AAEA4" w14:textId="77777777" w:rsidR="002C36FD" w:rsidRPr="006F06B3" w:rsidRDefault="002C36FD" w:rsidP="006F06B3">
            <w:pPr>
              <w:rPr>
                <w:rFonts w:ascii="Calibri" w:hAnsi="Calibri" w:cs="Calibri"/>
                <w:sz w:val="20"/>
              </w:rPr>
            </w:pPr>
            <w:r w:rsidRPr="006F06B3">
              <w:rPr>
                <w:rFonts w:ascii="Calibri" w:hAnsi="Calibri" w:cs="Calibri"/>
                <w:sz w:val="20"/>
              </w:rPr>
              <w:t>dotace na VaV</w:t>
            </w:r>
          </w:p>
        </w:tc>
        <w:tc>
          <w:tcPr>
            <w:tcW w:w="567" w:type="dxa"/>
            <w:tcBorders>
              <w:top w:val="nil"/>
              <w:left w:val="nil"/>
              <w:bottom w:val="single" w:sz="8" w:space="0" w:color="auto"/>
              <w:right w:val="nil"/>
            </w:tcBorders>
            <w:shd w:val="clear" w:color="000000" w:fill="FFFFFF"/>
            <w:noWrap/>
            <w:vAlign w:val="center"/>
            <w:hideMark/>
          </w:tcPr>
          <w:p w14:paraId="37DAC2BD" w14:textId="77777777" w:rsidR="002C36FD" w:rsidRPr="006F06B3" w:rsidRDefault="002C36FD" w:rsidP="006F06B3">
            <w:pPr>
              <w:jc w:val="center"/>
              <w:rPr>
                <w:rFonts w:ascii="Calibri" w:hAnsi="Calibri" w:cs="Calibri"/>
                <w:sz w:val="20"/>
              </w:rPr>
            </w:pPr>
            <w:r w:rsidRPr="006F06B3">
              <w:rPr>
                <w:rFonts w:ascii="Calibri" w:hAnsi="Calibri" w:cs="Calibri"/>
                <w:sz w:val="20"/>
              </w:rPr>
              <w:t>29</w:t>
            </w:r>
          </w:p>
        </w:tc>
        <w:tc>
          <w:tcPr>
            <w:tcW w:w="1063" w:type="dxa"/>
            <w:tcBorders>
              <w:top w:val="nil"/>
              <w:left w:val="single" w:sz="8" w:space="0" w:color="auto"/>
              <w:bottom w:val="single" w:sz="8" w:space="0" w:color="auto"/>
              <w:right w:val="nil"/>
            </w:tcBorders>
            <w:shd w:val="clear" w:color="auto" w:fill="auto"/>
            <w:noWrap/>
            <w:vAlign w:val="center"/>
            <w:hideMark/>
          </w:tcPr>
          <w:p w14:paraId="5E6D9B7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5 794</w:t>
            </w:r>
          </w:p>
        </w:tc>
        <w:tc>
          <w:tcPr>
            <w:tcW w:w="1066" w:type="dxa"/>
            <w:tcBorders>
              <w:top w:val="nil"/>
              <w:left w:val="single" w:sz="4" w:space="0" w:color="auto"/>
              <w:bottom w:val="single" w:sz="8" w:space="0" w:color="auto"/>
              <w:right w:val="nil"/>
            </w:tcBorders>
            <w:shd w:val="clear" w:color="auto" w:fill="auto"/>
            <w:noWrap/>
            <w:vAlign w:val="center"/>
            <w:hideMark/>
          </w:tcPr>
          <w:p w14:paraId="2DF2C12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15 437</w:t>
            </w:r>
          </w:p>
        </w:tc>
        <w:tc>
          <w:tcPr>
            <w:tcW w:w="1060" w:type="dxa"/>
            <w:tcBorders>
              <w:top w:val="nil"/>
              <w:left w:val="single" w:sz="8" w:space="0" w:color="auto"/>
              <w:bottom w:val="single" w:sz="8" w:space="0" w:color="auto"/>
              <w:right w:val="nil"/>
            </w:tcBorders>
            <w:shd w:val="clear" w:color="auto" w:fill="auto"/>
            <w:noWrap/>
            <w:vAlign w:val="center"/>
            <w:hideMark/>
          </w:tcPr>
          <w:p w14:paraId="54E9F97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8" w:space="0" w:color="auto"/>
              <w:right w:val="nil"/>
            </w:tcBorders>
            <w:shd w:val="clear" w:color="auto" w:fill="auto"/>
            <w:noWrap/>
            <w:vAlign w:val="center"/>
            <w:hideMark/>
          </w:tcPr>
          <w:p w14:paraId="2F136E4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8" w:space="0" w:color="auto"/>
              <w:right w:val="nil"/>
            </w:tcBorders>
            <w:shd w:val="clear" w:color="auto" w:fill="auto"/>
            <w:noWrap/>
            <w:vAlign w:val="center"/>
            <w:hideMark/>
          </w:tcPr>
          <w:p w14:paraId="177B11F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5 794</w:t>
            </w:r>
          </w:p>
        </w:tc>
        <w:tc>
          <w:tcPr>
            <w:tcW w:w="924" w:type="dxa"/>
            <w:tcBorders>
              <w:top w:val="nil"/>
              <w:left w:val="single" w:sz="4" w:space="0" w:color="auto"/>
              <w:bottom w:val="single" w:sz="8" w:space="0" w:color="auto"/>
              <w:right w:val="single" w:sz="8" w:space="0" w:color="auto"/>
            </w:tcBorders>
            <w:shd w:val="clear" w:color="auto" w:fill="auto"/>
            <w:noWrap/>
            <w:vAlign w:val="center"/>
            <w:hideMark/>
          </w:tcPr>
          <w:p w14:paraId="676CAE4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15 437</w:t>
            </w:r>
          </w:p>
        </w:tc>
      </w:tr>
      <w:tr w:rsidR="002C36FD" w:rsidRPr="006F06B3" w14:paraId="46FBBF06" w14:textId="77777777" w:rsidTr="002C36FD">
        <w:trPr>
          <w:trHeight w:val="253"/>
        </w:trPr>
        <w:tc>
          <w:tcPr>
            <w:tcW w:w="7220" w:type="dxa"/>
            <w:gridSpan w:val="6"/>
            <w:tcBorders>
              <w:top w:val="single" w:sz="8" w:space="0" w:color="auto"/>
              <w:left w:val="single" w:sz="8" w:space="0" w:color="auto"/>
              <w:bottom w:val="single" w:sz="4" w:space="0" w:color="C0C0C0"/>
              <w:right w:val="single" w:sz="8" w:space="0" w:color="000000"/>
            </w:tcBorders>
            <w:shd w:val="clear" w:color="000000" w:fill="FCD5B4"/>
            <w:noWrap/>
            <w:vAlign w:val="center"/>
            <w:hideMark/>
          </w:tcPr>
          <w:p w14:paraId="15500A36" w14:textId="77777777" w:rsidR="002C36FD" w:rsidRPr="006F06B3" w:rsidRDefault="002C36FD" w:rsidP="006F06B3">
            <w:pPr>
              <w:rPr>
                <w:rFonts w:ascii="Calibri" w:hAnsi="Calibri" w:cs="Calibri"/>
                <w:b/>
                <w:bCs/>
                <w:sz w:val="20"/>
              </w:rPr>
            </w:pPr>
            <w:r w:rsidRPr="006F06B3">
              <w:rPr>
                <w:rFonts w:ascii="Calibri" w:hAnsi="Calibri" w:cs="Calibri"/>
                <w:b/>
                <w:bCs/>
                <w:sz w:val="20"/>
              </w:rPr>
              <w:t xml:space="preserve">SOUHRN 1 </w:t>
            </w:r>
            <w:r w:rsidRPr="006F06B3">
              <w:rPr>
                <w:rFonts w:ascii="Calibri" w:hAnsi="Calibri" w:cs="Calibri"/>
                <w:sz w:val="16"/>
                <w:szCs w:val="16"/>
              </w:rPr>
              <w:t>(4)  (ř.31+ř.36)</w:t>
            </w:r>
          </w:p>
        </w:tc>
        <w:tc>
          <w:tcPr>
            <w:tcW w:w="567" w:type="dxa"/>
            <w:tcBorders>
              <w:top w:val="single" w:sz="8" w:space="0" w:color="auto"/>
              <w:left w:val="nil"/>
              <w:bottom w:val="single" w:sz="4" w:space="0" w:color="969696"/>
              <w:right w:val="nil"/>
            </w:tcBorders>
            <w:shd w:val="clear" w:color="000000" w:fill="FCD5B4"/>
            <w:noWrap/>
            <w:vAlign w:val="center"/>
            <w:hideMark/>
          </w:tcPr>
          <w:p w14:paraId="3AA486A5" w14:textId="77777777" w:rsidR="002C36FD" w:rsidRPr="006F06B3" w:rsidRDefault="002C36FD" w:rsidP="006F06B3">
            <w:pPr>
              <w:jc w:val="center"/>
              <w:rPr>
                <w:rFonts w:ascii="Calibri" w:hAnsi="Calibri" w:cs="Calibri"/>
                <w:sz w:val="20"/>
              </w:rPr>
            </w:pPr>
            <w:r w:rsidRPr="006F06B3">
              <w:rPr>
                <w:rFonts w:ascii="Calibri" w:hAnsi="Calibri" w:cs="Calibri"/>
                <w:sz w:val="20"/>
              </w:rPr>
              <w:t>30</w:t>
            </w:r>
          </w:p>
        </w:tc>
        <w:tc>
          <w:tcPr>
            <w:tcW w:w="1063" w:type="dxa"/>
            <w:tcBorders>
              <w:top w:val="single" w:sz="8" w:space="0" w:color="auto"/>
              <w:left w:val="single" w:sz="8" w:space="0" w:color="auto"/>
              <w:bottom w:val="single" w:sz="4" w:space="0" w:color="969696"/>
              <w:right w:val="nil"/>
            </w:tcBorders>
            <w:shd w:val="clear" w:color="000000" w:fill="FCD5B4"/>
            <w:noWrap/>
            <w:vAlign w:val="center"/>
            <w:hideMark/>
          </w:tcPr>
          <w:p w14:paraId="54CE374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1 106 856</w:t>
            </w:r>
          </w:p>
        </w:tc>
        <w:tc>
          <w:tcPr>
            <w:tcW w:w="1066" w:type="dxa"/>
            <w:tcBorders>
              <w:top w:val="single" w:sz="8" w:space="0" w:color="auto"/>
              <w:left w:val="single" w:sz="4" w:space="0" w:color="auto"/>
              <w:bottom w:val="single" w:sz="4" w:space="0" w:color="969696"/>
              <w:right w:val="nil"/>
            </w:tcBorders>
            <w:shd w:val="clear" w:color="000000" w:fill="FCD5B4"/>
            <w:noWrap/>
            <w:vAlign w:val="center"/>
            <w:hideMark/>
          </w:tcPr>
          <w:p w14:paraId="062BF970"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1 115 680</w:t>
            </w:r>
          </w:p>
        </w:tc>
        <w:tc>
          <w:tcPr>
            <w:tcW w:w="1060" w:type="dxa"/>
            <w:tcBorders>
              <w:top w:val="single" w:sz="8" w:space="0" w:color="auto"/>
              <w:left w:val="single" w:sz="8" w:space="0" w:color="auto"/>
              <w:bottom w:val="single" w:sz="4" w:space="0" w:color="969696"/>
              <w:right w:val="nil"/>
            </w:tcBorders>
            <w:shd w:val="clear" w:color="000000" w:fill="FCD5B4"/>
            <w:noWrap/>
            <w:vAlign w:val="center"/>
            <w:hideMark/>
          </w:tcPr>
          <w:p w14:paraId="600CF23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129 940</w:t>
            </w:r>
          </w:p>
        </w:tc>
        <w:tc>
          <w:tcPr>
            <w:tcW w:w="925" w:type="dxa"/>
            <w:tcBorders>
              <w:top w:val="single" w:sz="8" w:space="0" w:color="auto"/>
              <w:left w:val="single" w:sz="4" w:space="0" w:color="auto"/>
              <w:bottom w:val="single" w:sz="4" w:space="0" w:color="969696"/>
              <w:right w:val="nil"/>
            </w:tcBorders>
            <w:shd w:val="clear" w:color="000000" w:fill="FCD5B4"/>
            <w:noWrap/>
            <w:vAlign w:val="center"/>
            <w:hideMark/>
          </w:tcPr>
          <w:p w14:paraId="6BB4E81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131 922</w:t>
            </w:r>
          </w:p>
        </w:tc>
        <w:tc>
          <w:tcPr>
            <w:tcW w:w="1060" w:type="dxa"/>
            <w:tcBorders>
              <w:top w:val="single" w:sz="8" w:space="0" w:color="auto"/>
              <w:left w:val="single" w:sz="8" w:space="0" w:color="auto"/>
              <w:bottom w:val="single" w:sz="4" w:space="0" w:color="969696"/>
              <w:right w:val="nil"/>
            </w:tcBorders>
            <w:shd w:val="clear" w:color="000000" w:fill="FCD5B4"/>
            <w:noWrap/>
            <w:vAlign w:val="center"/>
            <w:hideMark/>
          </w:tcPr>
          <w:p w14:paraId="1639B35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1 236 796</w:t>
            </w:r>
          </w:p>
        </w:tc>
        <w:tc>
          <w:tcPr>
            <w:tcW w:w="924" w:type="dxa"/>
            <w:tcBorders>
              <w:top w:val="single" w:sz="8" w:space="0" w:color="auto"/>
              <w:left w:val="single" w:sz="4" w:space="0" w:color="auto"/>
              <w:bottom w:val="single" w:sz="4" w:space="0" w:color="969696"/>
              <w:right w:val="single" w:sz="8" w:space="0" w:color="auto"/>
            </w:tcBorders>
            <w:shd w:val="clear" w:color="000000" w:fill="FCD5B4"/>
            <w:noWrap/>
            <w:vAlign w:val="center"/>
            <w:hideMark/>
          </w:tcPr>
          <w:p w14:paraId="3EA1245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1 247 602</w:t>
            </w:r>
          </w:p>
        </w:tc>
      </w:tr>
      <w:tr w:rsidR="002C36FD" w:rsidRPr="006F06B3" w14:paraId="426059FA" w14:textId="77777777" w:rsidTr="002C36FD">
        <w:trPr>
          <w:trHeight w:val="253"/>
        </w:trPr>
        <w:tc>
          <w:tcPr>
            <w:tcW w:w="196" w:type="dxa"/>
            <w:tcBorders>
              <w:top w:val="nil"/>
              <w:left w:val="single" w:sz="8" w:space="0" w:color="auto"/>
              <w:bottom w:val="single" w:sz="4" w:space="0" w:color="C0C0C0"/>
              <w:right w:val="nil"/>
            </w:tcBorders>
            <w:shd w:val="clear" w:color="000000" w:fill="EAEAEA"/>
            <w:noWrap/>
            <w:vAlign w:val="center"/>
            <w:hideMark/>
          </w:tcPr>
          <w:p w14:paraId="42DC237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EAEAEA"/>
            <w:noWrap/>
            <w:vAlign w:val="center"/>
            <w:hideMark/>
          </w:tcPr>
          <w:p w14:paraId="124987B7"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EAEAEA"/>
            <w:noWrap/>
            <w:vAlign w:val="center"/>
            <w:hideMark/>
          </w:tcPr>
          <w:p w14:paraId="29E83825" w14:textId="77777777" w:rsidR="002C36FD" w:rsidRPr="006F06B3" w:rsidRDefault="002C36FD" w:rsidP="006F06B3">
            <w:pPr>
              <w:jc w:val="right"/>
              <w:rPr>
                <w:rFonts w:ascii="Calibri" w:hAnsi="Calibri" w:cs="Calibri"/>
                <w:sz w:val="20"/>
              </w:rPr>
            </w:pPr>
            <w:r w:rsidRPr="006F06B3">
              <w:rPr>
                <w:rFonts w:ascii="Calibri" w:hAnsi="Calibri" w:cs="Calibri"/>
                <w:sz w:val="20"/>
              </w:rPr>
              <w:t>v tom:</w:t>
            </w:r>
          </w:p>
        </w:tc>
        <w:tc>
          <w:tcPr>
            <w:tcW w:w="6249" w:type="dxa"/>
            <w:gridSpan w:val="3"/>
            <w:tcBorders>
              <w:top w:val="single" w:sz="4" w:space="0" w:color="C0C0C0"/>
              <w:left w:val="nil"/>
              <w:bottom w:val="single" w:sz="4" w:space="0" w:color="C0C0C0"/>
              <w:right w:val="single" w:sz="8" w:space="0" w:color="000000"/>
            </w:tcBorders>
            <w:shd w:val="clear" w:color="000000" w:fill="EAEAEA"/>
            <w:noWrap/>
            <w:vAlign w:val="center"/>
            <w:hideMark/>
          </w:tcPr>
          <w:p w14:paraId="4CBEB3EA"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spojené se vzdělávací činností  </w:t>
            </w:r>
            <w:r w:rsidRPr="006F06B3">
              <w:rPr>
                <w:rFonts w:ascii="Calibri" w:hAnsi="Calibri" w:cs="Calibri"/>
                <w:sz w:val="16"/>
                <w:szCs w:val="16"/>
              </w:rPr>
              <w:t>(ř.32+ř.33+ř.34+ř.35)</w:t>
            </w:r>
          </w:p>
        </w:tc>
        <w:tc>
          <w:tcPr>
            <w:tcW w:w="567" w:type="dxa"/>
            <w:tcBorders>
              <w:top w:val="nil"/>
              <w:left w:val="nil"/>
              <w:bottom w:val="single" w:sz="4" w:space="0" w:color="969696"/>
              <w:right w:val="nil"/>
            </w:tcBorders>
            <w:shd w:val="clear" w:color="000000" w:fill="EAEAEA"/>
            <w:noWrap/>
            <w:vAlign w:val="center"/>
            <w:hideMark/>
          </w:tcPr>
          <w:p w14:paraId="4B08F4FE" w14:textId="77777777" w:rsidR="002C36FD" w:rsidRPr="006F06B3" w:rsidRDefault="002C36FD" w:rsidP="006F06B3">
            <w:pPr>
              <w:jc w:val="center"/>
              <w:rPr>
                <w:rFonts w:ascii="Calibri" w:hAnsi="Calibri" w:cs="Calibri"/>
                <w:sz w:val="20"/>
              </w:rPr>
            </w:pPr>
            <w:r w:rsidRPr="006F06B3">
              <w:rPr>
                <w:rFonts w:ascii="Calibri" w:hAnsi="Calibri" w:cs="Calibri"/>
                <w:sz w:val="20"/>
              </w:rPr>
              <w:t>31</w:t>
            </w:r>
          </w:p>
        </w:tc>
        <w:tc>
          <w:tcPr>
            <w:tcW w:w="1063" w:type="dxa"/>
            <w:tcBorders>
              <w:top w:val="nil"/>
              <w:left w:val="single" w:sz="8" w:space="0" w:color="auto"/>
              <w:bottom w:val="single" w:sz="4" w:space="0" w:color="969696"/>
              <w:right w:val="nil"/>
            </w:tcBorders>
            <w:shd w:val="clear" w:color="000000" w:fill="EAEAEA"/>
            <w:noWrap/>
            <w:vAlign w:val="center"/>
            <w:hideMark/>
          </w:tcPr>
          <w:p w14:paraId="31AB9E1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823 933</w:t>
            </w:r>
          </w:p>
        </w:tc>
        <w:tc>
          <w:tcPr>
            <w:tcW w:w="1066" w:type="dxa"/>
            <w:tcBorders>
              <w:top w:val="nil"/>
              <w:left w:val="single" w:sz="4" w:space="0" w:color="auto"/>
              <w:bottom w:val="single" w:sz="4" w:space="0" w:color="969696"/>
              <w:right w:val="nil"/>
            </w:tcBorders>
            <w:shd w:val="clear" w:color="000000" w:fill="EAEAEA"/>
            <w:noWrap/>
            <w:vAlign w:val="center"/>
            <w:hideMark/>
          </w:tcPr>
          <w:p w14:paraId="1FDC04A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823 642</w:t>
            </w:r>
          </w:p>
        </w:tc>
        <w:tc>
          <w:tcPr>
            <w:tcW w:w="1060" w:type="dxa"/>
            <w:tcBorders>
              <w:top w:val="nil"/>
              <w:left w:val="single" w:sz="8" w:space="0" w:color="auto"/>
              <w:bottom w:val="single" w:sz="4" w:space="0" w:color="969696"/>
              <w:right w:val="nil"/>
            </w:tcBorders>
            <w:shd w:val="clear" w:color="000000" w:fill="EAEAEA"/>
            <w:noWrap/>
            <w:vAlign w:val="center"/>
            <w:hideMark/>
          </w:tcPr>
          <w:p w14:paraId="56ABA55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122 940</w:t>
            </w:r>
          </w:p>
        </w:tc>
        <w:tc>
          <w:tcPr>
            <w:tcW w:w="925" w:type="dxa"/>
            <w:tcBorders>
              <w:top w:val="nil"/>
              <w:left w:val="single" w:sz="4" w:space="0" w:color="auto"/>
              <w:bottom w:val="single" w:sz="4" w:space="0" w:color="969696"/>
              <w:right w:val="nil"/>
            </w:tcBorders>
            <w:shd w:val="clear" w:color="000000" w:fill="EAEAEA"/>
            <w:noWrap/>
            <w:vAlign w:val="center"/>
            <w:hideMark/>
          </w:tcPr>
          <w:p w14:paraId="11F3655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124 922</w:t>
            </w:r>
          </w:p>
        </w:tc>
        <w:tc>
          <w:tcPr>
            <w:tcW w:w="1060" w:type="dxa"/>
            <w:tcBorders>
              <w:top w:val="nil"/>
              <w:left w:val="single" w:sz="8" w:space="0" w:color="auto"/>
              <w:bottom w:val="single" w:sz="4" w:space="0" w:color="969696"/>
              <w:right w:val="nil"/>
            </w:tcBorders>
            <w:shd w:val="clear" w:color="000000" w:fill="EAEAEA"/>
            <w:noWrap/>
            <w:vAlign w:val="center"/>
            <w:hideMark/>
          </w:tcPr>
          <w:p w14:paraId="418430F8"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946 873</w:t>
            </w:r>
          </w:p>
        </w:tc>
        <w:tc>
          <w:tcPr>
            <w:tcW w:w="924" w:type="dxa"/>
            <w:tcBorders>
              <w:top w:val="nil"/>
              <w:left w:val="single" w:sz="4" w:space="0" w:color="auto"/>
              <w:bottom w:val="single" w:sz="4" w:space="0" w:color="969696"/>
              <w:right w:val="single" w:sz="8" w:space="0" w:color="auto"/>
            </w:tcBorders>
            <w:shd w:val="clear" w:color="000000" w:fill="EAEAEA"/>
            <w:noWrap/>
            <w:vAlign w:val="center"/>
            <w:hideMark/>
          </w:tcPr>
          <w:p w14:paraId="07577CE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948 564</w:t>
            </w:r>
          </w:p>
        </w:tc>
      </w:tr>
      <w:tr w:rsidR="002C36FD" w:rsidRPr="006F06B3" w14:paraId="25925E5A" w14:textId="77777777" w:rsidTr="002C36FD">
        <w:trPr>
          <w:trHeight w:val="253"/>
        </w:trPr>
        <w:tc>
          <w:tcPr>
            <w:tcW w:w="196" w:type="dxa"/>
            <w:tcBorders>
              <w:top w:val="nil"/>
              <w:left w:val="single" w:sz="8" w:space="0" w:color="auto"/>
              <w:bottom w:val="single" w:sz="4" w:space="0" w:color="C0C0C0"/>
              <w:right w:val="nil"/>
            </w:tcBorders>
            <w:shd w:val="clear" w:color="000000" w:fill="FFFFFF"/>
            <w:noWrap/>
            <w:vAlign w:val="center"/>
            <w:hideMark/>
          </w:tcPr>
          <w:p w14:paraId="0568A969"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1B37CF9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47241219"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4DD72A0A" w14:textId="77777777" w:rsidR="002C36FD" w:rsidRPr="006F06B3" w:rsidRDefault="002C36FD" w:rsidP="006F06B3">
            <w:pPr>
              <w:jc w:val="right"/>
              <w:rPr>
                <w:rFonts w:ascii="Calibri" w:hAnsi="Calibri" w:cs="Calibri"/>
                <w:sz w:val="20"/>
              </w:rPr>
            </w:pPr>
            <w:r w:rsidRPr="006F06B3">
              <w:rPr>
                <w:rFonts w:ascii="Calibri" w:hAnsi="Calibri" w:cs="Calibri"/>
                <w:sz w:val="20"/>
              </w:rPr>
              <w:t>v tom:</w:t>
            </w:r>
          </w:p>
        </w:tc>
        <w:tc>
          <w:tcPr>
            <w:tcW w:w="2321" w:type="dxa"/>
            <w:tcBorders>
              <w:top w:val="nil"/>
              <w:left w:val="nil"/>
              <w:bottom w:val="single" w:sz="4" w:space="0" w:color="C0C0C0"/>
              <w:right w:val="nil"/>
            </w:tcBorders>
            <w:shd w:val="clear" w:color="000000" w:fill="FFFFFF"/>
            <w:noWrap/>
            <w:vAlign w:val="center"/>
            <w:hideMark/>
          </w:tcPr>
          <w:p w14:paraId="52749D1F" w14:textId="77777777" w:rsidR="002C36FD" w:rsidRPr="006F06B3" w:rsidRDefault="002C36FD" w:rsidP="006F06B3">
            <w:pPr>
              <w:rPr>
                <w:rFonts w:ascii="Calibri" w:hAnsi="Calibri" w:cs="Calibri"/>
                <w:sz w:val="20"/>
              </w:rPr>
            </w:pPr>
            <w:r w:rsidRPr="006F06B3">
              <w:rPr>
                <w:rFonts w:ascii="Calibri" w:hAnsi="Calibri" w:cs="Calibri"/>
                <w:sz w:val="20"/>
              </w:rPr>
              <w:t xml:space="preserve">získané přes kapitolu MŠMT  </w:t>
            </w:r>
            <w:r w:rsidRPr="006F06B3">
              <w:rPr>
                <w:rFonts w:ascii="Calibri" w:hAnsi="Calibri" w:cs="Calibri"/>
                <w:sz w:val="16"/>
                <w:szCs w:val="16"/>
              </w:rPr>
              <w:t>(ř.5+ř.8)</w:t>
            </w:r>
          </w:p>
        </w:tc>
        <w:tc>
          <w:tcPr>
            <w:tcW w:w="3402" w:type="dxa"/>
            <w:tcBorders>
              <w:top w:val="nil"/>
              <w:left w:val="nil"/>
              <w:bottom w:val="single" w:sz="4" w:space="0" w:color="C0C0C0"/>
              <w:right w:val="single" w:sz="8" w:space="0" w:color="auto"/>
            </w:tcBorders>
            <w:shd w:val="clear" w:color="000000" w:fill="FFFFFF"/>
            <w:noWrap/>
            <w:vAlign w:val="center"/>
            <w:hideMark/>
          </w:tcPr>
          <w:p w14:paraId="5EBC7FC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67" w:type="dxa"/>
            <w:tcBorders>
              <w:top w:val="nil"/>
              <w:left w:val="nil"/>
              <w:bottom w:val="single" w:sz="4" w:space="0" w:color="969696"/>
              <w:right w:val="nil"/>
            </w:tcBorders>
            <w:shd w:val="clear" w:color="auto" w:fill="auto"/>
            <w:noWrap/>
            <w:vAlign w:val="center"/>
            <w:hideMark/>
          </w:tcPr>
          <w:p w14:paraId="007F0D7A" w14:textId="77777777" w:rsidR="002C36FD" w:rsidRPr="006F06B3" w:rsidRDefault="002C36FD" w:rsidP="006F06B3">
            <w:pPr>
              <w:jc w:val="center"/>
              <w:rPr>
                <w:rFonts w:ascii="Calibri" w:hAnsi="Calibri" w:cs="Calibri"/>
                <w:sz w:val="20"/>
              </w:rPr>
            </w:pPr>
            <w:r w:rsidRPr="006F06B3">
              <w:rPr>
                <w:rFonts w:ascii="Calibri" w:hAnsi="Calibri" w:cs="Calibri"/>
                <w:sz w:val="20"/>
              </w:rPr>
              <w:t>32</w:t>
            </w:r>
          </w:p>
        </w:tc>
        <w:tc>
          <w:tcPr>
            <w:tcW w:w="1063" w:type="dxa"/>
            <w:tcBorders>
              <w:top w:val="nil"/>
              <w:left w:val="single" w:sz="8" w:space="0" w:color="auto"/>
              <w:bottom w:val="single" w:sz="4" w:space="0" w:color="969696"/>
              <w:right w:val="nil"/>
            </w:tcBorders>
            <w:shd w:val="clear" w:color="auto" w:fill="auto"/>
            <w:noWrap/>
            <w:vAlign w:val="center"/>
            <w:hideMark/>
          </w:tcPr>
          <w:p w14:paraId="2534B16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786 275</w:t>
            </w:r>
          </w:p>
        </w:tc>
        <w:tc>
          <w:tcPr>
            <w:tcW w:w="1066" w:type="dxa"/>
            <w:tcBorders>
              <w:top w:val="nil"/>
              <w:left w:val="single" w:sz="4" w:space="0" w:color="auto"/>
              <w:bottom w:val="single" w:sz="4" w:space="0" w:color="969696"/>
              <w:right w:val="nil"/>
            </w:tcBorders>
            <w:shd w:val="clear" w:color="auto" w:fill="auto"/>
            <w:noWrap/>
            <w:vAlign w:val="center"/>
            <w:hideMark/>
          </w:tcPr>
          <w:p w14:paraId="71876D99"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784 112</w:t>
            </w:r>
          </w:p>
        </w:tc>
        <w:tc>
          <w:tcPr>
            <w:tcW w:w="1060" w:type="dxa"/>
            <w:tcBorders>
              <w:top w:val="nil"/>
              <w:left w:val="single" w:sz="8" w:space="0" w:color="auto"/>
              <w:bottom w:val="single" w:sz="4" w:space="0" w:color="969696"/>
              <w:right w:val="nil"/>
            </w:tcBorders>
            <w:shd w:val="clear" w:color="auto" w:fill="auto"/>
            <w:noWrap/>
            <w:vAlign w:val="center"/>
            <w:hideMark/>
          </w:tcPr>
          <w:p w14:paraId="73848B7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122 940</w:t>
            </w:r>
          </w:p>
        </w:tc>
        <w:tc>
          <w:tcPr>
            <w:tcW w:w="925" w:type="dxa"/>
            <w:tcBorders>
              <w:top w:val="nil"/>
              <w:left w:val="single" w:sz="4" w:space="0" w:color="auto"/>
              <w:bottom w:val="single" w:sz="4" w:space="0" w:color="969696"/>
              <w:right w:val="nil"/>
            </w:tcBorders>
            <w:shd w:val="clear" w:color="auto" w:fill="auto"/>
            <w:noWrap/>
            <w:vAlign w:val="center"/>
            <w:hideMark/>
          </w:tcPr>
          <w:p w14:paraId="3EE746A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122 940</w:t>
            </w:r>
          </w:p>
        </w:tc>
        <w:tc>
          <w:tcPr>
            <w:tcW w:w="1060" w:type="dxa"/>
            <w:tcBorders>
              <w:top w:val="nil"/>
              <w:left w:val="single" w:sz="8" w:space="0" w:color="auto"/>
              <w:bottom w:val="single" w:sz="4" w:space="0" w:color="969696"/>
              <w:right w:val="nil"/>
            </w:tcBorders>
            <w:shd w:val="clear" w:color="auto" w:fill="auto"/>
            <w:noWrap/>
            <w:vAlign w:val="center"/>
            <w:hideMark/>
          </w:tcPr>
          <w:p w14:paraId="498E0FD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909 215</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6A038F0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907 052</w:t>
            </w:r>
          </w:p>
        </w:tc>
      </w:tr>
      <w:tr w:rsidR="002C36FD" w:rsidRPr="006F06B3" w14:paraId="6D8B5760" w14:textId="77777777" w:rsidTr="002C36FD">
        <w:trPr>
          <w:trHeight w:val="253"/>
        </w:trPr>
        <w:tc>
          <w:tcPr>
            <w:tcW w:w="196" w:type="dxa"/>
            <w:tcBorders>
              <w:top w:val="nil"/>
              <w:left w:val="single" w:sz="8" w:space="0" w:color="auto"/>
              <w:bottom w:val="single" w:sz="4" w:space="0" w:color="C0C0C0"/>
              <w:right w:val="nil"/>
            </w:tcBorders>
            <w:shd w:val="clear" w:color="000000" w:fill="FFFFFF"/>
            <w:noWrap/>
            <w:vAlign w:val="center"/>
            <w:hideMark/>
          </w:tcPr>
          <w:p w14:paraId="7B3A6AA0"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0B19645B"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682B9DA5"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6C4BB1A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single" w:sz="4" w:space="0" w:color="C0C0C0"/>
              <w:right w:val="nil"/>
            </w:tcBorders>
            <w:shd w:val="clear" w:color="000000" w:fill="FFFFFF"/>
            <w:noWrap/>
            <w:vAlign w:val="center"/>
            <w:hideMark/>
          </w:tcPr>
          <w:p w14:paraId="2EEC723F" w14:textId="77777777" w:rsidR="002C36FD" w:rsidRPr="006F06B3" w:rsidRDefault="002C36FD" w:rsidP="006F06B3">
            <w:pPr>
              <w:rPr>
                <w:rFonts w:ascii="Calibri" w:hAnsi="Calibri" w:cs="Calibri"/>
                <w:sz w:val="20"/>
              </w:rPr>
            </w:pPr>
            <w:r w:rsidRPr="006F06B3">
              <w:rPr>
                <w:rFonts w:ascii="Calibri" w:hAnsi="Calibri" w:cs="Calibri"/>
                <w:sz w:val="20"/>
              </w:rPr>
              <w:t xml:space="preserve">získané přes ostatní kapitoly státního rozpočtu </w:t>
            </w:r>
            <w:r w:rsidRPr="006F06B3">
              <w:rPr>
                <w:rFonts w:ascii="Calibri" w:hAnsi="Calibri" w:cs="Calibri"/>
                <w:sz w:val="16"/>
                <w:szCs w:val="16"/>
              </w:rPr>
              <w:t xml:space="preserve"> (ř.15+ř.18)</w:t>
            </w:r>
          </w:p>
        </w:tc>
        <w:tc>
          <w:tcPr>
            <w:tcW w:w="3402" w:type="dxa"/>
            <w:tcBorders>
              <w:top w:val="nil"/>
              <w:left w:val="nil"/>
              <w:bottom w:val="single" w:sz="4" w:space="0" w:color="C0C0C0"/>
              <w:right w:val="single" w:sz="8" w:space="0" w:color="auto"/>
            </w:tcBorders>
            <w:shd w:val="clear" w:color="000000" w:fill="FFFFFF"/>
            <w:noWrap/>
            <w:vAlign w:val="center"/>
            <w:hideMark/>
          </w:tcPr>
          <w:p w14:paraId="3FE7B57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67" w:type="dxa"/>
            <w:tcBorders>
              <w:top w:val="nil"/>
              <w:left w:val="nil"/>
              <w:bottom w:val="single" w:sz="4" w:space="0" w:color="969696"/>
              <w:right w:val="nil"/>
            </w:tcBorders>
            <w:shd w:val="clear" w:color="auto" w:fill="auto"/>
            <w:noWrap/>
            <w:vAlign w:val="center"/>
            <w:hideMark/>
          </w:tcPr>
          <w:p w14:paraId="3729D3F3" w14:textId="77777777" w:rsidR="002C36FD" w:rsidRPr="006F06B3" w:rsidRDefault="002C36FD" w:rsidP="006F06B3">
            <w:pPr>
              <w:jc w:val="center"/>
              <w:rPr>
                <w:rFonts w:ascii="Calibri" w:hAnsi="Calibri" w:cs="Calibri"/>
                <w:sz w:val="20"/>
              </w:rPr>
            </w:pPr>
            <w:r w:rsidRPr="006F06B3">
              <w:rPr>
                <w:rFonts w:ascii="Calibri" w:hAnsi="Calibri" w:cs="Calibri"/>
                <w:sz w:val="20"/>
              </w:rPr>
              <w:t>33</w:t>
            </w:r>
          </w:p>
        </w:tc>
        <w:tc>
          <w:tcPr>
            <w:tcW w:w="1063" w:type="dxa"/>
            <w:tcBorders>
              <w:top w:val="nil"/>
              <w:left w:val="single" w:sz="8" w:space="0" w:color="auto"/>
              <w:bottom w:val="single" w:sz="4" w:space="0" w:color="969696"/>
              <w:right w:val="nil"/>
            </w:tcBorders>
            <w:shd w:val="clear" w:color="auto" w:fill="auto"/>
            <w:noWrap/>
            <w:vAlign w:val="center"/>
            <w:hideMark/>
          </w:tcPr>
          <w:p w14:paraId="5AB4E7D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995</w:t>
            </w:r>
          </w:p>
        </w:tc>
        <w:tc>
          <w:tcPr>
            <w:tcW w:w="1066" w:type="dxa"/>
            <w:tcBorders>
              <w:top w:val="nil"/>
              <w:left w:val="single" w:sz="4" w:space="0" w:color="auto"/>
              <w:bottom w:val="single" w:sz="4" w:space="0" w:color="969696"/>
              <w:right w:val="nil"/>
            </w:tcBorders>
            <w:shd w:val="clear" w:color="auto" w:fill="auto"/>
            <w:noWrap/>
            <w:vAlign w:val="center"/>
            <w:hideMark/>
          </w:tcPr>
          <w:p w14:paraId="692E354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5 130</w:t>
            </w:r>
          </w:p>
        </w:tc>
        <w:tc>
          <w:tcPr>
            <w:tcW w:w="1060" w:type="dxa"/>
            <w:tcBorders>
              <w:top w:val="nil"/>
              <w:left w:val="single" w:sz="8" w:space="0" w:color="auto"/>
              <w:bottom w:val="single" w:sz="4" w:space="0" w:color="969696"/>
              <w:right w:val="nil"/>
            </w:tcBorders>
            <w:shd w:val="clear" w:color="auto" w:fill="auto"/>
            <w:noWrap/>
            <w:vAlign w:val="center"/>
            <w:hideMark/>
          </w:tcPr>
          <w:p w14:paraId="2CBE1A3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14017A44"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1 982</w:t>
            </w:r>
          </w:p>
        </w:tc>
        <w:tc>
          <w:tcPr>
            <w:tcW w:w="1060" w:type="dxa"/>
            <w:tcBorders>
              <w:top w:val="nil"/>
              <w:left w:val="single" w:sz="8" w:space="0" w:color="auto"/>
              <w:bottom w:val="single" w:sz="4" w:space="0" w:color="969696"/>
              <w:right w:val="nil"/>
            </w:tcBorders>
            <w:shd w:val="clear" w:color="auto" w:fill="auto"/>
            <w:noWrap/>
            <w:vAlign w:val="center"/>
            <w:hideMark/>
          </w:tcPr>
          <w:p w14:paraId="17BC4FF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995</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2E5427E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7 112</w:t>
            </w:r>
          </w:p>
        </w:tc>
      </w:tr>
      <w:tr w:rsidR="002C36FD" w:rsidRPr="006F06B3" w14:paraId="02F336F0" w14:textId="77777777" w:rsidTr="002C36FD">
        <w:trPr>
          <w:trHeight w:val="253"/>
        </w:trPr>
        <w:tc>
          <w:tcPr>
            <w:tcW w:w="196" w:type="dxa"/>
            <w:tcBorders>
              <w:top w:val="nil"/>
              <w:left w:val="single" w:sz="8" w:space="0" w:color="auto"/>
              <w:bottom w:val="single" w:sz="4" w:space="0" w:color="C0C0C0"/>
              <w:right w:val="nil"/>
            </w:tcBorders>
            <w:shd w:val="clear" w:color="000000" w:fill="FFFFFF"/>
            <w:noWrap/>
            <w:vAlign w:val="center"/>
            <w:hideMark/>
          </w:tcPr>
          <w:p w14:paraId="15A40041" w14:textId="77777777" w:rsidR="002C36FD" w:rsidRPr="006F06B3" w:rsidRDefault="002C36FD" w:rsidP="006F06B3">
            <w:pPr>
              <w:rPr>
                <w:rFonts w:ascii="Calibri" w:hAnsi="Calibri" w:cs="Calibri"/>
                <w:sz w:val="20"/>
              </w:rPr>
            </w:pPr>
            <w:r w:rsidRPr="006F06B3">
              <w:rPr>
                <w:rFonts w:ascii="Calibri" w:hAnsi="Calibri" w:cs="Calibri"/>
                <w:sz w:val="20"/>
              </w:rPr>
              <w:lastRenderedPageBreak/>
              <w:t> </w:t>
            </w:r>
          </w:p>
        </w:tc>
        <w:tc>
          <w:tcPr>
            <w:tcW w:w="196" w:type="dxa"/>
            <w:tcBorders>
              <w:top w:val="nil"/>
              <w:left w:val="nil"/>
              <w:bottom w:val="single" w:sz="4" w:space="0" w:color="C0C0C0"/>
              <w:right w:val="nil"/>
            </w:tcBorders>
            <w:shd w:val="clear" w:color="000000" w:fill="FFFFFF"/>
            <w:noWrap/>
            <w:vAlign w:val="center"/>
            <w:hideMark/>
          </w:tcPr>
          <w:p w14:paraId="4FAA7330"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5911CD6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1B01E7E0"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single" w:sz="4" w:space="0" w:color="C0C0C0"/>
              <w:right w:val="nil"/>
            </w:tcBorders>
            <w:shd w:val="clear" w:color="000000" w:fill="FFFFFF"/>
            <w:noWrap/>
            <w:vAlign w:val="center"/>
            <w:hideMark/>
          </w:tcPr>
          <w:p w14:paraId="33292EBA" w14:textId="77777777" w:rsidR="002C36FD" w:rsidRPr="006F06B3" w:rsidRDefault="002C36FD" w:rsidP="006F06B3">
            <w:pPr>
              <w:rPr>
                <w:rFonts w:ascii="Calibri" w:hAnsi="Calibri" w:cs="Calibri"/>
                <w:sz w:val="20"/>
              </w:rPr>
            </w:pPr>
            <w:r w:rsidRPr="006F06B3">
              <w:rPr>
                <w:rFonts w:ascii="Calibri" w:hAnsi="Calibri" w:cs="Calibri"/>
                <w:sz w:val="20"/>
              </w:rPr>
              <w:t xml:space="preserve">získané přes územní rozpočty  </w:t>
            </w:r>
            <w:r w:rsidRPr="006F06B3">
              <w:rPr>
                <w:rFonts w:ascii="Calibri" w:hAnsi="Calibri" w:cs="Calibri"/>
                <w:sz w:val="16"/>
                <w:szCs w:val="16"/>
              </w:rPr>
              <w:t xml:space="preserve"> (ř.22+ř.25)</w:t>
            </w:r>
          </w:p>
        </w:tc>
        <w:tc>
          <w:tcPr>
            <w:tcW w:w="3402" w:type="dxa"/>
            <w:tcBorders>
              <w:top w:val="nil"/>
              <w:left w:val="nil"/>
              <w:bottom w:val="single" w:sz="4" w:space="0" w:color="C0C0C0"/>
              <w:right w:val="single" w:sz="8" w:space="0" w:color="auto"/>
            </w:tcBorders>
            <w:shd w:val="clear" w:color="000000" w:fill="FFFFFF"/>
            <w:noWrap/>
            <w:vAlign w:val="center"/>
            <w:hideMark/>
          </w:tcPr>
          <w:p w14:paraId="4DF271CE"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67" w:type="dxa"/>
            <w:tcBorders>
              <w:top w:val="nil"/>
              <w:left w:val="nil"/>
              <w:bottom w:val="single" w:sz="4" w:space="0" w:color="969696"/>
              <w:right w:val="nil"/>
            </w:tcBorders>
            <w:shd w:val="clear" w:color="auto" w:fill="auto"/>
            <w:noWrap/>
            <w:vAlign w:val="center"/>
            <w:hideMark/>
          </w:tcPr>
          <w:p w14:paraId="6904DCAD" w14:textId="77777777" w:rsidR="002C36FD" w:rsidRPr="006F06B3" w:rsidRDefault="002C36FD" w:rsidP="006F06B3">
            <w:pPr>
              <w:jc w:val="center"/>
              <w:rPr>
                <w:rFonts w:ascii="Calibri" w:hAnsi="Calibri" w:cs="Calibri"/>
                <w:sz w:val="20"/>
              </w:rPr>
            </w:pPr>
            <w:r w:rsidRPr="006F06B3">
              <w:rPr>
                <w:rFonts w:ascii="Calibri" w:hAnsi="Calibri" w:cs="Calibri"/>
                <w:sz w:val="20"/>
              </w:rPr>
              <w:t>34</w:t>
            </w:r>
          </w:p>
        </w:tc>
        <w:tc>
          <w:tcPr>
            <w:tcW w:w="1063" w:type="dxa"/>
            <w:tcBorders>
              <w:top w:val="nil"/>
              <w:left w:val="single" w:sz="8" w:space="0" w:color="auto"/>
              <w:bottom w:val="single" w:sz="4" w:space="0" w:color="969696"/>
              <w:right w:val="nil"/>
            </w:tcBorders>
            <w:shd w:val="clear" w:color="auto" w:fill="auto"/>
            <w:noWrap/>
            <w:vAlign w:val="center"/>
            <w:hideMark/>
          </w:tcPr>
          <w:p w14:paraId="7A92C7D0"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10 151</w:t>
            </w:r>
          </w:p>
        </w:tc>
        <w:tc>
          <w:tcPr>
            <w:tcW w:w="1066" w:type="dxa"/>
            <w:tcBorders>
              <w:top w:val="nil"/>
              <w:left w:val="single" w:sz="4" w:space="0" w:color="auto"/>
              <w:bottom w:val="single" w:sz="4" w:space="0" w:color="969696"/>
              <w:right w:val="nil"/>
            </w:tcBorders>
            <w:shd w:val="clear" w:color="auto" w:fill="auto"/>
            <w:noWrap/>
            <w:vAlign w:val="center"/>
            <w:hideMark/>
          </w:tcPr>
          <w:p w14:paraId="6C08772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8 580</w:t>
            </w:r>
          </w:p>
        </w:tc>
        <w:tc>
          <w:tcPr>
            <w:tcW w:w="1060" w:type="dxa"/>
            <w:tcBorders>
              <w:top w:val="nil"/>
              <w:left w:val="single" w:sz="8" w:space="0" w:color="auto"/>
              <w:bottom w:val="single" w:sz="4" w:space="0" w:color="969696"/>
              <w:right w:val="nil"/>
            </w:tcBorders>
            <w:shd w:val="clear" w:color="auto" w:fill="auto"/>
            <w:noWrap/>
            <w:vAlign w:val="center"/>
            <w:hideMark/>
          </w:tcPr>
          <w:p w14:paraId="1BCF6E3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7FC4924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332D1E50"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10 151</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64F0BF99"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8 580</w:t>
            </w:r>
          </w:p>
        </w:tc>
      </w:tr>
      <w:tr w:rsidR="002C36FD" w:rsidRPr="006F06B3" w14:paraId="5DF99179" w14:textId="77777777" w:rsidTr="002C36FD">
        <w:trPr>
          <w:trHeight w:val="253"/>
        </w:trPr>
        <w:tc>
          <w:tcPr>
            <w:tcW w:w="196" w:type="dxa"/>
            <w:tcBorders>
              <w:top w:val="nil"/>
              <w:left w:val="single" w:sz="8" w:space="0" w:color="auto"/>
              <w:bottom w:val="single" w:sz="4" w:space="0" w:color="C0C0C0"/>
              <w:right w:val="nil"/>
            </w:tcBorders>
            <w:shd w:val="clear" w:color="000000" w:fill="FFFFFF"/>
            <w:noWrap/>
            <w:vAlign w:val="center"/>
            <w:hideMark/>
          </w:tcPr>
          <w:p w14:paraId="478F4D4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5F95AB6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0BDDD894"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58CA5BCA" w14:textId="77777777" w:rsidR="002C36FD" w:rsidRPr="006F06B3" w:rsidRDefault="002C36FD" w:rsidP="006F06B3">
            <w:pPr>
              <w:jc w:val="right"/>
              <w:rPr>
                <w:rFonts w:ascii="Calibri" w:hAnsi="Calibri" w:cs="Calibri"/>
                <w:sz w:val="20"/>
              </w:rPr>
            </w:pPr>
            <w:r w:rsidRPr="006F06B3">
              <w:rPr>
                <w:rFonts w:ascii="Calibri" w:hAnsi="Calibri" w:cs="Calibri"/>
                <w:sz w:val="20"/>
              </w:rPr>
              <w:t> </w:t>
            </w:r>
          </w:p>
        </w:tc>
        <w:tc>
          <w:tcPr>
            <w:tcW w:w="2321" w:type="dxa"/>
            <w:tcBorders>
              <w:top w:val="nil"/>
              <w:left w:val="nil"/>
              <w:bottom w:val="single" w:sz="4" w:space="0" w:color="C0C0C0"/>
              <w:right w:val="nil"/>
            </w:tcBorders>
            <w:shd w:val="clear" w:color="000000" w:fill="FFFFFF"/>
            <w:noWrap/>
            <w:vAlign w:val="center"/>
            <w:hideMark/>
          </w:tcPr>
          <w:p w14:paraId="66302CCC" w14:textId="77777777" w:rsidR="002C36FD" w:rsidRPr="006F06B3" w:rsidRDefault="002C36FD" w:rsidP="006F06B3">
            <w:pPr>
              <w:rPr>
                <w:rFonts w:ascii="Calibri" w:hAnsi="Calibri" w:cs="Calibri"/>
                <w:sz w:val="20"/>
              </w:rPr>
            </w:pPr>
            <w:r w:rsidRPr="006F06B3">
              <w:rPr>
                <w:rFonts w:ascii="Calibri" w:hAnsi="Calibri" w:cs="Calibri"/>
                <w:sz w:val="20"/>
              </w:rPr>
              <w:t xml:space="preserve">veřejné prostředky ze zahraničí (získané přímo VVŠ) </w:t>
            </w:r>
            <w:r w:rsidRPr="006F06B3">
              <w:rPr>
                <w:rFonts w:ascii="Calibri" w:hAnsi="Calibri" w:cs="Calibri"/>
                <w:sz w:val="16"/>
                <w:szCs w:val="16"/>
              </w:rPr>
              <w:t xml:space="preserve"> (ř.28)</w:t>
            </w:r>
          </w:p>
        </w:tc>
        <w:tc>
          <w:tcPr>
            <w:tcW w:w="3402" w:type="dxa"/>
            <w:tcBorders>
              <w:top w:val="nil"/>
              <w:left w:val="nil"/>
              <w:bottom w:val="single" w:sz="4" w:space="0" w:color="C0C0C0"/>
              <w:right w:val="single" w:sz="8" w:space="0" w:color="auto"/>
            </w:tcBorders>
            <w:shd w:val="clear" w:color="000000" w:fill="FFFFFF"/>
            <w:noWrap/>
            <w:vAlign w:val="center"/>
            <w:hideMark/>
          </w:tcPr>
          <w:p w14:paraId="613374D6"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67" w:type="dxa"/>
            <w:tcBorders>
              <w:top w:val="nil"/>
              <w:left w:val="nil"/>
              <w:bottom w:val="single" w:sz="4" w:space="0" w:color="969696"/>
              <w:right w:val="nil"/>
            </w:tcBorders>
            <w:shd w:val="clear" w:color="auto" w:fill="auto"/>
            <w:noWrap/>
            <w:vAlign w:val="center"/>
            <w:hideMark/>
          </w:tcPr>
          <w:p w14:paraId="0E1610B5" w14:textId="77777777" w:rsidR="002C36FD" w:rsidRPr="006F06B3" w:rsidRDefault="002C36FD" w:rsidP="006F06B3">
            <w:pPr>
              <w:jc w:val="center"/>
              <w:rPr>
                <w:rFonts w:ascii="Calibri" w:hAnsi="Calibri" w:cs="Calibri"/>
                <w:sz w:val="20"/>
              </w:rPr>
            </w:pPr>
            <w:r w:rsidRPr="006F06B3">
              <w:rPr>
                <w:rFonts w:ascii="Calibri" w:hAnsi="Calibri" w:cs="Calibri"/>
                <w:sz w:val="20"/>
              </w:rPr>
              <w:t>35</w:t>
            </w:r>
          </w:p>
        </w:tc>
        <w:tc>
          <w:tcPr>
            <w:tcW w:w="1063" w:type="dxa"/>
            <w:tcBorders>
              <w:top w:val="nil"/>
              <w:left w:val="single" w:sz="8" w:space="0" w:color="auto"/>
              <w:bottom w:val="single" w:sz="4" w:space="0" w:color="969696"/>
              <w:right w:val="nil"/>
            </w:tcBorders>
            <w:shd w:val="clear" w:color="auto" w:fill="auto"/>
            <w:noWrap/>
            <w:vAlign w:val="center"/>
            <w:hideMark/>
          </w:tcPr>
          <w:p w14:paraId="7F8BB6D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26 512</w:t>
            </w:r>
          </w:p>
        </w:tc>
        <w:tc>
          <w:tcPr>
            <w:tcW w:w="1066" w:type="dxa"/>
            <w:tcBorders>
              <w:top w:val="nil"/>
              <w:left w:val="single" w:sz="4" w:space="0" w:color="auto"/>
              <w:bottom w:val="single" w:sz="4" w:space="0" w:color="969696"/>
              <w:right w:val="nil"/>
            </w:tcBorders>
            <w:shd w:val="clear" w:color="auto" w:fill="auto"/>
            <w:noWrap/>
            <w:vAlign w:val="center"/>
            <w:hideMark/>
          </w:tcPr>
          <w:p w14:paraId="2DF2FE39"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25 820</w:t>
            </w:r>
          </w:p>
        </w:tc>
        <w:tc>
          <w:tcPr>
            <w:tcW w:w="1060" w:type="dxa"/>
            <w:tcBorders>
              <w:top w:val="nil"/>
              <w:left w:val="single" w:sz="8" w:space="0" w:color="auto"/>
              <w:bottom w:val="single" w:sz="4" w:space="0" w:color="969696"/>
              <w:right w:val="nil"/>
            </w:tcBorders>
            <w:shd w:val="clear" w:color="auto" w:fill="auto"/>
            <w:noWrap/>
            <w:vAlign w:val="center"/>
            <w:hideMark/>
          </w:tcPr>
          <w:p w14:paraId="5E0FA48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192898E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457DB98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26 512</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0343E01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25 820</w:t>
            </w:r>
          </w:p>
        </w:tc>
      </w:tr>
      <w:tr w:rsidR="002C36FD" w:rsidRPr="006F06B3" w14:paraId="290383CC" w14:textId="77777777" w:rsidTr="002C36FD">
        <w:trPr>
          <w:trHeight w:val="253"/>
        </w:trPr>
        <w:tc>
          <w:tcPr>
            <w:tcW w:w="196" w:type="dxa"/>
            <w:tcBorders>
              <w:top w:val="nil"/>
              <w:left w:val="single" w:sz="8" w:space="0" w:color="auto"/>
              <w:bottom w:val="single" w:sz="4" w:space="0" w:color="C0C0C0"/>
              <w:right w:val="nil"/>
            </w:tcBorders>
            <w:shd w:val="clear" w:color="000000" w:fill="EAEAEA"/>
            <w:noWrap/>
            <w:vAlign w:val="center"/>
            <w:hideMark/>
          </w:tcPr>
          <w:p w14:paraId="4A4EC01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EAEAEA"/>
            <w:noWrap/>
            <w:vAlign w:val="center"/>
            <w:hideMark/>
          </w:tcPr>
          <w:p w14:paraId="4A2C7A90"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EAEAEA"/>
            <w:noWrap/>
            <w:vAlign w:val="center"/>
            <w:hideMark/>
          </w:tcPr>
          <w:p w14:paraId="2766CD57"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6249" w:type="dxa"/>
            <w:gridSpan w:val="3"/>
            <w:tcBorders>
              <w:top w:val="single" w:sz="4" w:space="0" w:color="C0C0C0"/>
              <w:left w:val="nil"/>
              <w:bottom w:val="single" w:sz="4" w:space="0" w:color="C0C0C0"/>
              <w:right w:val="single" w:sz="8" w:space="0" w:color="000000"/>
            </w:tcBorders>
            <w:shd w:val="clear" w:color="000000" w:fill="EAEAEA"/>
            <w:noWrap/>
            <w:vAlign w:val="center"/>
            <w:hideMark/>
          </w:tcPr>
          <w:p w14:paraId="2DE05314"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na VaV  </w:t>
            </w:r>
            <w:r w:rsidRPr="006F06B3">
              <w:rPr>
                <w:rFonts w:ascii="Calibri" w:hAnsi="Calibri" w:cs="Calibri"/>
                <w:sz w:val="16"/>
                <w:szCs w:val="16"/>
              </w:rPr>
              <w:t>(ř.37+ř.38+ř.39+ř.40)</w:t>
            </w:r>
          </w:p>
        </w:tc>
        <w:tc>
          <w:tcPr>
            <w:tcW w:w="567" w:type="dxa"/>
            <w:tcBorders>
              <w:top w:val="nil"/>
              <w:left w:val="nil"/>
              <w:bottom w:val="single" w:sz="4" w:space="0" w:color="969696"/>
              <w:right w:val="nil"/>
            </w:tcBorders>
            <w:shd w:val="clear" w:color="000000" w:fill="EAEAEA"/>
            <w:noWrap/>
            <w:vAlign w:val="center"/>
            <w:hideMark/>
          </w:tcPr>
          <w:p w14:paraId="11E00341" w14:textId="77777777" w:rsidR="002C36FD" w:rsidRPr="006F06B3" w:rsidRDefault="002C36FD" w:rsidP="006F06B3">
            <w:pPr>
              <w:jc w:val="center"/>
              <w:rPr>
                <w:rFonts w:ascii="Calibri" w:hAnsi="Calibri" w:cs="Calibri"/>
                <w:sz w:val="20"/>
              </w:rPr>
            </w:pPr>
            <w:r w:rsidRPr="006F06B3">
              <w:rPr>
                <w:rFonts w:ascii="Calibri" w:hAnsi="Calibri" w:cs="Calibri"/>
                <w:sz w:val="20"/>
              </w:rPr>
              <w:t>36</w:t>
            </w:r>
          </w:p>
        </w:tc>
        <w:tc>
          <w:tcPr>
            <w:tcW w:w="1063" w:type="dxa"/>
            <w:tcBorders>
              <w:top w:val="nil"/>
              <w:left w:val="single" w:sz="8" w:space="0" w:color="auto"/>
              <w:bottom w:val="single" w:sz="4" w:space="0" w:color="969696"/>
              <w:right w:val="nil"/>
            </w:tcBorders>
            <w:shd w:val="clear" w:color="000000" w:fill="EAEAEA"/>
            <w:noWrap/>
            <w:vAlign w:val="center"/>
            <w:hideMark/>
          </w:tcPr>
          <w:p w14:paraId="59E9980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282 923</w:t>
            </w:r>
          </w:p>
        </w:tc>
        <w:tc>
          <w:tcPr>
            <w:tcW w:w="1066" w:type="dxa"/>
            <w:tcBorders>
              <w:top w:val="nil"/>
              <w:left w:val="single" w:sz="4" w:space="0" w:color="auto"/>
              <w:bottom w:val="single" w:sz="4" w:space="0" w:color="969696"/>
              <w:right w:val="nil"/>
            </w:tcBorders>
            <w:shd w:val="clear" w:color="000000" w:fill="EAEAEA"/>
            <w:noWrap/>
            <w:vAlign w:val="center"/>
            <w:hideMark/>
          </w:tcPr>
          <w:p w14:paraId="717AF07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292 038</w:t>
            </w:r>
          </w:p>
        </w:tc>
        <w:tc>
          <w:tcPr>
            <w:tcW w:w="1060" w:type="dxa"/>
            <w:tcBorders>
              <w:top w:val="nil"/>
              <w:left w:val="single" w:sz="8" w:space="0" w:color="auto"/>
              <w:bottom w:val="single" w:sz="4" w:space="0" w:color="969696"/>
              <w:right w:val="nil"/>
            </w:tcBorders>
            <w:shd w:val="clear" w:color="000000" w:fill="EAEAEA"/>
            <w:noWrap/>
            <w:vAlign w:val="center"/>
            <w:hideMark/>
          </w:tcPr>
          <w:p w14:paraId="14687CA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7 000</w:t>
            </w:r>
          </w:p>
        </w:tc>
        <w:tc>
          <w:tcPr>
            <w:tcW w:w="925" w:type="dxa"/>
            <w:tcBorders>
              <w:top w:val="nil"/>
              <w:left w:val="single" w:sz="4" w:space="0" w:color="auto"/>
              <w:bottom w:val="single" w:sz="4" w:space="0" w:color="969696"/>
              <w:right w:val="nil"/>
            </w:tcBorders>
            <w:shd w:val="clear" w:color="000000" w:fill="EAEAEA"/>
            <w:noWrap/>
            <w:vAlign w:val="center"/>
            <w:hideMark/>
          </w:tcPr>
          <w:p w14:paraId="07829764"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7 000</w:t>
            </w:r>
          </w:p>
        </w:tc>
        <w:tc>
          <w:tcPr>
            <w:tcW w:w="1060" w:type="dxa"/>
            <w:tcBorders>
              <w:top w:val="nil"/>
              <w:left w:val="single" w:sz="8" w:space="0" w:color="auto"/>
              <w:bottom w:val="single" w:sz="4" w:space="0" w:color="969696"/>
              <w:right w:val="nil"/>
            </w:tcBorders>
            <w:shd w:val="clear" w:color="000000" w:fill="EAEAEA"/>
            <w:noWrap/>
            <w:vAlign w:val="center"/>
            <w:hideMark/>
          </w:tcPr>
          <w:p w14:paraId="37F69BD0"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289 923</w:t>
            </w:r>
          </w:p>
        </w:tc>
        <w:tc>
          <w:tcPr>
            <w:tcW w:w="924" w:type="dxa"/>
            <w:tcBorders>
              <w:top w:val="nil"/>
              <w:left w:val="single" w:sz="4" w:space="0" w:color="auto"/>
              <w:bottom w:val="single" w:sz="4" w:space="0" w:color="969696"/>
              <w:right w:val="single" w:sz="8" w:space="0" w:color="auto"/>
            </w:tcBorders>
            <w:shd w:val="clear" w:color="000000" w:fill="EAEAEA"/>
            <w:noWrap/>
            <w:vAlign w:val="center"/>
            <w:hideMark/>
          </w:tcPr>
          <w:p w14:paraId="0AC45528"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299 038</w:t>
            </w:r>
          </w:p>
        </w:tc>
      </w:tr>
      <w:tr w:rsidR="002C36FD" w:rsidRPr="006F06B3" w14:paraId="7C0B4D74" w14:textId="77777777" w:rsidTr="002C36FD">
        <w:trPr>
          <w:trHeight w:val="253"/>
        </w:trPr>
        <w:tc>
          <w:tcPr>
            <w:tcW w:w="196" w:type="dxa"/>
            <w:tcBorders>
              <w:top w:val="nil"/>
              <w:left w:val="single" w:sz="8" w:space="0" w:color="auto"/>
              <w:bottom w:val="single" w:sz="4" w:space="0" w:color="C0C0C0"/>
              <w:right w:val="nil"/>
            </w:tcBorders>
            <w:shd w:val="clear" w:color="000000" w:fill="FFFFFF"/>
            <w:noWrap/>
            <w:vAlign w:val="center"/>
            <w:hideMark/>
          </w:tcPr>
          <w:p w14:paraId="06E3FFA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73D37BA3"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133B117B"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5C1A5980" w14:textId="77777777" w:rsidR="002C36FD" w:rsidRPr="006F06B3" w:rsidRDefault="002C36FD" w:rsidP="006F06B3">
            <w:pPr>
              <w:jc w:val="right"/>
              <w:rPr>
                <w:rFonts w:ascii="Calibri" w:hAnsi="Calibri" w:cs="Calibri"/>
                <w:sz w:val="20"/>
              </w:rPr>
            </w:pPr>
            <w:r w:rsidRPr="006F06B3">
              <w:rPr>
                <w:rFonts w:ascii="Calibri" w:hAnsi="Calibri" w:cs="Calibri"/>
                <w:sz w:val="20"/>
              </w:rPr>
              <w:t>v tom:</w:t>
            </w:r>
          </w:p>
        </w:tc>
        <w:tc>
          <w:tcPr>
            <w:tcW w:w="5723" w:type="dxa"/>
            <w:gridSpan w:val="2"/>
            <w:tcBorders>
              <w:top w:val="single" w:sz="4" w:space="0" w:color="C0C0C0"/>
              <w:left w:val="nil"/>
              <w:bottom w:val="single" w:sz="4" w:space="0" w:color="C0C0C0"/>
              <w:right w:val="single" w:sz="8" w:space="0" w:color="000000"/>
            </w:tcBorders>
            <w:shd w:val="clear" w:color="000000" w:fill="FFFFFF"/>
            <w:noWrap/>
            <w:vAlign w:val="center"/>
            <w:hideMark/>
          </w:tcPr>
          <w:p w14:paraId="79E857B7" w14:textId="77777777" w:rsidR="002C36FD" w:rsidRPr="006F06B3" w:rsidRDefault="002C36FD" w:rsidP="006F06B3">
            <w:pPr>
              <w:rPr>
                <w:rFonts w:ascii="Calibri" w:hAnsi="Calibri" w:cs="Calibri"/>
                <w:sz w:val="20"/>
              </w:rPr>
            </w:pPr>
            <w:r w:rsidRPr="006F06B3">
              <w:rPr>
                <w:rFonts w:ascii="Calibri" w:hAnsi="Calibri" w:cs="Calibri"/>
                <w:sz w:val="20"/>
              </w:rPr>
              <w:t xml:space="preserve">získané přes kapitolu MŠMT  </w:t>
            </w:r>
            <w:r w:rsidRPr="006F06B3">
              <w:rPr>
                <w:rFonts w:ascii="Calibri" w:hAnsi="Calibri" w:cs="Calibri"/>
                <w:sz w:val="16"/>
                <w:szCs w:val="16"/>
              </w:rPr>
              <w:t>(ř.6+ř.12)</w:t>
            </w:r>
          </w:p>
        </w:tc>
        <w:tc>
          <w:tcPr>
            <w:tcW w:w="567" w:type="dxa"/>
            <w:tcBorders>
              <w:top w:val="nil"/>
              <w:left w:val="nil"/>
              <w:bottom w:val="single" w:sz="4" w:space="0" w:color="969696"/>
              <w:right w:val="nil"/>
            </w:tcBorders>
            <w:shd w:val="clear" w:color="auto" w:fill="auto"/>
            <w:noWrap/>
            <w:vAlign w:val="center"/>
            <w:hideMark/>
          </w:tcPr>
          <w:p w14:paraId="617A0DFA" w14:textId="77777777" w:rsidR="002C36FD" w:rsidRPr="006F06B3" w:rsidRDefault="002C36FD" w:rsidP="006F06B3">
            <w:pPr>
              <w:jc w:val="center"/>
              <w:rPr>
                <w:rFonts w:ascii="Calibri" w:hAnsi="Calibri" w:cs="Calibri"/>
                <w:sz w:val="20"/>
              </w:rPr>
            </w:pPr>
            <w:r w:rsidRPr="006F06B3">
              <w:rPr>
                <w:rFonts w:ascii="Calibri" w:hAnsi="Calibri" w:cs="Calibri"/>
                <w:sz w:val="20"/>
              </w:rPr>
              <w:t>37</w:t>
            </w:r>
          </w:p>
        </w:tc>
        <w:tc>
          <w:tcPr>
            <w:tcW w:w="1063" w:type="dxa"/>
            <w:tcBorders>
              <w:top w:val="nil"/>
              <w:left w:val="single" w:sz="8" w:space="0" w:color="auto"/>
              <w:bottom w:val="single" w:sz="4" w:space="0" w:color="969696"/>
              <w:right w:val="nil"/>
            </w:tcBorders>
            <w:shd w:val="clear" w:color="auto" w:fill="auto"/>
            <w:noWrap/>
            <w:vAlign w:val="center"/>
            <w:hideMark/>
          </w:tcPr>
          <w:p w14:paraId="22770B7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183 072</w:t>
            </w:r>
          </w:p>
        </w:tc>
        <w:tc>
          <w:tcPr>
            <w:tcW w:w="1066" w:type="dxa"/>
            <w:tcBorders>
              <w:top w:val="nil"/>
              <w:left w:val="single" w:sz="4" w:space="0" w:color="auto"/>
              <w:bottom w:val="single" w:sz="4" w:space="0" w:color="969696"/>
              <w:right w:val="nil"/>
            </w:tcBorders>
            <w:shd w:val="clear" w:color="auto" w:fill="auto"/>
            <w:noWrap/>
            <w:vAlign w:val="center"/>
            <w:hideMark/>
          </w:tcPr>
          <w:p w14:paraId="4BFF66F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183 049</w:t>
            </w:r>
          </w:p>
        </w:tc>
        <w:tc>
          <w:tcPr>
            <w:tcW w:w="1060" w:type="dxa"/>
            <w:tcBorders>
              <w:top w:val="nil"/>
              <w:left w:val="single" w:sz="8" w:space="0" w:color="auto"/>
              <w:bottom w:val="single" w:sz="4" w:space="0" w:color="969696"/>
              <w:right w:val="nil"/>
            </w:tcBorders>
            <w:shd w:val="clear" w:color="auto" w:fill="auto"/>
            <w:noWrap/>
            <w:vAlign w:val="center"/>
            <w:hideMark/>
          </w:tcPr>
          <w:p w14:paraId="201DD4F2"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7 000</w:t>
            </w:r>
          </w:p>
        </w:tc>
        <w:tc>
          <w:tcPr>
            <w:tcW w:w="925" w:type="dxa"/>
            <w:tcBorders>
              <w:top w:val="nil"/>
              <w:left w:val="single" w:sz="4" w:space="0" w:color="auto"/>
              <w:bottom w:val="single" w:sz="4" w:space="0" w:color="969696"/>
              <w:right w:val="nil"/>
            </w:tcBorders>
            <w:shd w:val="clear" w:color="auto" w:fill="auto"/>
            <w:noWrap/>
            <w:vAlign w:val="center"/>
            <w:hideMark/>
          </w:tcPr>
          <w:p w14:paraId="337EF8C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7 000</w:t>
            </w:r>
          </w:p>
        </w:tc>
        <w:tc>
          <w:tcPr>
            <w:tcW w:w="1060" w:type="dxa"/>
            <w:tcBorders>
              <w:top w:val="nil"/>
              <w:left w:val="single" w:sz="8" w:space="0" w:color="auto"/>
              <w:bottom w:val="single" w:sz="4" w:space="0" w:color="969696"/>
              <w:right w:val="nil"/>
            </w:tcBorders>
            <w:shd w:val="clear" w:color="auto" w:fill="auto"/>
            <w:noWrap/>
            <w:vAlign w:val="center"/>
            <w:hideMark/>
          </w:tcPr>
          <w:p w14:paraId="291A618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190 072</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741C483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190 049</w:t>
            </w:r>
          </w:p>
        </w:tc>
      </w:tr>
      <w:tr w:rsidR="002C36FD" w:rsidRPr="006F06B3" w14:paraId="31717273" w14:textId="77777777" w:rsidTr="002C36FD">
        <w:trPr>
          <w:trHeight w:val="253"/>
        </w:trPr>
        <w:tc>
          <w:tcPr>
            <w:tcW w:w="196" w:type="dxa"/>
            <w:tcBorders>
              <w:top w:val="nil"/>
              <w:left w:val="single" w:sz="8" w:space="0" w:color="auto"/>
              <w:bottom w:val="single" w:sz="4" w:space="0" w:color="C0C0C0"/>
              <w:right w:val="nil"/>
            </w:tcBorders>
            <w:shd w:val="clear" w:color="000000" w:fill="FFFFFF"/>
            <w:noWrap/>
            <w:vAlign w:val="center"/>
            <w:hideMark/>
          </w:tcPr>
          <w:p w14:paraId="58A7557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2687DACE"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44E1D95E"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275CBE65"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23" w:type="dxa"/>
            <w:gridSpan w:val="2"/>
            <w:tcBorders>
              <w:top w:val="single" w:sz="4" w:space="0" w:color="C0C0C0"/>
              <w:left w:val="nil"/>
              <w:bottom w:val="single" w:sz="4" w:space="0" w:color="C0C0C0"/>
              <w:right w:val="single" w:sz="8" w:space="0" w:color="000000"/>
            </w:tcBorders>
            <w:shd w:val="clear" w:color="000000" w:fill="FFFFFF"/>
            <w:noWrap/>
            <w:vAlign w:val="center"/>
            <w:hideMark/>
          </w:tcPr>
          <w:p w14:paraId="2C00FAF7" w14:textId="77777777" w:rsidR="002C36FD" w:rsidRPr="006F06B3" w:rsidRDefault="002C36FD" w:rsidP="006F06B3">
            <w:pPr>
              <w:rPr>
                <w:rFonts w:ascii="Calibri" w:hAnsi="Calibri" w:cs="Calibri"/>
                <w:sz w:val="20"/>
              </w:rPr>
            </w:pPr>
            <w:r w:rsidRPr="006F06B3">
              <w:rPr>
                <w:rFonts w:ascii="Calibri" w:hAnsi="Calibri" w:cs="Calibri"/>
                <w:sz w:val="20"/>
              </w:rPr>
              <w:t xml:space="preserve">získané přes ostatní kapitoly státního rozpočtu  </w:t>
            </w:r>
            <w:r w:rsidRPr="006F06B3">
              <w:rPr>
                <w:rFonts w:ascii="Calibri" w:hAnsi="Calibri" w:cs="Calibri"/>
                <w:sz w:val="16"/>
                <w:szCs w:val="16"/>
              </w:rPr>
              <w:t>(ř.16+ř.19)</w:t>
            </w:r>
          </w:p>
        </w:tc>
        <w:tc>
          <w:tcPr>
            <w:tcW w:w="567" w:type="dxa"/>
            <w:tcBorders>
              <w:top w:val="nil"/>
              <w:left w:val="nil"/>
              <w:bottom w:val="single" w:sz="4" w:space="0" w:color="969696"/>
              <w:right w:val="nil"/>
            </w:tcBorders>
            <w:shd w:val="clear" w:color="auto" w:fill="auto"/>
            <w:noWrap/>
            <w:vAlign w:val="center"/>
            <w:hideMark/>
          </w:tcPr>
          <w:p w14:paraId="3CA89A24" w14:textId="77777777" w:rsidR="002C36FD" w:rsidRPr="006F06B3" w:rsidRDefault="002C36FD" w:rsidP="006F06B3">
            <w:pPr>
              <w:jc w:val="center"/>
              <w:rPr>
                <w:rFonts w:ascii="Calibri" w:hAnsi="Calibri" w:cs="Calibri"/>
                <w:sz w:val="20"/>
              </w:rPr>
            </w:pPr>
            <w:r w:rsidRPr="006F06B3">
              <w:rPr>
                <w:rFonts w:ascii="Calibri" w:hAnsi="Calibri" w:cs="Calibri"/>
                <w:sz w:val="20"/>
              </w:rPr>
              <w:t>38</w:t>
            </w:r>
          </w:p>
        </w:tc>
        <w:tc>
          <w:tcPr>
            <w:tcW w:w="1063" w:type="dxa"/>
            <w:tcBorders>
              <w:top w:val="nil"/>
              <w:left w:val="single" w:sz="8" w:space="0" w:color="auto"/>
              <w:bottom w:val="single" w:sz="4" w:space="0" w:color="969696"/>
              <w:right w:val="nil"/>
            </w:tcBorders>
            <w:shd w:val="clear" w:color="auto" w:fill="auto"/>
            <w:noWrap/>
            <w:vAlign w:val="center"/>
            <w:hideMark/>
          </w:tcPr>
          <w:p w14:paraId="2B2E2AB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94 057</w:t>
            </w:r>
          </w:p>
        </w:tc>
        <w:tc>
          <w:tcPr>
            <w:tcW w:w="1066" w:type="dxa"/>
            <w:tcBorders>
              <w:top w:val="nil"/>
              <w:left w:val="single" w:sz="4" w:space="0" w:color="auto"/>
              <w:bottom w:val="single" w:sz="4" w:space="0" w:color="969696"/>
              <w:right w:val="nil"/>
            </w:tcBorders>
            <w:shd w:val="clear" w:color="auto" w:fill="auto"/>
            <w:noWrap/>
            <w:vAlign w:val="center"/>
            <w:hideMark/>
          </w:tcPr>
          <w:p w14:paraId="2528E3C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93 552</w:t>
            </w:r>
          </w:p>
        </w:tc>
        <w:tc>
          <w:tcPr>
            <w:tcW w:w="1060" w:type="dxa"/>
            <w:tcBorders>
              <w:top w:val="nil"/>
              <w:left w:val="single" w:sz="8" w:space="0" w:color="auto"/>
              <w:bottom w:val="single" w:sz="4" w:space="0" w:color="969696"/>
              <w:right w:val="nil"/>
            </w:tcBorders>
            <w:shd w:val="clear" w:color="auto" w:fill="auto"/>
            <w:noWrap/>
            <w:vAlign w:val="center"/>
            <w:hideMark/>
          </w:tcPr>
          <w:p w14:paraId="2CB71F7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083EC75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6B72F7E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94 057</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349E2154"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93 552</w:t>
            </w:r>
          </w:p>
        </w:tc>
      </w:tr>
      <w:tr w:rsidR="002C36FD" w:rsidRPr="006F06B3" w14:paraId="57B1FA30" w14:textId="77777777" w:rsidTr="002C36FD">
        <w:trPr>
          <w:trHeight w:val="253"/>
        </w:trPr>
        <w:tc>
          <w:tcPr>
            <w:tcW w:w="196" w:type="dxa"/>
            <w:tcBorders>
              <w:top w:val="nil"/>
              <w:left w:val="single" w:sz="8" w:space="0" w:color="auto"/>
              <w:bottom w:val="single" w:sz="4" w:space="0" w:color="C0C0C0"/>
              <w:right w:val="nil"/>
            </w:tcBorders>
            <w:shd w:val="clear" w:color="000000" w:fill="FFFFFF"/>
            <w:noWrap/>
            <w:vAlign w:val="center"/>
            <w:hideMark/>
          </w:tcPr>
          <w:p w14:paraId="684084E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0E38B8E4"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3119C42B"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44876815"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single" w:sz="4" w:space="0" w:color="C0C0C0"/>
              <w:right w:val="nil"/>
            </w:tcBorders>
            <w:shd w:val="clear" w:color="000000" w:fill="FFFFFF"/>
            <w:noWrap/>
            <w:vAlign w:val="center"/>
            <w:hideMark/>
          </w:tcPr>
          <w:p w14:paraId="19B0CBE4" w14:textId="77777777" w:rsidR="002C36FD" w:rsidRPr="006F06B3" w:rsidRDefault="002C36FD" w:rsidP="006F06B3">
            <w:pPr>
              <w:rPr>
                <w:rFonts w:ascii="Calibri" w:hAnsi="Calibri" w:cs="Calibri"/>
                <w:sz w:val="20"/>
              </w:rPr>
            </w:pPr>
            <w:r w:rsidRPr="006F06B3">
              <w:rPr>
                <w:rFonts w:ascii="Calibri" w:hAnsi="Calibri" w:cs="Calibri"/>
                <w:sz w:val="20"/>
              </w:rPr>
              <w:t xml:space="preserve">získané přes územní rozpočty </w:t>
            </w:r>
            <w:r w:rsidRPr="006F06B3">
              <w:rPr>
                <w:rFonts w:ascii="Calibri" w:hAnsi="Calibri" w:cs="Calibri"/>
                <w:sz w:val="16"/>
                <w:szCs w:val="16"/>
              </w:rPr>
              <w:t>(ř.23+ř.26)</w:t>
            </w:r>
          </w:p>
        </w:tc>
        <w:tc>
          <w:tcPr>
            <w:tcW w:w="3402" w:type="dxa"/>
            <w:tcBorders>
              <w:top w:val="nil"/>
              <w:left w:val="nil"/>
              <w:bottom w:val="single" w:sz="4" w:space="0" w:color="C0C0C0"/>
              <w:right w:val="single" w:sz="8" w:space="0" w:color="auto"/>
            </w:tcBorders>
            <w:shd w:val="clear" w:color="000000" w:fill="FFFFFF"/>
            <w:noWrap/>
            <w:vAlign w:val="center"/>
            <w:hideMark/>
          </w:tcPr>
          <w:p w14:paraId="2E8AB0A3"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67" w:type="dxa"/>
            <w:tcBorders>
              <w:top w:val="nil"/>
              <w:left w:val="nil"/>
              <w:bottom w:val="single" w:sz="4" w:space="0" w:color="969696"/>
              <w:right w:val="nil"/>
            </w:tcBorders>
            <w:shd w:val="clear" w:color="auto" w:fill="auto"/>
            <w:noWrap/>
            <w:vAlign w:val="center"/>
            <w:hideMark/>
          </w:tcPr>
          <w:p w14:paraId="19A729A5" w14:textId="77777777" w:rsidR="002C36FD" w:rsidRPr="006F06B3" w:rsidRDefault="002C36FD" w:rsidP="006F06B3">
            <w:pPr>
              <w:jc w:val="center"/>
              <w:rPr>
                <w:rFonts w:ascii="Calibri" w:hAnsi="Calibri" w:cs="Calibri"/>
                <w:sz w:val="20"/>
              </w:rPr>
            </w:pPr>
            <w:r w:rsidRPr="006F06B3">
              <w:rPr>
                <w:rFonts w:ascii="Calibri" w:hAnsi="Calibri" w:cs="Calibri"/>
                <w:sz w:val="20"/>
              </w:rPr>
              <w:t>39</w:t>
            </w:r>
          </w:p>
        </w:tc>
        <w:tc>
          <w:tcPr>
            <w:tcW w:w="1063" w:type="dxa"/>
            <w:tcBorders>
              <w:top w:val="nil"/>
              <w:left w:val="single" w:sz="8" w:space="0" w:color="auto"/>
              <w:bottom w:val="single" w:sz="4" w:space="0" w:color="969696"/>
              <w:right w:val="nil"/>
            </w:tcBorders>
            <w:shd w:val="clear" w:color="auto" w:fill="auto"/>
            <w:noWrap/>
            <w:vAlign w:val="center"/>
            <w:hideMark/>
          </w:tcPr>
          <w:p w14:paraId="3CF55CE8"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6" w:type="dxa"/>
            <w:tcBorders>
              <w:top w:val="nil"/>
              <w:left w:val="single" w:sz="4" w:space="0" w:color="auto"/>
              <w:bottom w:val="single" w:sz="4" w:space="0" w:color="969696"/>
              <w:right w:val="nil"/>
            </w:tcBorders>
            <w:shd w:val="clear" w:color="auto" w:fill="auto"/>
            <w:noWrap/>
            <w:vAlign w:val="center"/>
            <w:hideMark/>
          </w:tcPr>
          <w:p w14:paraId="2BFA1270"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33A22A94"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6F484C1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439B6CB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3CA66D0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r>
      <w:tr w:rsidR="002C36FD" w:rsidRPr="006F06B3" w14:paraId="4D4CE2EA" w14:textId="77777777" w:rsidTr="002C36FD">
        <w:trPr>
          <w:trHeight w:val="253"/>
        </w:trPr>
        <w:tc>
          <w:tcPr>
            <w:tcW w:w="196" w:type="dxa"/>
            <w:tcBorders>
              <w:top w:val="nil"/>
              <w:left w:val="single" w:sz="8" w:space="0" w:color="auto"/>
              <w:bottom w:val="single" w:sz="4" w:space="0" w:color="C0C0C0"/>
              <w:right w:val="nil"/>
            </w:tcBorders>
            <w:shd w:val="clear" w:color="000000" w:fill="FFFFFF"/>
            <w:noWrap/>
            <w:vAlign w:val="center"/>
            <w:hideMark/>
          </w:tcPr>
          <w:p w14:paraId="61D7F04E"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342ADD9E"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6B84C4D9"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5F80997D" w14:textId="77777777" w:rsidR="002C36FD" w:rsidRPr="006F06B3" w:rsidRDefault="002C36FD" w:rsidP="006F06B3">
            <w:pPr>
              <w:jc w:val="right"/>
              <w:rPr>
                <w:rFonts w:ascii="Calibri" w:hAnsi="Calibri" w:cs="Calibri"/>
                <w:sz w:val="20"/>
              </w:rPr>
            </w:pPr>
            <w:r w:rsidRPr="006F06B3">
              <w:rPr>
                <w:rFonts w:ascii="Calibri" w:hAnsi="Calibri" w:cs="Calibri"/>
                <w:sz w:val="20"/>
              </w:rPr>
              <w:t> </w:t>
            </w:r>
          </w:p>
        </w:tc>
        <w:tc>
          <w:tcPr>
            <w:tcW w:w="2321" w:type="dxa"/>
            <w:tcBorders>
              <w:top w:val="nil"/>
              <w:left w:val="nil"/>
              <w:bottom w:val="single" w:sz="4" w:space="0" w:color="C0C0C0"/>
              <w:right w:val="nil"/>
            </w:tcBorders>
            <w:shd w:val="clear" w:color="000000" w:fill="FFFFFF"/>
            <w:noWrap/>
            <w:vAlign w:val="center"/>
            <w:hideMark/>
          </w:tcPr>
          <w:p w14:paraId="638D3689" w14:textId="77777777" w:rsidR="002C36FD" w:rsidRPr="006F06B3" w:rsidRDefault="002C36FD" w:rsidP="006F06B3">
            <w:pPr>
              <w:rPr>
                <w:rFonts w:ascii="Calibri" w:hAnsi="Calibri" w:cs="Calibri"/>
                <w:sz w:val="20"/>
              </w:rPr>
            </w:pPr>
            <w:r w:rsidRPr="006F06B3">
              <w:rPr>
                <w:rFonts w:ascii="Calibri" w:hAnsi="Calibri" w:cs="Calibri"/>
                <w:sz w:val="20"/>
              </w:rPr>
              <w:t xml:space="preserve">veřejné prostředky ze zahraničí (získané přímo VVŠ) </w:t>
            </w:r>
            <w:r w:rsidRPr="006F06B3">
              <w:rPr>
                <w:rFonts w:ascii="Calibri" w:hAnsi="Calibri" w:cs="Calibri"/>
                <w:sz w:val="16"/>
                <w:szCs w:val="16"/>
              </w:rPr>
              <w:t>(ř.29)</w:t>
            </w:r>
          </w:p>
        </w:tc>
        <w:tc>
          <w:tcPr>
            <w:tcW w:w="3402" w:type="dxa"/>
            <w:tcBorders>
              <w:top w:val="nil"/>
              <w:left w:val="nil"/>
              <w:bottom w:val="single" w:sz="4" w:space="0" w:color="C0C0C0"/>
              <w:right w:val="single" w:sz="8" w:space="0" w:color="auto"/>
            </w:tcBorders>
            <w:shd w:val="clear" w:color="000000" w:fill="FFFFFF"/>
            <w:noWrap/>
            <w:vAlign w:val="center"/>
            <w:hideMark/>
          </w:tcPr>
          <w:p w14:paraId="3B7215B7"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67" w:type="dxa"/>
            <w:tcBorders>
              <w:top w:val="nil"/>
              <w:left w:val="nil"/>
              <w:bottom w:val="single" w:sz="4" w:space="0" w:color="969696"/>
              <w:right w:val="nil"/>
            </w:tcBorders>
            <w:shd w:val="clear" w:color="auto" w:fill="auto"/>
            <w:noWrap/>
            <w:vAlign w:val="center"/>
            <w:hideMark/>
          </w:tcPr>
          <w:p w14:paraId="22B7CF32" w14:textId="77777777" w:rsidR="002C36FD" w:rsidRPr="006F06B3" w:rsidRDefault="002C36FD" w:rsidP="006F06B3">
            <w:pPr>
              <w:jc w:val="center"/>
              <w:rPr>
                <w:rFonts w:ascii="Calibri" w:hAnsi="Calibri" w:cs="Calibri"/>
                <w:sz w:val="20"/>
              </w:rPr>
            </w:pPr>
            <w:r w:rsidRPr="006F06B3">
              <w:rPr>
                <w:rFonts w:ascii="Calibri" w:hAnsi="Calibri" w:cs="Calibri"/>
                <w:sz w:val="20"/>
              </w:rPr>
              <w:t>40</w:t>
            </w:r>
          </w:p>
        </w:tc>
        <w:tc>
          <w:tcPr>
            <w:tcW w:w="1063" w:type="dxa"/>
            <w:tcBorders>
              <w:top w:val="nil"/>
              <w:left w:val="single" w:sz="8" w:space="0" w:color="auto"/>
              <w:bottom w:val="single" w:sz="4" w:space="0" w:color="969696"/>
              <w:right w:val="nil"/>
            </w:tcBorders>
            <w:shd w:val="clear" w:color="auto" w:fill="auto"/>
            <w:noWrap/>
            <w:vAlign w:val="center"/>
            <w:hideMark/>
          </w:tcPr>
          <w:p w14:paraId="0094701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5 794</w:t>
            </w:r>
          </w:p>
        </w:tc>
        <w:tc>
          <w:tcPr>
            <w:tcW w:w="1066" w:type="dxa"/>
            <w:tcBorders>
              <w:top w:val="nil"/>
              <w:left w:val="single" w:sz="4" w:space="0" w:color="auto"/>
              <w:bottom w:val="single" w:sz="4" w:space="0" w:color="969696"/>
              <w:right w:val="nil"/>
            </w:tcBorders>
            <w:shd w:val="clear" w:color="auto" w:fill="auto"/>
            <w:noWrap/>
            <w:vAlign w:val="center"/>
            <w:hideMark/>
          </w:tcPr>
          <w:p w14:paraId="599D857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15 437</w:t>
            </w:r>
          </w:p>
        </w:tc>
        <w:tc>
          <w:tcPr>
            <w:tcW w:w="1060" w:type="dxa"/>
            <w:tcBorders>
              <w:top w:val="nil"/>
              <w:left w:val="single" w:sz="8" w:space="0" w:color="auto"/>
              <w:bottom w:val="single" w:sz="4" w:space="0" w:color="969696"/>
              <w:right w:val="nil"/>
            </w:tcBorders>
            <w:shd w:val="clear" w:color="auto" w:fill="auto"/>
            <w:noWrap/>
            <w:vAlign w:val="center"/>
            <w:hideMark/>
          </w:tcPr>
          <w:p w14:paraId="0B15EEE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637B4D4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0C50F84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5 794</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1950D6C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15 437</w:t>
            </w:r>
          </w:p>
        </w:tc>
      </w:tr>
      <w:tr w:rsidR="002C36FD" w:rsidRPr="006F06B3" w14:paraId="5273E5B7" w14:textId="77777777" w:rsidTr="002C36FD">
        <w:trPr>
          <w:trHeight w:val="253"/>
        </w:trPr>
        <w:tc>
          <w:tcPr>
            <w:tcW w:w="7220" w:type="dxa"/>
            <w:gridSpan w:val="6"/>
            <w:tcBorders>
              <w:top w:val="nil"/>
              <w:left w:val="single" w:sz="8" w:space="0" w:color="auto"/>
              <w:bottom w:val="single" w:sz="4" w:space="0" w:color="C0C0C0"/>
              <w:right w:val="single" w:sz="8" w:space="0" w:color="000000"/>
            </w:tcBorders>
            <w:shd w:val="clear" w:color="000000" w:fill="FCD5B4"/>
            <w:noWrap/>
            <w:vAlign w:val="center"/>
            <w:hideMark/>
          </w:tcPr>
          <w:p w14:paraId="19AA1B8E" w14:textId="77777777" w:rsidR="002C36FD" w:rsidRPr="006F06B3" w:rsidRDefault="002C36FD" w:rsidP="006F06B3">
            <w:pPr>
              <w:rPr>
                <w:rFonts w:ascii="Calibri" w:hAnsi="Calibri" w:cs="Calibri"/>
                <w:b/>
                <w:bCs/>
                <w:sz w:val="20"/>
              </w:rPr>
            </w:pPr>
            <w:r w:rsidRPr="006F06B3">
              <w:rPr>
                <w:rFonts w:ascii="Calibri" w:hAnsi="Calibri" w:cs="Calibri"/>
                <w:b/>
                <w:bCs/>
                <w:sz w:val="20"/>
              </w:rPr>
              <w:t xml:space="preserve">SOUHRN 2  </w:t>
            </w:r>
            <w:r w:rsidRPr="006F06B3">
              <w:rPr>
                <w:rFonts w:ascii="Calibri" w:hAnsi="Calibri" w:cs="Calibri"/>
                <w:b/>
                <w:bCs/>
                <w:sz w:val="16"/>
                <w:szCs w:val="16"/>
              </w:rPr>
              <w:t>(ř.42+ř.46)</w:t>
            </w:r>
          </w:p>
        </w:tc>
        <w:tc>
          <w:tcPr>
            <w:tcW w:w="567" w:type="dxa"/>
            <w:tcBorders>
              <w:top w:val="nil"/>
              <w:left w:val="nil"/>
              <w:bottom w:val="single" w:sz="4" w:space="0" w:color="969696"/>
              <w:right w:val="nil"/>
            </w:tcBorders>
            <w:shd w:val="clear" w:color="000000" w:fill="FCD5B4"/>
            <w:noWrap/>
            <w:vAlign w:val="center"/>
            <w:hideMark/>
          </w:tcPr>
          <w:p w14:paraId="2DEFC352" w14:textId="77777777" w:rsidR="002C36FD" w:rsidRPr="006F06B3" w:rsidRDefault="002C36FD" w:rsidP="006F06B3">
            <w:pPr>
              <w:jc w:val="center"/>
              <w:rPr>
                <w:rFonts w:ascii="Calibri" w:hAnsi="Calibri" w:cs="Calibri"/>
                <w:sz w:val="20"/>
              </w:rPr>
            </w:pPr>
            <w:r w:rsidRPr="006F06B3">
              <w:rPr>
                <w:rFonts w:ascii="Calibri" w:hAnsi="Calibri" w:cs="Calibri"/>
                <w:sz w:val="20"/>
              </w:rPr>
              <w:t>41</w:t>
            </w:r>
          </w:p>
        </w:tc>
        <w:tc>
          <w:tcPr>
            <w:tcW w:w="1063" w:type="dxa"/>
            <w:tcBorders>
              <w:top w:val="nil"/>
              <w:left w:val="single" w:sz="8" w:space="0" w:color="auto"/>
              <w:bottom w:val="single" w:sz="4" w:space="0" w:color="969696"/>
              <w:right w:val="nil"/>
            </w:tcBorders>
            <w:shd w:val="clear" w:color="000000" w:fill="FCD5B4"/>
            <w:noWrap/>
            <w:vAlign w:val="center"/>
            <w:hideMark/>
          </w:tcPr>
          <w:p w14:paraId="6224E51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1 106 856</w:t>
            </w:r>
          </w:p>
        </w:tc>
        <w:tc>
          <w:tcPr>
            <w:tcW w:w="1066" w:type="dxa"/>
            <w:tcBorders>
              <w:top w:val="nil"/>
              <w:left w:val="single" w:sz="4" w:space="0" w:color="auto"/>
              <w:bottom w:val="single" w:sz="4" w:space="0" w:color="969696"/>
              <w:right w:val="nil"/>
            </w:tcBorders>
            <w:shd w:val="clear" w:color="000000" w:fill="FCD5B4"/>
            <w:noWrap/>
            <w:vAlign w:val="center"/>
            <w:hideMark/>
          </w:tcPr>
          <w:p w14:paraId="3C76C94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1 115 680</w:t>
            </w:r>
          </w:p>
        </w:tc>
        <w:tc>
          <w:tcPr>
            <w:tcW w:w="1060" w:type="dxa"/>
            <w:tcBorders>
              <w:top w:val="nil"/>
              <w:left w:val="single" w:sz="8" w:space="0" w:color="auto"/>
              <w:bottom w:val="single" w:sz="4" w:space="0" w:color="969696"/>
              <w:right w:val="nil"/>
            </w:tcBorders>
            <w:shd w:val="clear" w:color="000000" w:fill="FCD5B4"/>
            <w:noWrap/>
            <w:vAlign w:val="center"/>
            <w:hideMark/>
          </w:tcPr>
          <w:p w14:paraId="34147BA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129 940</w:t>
            </w:r>
          </w:p>
        </w:tc>
        <w:tc>
          <w:tcPr>
            <w:tcW w:w="925" w:type="dxa"/>
            <w:tcBorders>
              <w:top w:val="nil"/>
              <w:left w:val="single" w:sz="4" w:space="0" w:color="auto"/>
              <w:bottom w:val="single" w:sz="4" w:space="0" w:color="969696"/>
              <w:right w:val="nil"/>
            </w:tcBorders>
            <w:shd w:val="clear" w:color="000000" w:fill="FCD5B4"/>
            <w:noWrap/>
            <w:vAlign w:val="center"/>
            <w:hideMark/>
          </w:tcPr>
          <w:p w14:paraId="10D8FE8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131 922</w:t>
            </w:r>
          </w:p>
        </w:tc>
        <w:tc>
          <w:tcPr>
            <w:tcW w:w="1060" w:type="dxa"/>
            <w:tcBorders>
              <w:top w:val="nil"/>
              <w:left w:val="single" w:sz="8" w:space="0" w:color="auto"/>
              <w:bottom w:val="single" w:sz="4" w:space="0" w:color="969696"/>
              <w:right w:val="nil"/>
            </w:tcBorders>
            <w:shd w:val="clear" w:color="000000" w:fill="FCD5B4"/>
            <w:noWrap/>
            <w:vAlign w:val="center"/>
            <w:hideMark/>
          </w:tcPr>
          <w:p w14:paraId="6FAA403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1 236 796</w:t>
            </w:r>
          </w:p>
        </w:tc>
        <w:tc>
          <w:tcPr>
            <w:tcW w:w="924" w:type="dxa"/>
            <w:tcBorders>
              <w:top w:val="nil"/>
              <w:left w:val="single" w:sz="4" w:space="0" w:color="auto"/>
              <w:bottom w:val="single" w:sz="4" w:space="0" w:color="969696"/>
              <w:right w:val="single" w:sz="8" w:space="0" w:color="auto"/>
            </w:tcBorders>
            <w:shd w:val="clear" w:color="000000" w:fill="FCD5B4"/>
            <w:noWrap/>
            <w:vAlign w:val="center"/>
            <w:hideMark/>
          </w:tcPr>
          <w:p w14:paraId="716F35E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1 247 602</w:t>
            </w:r>
          </w:p>
        </w:tc>
      </w:tr>
      <w:tr w:rsidR="002C36FD" w:rsidRPr="006F06B3" w14:paraId="07D5EF38" w14:textId="77777777" w:rsidTr="002C36FD">
        <w:trPr>
          <w:trHeight w:val="253"/>
        </w:trPr>
        <w:tc>
          <w:tcPr>
            <w:tcW w:w="196" w:type="dxa"/>
            <w:tcBorders>
              <w:top w:val="nil"/>
              <w:left w:val="single" w:sz="8" w:space="0" w:color="auto"/>
              <w:bottom w:val="single" w:sz="4" w:space="0" w:color="C0C0C0"/>
              <w:right w:val="nil"/>
            </w:tcBorders>
            <w:shd w:val="clear" w:color="000000" w:fill="EAEAEA"/>
            <w:noWrap/>
            <w:vAlign w:val="center"/>
            <w:hideMark/>
          </w:tcPr>
          <w:p w14:paraId="43406EA1"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EAEAEA"/>
            <w:noWrap/>
            <w:vAlign w:val="center"/>
            <w:hideMark/>
          </w:tcPr>
          <w:p w14:paraId="19E0E577"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EAEAEA"/>
            <w:noWrap/>
            <w:vAlign w:val="center"/>
            <w:hideMark/>
          </w:tcPr>
          <w:p w14:paraId="63CFCAF0" w14:textId="77777777" w:rsidR="002C36FD" w:rsidRPr="006F06B3" w:rsidRDefault="002C36FD" w:rsidP="006F06B3">
            <w:pPr>
              <w:jc w:val="right"/>
              <w:rPr>
                <w:rFonts w:ascii="Calibri" w:hAnsi="Calibri" w:cs="Calibri"/>
                <w:sz w:val="20"/>
              </w:rPr>
            </w:pPr>
            <w:r w:rsidRPr="006F06B3">
              <w:rPr>
                <w:rFonts w:ascii="Calibri" w:hAnsi="Calibri" w:cs="Calibri"/>
                <w:sz w:val="20"/>
              </w:rPr>
              <w:t>v tom:</w:t>
            </w:r>
          </w:p>
        </w:tc>
        <w:tc>
          <w:tcPr>
            <w:tcW w:w="6249" w:type="dxa"/>
            <w:gridSpan w:val="3"/>
            <w:tcBorders>
              <w:top w:val="single" w:sz="4" w:space="0" w:color="C0C0C0"/>
              <w:left w:val="nil"/>
              <w:bottom w:val="single" w:sz="4" w:space="0" w:color="C0C0C0"/>
              <w:right w:val="single" w:sz="8" w:space="0" w:color="000000"/>
            </w:tcBorders>
            <w:shd w:val="clear" w:color="000000" w:fill="EAEAEA"/>
            <w:noWrap/>
            <w:vAlign w:val="center"/>
            <w:hideMark/>
          </w:tcPr>
          <w:p w14:paraId="35A948AF"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spojené se vzdělávací činností  </w:t>
            </w:r>
            <w:r w:rsidRPr="006F06B3">
              <w:rPr>
                <w:rFonts w:ascii="Calibri" w:hAnsi="Calibri" w:cs="Calibri"/>
                <w:sz w:val="16"/>
                <w:szCs w:val="16"/>
              </w:rPr>
              <w:t>(ř.43+ř.44+ř.45)</w:t>
            </w:r>
          </w:p>
        </w:tc>
        <w:tc>
          <w:tcPr>
            <w:tcW w:w="567" w:type="dxa"/>
            <w:tcBorders>
              <w:top w:val="nil"/>
              <w:left w:val="nil"/>
              <w:bottom w:val="single" w:sz="4" w:space="0" w:color="969696"/>
              <w:right w:val="nil"/>
            </w:tcBorders>
            <w:shd w:val="clear" w:color="000000" w:fill="EAEAEA"/>
            <w:noWrap/>
            <w:vAlign w:val="center"/>
            <w:hideMark/>
          </w:tcPr>
          <w:p w14:paraId="3A561FD7" w14:textId="77777777" w:rsidR="002C36FD" w:rsidRPr="006F06B3" w:rsidRDefault="002C36FD" w:rsidP="006F06B3">
            <w:pPr>
              <w:jc w:val="center"/>
              <w:rPr>
                <w:rFonts w:ascii="Calibri" w:hAnsi="Calibri" w:cs="Calibri"/>
                <w:sz w:val="20"/>
              </w:rPr>
            </w:pPr>
            <w:r w:rsidRPr="006F06B3">
              <w:rPr>
                <w:rFonts w:ascii="Calibri" w:hAnsi="Calibri" w:cs="Calibri"/>
                <w:sz w:val="20"/>
              </w:rPr>
              <w:t>42</w:t>
            </w:r>
          </w:p>
        </w:tc>
        <w:tc>
          <w:tcPr>
            <w:tcW w:w="1063" w:type="dxa"/>
            <w:tcBorders>
              <w:top w:val="nil"/>
              <w:left w:val="single" w:sz="8" w:space="0" w:color="auto"/>
              <w:bottom w:val="single" w:sz="4" w:space="0" w:color="969696"/>
              <w:right w:val="nil"/>
            </w:tcBorders>
            <w:shd w:val="clear" w:color="000000" w:fill="EAEAEA"/>
            <w:noWrap/>
            <w:vAlign w:val="center"/>
            <w:hideMark/>
          </w:tcPr>
          <w:p w14:paraId="151052C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823 933</w:t>
            </w:r>
          </w:p>
        </w:tc>
        <w:tc>
          <w:tcPr>
            <w:tcW w:w="1066" w:type="dxa"/>
            <w:tcBorders>
              <w:top w:val="nil"/>
              <w:left w:val="single" w:sz="4" w:space="0" w:color="auto"/>
              <w:bottom w:val="single" w:sz="4" w:space="0" w:color="969696"/>
              <w:right w:val="nil"/>
            </w:tcBorders>
            <w:shd w:val="clear" w:color="000000" w:fill="EAEAEA"/>
            <w:noWrap/>
            <w:vAlign w:val="center"/>
            <w:hideMark/>
          </w:tcPr>
          <w:p w14:paraId="2E443D5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823 642</w:t>
            </w:r>
          </w:p>
        </w:tc>
        <w:tc>
          <w:tcPr>
            <w:tcW w:w="1060" w:type="dxa"/>
            <w:tcBorders>
              <w:top w:val="nil"/>
              <w:left w:val="single" w:sz="8" w:space="0" w:color="auto"/>
              <w:bottom w:val="single" w:sz="4" w:space="0" w:color="969696"/>
              <w:right w:val="nil"/>
            </w:tcBorders>
            <w:shd w:val="clear" w:color="000000" w:fill="EAEAEA"/>
            <w:noWrap/>
            <w:vAlign w:val="center"/>
            <w:hideMark/>
          </w:tcPr>
          <w:p w14:paraId="0AF1EA0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122 940</w:t>
            </w:r>
          </w:p>
        </w:tc>
        <w:tc>
          <w:tcPr>
            <w:tcW w:w="925" w:type="dxa"/>
            <w:tcBorders>
              <w:top w:val="nil"/>
              <w:left w:val="single" w:sz="4" w:space="0" w:color="auto"/>
              <w:bottom w:val="single" w:sz="4" w:space="0" w:color="969696"/>
              <w:right w:val="nil"/>
            </w:tcBorders>
            <w:shd w:val="clear" w:color="000000" w:fill="EAEAEA"/>
            <w:noWrap/>
            <w:vAlign w:val="center"/>
            <w:hideMark/>
          </w:tcPr>
          <w:p w14:paraId="7DACDE7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124 922</w:t>
            </w:r>
          </w:p>
        </w:tc>
        <w:tc>
          <w:tcPr>
            <w:tcW w:w="1060" w:type="dxa"/>
            <w:tcBorders>
              <w:top w:val="nil"/>
              <w:left w:val="single" w:sz="8" w:space="0" w:color="auto"/>
              <w:bottom w:val="single" w:sz="4" w:space="0" w:color="969696"/>
              <w:right w:val="nil"/>
            </w:tcBorders>
            <w:shd w:val="clear" w:color="000000" w:fill="EAEAEA"/>
            <w:noWrap/>
            <w:vAlign w:val="center"/>
            <w:hideMark/>
          </w:tcPr>
          <w:p w14:paraId="6BDEA09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946 873</w:t>
            </w:r>
          </w:p>
        </w:tc>
        <w:tc>
          <w:tcPr>
            <w:tcW w:w="924" w:type="dxa"/>
            <w:tcBorders>
              <w:top w:val="nil"/>
              <w:left w:val="single" w:sz="4" w:space="0" w:color="auto"/>
              <w:bottom w:val="single" w:sz="4" w:space="0" w:color="969696"/>
              <w:right w:val="single" w:sz="8" w:space="0" w:color="auto"/>
            </w:tcBorders>
            <w:shd w:val="clear" w:color="000000" w:fill="EAEAEA"/>
            <w:noWrap/>
            <w:vAlign w:val="center"/>
            <w:hideMark/>
          </w:tcPr>
          <w:p w14:paraId="56C2BCE8"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948 564</w:t>
            </w:r>
          </w:p>
        </w:tc>
      </w:tr>
      <w:tr w:rsidR="002C36FD" w:rsidRPr="006F06B3" w14:paraId="07D5C433" w14:textId="77777777" w:rsidTr="002C36FD">
        <w:trPr>
          <w:trHeight w:val="253"/>
        </w:trPr>
        <w:tc>
          <w:tcPr>
            <w:tcW w:w="196" w:type="dxa"/>
            <w:tcBorders>
              <w:top w:val="nil"/>
              <w:left w:val="single" w:sz="8" w:space="0" w:color="auto"/>
              <w:bottom w:val="single" w:sz="4" w:space="0" w:color="C0C0C0"/>
              <w:right w:val="nil"/>
            </w:tcBorders>
            <w:shd w:val="clear" w:color="000000" w:fill="FFFFFF"/>
            <w:noWrap/>
            <w:vAlign w:val="center"/>
            <w:hideMark/>
          </w:tcPr>
          <w:p w14:paraId="3546F024"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7D7762C6"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681553FE"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1544201A" w14:textId="77777777" w:rsidR="002C36FD" w:rsidRPr="006F06B3" w:rsidRDefault="002C36FD" w:rsidP="006F06B3">
            <w:pPr>
              <w:jc w:val="right"/>
              <w:rPr>
                <w:rFonts w:ascii="Calibri" w:hAnsi="Calibri" w:cs="Calibri"/>
                <w:sz w:val="20"/>
              </w:rPr>
            </w:pPr>
            <w:r w:rsidRPr="006F06B3">
              <w:rPr>
                <w:rFonts w:ascii="Calibri" w:hAnsi="Calibri" w:cs="Calibri"/>
                <w:sz w:val="20"/>
              </w:rPr>
              <w:t>v tom:</w:t>
            </w:r>
          </w:p>
        </w:tc>
        <w:tc>
          <w:tcPr>
            <w:tcW w:w="2321" w:type="dxa"/>
            <w:tcBorders>
              <w:top w:val="nil"/>
              <w:left w:val="nil"/>
              <w:bottom w:val="single" w:sz="4" w:space="0" w:color="C0C0C0"/>
              <w:right w:val="nil"/>
            </w:tcBorders>
            <w:shd w:val="clear" w:color="000000" w:fill="FFFFFF"/>
            <w:noWrap/>
            <w:vAlign w:val="center"/>
            <w:hideMark/>
          </w:tcPr>
          <w:p w14:paraId="71903D57"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na programy strukturálních fondů </w:t>
            </w:r>
            <w:r w:rsidRPr="006F06B3">
              <w:rPr>
                <w:rFonts w:ascii="Calibri" w:hAnsi="Calibri" w:cs="Calibri"/>
                <w:sz w:val="16"/>
                <w:szCs w:val="16"/>
              </w:rPr>
              <w:t>(ř.5+ř.15+ř.22)</w:t>
            </w:r>
          </w:p>
        </w:tc>
        <w:tc>
          <w:tcPr>
            <w:tcW w:w="3402" w:type="dxa"/>
            <w:tcBorders>
              <w:top w:val="nil"/>
              <w:left w:val="nil"/>
              <w:bottom w:val="single" w:sz="4" w:space="0" w:color="C0C0C0"/>
              <w:right w:val="single" w:sz="8" w:space="0" w:color="auto"/>
            </w:tcBorders>
            <w:shd w:val="clear" w:color="000000" w:fill="FFFFFF"/>
            <w:noWrap/>
            <w:vAlign w:val="center"/>
            <w:hideMark/>
          </w:tcPr>
          <w:p w14:paraId="458E1FC7"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67" w:type="dxa"/>
            <w:tcBorders>
              <w:top w:val="nil"/>
              <w:left w:val="nil"/>
              <w:bottom w:val="single" w:sz="4" w:space="0" w:color="969696"/>
              <w:right w:val="nil"/>
            </w:tcBorders>
            <w:shd w:val="clear" w:color="auto" w:fill="auto"/>
            <w:noWrap/>
            <w:vAlign w:val="center"/>
            <w:hideMark/>
          </w:tcPr>
          <w:p w14:paraId="7865E1CB" w14:textId="77777777" w:rsidR="002C36FD" w:rsidRPr="006F06B3" w:rsidRDefault="002C36FD" w:rsidP="006F06B3">
            <w:pPr>
              <w:jc w:val="center"/>
              <w:rPr>
                <w:rFonts w:ascii="Calibri" w:hAnsi="Calibri" w:cs="Calibri"/>
                <w:sz w:val="20"/>
              </w:rPr>
            </w:pPr>
            <w:r w:rsidRPr="006F06B3">
              <w:rPr>
                <w:rFonts w:ascii="Calibri" w:hAnsi="Calibri" w:cs="Calibri"/>
                <w:sz w:val="20"/>
              </w:rPr>
              <w:t>43</w:t>
            </w:r>
          </w:p>
        </w:tc>
        <w:tc>
          <w:tcPr>
            <w:tcW w:w="1063" w:type="dxa"/>
            <w:tcBorders>
              <w:top w:val="nil"/>
              <w:left w:val="single" w:sz="8" w:space="0" w:color="auto"/>
              <w:bottom w:val="single" w:sz="4" w:space="0" w:color="969696"/>
              <w:right w:val="nil"/>
            </w:tcBorders>
            <w:shd w:val="clear" w:color="auto" w:fill="auto"/>
            <w:noWrap/>
            <w:vAlign w:val="center"/>
            <w:hideMark/>
          </w:tcPr>
          <w:p w14:paraId="7794140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48 413</w:t>
            </w:r>
          </w:p>
        </w:tc>
        <w:tc>
          <w:tcPr>
            <w:tcW w:w="1066" w:type="dxa"/>
            <w:tcBorders>
              <w:top w:val="nil"/>
              <w:left w:val="single" w:sz="4" w:space="0" w:color="auto"/>
              <w:bottom w:val="single" w:sz="4" w:space="0" w:color="969696"/>
              <w:right w:val="nil"/>
            </w:tcBorders>
            <w:shd w:val="clear" w:color="auto" w:fill="auto"/>
            <w:noWrap/>
            <w:vAlign w:val="center"/>
            <w:hideMark/>
          </w:tcPr>
          <w:p w14:paraId="06D1C809"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44 923</w:t>
            </w:r>
          </w:p>
        </w:tc>
        <w:tc>
          <w:tcPr>
            <w:tcW w:w="1060" w:type="dxa"/>
            <w:tcBorders>
              <w:top w:val="nil"/>
              <w:left w:val="single" w:sz="8" w:space="0" w:color="auto"/>
              <w:bottom w:val="single" w:sz="4" w:space="0" w:color="969696"/>
              <w:right w:val="nil"/>
            </w:tcBorders>
            <w:shd w:val="clear" w:color="auto" w:fill="auto"/>
            <w:noWrap/>
            <w:vAlign w:val="center"/>
            <w:hideMark/>
          </w:tcPr>
          <w:p w14:paraId="38F3B33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43 350</w:t>
            </w:r>
          </w:p>
        </w:tc>
        <w:tc>
          <w:tcPr>
            <w:tcW w:w="925" w:type="dxa"/>
            <w:tcBorders>
              <w:top w:val="nil"/>
              <w:left w:val="single" w:sz="4" w:space="0" w:color="auto"/>
              <w:bottom w:val="single" w:sz="4" w:space="0" w:color="969696"/>
              <w:right w:val="nil"/>
            </w:tcBorders>
            <w:shd w:val="clear" w:color="auto" w:fill="auto"/>
            <w:noWrap/>
            <w:vAlign w:val="center"/>
            <w:hideMark/>
          </w:tcPr>
          <w:p w14:paraId="783057A4"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43 350</w:t>
            </w:r>
          </w:p>
        </w:tc>
        <w:tc>
          <w:tcPr>
            <w:tcW w:w="1060" w:type="dxa"/>
            <w:tcBorders>
              <w:top w:val="nil"/>
              <w:left w:val="single" w:sz="8" w:space="0" w:color="auto"/>
              <w:bottom w:val="single" w:sz="4" w:space="0" w:color="969696"/>
              <w:right w:val="nil"/>
            </w:tcBorders>
            <w:shd w:val="clear" w:color="auto" w:fill="auto"/>
            <w:noWrap/>
            <w:vAlign w:val="center"/>
            <w:hideMark/>
          </w:tcPr>
          <w:p w14:paraId="719F340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91 763</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039BB75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88 273</w:t>
            </w:r>
          </w:p>
        </w:tc>
      </w:tr>
      <w:tr w:rsidR="002C36FD" w:rsidRPr="006F06B3" w14:paraId="6A24DDCB" w14:textId="77777777" w:rsidTr="002C36FD">
        <w:trPr>
          <w:trHeight w:val="253"/>
        </w:trPr>
        <w:tc>
          <w:tcPr>
            <w:tcW w:w="196" w:type="dxa"/>
            <w:tcBorders>
              <w:top w:val="nil"/>
              <w:left w:val="single" w:sz="8" w:space="0" w:color="auto"/>
              <w:bottom w:val="single" w:sz="4" w:space="0" w:color="C0C0C0"/>
              <w:right w:val="nil"/>
            </w:tcBorders>
            <w:shd w:val="clear" w:color="000000" w:fill="FFFFFF"/>
            <w:noWrap/>
            <w:vAlign w:val="center"/>
            <w:hideMark/>
          </w:tcPr>
          <w:p w14:paraId="2ED49D76"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2DA995E7"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5DE8972F"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3EFCBEDD"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single" w:sz="4" w:space="0" w:color="C0C0C0"/>
              <w:right w:val="nil"/>
            </w:tcBorders>
            <w:shd w:val="clear" w:color="000000" w:fill="FFFFFF"/>
            <w:noWrap/>
            <w:vAlign w:val="center"/>
            <w:hideMark/>
          </w:tcPr>
          <w:p w14:paraId="0133077F"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ostatní  </w:t>
            </w:r>
            <w:r w:rsidRPr="006F06B3">
              <w:rPr>
                <w:rFonts w:ascii="Calibri" w:hAnsi="Calibri" w:cs="Calibri"/>
                <w:sz w:val="16"/>
                <w:szCs w:val="16"/>
              </w:rPr>
              <w:t>(ř.8+ř.18+ř.25)</w:t>
            </w:r>
          </w:p>
        </w:tc>
        <w:tc>
          <w:tcPr>
            <w:tcW w:w="3402" w:type="dxa"/>
            <w:tcBorders>
              <w:top w:val="nil"/>
              <w:left w:val="nil"/>
              <w:bottom w:val="single" w:sz="4" w:space="0" w:color="C0C0C0"/>
              <w:right w:val="single" w:sz="8" w:space="0" w:color="auto"/>
            </w:tcBorders>
            <w:shd w:val="clear" w:color="000000" w:fill="FFFFFF"/>
            <w:noWrap/>
            <w:vAlign w:val="center"/>
            <w:hideMark/>
          </w:tcPr>
          <w:p w14:paraId="1DB33322"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67" w:type="dxa"/>
            <w:tcBorders>
              <w:top w:val="nil"/>
              <w:left w:val="nil"/>
              <w:bottom w:val="single" w:sz="4" w:space="0" w:color="969696"/>
              <w:right w:val="nil"/>
            </w:tcBorders>
            <w:shd w:val="clear" w:color="auto" w:fill="auto"/>
            <w:noWrap/>
            <w:vAlign w:val="center"/>
            <w:hideMark/>
          </w:tcPr>
          <w:p w14:paraId="7EBD6854" w14:textId="77777777" w:rsidR="002C36FD" w:rsidRPr="006F06B3" w:rsidRDefault="002C36FD" w:rsidP="006F06B3">
            <w:pPr>
              <w:jc w:val="center"/>
              <w:rPr>
                <w:rFonts w:ascii="Calibri" w:hAnsi="Calibri" w:cs="Calibri"/>
                <w:sz w:val="20"/>
              </w:rPr>
            </w:pPr>
            <w:r w:rsidRPr="006F06B3">
              <w:rPr>
                <w:rFonts w:ascii="Calibri" w:hAnsi="Calibri" w:cs="Calibri"/>
                <w:sz w:val="20"/>
              </w:rPr>
              <w:t>44</w:t>
            </w:r>
          </w:p>
        </w:tc>
        <w:tc>
          <w:tcPr>
            <w:tcW w:w="1063" w:type="dxa"/>
            <w:tcBorders>
              <w:top w:val="nil"/>
              <w:left w:val="single" w:sz="8" w:space="0" w:color="auto"/>
              <w:bottom w:val="single" w:sz="4" w:space="0" w:color="969696"/>
              <w:right w:val="nil"/>
            </w:tcBorders>
            <w:shd w:val="clear" w:color="auto" w:fill="auto"/>
            <w:noWrap/>
            <w:vAlign w:val="center"/>
            <w:hideMark/>
          </w:tcPr>
          <w:p w14:paraId="4358671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749 008</w:t>
            </w:r>
          </w:p>
        </w:tc>
        <w:tc>
          <w:tcPr>
            <w:tcW w:w="1066" w:type="dxa"/>
            <w:tcBorders>
              <w:top w:val="nil"/>
              <w:left w:val="single" w:sz="4" w:space="0" w:color="auto"/>
              <w:bottom w:val="single" w:sz="4" w:space="0" w:color="969696"/>
              <w:right w:val="nil"/>
            </w:tcBorders>
            <w:shd w:val="clear" w:color="auto" w:fill="auto"/>
            <w:noWrap/>
            <w:vAlign w:val="center"/>
            <w:hideMark/>
          </w:tcPr>
          <w:p w14:paraId="31770C3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752 899</w:t>
            </w:r>
          </w:p>
        </w:tc>
        <w:tc>
          <w:tcPr>
            <w:tcW w:w="1060" w:type="dxa"/>
            <w:tcBorders>
              <w:top w:val="nil"/>
              <w:left w:val="single" w:sz="8" w:space="0" w:color="auto"/>
              <w:bottom w:val="single" w:sz="4" w:space="0" w:color="969696"/>
              <w:right w:val="nil"/>
            </w:tcBorders>
            <w:shd w:val="clear" w:color="auto" w:fill="auto"/>
            <w:noWrap/>
            <w:vAlign w:val="center"/>
            <w:hideMark/>
          </w:tcPr>
          <w:p w14:paraId="3F1C31F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79 590</w:t>
            </w:r>
          </w:p>
        </w:tc>
        <w:tc>
          <w:tcPr>
            <w:tcW w:w="925" w:type="dxa"/>
            <w:tcBorders>
              <w:top w:val="nil"/>
              <w:left w:val="single" w:sz="4" w:space="0" w:color="auto"/>
              <w:bottom w:val="single" w:sz="4" w:space="0" w:color="969696"/>
              <w:right w:val="nil"/>
            </w:tcBorders>
            <w:shd w:val="clear" w:color="auto" w:fill="auto"/>
            <w:noWrap/>
            <w:vAlign w:val="center"/>
            <w:hideMark/>
          </w:tcPr>
          <w:p w14:paraId="37B562A4"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81 572</w:t>
            </w:r>
          </w:p>
        </w:tc>
        <w:tc>
          <w:tcPr>
            <w:tcW w:w="1060" w:type="dxa"/>
            <w:tcBorders>
              <w:top w:val="nil"/>
              <w:left w:val="single" w:sz="8" w:space="0" w:color="auto"/>
              <w:bottom w:val="single" w:sz="4" w:space="0" w:color="969696"/>
              <w:right w:val="nil"/>
            </w:tcBorders>
            <w:shd w:val="clear" w:color="auto" w:fill="auto"/>
            <w:noWrap/>
            <w:vAlign w:val="center"/>
            <w:hideMark/>
          </w:tcPr>
          <w:p w14:paraId="4495F0D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828 598</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47462C78"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834 471</w:t>
            </w:r>
          </w:p>
        </w:tc>
      </w:tr>
      <w:tr w:rsidR="002C36FD" w:rsidRPr="006F06B3" w14:paraId="7B2B2AC9" w14:textId="77777777" w:rsidTr="002C36FD">
        <w:trPr>
          <w:trHeight w:val="253"/>
        </w:trPr>
        <w:tc>
          <w:tcPr>
            <w:tcW w:w="196" w:type="dxa"/>
            <w:tcBorders>
              <w:top w:val="nil"/>
              <w:left w:val="single" w:sz="8" w:space="0" w:color="auto"/>
              <w:bottom w:val="single" w:sz="4" w:space="0" w:color="C0C0C0"/>
              <w:right w:val="nil"/>
            </w:tcBorders>
            <w:shd w:val="clear" w:color="000000" w:fill="FFFFFF"/>
            <w:noWrap/>
            <w:vAlign w:val="center"/>
            <w:hideMark/>
          </w:tcPr>
          <w:p w14:paraId="235DABA9"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5B8F2FFC"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1F30BC3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2BB1C334" w14:textId="77777777" w:rsidR="002C36FD" w:rsidRPr="006F06B3" w:rsidRDefault="002C36FD" w:rsidP="006F06B3">
            <w:pPr>
              <w:jc w:val="right"/>
              <w:rPr>
                <w:rFonts w:ascii="Calibri" w:hAnsi="Calibri" w:cs="Calibri"/>
                <w:sz w:val="20"/>
              </w:rPr>
            </w:pPr>
            <w:r w:rsidRPr="006F06B3">
              <w:rPr>
                <w:rFonts w:ascii="Calibri" w:hAnsi="Calibri" w:cs="Calibri"/>
                <w:sz w:val="20"/>
              </w:rPr>
              <w:t> </w:t>
            </w:r>
          </w:p>
        </w:tc>
        <w:tc>
          <w:tcPr>
            <w:tcW w:w="2321" w:type="dxa"/>
            <w:tcBorders>
              <w:top w:val="nil"/>
              <w:left w:val="nil"/>
              <w:bottom w:val="single" w:sz="4" w:space="0" w:color="C0C0C0"/>
              <w:right w:val="nil"/>
            </w:tcBorders>
            <w:shd w:val="clear" w:color="000000" w:fill="FFFFFF"/>
            <w:noWrap/>
            <w:vAlign w:val="center"/>
            <w:hideMark/>
          </w:tcPr>
          <w:p w14:paraId="5D9A7C54" w14:textId="77777777" w:rsidR="002C36FD" w:rsidRPr="006F06B3" w:rsidRDefault="002C36FD" w:rsidP="006F06B3">
            <w:pPr>
              <w:rPr>
                <w:rFonts w:ascii="Calibri" w:hAnsi="Calibri" w:cs="Calibri"/>
                <w:sz w:val="20"/>
              </w:rPr>
            </w:pPr>
            <w:r w:rsidRPr="006F06B3">
              <w:rPr>
                <w:rFonts w:ascii="Calibri" w:hAnsi="Calibri" w:cs="Calibri"/>
                <w:sz w:val="20"/>
              </w:rPr>
              <w:t xml:space="preserve">veřejné prostředky ze zahraničí (získané přímo VVŠ)  </w:t>
            </w:r>
            <w:r w:rsidRPr="006F06B3">
              <w:rPr>
                <w:rFonts w:ascii="Calibri" w:hAnsi="Calibri" w:cs="Calibri"/>
                <w:sz w:val="16"/>
                <w:szCs w:val="16"/>
              </w:rPr>
              <w:t>(ř.28)</w:t>
            </w:r>
          </w:p>
        </w:tc>
        <w:tc>
          <w:tcPr>
            <w:tcW w:w="3402" w:type="dxa"/>
            <w:tcBorders>
              <w:top w:val="nil"/>
              <w:left w:val="nil"/>
              <w:bottom w:val="single" w:sz="4" w:space="0" w:color="C0C0C0"/>
              <w:right w:val="single" w:sz="8" w:space="0" w:color="auto"/>
            </w:tcBorders>
            <w:shd w:val="clear" w:color="000000" w:fill="FFFFFF"/>
            <w:noWrap/>
            <w:vAlign w:val="center"/>
            <w:hideMark/>
          </w:tcPr>
          <w:p w14:paraId="0AA08593"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67" w:type="dxa"/>
            <w:tcBorders>
              <w:top w:val="nil"/>
              <w:left w:val="nil"/>
              <w:bottom w:val="single" w:sz="4" w:space="0" w:color="969696"/>
              <w:right w:val="nil"/>
            </w:tcBorders>
            <w:shd w:val="clear" w:color="auto" w:fill="auto"/>
            <w:noWrap/>
            <w:vAlign w:val="center"/>
            <w:hideMark/>
          </w:tcPr>
          <w:p w14:paraId="4B3110D3" w14:textId="77777777" w:rsidR="002C36FD" w:rsidRPr="006F06B3" w:rsidRDefault="002C36FD" w:rsidP="006F06B3">
            <w:pPr>
              <w:jc w:val="center"/>
              <w:rPr>
                <w:rFonts w:ascii="Calibri" w:hAnsi="Calibri" w:cs="Calibri"/>
                <w:sz w:val="20"/>
              </w:rPr>
            </w:pPr>
            <w:r w:rsidRPr="006F06B3">
              <w:rPr>
                <w:rFonts w:ascii="Calibri" w:hAnsi="Calibri" w:cs="Calibri"/>
                <w:sz w:val="20"/>
              </w:rPr>
              <w:t>45</w:t>
            </w:r>
          </w:p>
        </w:tc>
        <w:tc>
          <w:tcPr>
            <w:tcW w:w="1063" w:type="dxa"/>
            <w:tcBorders>
              <w:top w:val="nil"/>
              <w:left w:val="single" w:sz="8" w:space="0" w:color="auto"/>
              <w:bottom w:val="single" w:sz="4" w:space="0" w:color="969696"/>
              <w:right w:val="nil"/>
            </w:tcBorders>
            <w:shd w:val="clear" w:color="auto" w:fill="auto"/>
            <w:noWrap/>
            <w:vAlign w:val="center"/>
            <w:hideMark/>
          </w:tcPr>
          <w:p w14:paraId="345F3FE0"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26 512</w:t>
            </w:r>
          </w:p>
        </w:tc>
        <w:tc>
          <w:tcPr>
            <w:tcW w:w="1066" w:type="dxa"/>
            <w:tcBorders>
              <w:top w:val="nil"/>
              <w:left w:val="single" w:sz="4" w:space="0" w:color="auto"/>
              <w:bottom w:val="single" w:sz="4" w:space="0" w:color="969696"/>
              <w:right w:val="nil"/>
            </w:tcBorders>
            <w:shd w:val="clear" w:color="auto" w:fill="auto"/>
            <w:noWrap/>
            <w:vAlign w:val="center"/>
            <w:hideMark/>
          </w:tcPr>
          <w:p w14:paraId="45224A5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25 820</w:t>
            </w:r>
          </w:p>
        </w:tc>
        <w:tc>
          <w:tcPr>
            <w:tcW w:w="1060" w:type="dxa"/>
            <w:tcBorders>
              <w:top w:val="nil"/>
              <w:left w:val="single" w:sz="8" w:space="0" w:color="auto"/>
              <w:bottom w:val="single" w:sz="4" w:space="0" w:color="969696"/>
              <w:right w:val="nil"/>
            </w:tcBorders>
            <w:shd w:val="clear" w:color="auto" w:fill="auto"/>
            <w:noWrap/>
            <w:vAlign w:val="center"/>
            <w:hideMark/>
          </w:tcPr>
          <w:p w14:paraId="4F89EC60"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793E0EBD"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5CC8702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26 512</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10828B6A"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25 820</w:t>
            </w:r>
          </w:p>
        </w:tc>
      </w:tr>
      <w:tr w:rsidR="002C36FD" w:rsidRPr="006F06B3" w14:paraId="3E0594DA" w14:textId="77777777" w:rsidTr="002C36FD">
        <w:trPr>
          <w:trHeight w:val="253"/>
        </w:trPr>
        <w:tc>
          <w:tcPr>
            <w:tcW w:w="196" w:type="dxa"/>
            <w:tcBorders>
              <w:top w:val="nil"/>
              <w:left w:val="single" w:sz="8" w:space="0" w:color="auto"/>
              <w:bottom w:val="single" w:sz="4" w:space="0" w:color="C0C0C0"/>
              <w:right w:val="nil"/>
            </w:tcBorders>
            <w:shd w:val="clear" w:color="000000" w:fill="EAEAEA"/>
            <w:noWrap/>
            <w:vAlign w:val="center"/>
            <w:hideMark/>
          </w:tcPr>
          <w:p w14:paraId="42155396"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EAEAEA"/>
            <w:noWrap/>
            <w:vAlign w:val="center"/>
            <w:hideMark/>
          </w:tcPr>
          <w:p w14:paraId="473470FE"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EAEAEA"/>
            <w:noWrap/>
            <w:vAlign w:val="center"/>
            <w:hideMark/>
          </w:tcPr>
          <w:p w14:paraId="41DF8F66"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6249" w:type="dxa"/>
            <w:gridSpan w:val="3"/>
            <w:tcBorders>
              <w:top w:val="single" w:sz="4" w:space="0" w:color="C0C0C0"/>
              <w:left w:val="nil"/>
              <w:bottom w:val="single" w:sz="4" w:space="0" w:color="C0C0C0"/>
              <w:right w:val="single" w:sz="8" w:space="0" w:color="000000"/>
            </w:tcBorders>
            <w:shd w:val="clear" w:color="000000" w:fill="EAEAEA"/>
            <w:noWrap/>
            <w:vAlign w:val="center"/>
            <w:hideMark/>
          </w:tcPr>
          <w:p w14:paraId="388D0EB4"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na VaV </w:t>
            </w:r>
            <w:r w:rsidRPr="006F06B3">
              <w:rPr>
                <w:rFonts w:ascii="Calibri" w:hAnsi="Calibri" w:cs="Calibri"/>
                <w:sz w:val="16"/>
                <w:szCs w:val="16"/>
              </w:rPr>
              <w:t xml:space="preserve"> (ř.47+ř.48+ř.49)</w:t>
            </w:r>
          </w:p>
        </w:tc>
        <w:tc>
          <w:tcPr>
            <w:tcW w:w="567" w:type="dxa"/>
            <w:tcBorders>
              <w:top w:val="nil"/>
              <w:left w:val="nil"/>
              <w:bottom w:val="single" w:sz="4" w:space="0" w:color="969696"/>
              <w:right w:val="nil"/>
            </w:tcBorders>
            <w:shd w:val="clear" w:color="000000" w:fill="EAEAEA"/>
            <w:noWrap/>
            <w:vAlign w:val="center"/>
            <w:hideMark/>
          </w:tcPr>
          <w:p w14:paraId="1679D048" w14:textId="77777777" w:rsidR="002C36FD" w:rsidRPr="006F06B3" w:rsidRDefault="002C36FD" w:rsidP="006F06B3">
            <w:pPr>
              <w:jc w:val="center"/>
              <w:rPr>
                <w:rFonts w:ascii="Calibri" w:hAnsi="Calibri" w:cs="Calibri"/>
                <w:sz w:val="20"/>
              </w:rPr>
            </w:pPr>
            <w:r w:rsidRPr="006F06B3">
              <w:rPr>
                <w:rFonts w:ascii="Calibri" w:hAnsi="Calibri" w:cs="Calibri"/>
                <w:sz w:val="20"/>
              </w:rPr>
              <w:t>46</w:t>
            </w:r>
          </w:p>
        </w:tc>
        <w:tc>
          <w:tcPr>
            <w:tcW w:w="1063" w:type="dxa"/>
            <w:tcBorders>
              <w:top w:val="nil"/>
              <w:left w:val="single" w:sz="8" w:space="0" w:color="auto"/>
              <w:bottom w:val="single" w:sz="4" w:space="0" w:color="969696"/>
              <w:right w:val="nil"/>
            </w:tcBorders>
            <w:shd w:val="clear" w:color="000000" w:fill="EAEAEA"/>
            <w:noWrap/>
            <w:vAlign w:val="center"/>
            <w:hideMark/>
          </w:tcPr>
          <w:p w14:paraId="5A38192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282 923</w:t>
            </w:r>
          </w:p>
        </w:tc>
        <w:tc>
          <w:tcPr>
            <w:tcW w:w="1066" w:type="dxa"/>
            <w:tcBorders>
              <w:top w:val="nil"/>
              <w:left w:val="single" w:sz="4" w:space="0" w:color="auto"/>
              <w:bottom w:val="single" w:sz="4" w:space="0" w:color="969696"/>
              <w:right w:val="nil"/>
            </w:tcBorders>
            <w:shd w:val="clear" w:color="000000" w:fill="EAEAEA"/>
            <w:noWrap/>
            <w:vAlign w:val="center"/>
            <w:hideMark/>
          </w:tcPr>
          <w:p w14:paraId="352A7D9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292 038</w:t>
            </w:r>
          </w:p>
        </w:tc>
        <w:tc>
          <w:tcPr>
            <w:tcW w:w="1060" w:type="dxa"/>
            <w:tcBorders>
              <w:top w:val="nil"/>
              <w:left w:val="single" w:sz="8" w:space="0" w:color="auto"/>
              <w:bottom w:val="single" w:sz="4" w:space="0" w:color="969696"/>
              <w:right w:val="nil"/>
            </w:tcBorders>
            <w:shd w:val="clear" w:color="000000" w:fill="EAEAEA"/>
            <w:noWrap/>
            <w:vAlign w:val="center"/>
            <w:hideMark/>
          </w:tcPr>
          <w:p w14:paraId="3A218E3B"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7 000</w:t>
            </w:r>
          </w:p>
        </w:tc>
        <w:tc>
          <w:tcPr>
            <w:tcW w:w="925" w:type="dxa"/>
            <w:tcBorders>
              <w:top w:val="nil"/>
              <w:left w:val="single" w:sz="4" w:space="0" w:color="auto"/>
              <w:bottom w:val="single" w:sz="4" w:space="0" w:color="969696"/>
              <w:right w:val="nil"/>
            </w:tcBorders>
            <w:shd w:val="clear" w:color="000000" w:fill="EAEAEA"/>
            <w:noWrap/>
            <w:vAlign w:val="center"/>
            <w:hideMark/>
          </w:tcPr>
          <w:p w14:paraId="345A4EF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7 000</w:t>
            </w:r>
          </w:p>
        </w:tc>
        <w:tc>
          <w:tcPr>
            <w:tcW w:w="1060" w:type="dxa"/>
            <w:tcBorders>
              <w:top w:val="nil"/>
              <w:left w:val="single" w:sz="8" w:space="0" w:color="auto"/>
              <w:bottom w:val="single" w:sz="4" w:space="0" w:color="969696"/>
              <w:right w:val="nil"/>
            </w:tcBorders>
            <w:shd w:val="clear" w:color="000000" w:fill="EAEAEA"/>
            <w:noWrap/>
            <w:vAlign w:val="center"/>
            <w:hideMark/>
          </w:tcPr>
          <w:p w14:paraId="07952CC9"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289 923</w:t>
            </w:r>
          </w:p>
        </w:tc>
        <w:tc>
          <w:tcPr>
            <w:tcW w:w="924" w:type="dxa"/>
            <w:tcBorders>
              <w:top w:val="nil"/>
              <w:left w:val="single" w:sz="4" w:space="0" w:color="auto"/>
              <w:bottom w:val="single" w:sz="4" w:space="0" w:color="969696"/>
              <w:right w:val="single" w:sz="8" w:space="0" w:color="auto"/>
            </w:tcBorders>
            <w:shd w:val="clear" w:color="000000" w:fill="EAEAEA"/>
            <w:noWrap/>
            <w:vAlign w:val="center"/>
            <w:hideMark/>
          </w:tcPr>
          <w:p w14:paraId="00E3CB94"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299 038</w:t>
            </w:r>
          </w:p>
        </w:tc>
      </w:tr>
      <w:tr w:rsidR="002C36FD" w:rsidRPr="006F06B3" w14:paraId="2DA12A7A" w14:textId="77777777" w:rsidTr="002C36FD">
        <w:trPr>
          <w:trHeight w:val="253"/>
        </w:trPr>
        <w:tc>
          <w:tcPr>
            <w:tcW w:w="196" w:type="dxa"/>
            <w:tcBorders>
              <w:top w:val="nil"/>
              <w:left w:val="single" w:sz="8" w:space="0" w:color="auto"/>
              <w:bottom w:val="single" w:sz="4" w:space="0" w:color="C0C0C0"/>
              <w:right w:val="nil"/>
            </w:tcBorders>
            <w:shd w:val="clear" w:color="000000" w:fill="FFFFFF"/>
            <w:noWrap/>
            <w:vAlign w:val="center"/>
            <w:hideMark/>
          </w:tcPr>
          <w:p w14:paraId="772C4FD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7A004FA2"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78FBFA5A"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75C03C50" w14:textId="77777777" w:rsidR="002C36FD" w:rsidRPr="006F06B3" w:rsidRDefault="002C36FD" w:rsidP="006F06B3">
            <w:pPr>
              <w:jc w:val="right"/>
              <w:rPr>
                <w:rFonts w:ascii="Calibri" w:hAnsi="Calibri" w:cs="Calibri"/>
                <w:sz w:val="20"/>
              </w:rPr>
            </w:pPr>
            <w:r w:rsidRPr="006F06B3">
              <w:rPr>
                <w:rFonts w:ascii="Calibri" w:hAnsi="Calibri" w:cs="Calibri"/>
                <w:sz w:val="20"/>
              </w:rPr>
              <w:t>v tom:</w:t>
            </w:r>
          </w:p>
        </w:tc>
        <w:tc>
          <w:tcPr>
            <w:tcW w:w="5723" w:type="dxa"/>
            <w:gridSpan w:val="2"/>
            <w:tcBorders>
              <w:top w:val="single" w:sz="4" w:space="0" w:color="C0C0C0"/>
              <w:left w:val="nil"/>
              <w:bottom w:val="single" w:sz="4" w:space="0" w:color="C0C0C0"/>
              <w:right w:val="single" w:sz="8" w:space="0" w:color="000000"/>
            </w:tcBorders>
            <w:shd w:val="clear" w:color="000000" w:fill="FFFFFF"/>
            <w:noWrap/>
            <w:vAlign w:val="center"/>
            <w:hideMark/>
          </w:tcPr>
          <w:p w14:paraId="6AD6BF5F" w14:textId="77777777" w:rsidR="002C36FD" w:rsidRPr="006F06B3" w:rsidRDefault="002C36FD" w:rsidP="006F06B3">
            <w:pPr>
              <w:rPr>
                <w:rFonts w:ascii="Calibri" w:hAnsi="Calibri" w:cs="Calibri"/>
                <w:sz w:val="20"/>
              </w:rPr>
            </w:pPr>
            <w:r w:rsidRPr="006F06B3">
              <w:rPr>
                <w:rFonts w:ascii="Calibri" w:hAnsi="Calibri" w:cs="Calibri"/>
                <w:sz w:val="20"/>
              </w:rPr>
              <w:t>dotace na programy strukturálních fondů</w:t>
            </w:r>
            <w:r w:rsidRPr="006F06B3">
              <w:rPr>
                <w:rFonts w:ascii="Calibri" w:hAnsi="Calibri" w:cs="Calibri"/>
                <w:sz w:val="16"/>
                <w:szCs w:val="16"/>
              </w:rPr>
              <w:t xml:space="preserve">  (ř.6+ř.16+ř.23)</w:t>
            </w:r>
          </w:p>
        </w:tc>
        <w:tc>
          <w:tcPr>
            <w:tcW w:w="567" w:type="dxa"/>
            <w:tcBorders>
              <w:top w:val="nil"/>
              <w:left w:val="nil"/>
              <w:bottom w:val="single" w:sz="4" w:space="0" w:color="969696"/>
              <w:right w:val="nil"/>
            </w:tcBorders>
            <w:shd w:val="clear" w:color="000000" w:fill="FFFFFF"/>
            <w:noWrap/>
            <w:vAlign w:val="center"/>
            <w:hideMark/>
          </w:tcPr>
          <w:p w14:paraId="4B789885" w14:textId="77777777" w:rsidR="002C36FD" w:rsidRPr="006F06B3" w:rsidRDefault="002C36FD" w:rsidP="006F06B3">
            <w:pPr>
              <w:jc w:val="center"/>
              <w:rPr>
                <w:rFonts w:ascii="Calibri" w:hAnsi="Calibri" w:cs="Calibri"/>
                <w:sz w:val="20"/>
              </w:rPr>
            </w:pPr>
            <w:r w:rsidRPr="006F06B3">
              <w:rPr>
                <w:rFonts w:ascii="Calibri" w:hAnsi="Calibri" w:cs="Calibri"/>
                <w:sz w:val="20"/>
              </w:rPr>
              <w:t>47</w:t>
            </w:r>
          </w:p>
        </w:tc>
        <w:tc>
          <w:tcPr>
            <w:tcW w:w="1063" w:type="dxa"/>
            <w:tcBorders>
              <w:top w:val="nil"/>
              <w:left w:val="single" w:sz="8" w:space="0" w:color="auto"/>
              <w:bottom w:val="single" w:sz="4" w:space="0" w:color="969696"/>
              <w:right w:val="nil"/>
            </w:tcBorders>
            <w:shd w:val="clear" w:color="auto" w:fill="auto"/>
            <w:noWrap/>
            <w:vAlign w:val="center"/>
            <w:hideMark/>
          </w:tcPr>
          <w:p w14:paraId="6C800DA4"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9 663</w:t>
            </w:r>
          </w:p>
        </w:tc>
        <w:tc>
          <w:tcPr>
            <w:tcW w:w="1066" w:type="dxa"/>
            <w:tcBorders>
              <w:top w:val="nil"/>
              <w:left w:val="single" w:sz="4" w:space="0" w:color="auto"/>
              <w:bottom w:val="single" w:sz="4" w:space="0" w:color="969696"/>
              <w:right w:val="nil"/>
            </w:tcBorders>
            <w:shd w:val="clear" w:color="auto" w:fill="auto"/>
            <w:noWrap/>
            <w:vAlign w:val="center"/>
            <w:hideMark/>
          </w:tcPr>
          <w:p w14:paraId="079838E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9 733</w:t>
            </w:r>
          </w:p>
        </w:tc>
        <w:tc>
          <w:tcPr>
            <w:tcW w:w="1060" w:type="dxa"/>
            <w:tcBorders>
              <w:top w:val="nil"/>
              <w:left w:val="single" w:sz="8" w:space="0" w:color="auto"/>
              <w:bottom w:val="single" w:sz="4" w:space="0" w:color="969696"/>
              <w:right w:val="nil"/>
            </w:tcBorders>
            <w:shd w:val="clear" w:color="auto" w:fill="auto"/>
            <w:noWrap/>
            <w:vAlign w:val="center"/>
            <w:hideMark/>
          </w:tcPr>
          <w:p w14:paraId="75CCA8B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4" w:space="0" w:color="969696"/>
              <w:right w:val="nil"/>
            </w:tcBorders>
            <w:shd w:val="clear" w:color="auto" w:fill="auto"/>
            <w:noWrap/>
            <w:vAlign w:val="center"/>
            <w:hideMark/>
          </w:tcPr>
          <w:p w14:paraId="4772A09F"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4" w:space="0" w:color="969696"/>
              <w:right w:val="nil"/>
            </w:tcBorders>
            <w:shd w:val="clear" w:color="auto" w:fill="auto"/>
            <w:noWrap/>
            <w:vAlign w:val="center"/>
            <w:hideMark/>
          </w:tcPr>
          <w:p w14:paraId="1388C9B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9 663</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01AEE559"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9 733</w:t>
            </w:r>
          </w:p>
        </w:tc>
      </w:tr>
      <w:tr w:rsidR="002C36FD" w:rsidRPr="006F06B3" w14:paraId="31E9364D" w14:textId="77777777" w:rsidTr="002C36FD">
        <w:trPr>
          <w:trHeight w:val="253"/>
        </w:trPr>
        <w:tc>
          <w:tcPr>
            <w:tcW w:w="196" w:type="dxa"/>
            <w:tcBorders>
              <w:top w:val="nil"/>
              <w:left w:val="single" w:sz="8" w:space="0" w:color="auto"/>
              <w:bottom w:val="single" w:sz="4" w:space="0" w:color="C0C0C0"/>
              <w:right w:val="nil"/>
            </w:tcBorders>
            <w:shd w:val="clear" w:color="000000" w:fill="FFFFFF"/>
            <w:noWrap/>
            <w:vAlign w:val="center"/>
            <w:hideMark/>
          </w:tcPr>
          <w:p w14:paraId="1AE74512"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4" w:space="0" w:color="C0C0C0"/>
              <w:right w:val="nil"/>
            </w:tcBorders>
            <w:shd w:val="clear" w:color="000000" w:fill="FFFFFF"/>
            <w:noWrap/>
            <w:vAlign w:val="center"/>
            <w:hideMark/>
          </w:tcPr>
          <w:p w14:paraId="3551773E"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4" w:space="0" w:color="C0C0C0"/>
              <w:right w:val="nil"/>
            </w:tcBorders>
            <w:shd w:val="clear" w:color="000000" w:fill="FFFFFF"/>
            <w:noWrap/>
            <w:vAlign w:val="center"/>
            <w:hideMark/>
          </w:tcPr>
          <w:p w14:paraId="115845BD"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4" w:space="0" w:color="C0C0C0"/>
              <w:right w:val="nil"/>
            </w:tcBorders>
            <w:shd w:val="clear" w:color="000000" w:fill="FFFFFF"/>
            <w:noWrap/>
            <w:vAlign w:val="center"/>
            <w:hideMark/>
          </w:tcPr>
          <w:p w14:paraId="027830B1"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23" w:type="dxa"/>
            <w:gridSpan w:val="2"/>
            <w:tcBorders>
              <w:top w:val="single" w:sz="4" w:space="0" w:color="C0C0C0"/>
              <w:left w:val="nil"/>
              <w:bottom w:val="single" w:sz="4" w:space="0" w:color="C0C0C0"/>
              <w:right w:val="single" w:sz="8" w:space="0" w:color="000000"/>
            </w:tcBorders>
            <w:shd w:val="clear" w:color="000000" w:fill="FFFFFF"/>
            <w:noWrap/>
            <w:vAlign w:val="center"/>
            <w:hideMark/>
          </w:tcPr>
          <w:p w14:paraId="57F09F49" w14:textId="77777777" w:rsidR="002C36FD" w:rsidRPr="006F06B3" w:rsidRDefault="002C36FD" w:rsidP="006F06B3">
            <w:pPr>
              <w:rPr>
                <w:rFonts w:ascii="Calibri" w:hAnsi="Calibri" w:cs="Calibri"/>
                <w:sz w:val="20"/>
              </w:rPr>
            </w:pPr>
            <w:r w:rsidRPr="006F06B3">
              <w:rPr>
                <w:rFonts w:ascii="Calibri" w:hAnsi="Calibri" w:cs="Calibri"/>
                <w:sz w:val="20"/>
              </w:rPr>
              <w:t xml:space="preserve">dotace ostatní </w:t>
            </w:r>
            <w:r w:rsidRPr="006F06B3">
              <w:rPr>
                <w:rFonts w:ascii="Calibri" w:hAnsi="Calibri" w:cs="Calibri"/>
                <w:sz w:val="16"/>
                <w:szCs w:val="16"/>
              </w:rPr>
              <w:t xml:space="preserve"> (ř.12+ř.19+ř.26)</w:t>
            </w:r>
          </w:p>
        </w:tc>
        <w:tc>
          <w:tcPr>
            <w:tcW w:w="567" w:type="dxa"/>
            <w:tcBorders>
              <w:top w:val="nil"/>
              <w:left w:val="nil"/>
              <w:bottom w:val="single" w:sz="4" w:space="0" w:color="969696"/>
              <w:right w:val="nil"/>
            </w:tcBorders>
            <w:shd w:val="clear" w:color="000000" w:fill="FFFFFF"/>
            <w:noWrap/>
            <w:vAlign w:val="center"/>
            <w:hideMark/>
          </w:tcPr>
          <w:p w14:paraId="451B9B13" w14:textId="77777777" w:rsidR="002C36FD" w:rsidRPr="006F06B3" w:rsidRDefault="002C36FD" w:rsidP="006F06B3">
            <w:pPr>
              <w:jc w:val="center"/>
              <w:rPr>
                <w:rFonts w:ascii="Calibri" w:hAnsi="Calibri" w:cs="Calibri"/>
                <w:sz w:val="20"/>
              </w:rPr>
            </w:pPr>
            <w:r w:rsidRPr="006F06B3">
              <w:rPr>
                <w:rFonts w:ascii="Calibri" w:hAnsi="Calibri" w:cs="Calibri"/>
                <w:sz w:val="20"/>
              </w:rPr>
              <w:t>48</w:t>
            </w:r>
          </w:p>
        </w:tc>
        <w:tc>
          <w:tcPr>
            <w:tcW w:w="1063" w:type="dxa"/>
            <w:tcBorders>
              <w:top w:val="nil"/>
              <w:left w:val="single" w:sz="8" w:space="0" w:color="auto"/>
              <w:bottom w:val="single" w:sz="4" w:space="0" w:color="969696"/>
              <w:right w:val="nil"/>
            </w:tcBorders>
            <w:shd w:val="clear" w:color="auto" w:fill="auto"/>
            <w:noWrap/>
            <w:vAlign w:val="center"/>
            <w:hideMark/>
          </w:tcPr>
          <w:p w14:paraId="4F18F36E"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267 466</w:t>
            </w:r>
          </w:p>
        </w:tc>
        <w:tc>
          <w:tcPr>
            <w:tcW w:w="1066" w:type="dxa"/>
            <w:tcBorders>
              <w:top w:val="nil"/>
              <w:left w:val="single" w:sz="4" w:space="0" w:color="auto"/>
              <w:bottom w:val="single" w:sz="4" w:space="0" w:color="969696"/>
              <w:right w:val="nil"/>
            </w:tcBorders>
            <w:shd w:val="clear" w:color="auto" w:fill="auto"/>
            <w:noWrap/>
            <w:vAlign w:val="center"/>
            <w:hideMark/>
          </w:tcPr>
          <w:p w14:paraId="0B3FA06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266 868</w:t>
            </w:r>
          </w:p>
        </w:tc>
        <w:tc>
          <w:tcPr>
            <w:tcW w:w="1060" w:type="dxa"/>
            <w:tcBorders>
              <w:top w:val="nil"/>
              <w:left w:val="single" w:sz="8" w:space="0" w:color="auto"/>
              <w:bottom w:val="single" w:sz="4" w:space="0" w:color="969696"/>
              <w:right w:val="nil"/>
            </w:tcBorders>
            <w:shd w:val="clear" w:color="auto" w:fill="auto"/>
            <w:noWrap/>
            <w:vAlign w:val="center"/>
            <w:hideMark/>
          </w:tcPr>
          <w:p w14:paraId="22F92FF0"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7 000</w:t>
            </w:r>
          </w:p>
        </w:tc>
        <w:tc>
          <w:tcPr>
            <w:tcW w:w="925" w:type="dxa"/>
            <w:tcBorders>
              <w:top w:val="nil"/>
              <w:left w:val="single" w:sz="4" w:space="0" w:color="auto"/>
              <w:bottom w:val="single" w:sz="4" w:space="0" w:color="969696"/>
              <w:right w:val="nil"/>
            </w:tcBorders>
            <w:shd w:val="clear" w:color="auto" w:fill="auto"/>
            <w:noWrap/>
            <w:vAlign w:val="center"/>
            <w:hideMark/>
          </w:tcPr>
          <w:p w14:paraId="4CB0DD9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7 000</w:t>
            </w:r>
          </w:p>
        </w:tc>
        <w:tc>
          <w:tcPr>
            <w:tcW w:w="1060" w:type="dxa"/>
            <w:tcBorders>
              <w:top w:val="nil"/>
              <w:left w:val="single" w:sz="8" w:space="0" w:color="auto"/>
              <w:bottom w:val="single" w:sz="4" w:space="0" w:color="969696"/>
              <w:right w:val="nil"/>
            </w:tcBorders>
            <w:shd w:val="clear" w:color="auto" w:fill="auto"/>
            <w:noWrap/>
            <w:vAlign w:val="center"/>
            <w:hideMark/>
          </w:tcPr>
          <w:p w14:paraId="38317D5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274 466</w:t>
            </w:r>
          </w:p>
        </w:tc>
        <w:tc>
          <w:tcPr>
            <w:tcW w:w="924" w:type="dxa"/>
            <w:tcBorders>
              <w:top w:val="nil"/>
              <w:left w:val="single" w:sz="4" w:space="0" w:color="auto"/>
              <w:bottom w:val="single" w:sz="4" w:space="0" w:color="969696"/>
              <w:right w:val="single" w:sz="8" w:space="0" w:color="auto"/>
            </w:tcBorders>
            <w:shd w:val="clear" w:color="auto" w:fill="auto"/>
            <w:noWrap/>
            <w:vAlign w:val="center"/>
            <w:hideMark/>
          </w:tcPr>
          <w:p w14:paraId="5DA22EC5"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273 868</w:t>
            </w:r>
          </w:p>
        </w:tc>
      </w:tr>
      <w:tr w:rsidR="002C36FD" w:rsidRPr="006F06B3" w14:paraId="288541FC" w14:textId="77777777" w:rsidTr="002C36FD">
        <w:trPr>
          <w:trHeight w:val="253"/>
        </w:trPr>
        <w:tc>
          <w:tcPr>
            <w:tcW w:w="196" w:type="dxa"/>
            <w:tcBorders>
              <w:top w:val="nil"/>
              <w:left w:val="single" w:sz="8" w:space="0" w:color="auto"/>
              <w:bottom w:val="single" w:sz="8" w:space="0" w:color="auto"/>
              <w:right w:val="nil"/>
            </w:tcBorders>
            <w:shd w:val="clear" w:color="000000" w:fill="FFFFFF"/>
            <w:noWrap/>
            <w:vAlign w:val="center"/>
            <w:hideMark/>
          </w:tcPr>
          <w:p w14:paraId="5AD4EFAD"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196" w:type="dxa"/>
            <w:tcBorders>
              <w:top w:val="nil"/>
              <w:left w:val="nil"/>
              <w:bottom w:val="single" w:sz="8" w:space="0" w:color="auto"/>
              <w:right w:val="nil"/>
            </w:tcBorders>
            <w:shd w:val="clear" w:color="000000" w:fill="FFFFFF"/>
            <w:noWrap/>
            <w:vAlign w:val="center"/>
            <w:hideMark/>
          </w:tcPr>
          <w:p w14:paraId="35FBB98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79" w:type="dxa"/>
            <w:tcBorders>
              <w:top w:val="nil"/>
              <w:left w:val="nil"/>
              <w:bottom w:val="single" w:sz="8" w:space="0" w:color="auto"/>
              <w:right w:val="nil"/>
            </w:tcBorders>
            <w:shd w:val="clear" w:color="000000" w:fill="FFFFFF"/>
            <w:noWrap/>
            <w:vAlign w:val="center"/>
            <w:hideMark/>
          </w:tcPr>
          <w:p w14:paraId="15096FA6"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26" w:type="dxa"/>
            <w:tcBorders>
              <w:top w:val="nil"/>
              <w:left w:val="nil"/>
              <w:bottom w:val="single" w:sz="8" w:space="0" w:color="auto"/>
              <w:right w:val="nil"/>
            </w:tcBorders>
            <w:shd w:val="clear" w:color="000000" w:fill="FFFFFF"/>
            <w:noWrap/>
            <w:vAlign w:val="center"/>
            <w:hideMark/>
          </w:tcPr>
          <w:p w14:paraId="260CF398"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2321" w:type="dxa"/>
            <w:tcBorders>
              <w:top w:val="nil"/>
              <w:left w:val="nil"/>
              <w:bottom w:val="single" w:sz="8" w:space="0" w:color="auto"/>
              <w:right w:val="nil"/>
            </w:tcBorders>
            <w:shd w:val="clear" w:color="000000" w:fill="FFFFFF"/>
            <w:noWrap/>
            <w:vAlign w:val="center"/>
            <w:hideMark/>
          </w:tcPr>
          <w:p w14:paraId="59E9E236" w14:textId="77777777" w:rsidR="002C36FD" w:rsidRPr="006F06B3" w:rsidRDefault="002C36FD" w:rsidP="006F06B3">
            <w:pPr>
              <w:rPr>
                <w:rFonts w:ascii="Calibri" w:hAnsi="Calibri" w:cs="Calibri"/>
                <w:sz w:val="20"/>
              </w:rPr>
            </w:pPr>
            <w:r w:rsidRPr="006F06B3">
              <w:rPr>
                <w:rFonts w:ascii="Calibri" w:hAnsi="Calibri" w:cs="Calibri"/>
                <w:sz w:val="20"/>
              </w:rPr>
              <w:t xml:space="preserve">veřejné prostředky ze zahraničí (získané přímo VVŠ)   </w:t>
            </w:r>
            <w:r w:rsidRPr="006F06B3">
              <w:rPr>
                <w:rFonts w:ascii="Calibri" w:hAnsi="Calibri" w:cs="Calibri"/>
                <w:sz w:val="16"/>
                <w:szCs w:val="16"/>
              </w:rPr>
              <w:t>(ř.29)</w:t>
            </w:r>
          </w:p>
        </w:tc>
        <w:tc>
          <w:tcPr>
            <w:tcW w:w="3402" w:type="dxa"/>
            <w:tcBorders>
              <w:top w:val="nil"/>
              <w:left w:val="nil"/>
              <w:bottom w:val="single" w:sz="8" w:space="0" w:color="auto"/>
              <w:right w:val="single" w:sz="8" w:space="0" w:color="auto"/>
            </w:tcBorders>
            <w:shd w:val="clear" w:color="000000" w:fill="FFFFFF"/>
            <w:noWrap/>
            <w:vAlign w:val="center"/>
            <w:hideMark/>
          </w:tcPr>
          <w:p w14:paraId="7C982335" w14:textId="77777777" w:rsidR="002C36FD" w:rsidRPr="006F06B3" w:rsidRDefault="002C36FD" w:rsidP="006F06B3">
            <w:pPr>
              <w:rPr>
                <w:rFonts w:ascii="Calibri" w:hAnsi="Calibri" w:cs="Calibri"/>
                <w:sz w:val="20"/>
              </w:rPr>
            </w:pPr>
            <w:r w:rsidRPr="006F06B3">
              <w:rPr>
                <w:rFonts w:ascii="Calibri" w:hAnsi="Calibri" w:cs="Calibri"/>
                <w:sz w:val="20"/>
              </w:rPr>
              <w:t> </w:t>
            </w:r>
          </w:p>
        </w:tc>
        <w:tc>
          <w:tcPr>
            <w:tcW w:w="567" w:type="dxa"/>
            <w:tcBorders>
              <w:top w:val="nil"/>
              <w:left w:val="nil"/>
              <w:bottom w:val="single" w:sz="8" w:space="0" w:color="auto"/>
              <w:right w:val="nil"/>
            </w:tcBorders>
            <w:shd w:val="clear" w:color="auto" w:fill="auto"/>
            <w:noWrap/>
            <w:vAlign w:val="center"/>
            <w:hideMark/>
          </w:tcPr>
          <w:p w14:paraId="738B902D" w14:textId="77777777" w:rsidR="002C36FD" w:rsidRPr="006F06B3" w:rsidRDefault="002C36FD" w:rsidP="006F06B3">
            <w:pPr>
              <w:jc w:val="center"/>
              <w:rPr>
                <w:rFonts w:ascii="Calibri" w:hAnsi="Calibri" w:cs="Calibri"/>
                <w:sz w:val="20"/>
              </w:rPr>
            </w:pPr>
            <w:r w:rsidRPr="006F06B3">
              <w:rPr>
                <w:rFonts w:ascii="Calibri" w:hAnsi="Calibri" w:cs="Calibri"/>
                <w:sz w:val="20"/>
              </w:rPr>
              <w:t>49</w:t>
            </w:r>
          </w:p>
        </w:tc>
        <w:tc>
          <w:tcPr>
            <w:tcW w:w="1063" w:type="dxa"/>
            <w:tcBorders>
              <w:top w:val="nil"/>
              <w:left w:val="single" w:sz="8" w:space="0" w:color="auto"/>
              <w:bottom w:val="single" w:sz="8" w:space="0" w:color="auto"/>
              <w:right w:val="nil"/>
            </w:tcBorders>
            <w:shd w:val="clear" w:color="auto" w:fill="auto"/>
            <w:noWrap/>
            <w:vAlign w:val="center"/>
            <w:hideMark/>
          </w:tcPr>
          <w:p w14:paraId="4C270C2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5 794</w:t>
            </w:r>
          </w:p>
        </w:tc>
        <w:tc>
          <w:tcPr>
            <w:tcW w:w="1066" w:type="dxa"/>
            <w:tcBorders>
              <w:top w:val="nil"/>
              <w:left w:val="single" w:sz="4" w:space="0" w:color="auto"/>
              <w:bottom w:val="single" w:sz="8" w:space="0" w:color="auto"/>
              <w:right w:val="nil"/>
            </w:tcBorders>
            <w:shd w:val="clear" w:color="auto" w:fill="auto"/>
            <w:noWrap/>
            <w:vAlign w:val="center"/>
            <w:hideMark/>
          </w:tcPr>
          <w:p w14:paraId="110A0D1C"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15 437</w:t>
            </w:r>
          </w:p>
        </w:tc>
        <w:tc>
          <w:tcPr>
            <w:tcW w:w="1060" w:type="dxa"/>
            <w:tcBorders>
              <w:top w:val="nil"/>
              <w:left w:val="single" w:sz="8" w:space="0" w:color="auto"/>
              <w:bottom w:val="single" w:sz="8" w:space="0" w:color="auto"/>
              <w:right w:val="nil"/>
            </w:tcBorders>
            <w:shd w:val="clear" w:color="auto" w:fill="auto"/>
            <w:noWrap/>
            <w:vAlign w:val="center"/>
            <w:hideMark/>
          </w:tcPr>
          <w:p w14:paraId="49A5B5F3"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925" w:type="dxa"/>
            <w:tcBorders>
              <w:top w:val="nil"/>
              <w:left w:val="single" w:sz="4" w:space="0" w:color="auto"/>
              <w:bottom w:val="single" w:sz="8" w:space="0" w:color="auto"/>
              <w:right w:val="nil"/>
            </w:tcBorders>
            <w:shd w:val="clear" w:color="auto" w:fill="auto"/>
            <w:noWrap/>
            <w:vAlign w:val="center"/>
            <w:hideMark/>
          </w:tcPr>
          <w:p w14:paraId="75420FC1"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0</w:t>
            </w:r>
          </w:p>
        </w:tc>
        <w:tc>
          <w:tcPr>
            <w:tcW w:w="1060" w:type="dxa"/>
            <w:tcBorders>
              <w:top w:val="nil"/>
              <w:left w:val="single" w:sz="8" w:space="0" w:color="auto"/>
              <w:bottom w:val="single" w:sz="8" w:space="0" w:color="auto"/>
              <w:right w:val="nil"/>
            </w:tcBorders>
            <w:shd w:val="clear" w:color="auto" w:fill="auto"/>
            <w:noWrap/>
            <w:vAlign w:val="center"/>
            <w:hideMark/>
          </w:tcPr>
          <w:p w14:paraId="02634F36"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5 794</w:t>
            </w:r>
          </w:p>
        </w:tc>
        <w:tc>
          <w:tcPr>
            <w:tcW w:w="924" w:type="dxa"/>
            <w:tcBorders>
              <w:top w:val="nil"/>
              <w:left w:val="single" w:sz="4" w:space="0" w:color="auto"/>
              <w:bottom w:val="single" w:sz="8" w:space="0" w:color="auto"/>
              <w:right w:val="single" w:sz="8" w:space="0" w:color="auto"/>
            </w:tcBorders>
            <w:shd w:val="clear" w:color="auto" w:fill="auto"/>
            <w:noWrap/>
            <w:vAlign w:val="center"/>
            <w:hideMark/>
          </w:tcPr>
          <w:p w14:paraId="36E273E7" w14:textId="77777777" w:rsidR="002C36FD" w:rsidRPr="006F06B3" w:rsidRDefault="002C36FD" w:rsidP="006F06B3">
            <w:pPr>
              <w:ind w:firstLineChars="100" w:firstLine="200"/>
              <w:jc w:val="right"/>
              <w:rPr>
                <w:rFonts w:ascii="Calibri" w:hAnsi="Calibri" w:cs="Calibri"/>
                <w:sz w:val="20"/>
              </w:rPr>
            </w:pPr>
            <w:r w:rsidRPr="006F06B3">
              <w:rPr>
                <w:rFonts w:ascii="Calibri" w:hAnsi="Calibri" w:cs="Calibri"/>
                <w:sz w:val="20"/>
              </w:rPr>
              <w:t>15 437</w:t>
            </w:r>
          </w:p>
        </w:tc>
      </w:tr>
    </w:tbl>
    <w:p w14:paraId="1B411B98" w14:textId="77777777" w:rsidR="005872D6" w:rsidRPr="005872D6" w:rsidRDefault="005872D6" w:rsidP="005872D6">
      <w:pPr>
        <w:pStyle w:val="Zkladnodsazen"/>
        <w:ind w:firstLine="0"/>
        <w:rPr>
          <w:sz w:val="16"/>
          <w:szCs w:val="24"/>
        </w:rPr>
      </w:pPr>
      <w:r w:rsidRPr="005872D6">
        <w:rPr>
          <w:sz w:val="16"/>
          <w:szCs w:val="24"/>
        </w:rPr>
        <w:lastRenderedPageBreak/>
        <w:t>Poznámky</w:t>
      </w:r>
      <w:r w:rsidRPr="005872D6">
        <w:rPr>
          <w:sz w:val="16"/>
          <w:szCs w:val="24"/>
        </w:rPr>
        <w:tab/>
      </w:r>
    </w:p>
    <w:p w14:paraId="2BCC4ECB" w14:textId="77777777" w:rsidR="005872D6" w:rsidRPr="005872D6" w:rsidRDefault="005872D6" w:rsidP="005872D6">
      <w:pPr>
        <w:pStyle w:val="Zkladnodsazen"/>
        <w:ind w:firstLine="0"/>
        <w:rPr>
          <w:sz w:val="16"/>
          <w:szCs w:val="24"/>
        </w:rPr>
      </w:pPr>
      <w:r w:rsidRPr="005872D6">
        <w:rPr>
          <w:sz w:val="16"/>
          <w:szCs w:val="24"/>
        </w:rPr>
        <w:t>(1) Tato tabulka zahrnuje všechny veřejné zdroje vysoké školy, tedy včetně finančních prostředků souvisejících s hospodařením Kolejí a menz (KaM) a Vysokoškolských zeměděls</w:t>
      </w:r>
      <w:r>
        <w:rPr>
          <w:sz w:val="16"/>
          <w:szCs w:val="24"/>
        </w:rPr>
        <w:t>kých a lesních statků (VZaLS).</w:t>
      </w:r>
    </w:p>
    <w:p w14:paraId="57F77A8A" w14:textId="77777777" w:rsidR="005872D6" w:rsidRPr="005872D6" w:rsidRDefault="005872D6" w:rsidP="005872D6">
      <w:pPr>
        <w:pStyle w:val="Zkladnodsazen"/>
        <w:ind w:firstLine="0"/>
        <w:rPr>
          <w:sz w:val="16"/>
          <w:szCs w:val="24"/>
        </w:rPr>
      </w:pPr>
      <w:r w:rsidRPr="005872D6">
        <w:rPr>
          <w:sz w:val="16"/>
          <w:szCs w:val="24"/>
        </w:rPr>
        <w:t xml:space="preserve">(2) Jedná se o finanční prostředky poskytnuté  vysoké škole rozhodnutím (sloupec 1, 3, 5) a použité v souladu s rozhodnutím (sloupec 2, 4, 6). </w:t>
      </w:r>
    </w:p>
    <w:p w14:paraId="4C24F432" w14:textId="77777777" w:rsidR="005872D6" w:rsidRPr="005872D6" w:rsidRDefault="005872D6" w:rsidP="005872D6">
      <w:pPr>
        <w:pStyle w:val="Zkladnodsazen"/>
        <w:ind w:firstLine="0"/>
        <w:rPr>
          <w:sz w:val="16"/>
          <w:szCs w:val="24"/>
        </w:rPr>
      </w:pPr>
      <w:r w:rsidRPr="005872D6">
        <w:rPr>
          <w:sz w:val="16"/>
          <w:szCs w:val="24"/>
        </w:rPr>
        <w:t>Poskytnuto: jedná se o finanční prostředky, které vysoká škola v daném kalendářním roce získala na základě rozhodnutí. Použito: jedná se o finanční prostředky, které VŠ v daném kalendářním roce použila v souladu s rozhodnutím."</w:t>
      </w:r>
    </w:p>
    <w:p w14:paraId="40B909DD" w14:textId="77777777" w:rsidR="005872D6" w:rsidRPr="005872D6" w:rsidRDefault="005872D6" w:rsidP="005872D6">
      <w:pPr>
        <w:pStyle w:val="Zkladnodsazen"/>
        <w:ind w:firstLine="0"/>
        <w:rPr>
          <w:sz w:val="16"/>
          <w:szCs w:val="24"/>
        </w:rPr>
      </w:pPr>
      <w:r w:rsidRPr="005872D6">
        <w:rPr>
          <w:sz w:val="16"/>
          <w:szCs w:val="24"/>
        </w:rPr>
        <w:t>(3) Jedná se o veřejné prostředky na financování projektů strukturálních fondů, zahrnuje všechny veřejné prostředky (jak evropskou, tak českou část spolufinancování).</w:t>
      </w:r>
    </w:p>
    <w:p w14:paraId="15BC4C1D" w14:textId="77777777" w:rsidR="005872D6" w:rsidRDefault="005872D6" w:rsidP="005872D6">
      <w:pPr>
        <w:pStyle w:val="Zkladnodsazen"/>
        <w:ind w:firstLine="0"/>
        <w:rPr>
          <w:sz w:val="16"/>
          <w:szCs w:val="24"/>
        </w:rPr>
      </w:pPr>
      <w:r w:rsidRPr="005872D6">
        <w:rPr>
          <w:sz w:val="16"/>
          <w:szCs w:val="24"/>
        </w:rPr>
        <w:t>(4) Část tabulky Souhrn 1 a Souhrn 2 slouží k třídění údajů uvedených v předchozích řádcích tabulky 5.</w:t>
      </w:r>
    </w:p>
    <w:p w14:paraId="73C0AC6E" w14:textId="77777777" w:rsidR="005872D6" w:rsidRPr="00850FBA" w:rsidRDefault="005872D6" w:rsidP="005872D6">
      <w:pPr>
        <w:pStyle w:val="Zkladnodsazen"/>
        <w:ind w:firstLine="0"/>
        <w:rPr>
          <w:szCs w:val="24"/>
        </w:rPr>
      </w:pPr>
    </w:p>
    <w:p w14:paraId="41A3E522" w14:textId="77777777" w:rsidR="00707E16" w:rsidRPr="00217BDB" w:rsidRDefault="00FE6FCC" w:rsidP="15321B5C">
      <w:pPr>
        <w:pStyle w:val="Zkladnodsazen"/>
        <w:ind w:firstLine="0"/>
      </w:pPr>
      <w:r>
        <w:t xml:space="preserve">UTB za rok </w:t>
      </w:r>
      <w:r w:rsidR="00157B0B">
        <w:t xml:space="preserve">2023 </w:t>
      </w:r>
      <w:r>
        <w:t xml:space="preserve">obdržela na běžný účet z veřejných rozpočtů ČR a ze zahraničí celkem </w:t>
      </w:r>
      <w:r w:rsidR="007828F6">
        <w:t>1 236 796 </w:t>
      </w:r>
      <w:r>
        <w:t>tis.</w:t>
      </w:r>
      <w:r w:rsidR="007828F6">
        <w:t> </w:t>
      </w:r>
      <w:r>
        <w:t>Kč (</w:t>
      </w:r>
      <w:r w:rsidR="007828F6">
        <w:t>1 173 334 </w:t>
      </w:r>
      <w:r>
        <w:t>tis.</w:t>
      </w:r>
      <w:r w:rsidR="007828F6">
        <w:t> </w:t>
      </w:r>
      <w:r>
        <w:t xml:space="preserve">Kč v roce </w:t>
      </w:r>
      <w:r w:rsidR="007828F6">
        <w:t>2022</w:t>
      </w:r>
      <w:r>
        <w:t xml:space="preserve">), bylo použito </w:t>
      </w:r>
      <w:r w:rsidR="00A80E35">
        <w:t>1 190 709 </w:t>
      </w:r>
      <w:r>
        <w:t>tis.</w:t>
      </w:r>
      <w:r w:rsidR="00A80E35">
        <w:t> </w:t>
      </w:r>
      <w:r>
        <w:t>Kč (</w:t>
      </w:r>
      <w:r w:rsidR="00A80E35">
        <w:t>1 172 596 </w:t>
      </w:r>
      <w:r>
        <w:t>tis.</w:t>
      </w:r>
      <w:r w:rsidR="00A80E35">
        <w:t> </w:t>
      </w:r>
      <w:r>
        <w:t xml:space="preserve">Kč v roce </w:t>
      </w:r>
      <w:r w:rsidR="00A80E35">
        <w:t>2022</w:t>
      </w:r>
      <w:r>
        <w:t xml:space="preserve">). Největší podíl použitých prostředků představují prostředky plynoucí přes veřejné rozpočty ČR, tj. </w:t>
      </w:r>
      <w:r w:rsidR="00312012">
        <w:t>96,</w:t>
      </w:r>
      <w:r w:rsidR="002020E4">
        <w:t>7</w:t>
      </w:r>
      <w:r w:rsidR="00312012">
        <w:t> </w:t>
      </w:r>
      <w:r>
        <w:t>% (</w:t>
      </w:r>
      <w:r w:rsidR="00312012">
        <w:t>97,4</w:t>
      </w:r>
      <w:r>
        <w:t xml:space="preserve"> % za rok </w:t>
      </w:r>
      <w:r w:rsidR="00312012">
        <w:t>2022</w:t>
      </w:r>
      <w:r>
        <w:t xml:space="preserve">), z toho pak prostředky plynoucí přes kapitolu MŠMT – </w:t>
      </w:r>
      <w:r w:rsidR="00312012">
        <w:t>1 090 123 </w:t>
      </w:r>
      <w:r>
        <w:t>tis. Kč (</w:t>
      </w:r>
      <w:r w:rsidR="00312012">
        <w:t>1 083 813 </w:t>
      </w:r>
      <w:r>
        <w:t xml:space="preserve">tis. Kč za rok </w:t>
      </w:r>
      <w:r w:rsidR="00312012">
        <w:t>2022</w:t>
      </w:r>
      <w:r>
        <w:t>)</w:t>
      </w:r>
      <w:r w:rsidR="00C84817">
        <w:t>.</w:t>
      </w:r>
      <w:r w:rsidR="00B221F9">
        <w:t xml:space="preserve"> </w:t>
      </w:r>
    </w:p>
    <w:p w14:paraId="479A15DA" w14:textId="77777777" w:rsidR="006C49C1" w:rsidRPr="00850FBA" w:rsidRDefault="006C49C1" w:rsidP="00545BF2">
      <w:pPr>
        <w:pStyle w:val="Zkladnodsazen"/>
        <w:rPr>
          <w:szCs w:val="24"/>
        </w:rPr>
      </w:pPr>
    </w:p>
    <w:p w14:paraId="7D45377D" w14:textId="77777777" w:rsidR="0045175E" w:rsidRPr="00217BDB" w:rsidRDefault="00FE6FCC" w:rsidP="15321B5C">
      <w:pPr>
        <w:pStyle w:val="Zkladnodsazen"/>
        <w:ind w:firstLine="0"/>
        <w:rPr>
          <w:color w:val="000000"/>
        </w:rPr>
      </w:pPr>
      <w:r w:rsidRPr="00850FBA">
        <w:rPr>
          <w:color w:val="000000" w:themeColor="text1"/>
        </w:rPr>
        <w:t xml:space="preserve">Dále byly UTB poskytnuty na běžný účet veřejné prostředky ze zahraničí v celkové výši </w:t>
      </w:r>
      <w:r w:rsidR="00264305" w:rsidRPr="00F7019F">
        <w:rPr>
          <w:color w:val="000000" w:themeColor="text1"/>
        </w:rPr>
        <w:t>32 306 </w:t>
      </w:r>
      <w:r w:rsidRPr="00F7019F">
        <w:rPr>
          <w:color w:val="000000" w:themeColor="text1"/>
        </w:rPr>
        <w:t>tis.</w:t>
      </w:r>
      <w:r w:rsidRPr="00217BDB">
        <w:rPr>
          <w:color w:val="000000" w:themeColor="text1"/>
        </w:rPr>
        <w:t xml:space="preserve"> Kč (</w:t>
      </w:r>
      <w:r w:rsidR="00264305" w:rsidRPr="00F7019F">
        <w:rPr>
          <w:color w:val="000000" w:themeColor="text1"/>
        </w:rPr>
        <w:t>55 364 </w:t>
      </w:r>
      <w:r w:rsidRPr="00F7019F">
        <w:rPr>
          <w:color w:val="000000" w:themeColor="text1"/>
        </w:rPr>
        <w:t>tis.</w:t>
      </w:r>
      <w:r w:rsidR="00264305" w:rsidRPr="00217BDB">
        <w:rPr>
          <w:color w:val="000000" w:themeColor="text1"/>
        </w:rPr>
        <w:t> </w:t>
      </w:r>
      <w:r w:rsidRPr="00217BDB">
        <w:rPr>
          <w:color w:val="000000" w:themeColor="text1"/>
        </w:rPr>
        <w:t xml:space="preserve">Kč za rok </w:t>
      </w:r>
      <w:r w:rsidR="00264305" w:rsidRPr="00217BDB">
        <w:rPr>
          <w:color w:val="000000" w:themeColor="text1"/>
        </w:rPr>
        <w:t>2022</w:t>
      </w:r>
      <w:r w:rsidR="000B7B8E">
        <w:rPr>
          <w:color w:val="000000" w:themeColor="text1"/>
        </w:rPr>
        <w:t>), použito bylo v </w:t>
      </w:r>
      <w:r w:rsidRPr="00217BDB">
        <w:rPr>
          <w:color w:val="000000" w:themeColor="text1"/>
        </w:rPr>
        <w:t xml:space="preserve">roce </w:t>
      </w:r>
      <w:r w:rsidR="00264305" w:rsidRPr="00F7019F">
        <w:rPr>
          <w:color w:val="000000" w:themeColor="text1"/>
        </w:rPr>
        <w:t>2023</w:t>
      </w:r>
      <w:r w:rsidRPr="00217BDB">
        <w:rPr>
          <w:color w:val="000000" w:themeColor="text1"/>
        </w:rPr>
        <w:t xml:space="preserve"> </w:t>
      </w:r>
      <w:r w:rsidR="00136617" w:rsidRPr="00F7019F">
        <w:rPr>
          <w:color w:val="000000" w:themeColor="text1"/>
        </w:rPr>
        <w:t>41 257 </w:t>
      </w:r>
      <w:r w:rsidRPr="00F7019F">
        <w:rPr>
          <w:color w:val="000000" w:themeColor="text1"/>
        </w:rPr>
        <w:t>tis</w:t>
      </w:r>
      <w:r w:rsidRPr="00217BDB">
        <w:rPr>
          <w:color w:val="000000" w:themeColor="text1"/>
        </w:rPr>
        <w:t>. Kč (</w:t>
      </w:r>
      <w:r w:rsidR="00264305" w:rsidRPr="00F7019F">
        <w:rPr>
          <w:color w:val="000000" w:themeColor="text1"/>
        </w:rPr>
        <w:t>30 739 </w:t>
      </w:r>
      <w:r w:rsidRPr="00F7019F">
        <w:rPr>
          <w:color w:val="000000" w:themeColor="text1"/>
        </w:rPr>
        <w:t>tis.</w:t>
      </w:r>
      <w:r w:rsidR="000053A1">
        <w:rPr>
          <w:color w:val="000000" w:themeColor="text1"/>
        </w:rPr>
        <w:t> </w:t>
      </w:r>
      <w:r w:rsidRPr="00217BDB">
        <w:rPr>
          <w:color w:val="000000" w:themeColor="text1"/>
        </w:rPr>
        <w:t xml:space="preserve">Kč za rok </w:t>
      </w:r>
      <w:r w:rsidR="00264305" w:rsidRPr="00217BDB">
        <w:rPr>
          <w:color w:val="000000" w:themeColor="text1"/>
        </w:rPr>
        <w:t>2022</w:t>
      </w:r>
      <w:r w:rsidRPr="00217BDB">
        <w:rPr>
          <w:color w:val="000000" w:themeColor="text1"/>
        </w:rPr>
        <w:t>)</w:t>
      </w:r>
      <w:r w:rsidR="005D0BF4" w:rsidRPr="00217BDB">
        <w:rPr>
          <w:color w:val="000000" w:themeColor="text1"/>
        </w:rPr>
        <w:t>.</w:t>
      </w:r>
      <w:r w:rsidR="00136617" w:rsidRPr="00217BDB">
        <w:rPr>
          <w:color w:val="000000" w:themeColor="text1"/>
        </w:rPr>
        <w:t xml:space="preserve"> Byly použity dotace z minulých období.</w:t>
      </w:r>
    </w:p>
    <w:p w14:paraId="636EBACE" w14:textId="77777777" w:rsidR="00DC02B9" w:rsidRPr="00850FBA" w:rsidRDefault="00DC02B9" w:rsidP="00545BF2">
      <w:pPr>
        <w:pStyle w:val="Zkladnodsazen"/>
        <w:rPr>
          <w:color w:val="000000"/>
          <w:szCs w:val="24"/>
        </w:rPr>
      </w:pPr>
    </w:p>
    <w:p w14:paraId="2A016F8B" w14:textId="77777777" w:rsidR="00812810" w:rsidRDefault="00FE6FCC" w:rsidP="15321B5C">
      <w:pPr>
        <w:pStyle w:val="Zkladnodsazen"/>
        <w:ind w:firstLine="0"/>
      </w:pPr>
      <w:r>
        <w:t xml:space="preserve">Poskytnuté dotace (běžné i kapitálové) spojené se vzdělávací činností představují za rok </w:t>
      </w:r>
      <w:r w:rsidR="00BC1E03">
        <w:t xml:space="preserve">2023 </w:t>
      </w:r>
      <w:r>
        <w:t xml:space="preserve">celkem </w:t>
      </w:r>
      <w:r w:rsidR="003B032D">
        <w:t>946 873 </w:t>
      </w:r>
      <w:r>
        <w:t>tis.</w:t>
      </w:r>
      <w:r w:rsidR="00F7019F">
        <w:t> </w:t>
      </w:r>
      <w:r>
        <w:t>Kč (</w:t>
      </w:r>
      <w:r w:rsidR="00BC1E03">
        <w:t>900 070 </w:t>
      </w:r>
      <w:r>
        <w:t xml:space="preserve">tis. Kč za rok </w:t>
      </w:r>
      <w:r w:rsidR="00BC1E03">
        <w:t>2022</w:t>
      </w:r>
      <w:r>
        <w:t xml:space="preserve">), dotace na VaV </w:t>
      </w:r>
      <w:r w:rsidR="003B032D">
        <w:t>289 923 </w:t>
      </w:r>
      <w:r>
        <w:t>tis. Kč (</w:t>
      </w:r>
      <w:r w:rsidR="00BC1E03">
        <w:t>276 264 </w:t>
      </w:r>
      <w:r w:rsidR="000053A1">
        <w:t>tis. </w:t>
      </w:r>
      <w:r>
        <w:t xml:space="preserve">Kč za rok </w:t>
      </w:r>
      <w:r w:rsidR="00BC1E03">
        <w:t>2022</w:t>
      </w:r>
      <w:r>
        <w:t>)</w:t>
      </w:r>
      <w:r w:rsidR="00FE75DB">
        <w:t>.</w:t>
      </w:r>
    </w:p>
    <w:p w14:paraId="1420E0E5" w14:textId="77777777" w:rsidR="004326A5" w:rsidRPr="00607058" w:rsidRDefault="004326A5" w:rsidP="15321B5C">
      <w:pPr>
        <w:pStyle w:val="Zkladnodsazen"/>
        <w:ind w:firstLine="0"/>
      </w:pPr>
    </w:p>
    <w:bookmarkEnd w:id="94"/>
    <w:p w14:paraId="4C6069E9" w14:textId="77777777" w:rsidR="00175AC7" w:rsidRPr="00CD19F3" w:rsidRDefault="004326A5" w:rsidP="00CD19F3">
      <w:pPr>
        <w:pStyle w:val="Titulek"/>
      </w:pPr>
      <w:r w:rsidRPr="00CD19F3">
        <w:t>Tabulka 5.a Financování vzdělávací a vědecké, výzkumné, vývojové a inovační, umělecké a další tvůrčí činnosti</w:t>
      </w:r>
    </w:p>
    <w:tbl>
      <w:tblPr>
        <w:tblW w:w="15221" w:type="dxa"/>
        <w:tblCellMar>
          <w:left w:w="70" w:type="dxa"/>
          <w:right w:w="70" w:type="dxa"/>
        </w:tblCellMar>
        <w:tblLook w:val="04A0" w:firstRow="1" w:lastRow="0" w:firstColumn="1" w:lastColumn="0" w:noHBand="0" w:noVBand="1"/>
      </w:tblPr>
      <w:tblGrid>
        <w:gridCol w:w="396"/>
        <w:gridCol w:w="469"/>
        <w:gridCol w:w="773"/>
        <w:gridCol w:w="3004"/>
        <w:gridCol w:w="1054"/>
        <w:gridCol w:w="748"/>
        <w:gridCol w:w="1054"/>
        <w:gridCol w:w="758"/>
        <w:gridCol w:w="1054"/>
        <w:gridCol w:w="772"/>
        <w:gridCol w:w="647"/>
        <w:gridCol w:w="672"/>
        <w:gridCol w:w="697"/>
        <w:gridCol w:w="1366"/>
        <w:gridCol w:w="146"/>
        <w:gridCol w:w="803"/>
        <w:gridCol w:w="808"/>
      </w:tblGrid>
      <w:tr w:rsidR="00494A5D" w:rsidRPr="00494A5D" w14:paraId="30BD2BCB" w14:textId="77777777" w:rsidTr="005872D6">
        <w:trPr>
          <w:trHeight w:val="812"/>
        </w:trPr>
        <w:tc>
          <w:tcPr>
            <w:tcW w:w="39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29CBFCBE" w14:textId="77777777" w:rsidR="00494A5D" w:rsidRPr="00494A5D" w:rsidRDefault="00494A5D" w:rsidP="00494A5D">
            <w:pPr>
              <w:jc w:val="center"/>
              <w:rPr>
                <w:rFonts w:ascii="Calibri" w:hAnsi="Calibri" w:cs="Calibri"/>
                <w:sz w:val="20"/>
              </w:rPr>
            </w:pPr>
            <w:r w:rsidRPr="00494A5D">
              <w:rPr>
                <w:rFonts w:ascii="Calibri" w:hAnsi="Calibri" w:cs="Calibri"/>
                <w:sz w:val="20"/>
              </w:rPr>
              <w:t>č.ř.</w:t>
            </w:r>
          </w:p>
        </w:tc>
        <w:tc>
          <w:tcPr>
            <w:tcW w:w="46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11ABCA7C"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č. ř. v tab. 5</w:t>
            </w:r>
          </w:p>
        </w:tc>
        <w:tc>
          <w:tcPr>
            <w:tcW w:w="3777" w:type="dxa"/>
            <w:gridSpan w:val="2"/>
            <w:vMerge w:val="restart"/>
            <w:tcBorders>
              <w:top w:val="single" w:sz="8" w:space="0" w:color="auto"/>
              <w:left w:val="nil"/>
              <w:bottom w:val="single" w:sz="8" w:space="0" w:color="000000"/>
              <w:right w:val="single" w:sz="8" w:space="0" w:color="000000"/>
            </w:tcBorders>
            <w:shd w:val="clear" w:color="auto" w:fill="auto"/>
            <w:noWrap/>
            <w:vAlign w:val="center"/>
            <w:hideMark/>
          </w:tcPr>
          <w:p w14:paraId="0683B923" w14:textId="157A058B" w:rsidR="00494A5D" w:rsidRPr="00494A5D" w:rsidRDefault="00494A5D" w:rsidP="00494A5D">
            <w:pPr>
              <w:jc w:val="center"/>
              <w:rPr>
                <w:rFonts w:ascii="Calibri" w:hAnsi="Calibri" w:cs="Calibri"/>
                <w:sz w:val="20"/>
              </w:rPr>
            </w:pPr>
            <w:r w:rsidRPr="00494A5D">
              <w:rPr>
                <w:rFonts w:ascii="Calibri" w:hAnsi="Calibri" w:cs="Calibri"/>
                <w:sz w:val="20"/>
              </w:rPr>
              <w:t xml:space="preserve">Druh podpory (dotační položky a ukazatele) </w:t>
            </w:r>
            <w:r w:rsidRPr="00494A5D">
              <w:rPr>
                <w:rFonts w:ascii="Calibri" w:hAnsi="Calibri" w:cs="Calibri"/>
                <w:sz w:val="16"/>
                <w:szCs w:val="16"/>
              </w:rPr>
              <w:t>(1)</w:t>
            </w:r>
            <w:r w:rsidR="00A25943" w:rsidRPr="00DA477D">
              <w:rPr>
                <w:rFonts w:ascii="Calibri" w:hAnsi="Calibri" w:cs="Calibri"/>
                <w:bCs/>
                <w:sz w:val="20"/>
              </w:rPr>
              <w:t xml:space="preserve"> (v tis. Kč)</w:t>
            </w:r>
          </w:p>
        </w:tc>
        <w:tc>
          <w:tcPr>
            <w:tcW w:w="1802" w:type="dxa"/>
            <w:gridSpan w:val="2"/>
            <w:tcBorders>
              <w:top w:val="single" w:sz="8" w:space="0" w:color="auto"/>
              <w:left w:val="nil"/>
              <w:bottom w:val="single" w:sz="4" w:space="0" w:color="auto"/>
              <w:right w:val="single" w:sz="4" w:space="0" w:color="auto"/>
            </w:tcBorders>
            <w:shd w:val="clear" w:color="auto" w:fill="auto"/>
            <w:vAlign w:val="center"/>
            <w:hideMark/>
          </w:tcPr>
          <w:p w14:paraId="06622F23" w14:textId="77777777" w:rsidR="00494A5D" w:rsidRPr="00494A5D" w:rsidRDefault="00494A5D" w:rsidP="00494A5D">
            <w:pPr>
              <w:jc w:val="center"/>
              <w:rPr>
                <w:rFonts w:ascii="Calibri" w:hAnsi="Calibri" w:cs="Calibri"/>
                <w:sz w:val="20"/>
              </w:rPr>
            </w:pPr>
            <w:r w:rsidRPr="00494A5D">
              <w:rPr>
                <w:rFonts w:ascii="Calibri" w:hAnsi="Calibri" w:cs="Calibri"/>
                <w:sz w:val="20"/>
              </w:rPr>
              <w:t xml:space="preserve">Prostředky z veřejných zdrojů </w:t>
            </w:r>
            <w:r w:rsidRPr="00494A5D">
              <w:rPr>
                <w:rFonts w:ascii="Calibri" w:hAnsi="Calibri" w:cs="Calibri"/>
                <w:b/>
                <w:bCs/>
                <w:sz w:val="20"/>
              </w:rPr>
              <w:t>běžné</w:t>
            </w:r>
          </w:p>
        </w:tc>
        <w:tc>
          <w:tcPr>
            <w:tcW w:w="1812" w:type="dxa"/>
            <w:gridSpan w:val="2"/>
            <w:tcBorders>
              <w:top w:val="single" w:sz="8" w:space="0" w:color="auto"/>
              <w:left w:val="nil"/>
              <w:bottom w:val="single" w:sz="4" w:space="0" w:color="auto"/>
              <w:right w:val="single" w:sz="4" w:space="0" w:color="auto"/>
            </w:tcBorders>
            <w:shd w:val="clear" w:color="auto" w:fill="auto"/>
            <w:vAlign w:val="center"/>
            <w:hideMark/>
          </w:tcPr>
          <w:p w14:paraId="7FB706C3" w14:textId="77777777" w:rsidR="00494A5D" w:rsidRPr="00494A5D" w:rsidRDefault="00494A5D" w:rsidP="00494A5D">
            <w:pPr>
              <w:jc w:val="center"/>
              <w:rPr>
                <w:rFonts w:ascii="Calibri" w:hAnsi="Calibri" w:cs="Calibri"/>
                <w:sz w:val="20"/>
              </w:rPr>
            </w:pPr>
            <w:r w:rsidRPr="00494A5D">
              <w:rPr>
                <w:rFonts w:ascii="Calibri" w:hAnsi="Calibri" w:cs="Calibri"/>
                <w:sz w:val="20"/>
              </w:rPr>
              <w:t xml:space="preserve">Prostředky z veřejných zdrojů </w:t>
            </w:r>
            <w:r w:rsidRPr="00494A5D">
              <w:rPr>
                <w:rFonts w:ascii="Calibri" w:hAnsi="Calibri" w:cs="Calibri"/>
                <w:b/>
                <w:bCs/>
                <w:sz w:val="20"/>
              </w:rPr>
              <w:t>kapitálové</w:t>
            </w:r>
          </w:p>
        </w:tc>
        <w:tc>
          <w:tcPr>
            <w:tcW w:w="1826" w:type="dxa"/>
            <w:gridSpan w:val="2"/>
            <w:tcBorders>
              <w:top w:val="single" w:sz="8" w:space="0" w:color="auto"/>
              <w:left w:val="nil"/>
              <w:bottom w:val="single" w:sz="4" w:space="0" w:color="auto"/>
              <w:right w:val="single" w:sz="4" w:space="0" w:color="auto"/>
            </w:tcBorders>
            <w:shd w:val="clear" w:color="auto" w:fill="auto"/>
            <w:vAlign w:val="center"/>
            <w:hideMark/>
          </w:tcPr>
          <w:p w14:paraId="2B8B57C2" w14:textId="77777777" w:rsidR="00494A5D" w:rsidRPr="00494A5D" w:rsidRDefault="00494A5D" w:rsidP="00494A5D">
            <w:pPr>
              <w:jc w:val="center"/>
              <w:rPr>
                <w:rFonts w:ascii="Calibri" w:hAnsi="Calibri" w:cs="Calibri"/>
                <w:sz w:val="20"/>
              </w:rPr>
            </w:pPr>
            <w:r w:rsidRPr="00494A5D">
              <w:rPr>
                <w:rFonts w:ascii="Calibri" w:hAnsi="Calibri" w:cs="Calibri"/>
                <w:sz w:val="20"/>
              </w:rPr>
              <w:t xml:space="preserve">Prostředky z veřejných zdrojů </w:t>
            </w:r>
            <w:r w:rsidRPr="00494A5D">
              <w:rPr>
                <w:rFonts w:ascii="Calibri" w:hAnsi="Calibri" w:cs="Calibri"/>
                <w:b/>
                <w:bCs/>
                <w:sz w:val="20"/>
              </w:rPr>
              <w:t>celkem</w:t>
            </w:r>
          </w:p>
        </w:tc>
        <w:tc>
          <w:tcPr>
            <w:tcW w:w="2016" w:type="dxa"/>
            <w:gridSpan w:val="3"/>
            <w:tcBorders>
              <w:top w:val="single" w:sz="8" w:space="0" w:color="auto"/>
              <w:left w:val="nil"/>
              <w:bottom w:val="nil"/>
              <w:right w:val="single" w:sz="4" w:space="0" w:color="000000"/>
            </w:tcBorders>
            <w:shd w:val="clear" w:color="auto" w:fill="auto"/>
            <w:vAlign w:val="center"/>
            <w:hideMark/>
          </w:tcPr>
          <w:p w14:paraId="1BB27D21" w14:textId="77777777" w:rsidR="00494A5D" w:rsidRPr="00494A5D" w:rsidRDefault="00494A5D" w:rsidP="00494A5D">
            <w:pPr>
              <w:jc w:val="center"/>
              <w:rPr>
                <w:rFonts w:ascii="Calibri" w:hAnsi="Calibri" w:cs="Calibri"/>
                <w:sz w:val="20"/>
              </w:rPr>
            </w:pPr>
            <w:r w:rsidRPr="00494A5D">
              <w:rPr>
                <w:rFonts w:ascii="Calibri" w:hAnsi="Calibri" w:cs="Calibri"/>
                <w:sz w:val="20"/>
              </w:rPr>
              <w:t xml:space="preserve">Převody do fondů </w:t>
            </w:r>
            <w:r w:rsidRPr="00494A5D">
              <w:rPr>
                <w:rFonts w:ascii="Calibri" w:hAnsi="Calibri" w:cs="Calibri"/>
                <w:sz w:val="16"/>
                <w:szCs w:val="16"/>
              </w:rPr>
              <w:t>(4)</w:t>
            </w:r>
          </w:p>
        </w:tc>
        <w:tc>
          <w:tcPr>
            <w:tcW w:w="1366"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297711B0" w14:textId="77777777" w:rsidR="00494A5D" w:rsidRPr="00494A5D" w:rsidRDefault="00494A5D" w:rsidP="00494A5D">
            <w:pPr>
              <w:jc w:val="center"/>
              <w:rPr>
                <w:rFonts w:ascii="Calibri" w:hAnsi="Calibri" w:cs="Calibri"/>
                <w:sz w:val="20"/>
              </w:rPr>
            </w:pPr>
            <w:r w:rsidRPr="00494A5D">
              <w:rPr>
                <w:rFonts w:ascii="Calibri" w:hAnsi="Calibri" w:cs="Calibri"/>
                <w:sz w:val="20"/>
              </w:rPr>
              <w:t>Vratka nevyčerpaných prostředků</w:t>
            </w:r>
          </w:p>
        </w:tc>
        <w:tc>
          <w:tcPr>
            <w:tcW w:w="146" w:type="dxa"/>
            <w:tcBorders>
              <w:top w:val="nil"/>
              <w:left w:val="nil"/>
              <w:bottom w:val="nil"/>
              <w:right w:val="nil"/>
            </w:tcBorders>
            <w:shd w:val="clear" w:color="auto" w:fill="auto"/>
            <w:noWrap/>
            <w:vAlign w:val="center"/>
            <w:hideMark/>
          </w:tcPr>
          <w:p w14:paraId="57EE5757" w14:textId="77777777" w:rsidR="00494A5D" w:rsidRPr="00494A5D" w:rsidRDefault="00494A5D" w:rsidP="00494A5D">
            <w:pPr>
              <w:jc w:val="center"/>
              <w:rPr>
                <w:rFonts w:ascii="Calibri" w:hAnsi="Calibri" w:cs="Calibri"/>
                <w:sz w:val="20"/>
              </w:rPr>
            </w:pPr>
          </w:p>
        </w:tc>
        <w:tc>
          <w:tcPr>
            <w:tcW w:w="803"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6D998C9A" w14:textId="77777777" w:rsidR="00494A5D" w:rsidRPr="00494A5D" w:rsidRDefault="00494A5D" w:rsidP="00494A5D">
            <w:pPr>
              <w:jc w:val="center"/>
              <w:rPr>
                <w:rFonts w:ascii="Calibri" w:hAnsi="Calibri" w:cs="Calibri"/>
                <w:sz w:val="20"/>
              </w:rPr>
            </w:pPr>
            <w:r w:rsidRPr="00494A5D">
              <w:rPr>
                <w:rFonts w:ascii="Calibri" w:hAnsi="Calibri" w:cs="Calibri"/>
                <w:sz w:val="20"/>
              </w:rPr>
              <w:t xml:space="preserve">Ostatní použité neveřej. zdroje </w:t>
            </w:r>
            <w:r w:rsidRPr="00494A5D">
              <w:rPr>
                <w:rFonts w:ascii="Calibri" w:hAnsi="Calibri" w:cs="Calibri"/>
                <w:sz w:val="16"/>
                <w:szCs w:val="16"/>
              </w:rPr>
              <w:t>(5)</w:t>
            </w:r>
          </w:p>
        </w:tc>
        <w:tc>
          <w:tcPr>
            <w:tcW w:w="808"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36B3F4A5"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Použité zdroje celkem</w:t>
            </w:r>
          </w:p>
        </w:tc>
      </w:tr>
      <w:tr w:rsidR="00494A5D" w:rsidRPr="00494A5D" w14:paraId="0E99C747" w14:textId="77777777" w:rsidTr="005872D6">
        <w:trPr>
          <w:trHeight w:val="280"/>
        </w:trPr>
        <w:tc>
          <w:tcPr>
            <w:tcW w:w="396" w:type="dxa"/>
            <w:vMerge/>
            <w:tcBorders>
              <w:top w:val="single" w:sz="8" w:space="0" w:color="auto"/>
              <w:left w:val="single" w:sz="8" w:space="0" w:color="auto"/>
              <w:bottom w:val="single" w:sz="8" w:space="0" w:color="000000"/>
              <w:right w:val="single" w:sz="4" w:space="0" w:color="auto"/>
            </w:tcBorders>
            <w:vAlign w:val="center"/>
            <w:hideMark/>
          </w:tcPr>
          <w:p w14:paraId="6445DA05" w14:textId="77777777" w:rsidR="00494A5D" w:rsidRPr="00494A5D" w:rsidRDefault="00494A5D" w:rsidP="00494A5D">
            <w:pPr>
              <w:rPr>
                <w:rFonts w:ascii="Calibri" w:hAnsi="Calibri" w:cs="Calibri"/>
                <w:sz w:val="20"/>
              </w:rPr>
            </w:pPr>
          </w:p>
        </w:tc>
        <w:tc>
          <w:tcPr>
            <w:tcW w:w="469" w:type="dxa"/>
            <w:vMerge/>
            <w:tcBorders>
              <w:top w:val="single" w:sz="8" w:space="0" w:color="auto"/>
              <w:left w:val="single" w:sz="4" w:space="0" w:color="auto"/>
              <w:bottom w:val="single" w:sz="8" w:space="0" w:color="000000"/>
              <w:right w:val="single" w:sz="4" w:space="0" w:color="auto"/>
            </w:tcBorders>
            <w:vAlign w:val="center"/>
            <w:hideMark/>
          </w:tcPr>
          <w:p w14:paraId="66C9D266" w14:textId="77777777" w:rsidR="00494A5D" w:rsidRPr="00494A5D" w:rsidRDefault="00494A5D" w:rsidP="00494A5D">
            <w:pPr>
              <w:rPr>
                <w:rFonts w:ascii="Calibri" w:hAnsi="Calibri" w:cs="Calibri"/>
                <w:b/>
                <w:bCs/>
                <w:sz w:val="20"/>
              </w:rPr>
            </w:pPr>
          </w:p>
        </w:tc>
        <w:tc>
          <w:tcPr>
            <w:tcW w:w="3777" w:type="dxa"/>
            <w:gridSpan w:val="2"/>
            <w:vMerge/>
            <w:tcBorders>
              <w:top w:val="single" w:sz="8" w:space="0" w:color="auto"/>
              <w:left w:val="nil"/>
              <w:bottom w:val="single" w:sz="8" w:space="0" w:color="000000"/>
              <w:right w:val="single" w:sz="8" w:space="0" w:color="000000"/>
            </w:tcBorders>
            <w:vAlign w:val="center"/>
            <w:hideMark/>
          </w:tcPr>
          <w:p w14:paraId="67997210" w14:textId="77777777" w:rsidR="00494A5D" w:rsidRPr="00494A5D" w:rsidRDefault="00494A5D" w:rsidP="00494A5D">
            <w:pPr>
              <w:rPr>
                <w:rFonts w:ascii="Calibri" w:hAnsi="Calibri" w:cs="Calibri"/>
                <w:sz w:val="20"/>
              </w:rPr>
            </w:pPr>
          </w:p>
        </w:tc>
        <w:tc>
          <w:tcPr>
            <w:tcW w:w="1054" w:type="dxa"/>
            <w:tcBorders>
              <w:top w:val="nil"/>
              <w:left w:val="nil"/>
              <w:bottom w:val="single" w:sz="4" w:space="0" w:color="auto"/>
              <w:right w:val="single" w:sz="4" w:space="0" w:color="auto"/>
            </w:tcBorders>
            <w:shd w:val="clear" w:color="auto" w:fill="auto"/>
            <w:noWrap/>
            <w:vAlign w:val="center"/>
            <w:hideMark/>
          </w:tcPr>
          <w:p w14:paraId="04B9B5F2" w14:textId="77777777" w:rsidR="00494A5D" w:rsidRPr="00494A5D" w:rsidRDefault="00494A5D" w:rsidP="00494A5D">
            <w:pPr>
              <w:jc w:val="center"/>
              <w:rPr>
                <w:rFonts w:ascii="Calibri" w:hAnsi="Calibri" w:cs="Calibri"/>
                <w:sz w:val="20"/>
              </w:rPr>
            </w:pPr>
            <w:r w:rsidRPr="00494A5D">
              <w:rPr>
                <w:rFonts w:ascii="Calibri" w:hAnsi="Calibri" w:cs="Calibri"/>
                <w:sz w:val="20"/>
              </w:rPr>
              <w:t>poskytnuté</w:t>
            </w:r>
            <w:r w:rsidRPr="00494A5D">
              <w:rPr>
                <w:rFonts w:ascii="Calibri" w:hAnsi="Calibri" w:cs="Calibri"/>
                <w:sz w:val="16"/>
                <w:szCs w:val="16"/>
              </w:rPr>
              <w:t xml:space="preserve"> (2)</w:t>
            </w:r>
          </w:p>
        </w:tc>
        <w:tc>
          <w:tcPr>
            <w:tcW w:w="748" w:type="dxa"/>
            <w:tcBorders>
              <w:top w:val="nil"/>
              <w:left w:val="nil"/>
              <w:bottom w:val="single" w:sz="4" w:space="0" w:color="auto"/>
              <w:right w:val="single" w:sz="4" w:space="0" w:color="auto"/>
            </w:tcBorders>
            <w:shd w:val="clear" w:color="auto" w:fill="auto"/>
            <w:noWrap/>
            <w:vAlign w:val="center"/>
            <w:hideMark/>
          </w:tcPr>
          <w:p w14:paraId="6385A821" w14:textId="77777777" w:rsidR="00494A5D" w:rsidRPr="00494A5D" w:rsidRDefault="00494A5D" w:rsidP="00494A5D">
            <w:pPr>
              <w:jc w:val="center"/>
              <w:rPr>
                <w:rFonts w:ascii="Calibri" w:hAnsi="Calibri" w:cs="Calibri"/>
                <w:sz w:val="20"/>
              </w:rPr>
            </w:pPr>
            <w:r w:rsidRPr="00494A5D">
              <w:rPr>
                <w:rFonts w:ascii="Calibri" w:hAnsi="Calibri" w:cs="Calibri"/>
                <w:sz w:val="20"/>
              </w:rPr>
              <w:t>použité</w:t>
            </w:r>
            <w:r w:rsidRPr="00494A5D">
              <w:rPr>
                <w:rFonts w:ascii="Calibri" w:hAnsi="Calibri" w:cs="Calibri"/>
                <w:sz w:val="16"/>
                <w:szCs w:val="16"/>
              </w:rPr>
              <w:t xml:space="preserve"> (3)</w:t>
            </w:r>
          </w:p>
        </w:tc>
        <w:tc>
          <w:tcPr>
            <w:tcW w:w="1054" w:type="dxa"/>
            <w:tcBorders>
              <w:top w:val="nil"/>
              <w:left w:val="nil"/>
              <w:bottom w:val="single" w:sz="4" w:space="0" w:color="auto"/>
              <w:right w:val="single" w:sz="4" w:space="0" w:color="auto"/>
            </w:tcBorders>
            <w:shd w:val="clear" w:color="auto" w:fill="auto"/>
            <w:noWrap/>
            <w:vAlign w:val="center"/>
            <w:hideMark/>
          </w:tcPr>
          <w:p w14:paraId="198FE211" w14:textId="77777777" w:rsidR="00494A5D" w:rsidRPr="00494A5D" w:rsidRDefault="00494A5D" w:rsidP="00494A5D">
            <w:pPr>
              <w:jc w:val="center"/>
              <w:rPr>
                <w:rFonts w:ascii="Calibri" w:hAnsi="Calibri" w:cs="Calibri"/>
                <w:sz w:val="20"/>
              </w:rPr>
            </w:pPr>
            <w:r w:rsidRPr="00494A5D">
              <w:rPr>
                <w:rFonts w:ascii="Calibri" w:hAnsi="Calibri" w:cs="Calibri"/>
                <w:sz w:val="20"/>
              </w:rPr>
              <w:t>poskytnuté</w:t>
            </w:r>
          </w:p>
        </w:tc>
        <w:tc>
          <w:tcPr>
            <w:tcW w:w="758" w:type="dxa"/>
            <w:tcBorders>
              <w:top w:val="nil"/>
              <w:left w:val="nil"/>
              <w:bottom w:val="single" w:sz="4" w:space="0" w:color="auto"/>
              <w:right w:val="single" w:sz="4" w:space="0" w:color="auto"/>
            </w:tcBorders>
            <w:shd w:val="clear" w:color="auto" w:fill="auto"/>
            <w:noWrap/>
            <w:vAlign w:val="center"/>
            <w:hideMark/>
          </w:tcPr>
          <w:p w14:paraId="3FE0651E" w14:textId="77777777" w:rsidR="00494A5D" w:rsidRPr="00494A5D" w:rsidRDefault="00494A5D" w:rsidP="00494A5D">
            <w:pPr>
              <w:jc w:val="center"/>
              <w:rPr>
                <w:rFonts w:ascii="Calibri" w:hAnsi="Calibri" w:cs="Calibri"/>
                <w:sz w:val="20"/>
              </w:rPr>
            </w:pPr>
            <w:r w:rsidRPr="00494A5D">
              <w:rPr>
                <w:rFonts w:ascii="Calibri" w:hAnsi="Calibri" w:cs="Calibri"/>
                <w:sz w:val="20"/>
              </w:rPr>
              <w:t>použité</w:t>
            </w:r>
          </w:p>
        </w:tc>
        <w:tc>
          <w:tcPr>
            <w:tcW w:w="1054" w:type="dxa"/>
            <w:tcBorders>
              <w:top w:val="nil"/>
              <w:left w:val="nil"/>
              <w:bottom w:val="single" w:sz="4" w:space="0" w:color="auto"/>
              <w:right w:val="single" w:sz="4" w:space="0" w:color="auto"/>
            </w:tcBorders>
            <w:shd w:val="clear" w:color="auto" w:fill="auto"/>
            <w:noWrap/>
            <w:vAlign w:val="center"/>
            <w:hideMark/>
          </w:tcPr>
          <w:p w14:paraId="1E93F98E" w14:textId="77777777" w:rsidR="00494A5D" w:rsidRPr="00494A5D" w:rsidRDefault="00494A5D" w:rsidP="00494A5D">
            <w:pPr>
              <w:jc w:val="center"/>
              <w:rPr>
                <w:rFonts w:ascii="Calibri" w:hAnsi="Calibri" w:cs="Calibri"/>
                <w:sz w:val="20"/>
              </w:rPr>
            </w:pPr>
            <w:r w:rsidRPr="00494A5D">
              <w:rPr>
                <w:rFonts w:ascii="Calibri" w:hAnsi="Calibri" w:cs="Calibri"/>
                <w:sz w:val="20"/>
              </w:rPr>
              <w:t>poskytnuté</w:t>
            </w:r>
          </w:p>
        </w:tc>
        <w:tc>
          <w:tcPr>
            <w:tcW w:w="772" w:type="dxa"/>
            <w:tcBorders>
              <w:top w:val="nil"/>
              <w:left w:val="nil"/>
              <w:bottom w:val="single" w:sz="4" w:space="0" w:color="auto"/>
              <w:right w:val="single" w:sz="4" w:space="0" w:color="auto"/>
            </w:tcBorders>
            <w:shd w:val="clear" w:color="auto" w:fill="auto"/>
            <w:noWrap/>
            <w:vAlign w:val="center"/>
            <w:hideMark/>
          </w:tcPr>
          <w:p w14:paraId="2DD98545" w14:textId="77777777" w:rsidR="00494A5D" w:rsidRPr="00494A5D" w:rsidRDefault="00494A5D" w:rsidP="00494A5D">
            <w:pPr>
              <w:jc w:val="center"/>
              <w:rPr>
                <w:rFonts w:ascii="Calibri" w:hAnsi="Calibri" w:cs="Calibri"/>
                <w:sz w:val="20"/>
              </w:rPr>
            </w:pPr>
            <w:r w:rsidRPr="00494A5D">
              <w:rPr>
                <w:rFonts w:ascii="Calibri" w:hAnsi="Calibri" w:cs="Calibri"/>
                <w:sz w:val="20"/>
              </w:rPr>
              <w:t>použité</w:t>
            </w:r>
          </w:p>
        </w:tc>
        <w:tc>
          <w:tcPr>
            <w:tcW w:w="647" w:type="dxa"/>
            <w:tcBorders>
              <w:top w:val="single" w:sz="4" w:space="0" w:color="auto"/>
              <w:left w:val="nil"/>
              <w:bottom w:val="single" w:sz="4" w:space="0" w:color="auto"/>
              <w:right w:val="single" w:sz="4" w:space="0" w:color="auto"/>
            </w:tcBorders>
            <w:shd w:val="clear" w:color="auto" w:fill="auto"/>
            <w:vAlign w:val="center"/>
            <w:hideMark/>
          </w:tcPr>
          <w:p w14:paraId="0CDA62E3" w14:textId="77777777" w:rsidR="00494A5D" w:rsidRPr="00494A5D" w:rsidRDefault="00494A5D" w:rsidP="00494A5D">
            <w:pPr>
              <w:jc w:val="center"/>
              <w:rPr>
                <w:rFonts w:ascii="Calibri" w:hAnsi="Calibri" w:cs="Calibri"/>
                <w:sz w:val="20"/>
              </w:rPr>
            </w:pPr>
            <w:r w:rsidRPr="00494A5D">
              <w:rPr>
                <w:rFonts w:ascii="Calibri" w:hAnsi="Calibri" w:cs="Calibri"/>
                <w:sz w:val="20"/>
              </w:rPr>
              <w:t>FRIM</w:t>
            </w:r>
          </w:p>
        </w:tc>
        <w:tc>
          <w:tcPr>
            <w:tcW w:w="672" w:type="dxa"/>
            <w:tcBorders>
              <w:top w:val="single" w:sz="4" w:space="0" w:color="auto"/>
              <w:left w:val="nil"/>
              <w:bottom w:val="single" w:sz="4" w:space="0" w:color="auto"/>
              <w:right w:val="single" w:sz="4" w:space="0" w:color="auto"/>
            </w:tcBorders>
            <w:shd w:val="clear" w:color="auto" w:fill="auto"/>
            <w:vAlign w:val="center"/>
            <w:hideMark/>
          </w:tcPr>
          <w:p w14:paraId="3110687F" w14:textId="77777777" w:rsidR="00494A5D" w:rsidRPr="00494A5D" w:rsidRDefault="00494A5D" w:rsidP="00494A5D">
            <w:pPr>
              <w:jc w:val="center"/>
              <w:rPr>
                <w:rFonts w:ascii="Calibri" w:hAnsi="Calibri" w:cs="Calibri"/>
                <w:sz w:val="20"/>
              </w:rPr>
            </w:pPr>
            <w:r w:rsidRPr="00494A5D">
              <w:rPr>
                <w:rFonts w:ascii="Calibri" w:hAnsi="Calibri" w:cs="Calibri"/>
                <w:sz w:val="20"/>
              </w:rPr>
              <w:t>FPP</w:t>
            </w:r>
          </w:p>
        </w:tc>
        <w:tc>
          <w:tcPr>
            <w:tcW w:w="697" w:type="dxa"/>
            <w:tcBorders>
              <w:top w:val="single" w:sz="4" w:space="0" w:color="auto"/>
              <w:left w:val="nil"/>
              <w:bottom w:val="single" w:sz="4" w:space="0" w:color="auto"/>
              <w:right w:val="single" w:sz="4" w:space="0" w:color="auto"/>
            </w:tcBorders>
            <w:shd w:val="clear" w:color="auto" w:fill="auto"/>
            <w:vAlign w:val="center"/>
            <w:hideMark/>
          </w:tcPr>
          <w:p w14:paraId="5D85954B" w14:textId="77777777" w:rsidR="00494A5D" w:rsidRPr="00494A5D" w:rsidRDefault="00494A5D" w:rsidP="00494A5D">
            <w:pPr>
              <w:jc w:val="center"/>
              <w:rPr>
                <w:rFonts w:ascii="Calibri" w:hAnsi="Calibri" w:cs="Calibri"/>
                <w:sz w:val="20"/>
              </w:rPr>
            </w:pPr>
            <w:r w:rsidRPr="00494A5D">
              <w:rPr>
                <w:rFonts w:ascii="Calibri" w:hAnsi="Calibri" w:cs="Calibri"/>
                <w:sz w:val="20"/>
              </w:rPr>
              <w:t>FÚUP</w:t>
            </w:r>
          </w:p>
        </w:tc>
        <w:tc>
          <w:tcPr>
            <w:tcW w:w="1366" w:type="dxa"/>
            <w:vMerge/>
            <w:tcBorders>
              <w:top w:val="single" w:sz="8" w:space="0" w:color="auto"/>
              <w:left w:val="single" w:sz="4" w:space="0" w:color="auto"/>
              <w:bottom w:val="single" w:sz="4" w:space="0" w:color="000000"/>
              <w:right w:val="single" w:sz="8" w:space="0" w:color="auto"/>
            </w:tcBorders>
            <w:vAlign w:val="center"/>
            <w:hideMark/>
          </w:tcPr>
          <w:p w14:paraId="68BD512F" w14:textId="77777777" w:rsidR="00494A5D" w:rsidRPr="00494A5D" w:rsidRDefault="00494A5D" w:rsidP="00494A5D">
            <w:pPr>
              <w:rPr>
                <w:rFonts w:ascii="Calibri" w:hAnsi="Calibri" w:cs="Calibri"/>
                <w:sz w:val="20"/>
              </w:rPr>
            </w:pPr>
          </w:p>
        </w:tc>
        <w:tc>
          <w:tcPr>
            <w:tcW w:w="146" w:type="dxa"/>
            <w:tcBorders>
              <w:top w:val="nil"/>
              <w:left w:val="nil"/>
              <w:bottom w:val="nil"/>
              <w:right w:val="nil"/>
            </w:tcBorders>
            <w:shd w:val="clear" w:color="auto" w:fill="auto"/>
            <w:noWrap/>
            <w:vAlign w:val="center"/>
            <w:hideMark/>
          </w:tcPr>
          <w:p w14:paraId="41E06A57" w14:textId="77777777" w:rsidR="00494A5D" w:rsidRPr="00494A5D" w:rsidRDefault="00494A5D" w:rsidP="00494A5D">
            <w:pPr>
              <w:jc w:val="center"/>
              <w:rPr>
                <w:rFonts w:ascii="Calibri" w:hAnsi="Calibri" w:cs="Calibri"/>
                <w:sz w:val="20"/>
              </w:rPr>
            </w:pPr>
          </w:p>
        </w:tc>
        <w:tc>
          <w:tcPr>
            <w:tcW w:w="803" w:type="dxa"/>
            <w:vMerge/>
            <w:tcBorders>
              <w:top w:val="single" w:sz="8" w:space="0" w:color="auto"/>
              <w:left w:val="single" w:sz="8" w:space="0" w:color="auto"/>
              <w:bottom w:val="single" w:sz="4" w:space="0" w:color="000000"/>
              <w:right w:val="single" w:sz="4" w:space="0" w:color="auto"/>
            </w:tcBorders>
            <w:vAlign w:val="center"/>
            <w:hideMark/>
          </w:tcPr>
          <w:p w14:paraId="595C6585" w14:textId="77777777" w:rsidR="00494A5D" w:rsidRPr="00494A5D" w:rsidRDefault="00494A5D" w:rsidP="00494A5D">
            <w:pPr>
              <w:rPr>
                <w:rFonts w:ascii="Calibri" w:hAnsi="Calibri" w:cs="Calibri"/>
                <w:sz w:val="20"/>
              </w:rPr>
            </w:pPr>
          </w:p>
        </w:tc>
        <w:tc>
          <w:tcPr>
            <w:tcW w:w="808" w:type="dxa"/>
            <w:vMerge/>
            <w:tcBorders>
              <w:top w:val="single" w:sz="8" w:space="0" w:color="auto"/>
              <w:left w:val="single" w:sz="4" w:space="0" w:color="auto"/>
              <w:bottom w:val="single" w:sz="4" w:space="0" w:color="000000"/>
              <w:right w:val="single" w:sz="8" w:space="0" w:color="auto"/>
            </w:tcBorders>
            <w:vAlign w:val="center"/>
            <w:hideMark/>
          </w:tcPr>
          <w:p w14:paraId="48AF77F5" w14:textId="77777777" w:rsidR="00494A5D" w:rsidRPr="00494A5D" w:rsidRDefault="00494A5D" w:rsidP="00494A5D">
            <w:pPr>
              <w:rPr>
                <w:rFonts w:ascii="Calibri" w:hAnsi="Calibri" w:cs="Calibri"/>
                <w:b/>
                <w:bCs/>
                <w:sz w:val="20"/>
              </w:rPr>
            </w:pPr>
          </w:p>
        </w:tc>
      </w:tr>
      <w:tr w:rsidR="00494A5D" w:rsidRPr="00494A5D" w14:paraId="4F6B0889" w14:textId="77777777" w:rsidTr="005872D6">
        <w:trPr>
          <w:trHeight w:val="311"/>
        </w:trPr>
        <w:tc>
          <w:tcPr>
            <w:tcW w:w="396" w:type="dxa"/>
            <w:vMerge/>
            <w:tcBorders>
              <w:top w:val="single" w:sz="8" w:space="0" w:color="auto"/>
              <w:left w:val="single" w:sz="8" w:space="0" w:color="auto"/>
              <w:bottom w:val="single" w:sz="8" w:space="0" w:color="000000"/>
              <w:right w:val="single" w:sz="4" w:space="0" w:color="auto"/>
            </w:tcBorders>
            <w:vAlign w:val="center"/>
            <w:hideMark/>
          </w:tcPr>
          <w:p w14:paraId="3C7E9708" w14:textId="77777777" w:rsidR="00494A5D" w:rsidRPr="00494A5D" w:rsidRDefault="00494A5D" w:rsidP="00494A5D">
            <w:pPr>
              <w:rPr>
                <w:rFonts w:ascii="Calibri" w:hAnsi="Calibri" w:cs="Calibri"/>
                <w:sz w:val="20"/>
              </w:rPr>
            </w:pPr>
          </w:p>
        </w:tc>
        <w:tc>
          <w:tcPr>
            <w:tcW w:w="469" w:type="dxa"/>
            <w:vMerge/>
            <w:tcBorders>
              <w:top w:val="single" w:sz="8" w:space="0" w:color="auto"/>
              <w:left w:val="single" w:sz="4" w:space="0" w:color="auto"/>
              <w:bottom w:val="single" w:sz="8" w:space="0" w:color="000000"/>
              <w:right w:val="single" w:sz="4" w:space="0" w:color="auto"/>
            </w:tcBorders>
            <w:vAlign w:val="center"/>
            <w:hideMark/>
          </w:tcPr>
          <w:p w14:paraId="5F74D623" w14:textId="77777777" w:rsidR="00494A5D" w:rsidRPr="00494A5D" w:rsidRDefault="00494A5D" w:rsidP="00494A5D">
            <w:pPr>
              <w:rPr>
                <w:rFonts w:ascii="Calibri" w:hAnsi="Calibri" w:cs="Calibri"/>
                <w:b/>
                <w:bCs/>
                <w:sz w:val="20"/>
              </w:rPr>
            </w:pPr>
          </w:p>
        </w:tc>
        <w:tc>
          <w:tcPr>
            <w:tcW w:w="3777" w:type="dxa"/>
            <w:gridSpan w:val="2"/>
            <w:vMerge/>
            <w:tcBorders>
              <w:top w:val="single" w:sz="8" w:space="0" w:color="auto"/>
              <w:left w:val="nil"/>
              <w:bottom w:val="single" w:sz="8" w:space="0" w:color="000000"/>
              <w:right w:val="single" w:sz="8" w:space="0" w:color="000000"/>
            </w:tcBorders>
            <w:vAlign w:val="center"/>
            <w:hideMark/>
          </w:tcPr>
          <w:p w14:paraId="2047DA74" w14:textId="77777777" w:rsidR="00494A5D" w:rsidRPr="00494A5D" w:rsidRDefault="00494A5D" w:rsidP="00494A5D">
            <w:pPr>
              <w:rPr>
                <w:rFonts w:ascii="Calibri" w:hAnsi="Calibri" w:cs="Calibri"/>
                <w:sz w:val="20"/>
              </w:rPr>
            </w:pPr>
          </w:p>
        </w:tc>
        <w:tc>
          <w:tcPr>
            <w:tcW w:w="1054" w:type="dxa"/>
            <w:tcBorders>
              <w:top w:val="nil"/>
              <w:left w:val="nil"/>
              <w:bottom w:val="single" w:sz="8" w:space="0" w:color="auto"/>
              <w:right w:val="single" w:sz="4" w:space="0" w:color="auto"/>
            </w:tcBorders>
            <w:shd w:val="clear" w:color="auto" w:fill="auto"/>
            <w:vAlign w:val="center"/>
            <w:hideMark/>
          </w:tcPr>
          <w:p w14:paraId="7F945087" w14:textId="77777777" w:rsidR="00494A5D" w:rsidRPr="00494A5D" w:rsidRDefault="00494A5D" w:rsidP="00494A5D">
            <w:pPr>
              <w:jc w:val="center"/>
              <w:rPr>
                <w:rFonts w:ascii="Calibri" w:hAnsi="Calibri" w:cs="Calibri"/>
                <w:sz w:val="20"/>
              </w:rPr>
            </w:pPr>
            <w:r w:rsidRPr="00494A5D">
              <w:rPr>
                <w:rFonts w:ascii="Calibri" w:hAnsi="Calibri" w:cs="Calibri"/>
                <w:sz w:val="20"/>
              </w:rPr>
              <w:t>a</w:t>
            </w:r>
          </w:p>
        </w:tc>
        <w:tc>
          <w:tcPr>
            <w:tcW w:w="748" w:type="dxa"/>
            <w:tcBorders>
              <w:top w:val="nil"/>
              <w:left w:val="nil"/>
              <w:bottom w:val="single" w:sz="8" w:space="0" w:color="auto"/>
              <w:right w:val="single" w:sz="4" w:space="0" w:color="auto"/>
            </w:tcBorders>
            <w:shd w:val="clear" w:color="auto" w:fill="auto"/>
            <w:vAlign w:val="center"/>
            <w:hideMark/>
          </w:tcPr>
          <w:p w14:paraId="77E25AAD" w14:textId="77777777" w:rsidR="00494A5D" w:rsidRPr="00494A5D" w:rsidRDefault="00494A5D" w:rsidP="00494A5D">
            <w:pPr>
              <w:jc w:val="center"/>
              <w:rPr>
                <w:rFonts w:ascii="Calibri" w:hAnsi="Calibri" w:cs="Calibri"/>
                <w:sz w:val="20"/>
              </w:rPr>
            </w:pPr>
            <w:r w:rsidRPr="00494A5D">
              <w:rPr>
                <w:rFonts w:ascii="Calibri" w:hAnsi="Calibri" w:cs="Calibri"/>
                <w:sz w:val="20"/>
              </w:rPr>
              <w:t>b</w:t>
            </w:r>
          </w:p>
        </w:tc>
        <w:tc>
          <w:tcPr>
            <w:tcW w:w="1054" w:type="dxa"/>
            <w:tcBorders>
              <w:top w:val="nil"/>
              <w:left w:val="nil"/>
              <w:bottom w:val="single" w:sz="8" w:space="0" w:color="auto"/>
              <w:right w:val="single" w:sz="4" w:space="0" w:color="auto"/>
            </w:tcBorders>
            <w:shd w:val="clear" w:color="auto" w:fill="auto"/>
            <w:vAlign w:val="center"/>
            <w:hideMark/>
          </w:tcPr>
          <w:p w14:paraId="41BDA6FE" w14:textId="77777777" w:rsidR="00494A5D" w:rsidRPr="00494A5D" w:rsidRDefault="00494A5D" w:rsidP="00494A5D">
            <w:pPr>
              <w:jc w:val="center"/>
              <w:rPr>
                <w:rFonts w:ascii="Calibri" w:hAnsi="Calibri" w:cs="Calibri"/>
                <w:sz w:val="20"/>
              </w:rPr>
            </w:pPr>
            <w:r w:rsidRPr="00494A5D">
              <w:rPr>
                <w:rFonts w:ascii="Calibri" w:hAnsi="Calibri" w:cs="Calibri"/>
                <w:sz w:val="20"/>
              </w:rPr>
              <w:t>c</w:t>
            </w:r>
          </w:p>
        </w:tc>
        <w:tc>
          <w:tcPr>
            <w:tcW w:w="758" w:type="dxa"/>
            <w:tcBorders>
              <w:top w:val="nil"/>
              <w:left w:val="nil"/>
              <w:bottom w:val="single" w:sz="8" w:space="0" w:color="auto"/>
              <w:right w:val="single" w:sz="4" w:space="0" w:color="auto"/>
            </w:tcBorders>
            <w:shd w:val="clear" w:color="auto" w:fill="auto"/>
            <w:vAlign w:val="center"/>
            <w:hideMark/>
          </w:tcPr>
          <w:p w14:paraId="23BC39C3" w14:textId="77777777" w:rsidR="00494A5D" w:rsidRPr="00494A5D" w:rsidRDefault="00494A5D" w:rsidP="00494A5D">
            <w:pPr>
              <w:jc w:val="center"/>
              <w:rPr>
                <w:rFonts w:ascii="Calibri" w:hAnsi="Calibri" w:cs="Calibri"/>
                <w:sz w:val="20"/>
              </w:rPr>
            </w:pPr>
            <w:r w:rsidRPr="00494A5D">
              <w:rPr>
                <w:rFonts w:ascii="Calibri" w:hAnsi="Calibri" w:cs="Calibri"/>
                <w:sz w:val="20"/>
              </w:rPr>
              <w:t>d</w:t>
            </w:r>
          </w:p>
        </w:tc>
        <w:tc>
          <w:tcPr>
            <w:tcW w:w="1054" w:type="dxa"/>
            <w:tcBorders>
              <w:top w:val="nil"/>
              <w:left w:val="nil"/>
              <w:bottom w:val="single" w:sz="8" w:space="0" w:color="auto"/>
              <w:right w:val="single" w:sz="4" w:space="0" w:color="auto"/>
            </w:tcBorders>
            <w:shd w:val="clear" w:color="auto" w:fill="auto"/>
            <w:vAlign w:val="center"/>
            <w:hideMark/>
          </w:tcPr>
          <w:p w14:paraId="0700BF5E" w14:textId="77777777" w:rsidR="00494A5D" w:rsidRPr="00494A5D" w:rsidRDefault="00494A5D" w:rsidP="00494A5D">
            <w:pPr>
              <w:jc w:val="center"/>
              <w:rPr>
                <w:rFonts w:ascii="Calibri" w:hAnsi="Calibri" w:cs="Calibri"/>
                <w:sz w:val="20"/>
              </w:rPr>
            </w:pPr>
            <w:r w:rsidRPr="00494A5D">
              <w:rPr>
                <w:rFonts w:ascii="Calibri" w:hAnsi="Calibri" w:cs="Calibri"/>
                <w:sz w:val="20"/>
              </w:rPr>
              <w:t>e=a+c</w:t>
            </w:r>
          </w:p>
        </w:tc>
        <w:tc>
          <w:tcPr>
            <w:tcW w:w="772" w:type="dxa"/>
            <w:tcBorders>
              <w:top w:val="nil"/>
              <w:left w:val="nil"/>
              <w:bottom w:val="single" w:sz="8" w:space="0" w:color="auto"/>
              <w:right w:val="single" w:sz="4" w:space="0" w:color="auto"/>
            </w:tcBorders>
            <w:shd w:val="clear" w:color="auto" w:fill="auto"/>
            <w:vAlign w:val="center"/>
            <w:hideMark/>
          </w:tcPr>
          <w:p w14:paraId="42BA1E3D" w14:textId="77777777" w:rsidR="00494A5D" w:rsidRPr="00494A5D" w:rsidRDefault="00494A5D" w:rsidP="00494A5D">
            <w:pPr>
              <w:jc w:val="center"/>
              <w:rPr>
                <w:rFonts w:ascii="Calibri" w:hAnsi="Calibri" w:cs="Calibri"/>
                <w:sz w:val="20"/>
              </w:rPr>
            </w:pPr>
            <w:r w:rsidRPr="00494A5D">
              <w:rPr>
                <w:rFonts w:ascii="Calibri" w:hAnsi="Calibri" w:cs="Calibri"/>
                <w:sz w:val="20"/>
              </w:rPr>
              <w:t>f=b+d</w:t>
            </w:r>
          </w:p>
        </w:tc>
        <w:tc>
          <w:tcPr>
            <w:tcW w:w="647" w:type="dxa"/>
            <w:tcBorders>
              <w:top w:val="nil"/>
              <w:left w:val="nil"/>
              <w:bottom w:val="single" w:sz="8" w:space="0" w:color="auto"/>
              <w:right w:val="single" w:sz="4" w:space="0" w:color="auto"/>
            </w:tcBorders>
            <w:shd w:val="clear" w:color="auto" w:fill="auto"/>
            <w:vAlign w:val="center"/>
            <w:hideMark/>
          </w:tcPr>
          <w:p w14:paraId="7926E0A0" w14:textId="77777777" w:rsidR="00494A5D" w:rsidRPr="00494A5D" w:rsidRDefault="00494A5D" w:rsidP="00494A5D">
            <w:pPr>
              <w:jc w:val="center"/>
              <w:rPr>
                <w:rFonts w:ascii="Calibri" w:hAnsi="Calibri" w:cs="Calibri"/>
                <w:sz w:val="20"/>
              </w:rPr>
            </w:pPr>
            <w:r w:rsidRPr="00494A5D">
              <w:rPr>
                <w:rFonts w:ascii="Calibri" w:hAnsi="Calibri" w:cs="Calibri"/>
                <w:sz w:val="20"/>
              </w:rPr>
              <w:t>g</w:t>
            </w:r>
          </w:p>
        </w:tc>
        <w:tc>
          <w:tcPr>
            <w:tcW w:w="672" w:type="dxa"/>
            <w:tcBorders>
              <w:top w:val="nil"/>
              <w:left w:val="nil"/>
              <w:bottom w:val="single" w:sz="8" w:space="0" w:color="auto"/>
              <w:right w:val="nil"/>
            </w:tcBorders>
            <w:shd w:val="clear" w:color="auto" w:fill="auto"/>
            <w:vAlign w:val="center"/>
            <w:hideMark/>
          </w:tcPr>
          <w:p w14:paraId="63844B7D" w14:textId="77777777" w:rsidR="00494A5D" w:rsidRPr="00494A5D" w:rsidRDefault="00494A5D" w:rsidP="00494A5D">
            <w:pPr>
              <w:jc w:val="center"/>
              <w:rPr>
                <w:rFonts w:ascii="Calibri" w:hAnsi="Calibri" w:cs="Calibri"/>
                <w:sz w:val="20"/>
              </w:rPr>
            </w:pPr>
            <w:r w:rsidRPr="00494A5D">
              <w:rPr>
                <w:rFonts w:ascii="Calibri" w:hAnsi="Calibri" w:cs="Calibri"/>
                <w:sz w:val="20"/>
              </w:rPr>
              <w:t>h</w:t>
            </w:r>
          </w:p>
        </w:tc>
        <w:tc>
          <w:tcPr>
            <w:tcW w:w="697" w:type="dxa"/>
            <w:tcBorders>
              <w:top w:val="nil"/>
              <w:left w:val="single" w:sz="4" w:space="0" w:color="auto"/>
              <w:bottom w:val="single" w:sz="8" w:space="0" w:color="auto"/>
              <w:right w:val="nil"/>
            </w:tcBorders>
            <w:shd w:val="clear" w:color="auto" w:fill="auto"/>
            <w:vAlign w:val="center"/>
            <w:hideMark/>
          </w:tcPr>
          <w:p w14:paraId="6550F3DE" w14:textId="77777777" w:rsidR="00494A5D" w:rsidRPr="00494A5D" w:rsidRDefault="00494A5D" w:rsidP="00494A5D">
            <w:pPr>
              <w:jc w:val="center"/>
              <w:rPr>
                <w:rFonts w:ascii="Calibri" w:hAnsi="Calibri" w:cs="Calibri"/>
                <w:sz w:val="20"/>
              </w:rPr>
            </w:pPr>
            <w:r w:rsidRPr="00494A5D">
              <w:rPr>
                <w:rFonts w:ascii="Calibri" w:hAnsi="Calibri" w:cs="Calibri"/>
                <w:sz w:val="20"/>
              </w:rPr>
              <w:t>i</w:t>
            </w:r>
          </w:p>
        </w:tc>
        <w:tc>
          <w:tcPr>
            <w:tcW w:w="1366" w:type="dxa"/>
            <w:tcBorders>
              <w:top w:val="nil"/>
              <w:left w:val="single" w:sz="4" w:space="0" w:color="auto"/>
              <w:bottom w:val="single" w:sz="8" w:space="0" w:color="auto"/>
              <w:right w:val="single" w:sz="8" w:space="0" w:color="auto"/>
            </w:tcBorders>
            <w:shd w:val="clear" w:color="auto" w:fill="auto"/>
            <w:vAlign w:val="center"/>
            <w:hideMark/>
          </w:tcPr>
          <w:p w14:paraId="6DA87658" w14:textId="77777777" w:rsidR="00494A5D" w:rsidRPr="00494A5D" w:rsidRDefault="00494A5D" w:rsidP="00494A5D">
            <w:pPr>
              <w:jc w:val="center"/>
              <w:rPr>
                <w:rFonts w:ascii="Calibri" w:hAnsi="Calibri" w:cs="Calibri"/>
                <w:sz w:val="20"/>
              </w:rPr>
            </w:pPr>
            <w:r w:rsidRPr="00494A5D">
              <w:rPr>
                <w:rFonts w:ascii="Calibri" w:hAnsi="Calibri" w:cs="Calibri"/>
                <w:sz w:val="20"/>
              </w:rPr>
              <w:t>j=e-f</w:t>
            </w:r>
          </w:p>
        </w:tc>
        <w:tc>
          <w:tcPr>
            <w:tcW w:w="146" w:type="dxa"/>
            <w:tcBorders>
              <w:top w:val="nil"/>
              <w:left w:val="nil"/>
              <w:bottom w:val="nil"/>
              <w:right w:val="nil"/>
            </w:tcBorders>
            <w:shd w:val="clear" w:color="auto" w:fill="auto"/>
            <w:noWrap/>
            <w:vAlign w:val="center"/>
            <w:hideMark/>
          </w:tcPr>
          <w:p w14:paraId="72D100FB" w14:textId="77777777" w:rsidR="00494A5D" w:rsidRPr="00494A5D" w:rsidRDefault="00494A5D" w:rsidP="00494A5D">
            <w:pPr>
              <w:jc w:val="center"/>
              <w:rPr>
                <w:rFonts w:ascii="Calibri" w:hAnsi="Calibri" w:cs="Calibri"/>
                <w:sz w:val="20"/>
              </w:rPr>
            </w:pPr>
          </w:p>
        </w:tc>
        <w:tc>
          <w:tcPr>
            <w:tcW w:w="803" w:type="dxa"/>
            <w:tcBorders>
              <w:top w:val="nil"/>
              <w:left w:val="single" w:sz="8" w:space="0" w:color="auto"/>
              <w:bottom w:val="single" w:sz="8" w:space="0" w:color="auto"/>
              <w:right w:val="single" w:sz="4" w:space="0" w:color="auto"/>
            </w:tcBorders>
            <w:shd w:val="clear" w:color="auto" w:fill="auto"/>
            <w:vAlign w:val="center"/>
            <w:hideMark/>
          </w:tcPr>
          <w:p w14:paraId="571F967E" w14:textId="77777777" w:rsidR="00494A5D" w:rsidRPr="00494A5D" w:rsidRDefault="00494A5D" w:rsidP="00494A5D">
            <w:pPr>
              <w:jc w:val="center"/>
              <w:rPr>
                <w:rFonts w:ascii="Calibri" w:hAnsi="Calibri" w:cs="Calibri"/>
                <w:sz w:val="20"/>
              </w:rPr>
            </w:pPr>
            <w:r w:rsidRPr="00494A5D">
              <w:rPr>
                <w:rFonts w:ascii="Calibri" w:hAnsi="Calibri" w:cs="Calibri"/>
                <w:sz w:val="20"/>
              </w:rPr>
              <w:t>k</w:t>
            </w:r>
          </w:p>
        </w:tc>
        <w:tc>
          <w:tcPr>
            <w:tcW w:w="808" w:type="dxa"/>
            <w:tcBorders>
              <w:top w:val="nil"/>
              <w:left w:val="nil"/>
              <w:bottom w:val="single" w:sz="8" w:space="0" w:color="auto"/>
              <w:right w:val="single" w:sz="8" w:space="0" w:color="auto"/>
            </w:tcBorders>
            <w:shd w:val="clear" w:color="auto" w:fill="auto"/>
            <w:vAlign w:val="center"/>
            <w:hideMark/>
          </w:tcPr>
          <w:p w14:paraId="71DD3C9B" w14:textId="77777777" w:rsidR="00494A5D" w:rsidRPr="00494A5D" w:rsidRDefault="00494A5D" w:rsidP="00494A5D">
            <w:pPr>
              <w:jc w:val="center"/>
              <w:rPr>
                <w:rFonts w:ascii="Calibri" w:hAnsi="Calibri" w:cs="Calibri"/>
                <w:sz w:val="20"/>
              </w:rPr>
            </w:pPr>
            <w:r w:rsidRPr="00494A5D">
              <w:rPr>
                <w:rFonts w:ascii="Calibri" w:hAnsi="Calibri" w:cs="Calibri"/>
                <w:sz w:val="20"/>
              </w:rPr>
              <w:t>l= f+k</w:t>
            </w:r>
          </w:p>
        </w:tc>
      </w:tr>
      <w:tr w:rsidR="00494A5D" w:rsidRPr="00494A5D" w14:paraId="2EA04793" w14:textId="77777777" w:rsidTr="005872D6">
        <w:trPr>
          <w:trHeight w:val="343"/>
        </w:trPr>
        <w:tc>
          <w:tcPr>
            <w:tcW w:w="396" w:type="dxa"/>
            <w:tcBorders>
              <w:top w:val="nil"/>
              <w:left w:val="single" w:sz="8" w:space="0" w:color="auto"/>
              <w:bottom w:val="single" w:sz="4" w:space="0" w:color="auto"/>
              <w:right w:val="single" w:sz="4" w:space="0" w:color="auto"/>
            </w:tcBorders>
            <w:shd w:val="clear" w:color="000000" w:fill="D9D9D9"/>
            <w:noWrap/>
            <w:vAlign w:val="center"/>
            <w:hideMark/>
          </w:tcPr>
          <w:p w14:paraId="58333DEB"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1</w:t>
            </w:r>
          </w:p>
        </w:tc>
        <w:tc>
          <w:tcPr>
            <w:tcW w:w="469" w:type="dxa"/>
            <w:tcBorders>
              <w:top w:val="nil"/>
              <w:left w:val="nil"/>
              <w:bottom w:val="nil"/>
              <w:right w:val="single" w:sz="4" w:space="0" w:color="auto"/>
            </w:tcBorders>
            <w:shd w:val="clear" w:color="000000" w:fill="D9D9D9"/>
            <w:noWrap/>
            <w:vAlign w:val="center"/>
            <w:hideMark/>
          </w:tcPr>
          <w:p w14:paraId="40DB4B85"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nil"/>
              <w:right w:val="nil"/>
            </w:tcBorders>
            <w:shd w:val="clear" w:color="000000" w:fill="D9D9D9"/>
            <w:noWrap/>
            <w:vAlign w:val="center"/>
            <w:hideMark/>
          </w:tcPr>
          <w:p w14:paraId="37ECFD6A"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MŠMT</w:t>
            </w:r>
          </w:p>
        </w:tc>
        <w:tc>
          <w:tcPr>
            <w:tcW w:w="3004" w:type="dxa"/>
            <w:tcBorders>
              <w:top w:val="nil"/>
              <w:left w:val="nil"/>
              <w:bottom w:val="nil"/>
              <w:right w:val="single" w:sz="8" w:space="0" w:color="auto"/>
            </w:tcBorders>
            <w:shd w:val="clear" w:color="000000" w:fill="D9D9D9"/>
            <w:noWrap/>
            <w:vAlign w:val="center"/>
            <w:hideMark/>
          </w:tcPr>
          <w:p w14:paraId="19C2AC05"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1054" w:type="dxa"/>
            <w:tcBorders>
              <w:top w:val="nil"/>
              <w:left w:val="single" w:sz="4" w:space="0" w:color="auto"/>
              <w:bottom w:val="nil"/>
              <w:right w:val="single" w:sz="4" w:space="0" w:color="auto"/>
            </w:tcBorders>
            <w:shd w:val="clear" w:color="000000" w:fill="D9D9D9"/>
            <w:noWrap/>
            <w:vAlign w:val="center"/>
            <w:hideMark/>
          </w:tcPr>
          <w:p w14:paraId="5C4DED7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745 141</w:t>
            </w:r>
          </w:p>
        </w:tc>
        <w:tc>
          <w:tcPr>
            <w:tcW w:w="748" w:type="dxa"/>
            <w:tcBorders>
              <w:top w:val="nil"/>
              <w:left w:val="nil"/>
              <w:bottom w:val="nil"/>
              <w:right w:val="single" w:sz="4" w:space="0" w:color="auto"/>
            </w:tcBorders>
            <w:shd w:val="clear" w:color="000000" w:fill="D9D9D9"/>
            <w:noWrap/>
            <w:vAlign w:val="center"/>
            <w:hideMark/>
          </w:tcPr>
          <w:p w14:paraId="349CE50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745 080</w:t>
            </w:r>
          </w:p>
        </w:tc>
        <w:tc>
          <w:tcPr>
            <w:tcW w:w="1054" w:type="dxa"/>
            <w:tcBorders>
              <w:top w:val="nil"/>
              <w:left w:val="nil"/>
              <w:bottom w:val="nil"/>
              <w:right w:val="single" w:sz="4" w:space="0" w:color="auto"/>
            </w:tcBorders>
            <w:shd w:val="clear" w:color="000000" w:fill="D9D9D9"/>
            <w:noWrap/>
            <w:vAlign w:val="center"/>
            <w:hideMark/>
          </w:tcPr>
          <w:p w14:paraId="020AE06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70 658</w:t>
            </w:r>
          </w:p>
        </w:tc>
        <w:tc>
          <w:tcPr>
            <w:tcW w:w="758" w:type="dxa"/>
            <w:tcBorders>
              <w:top w:val="nil"/>
              <w:left w:val="nil"/>
              <w:bottom w:val="nil"/>
              <w:right w:val="single" w:sz="4" w:space="0" w:color="auto"/>
            </w:tcBorders>
            <w:shd w:val="clear" w:color="000000" w:fill="D9D9D9"/>
            <w:noWrap/>
            <w:vAlign w:val="center"/>
            <w:hideMark/>
          </w:tcPr>
          <w:p w14:paraId="764EFB3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70 658</w:t>
            </w:r>
          </w:p>
        </w:tc>
        <w:tc>
          <w:tcPr>
            <w:tcW w:w="1054" w:type="dxa"/>
            <w:tcBorders>
              <w:top w:val="nil"/>
              <w:left w:val="nil"/>
              <w:bottom w:val="nil"/>
              <w:right w:val="single" w:sz="4" w:space="0" w:color="auto"/>
            </w:tcBorders>
            <w:shd w:val="clear" w:color="000000" w:fill="D9D9D9"/>
            <w:noWrap/>
            <w:vAlign w:val="center"/>
            <w:hideMark/>
          </w:tcPr>
          <w:p w14:paraId="4F07A71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815 799</w:t>
            </w:r>
          </w:p>
        </w:tc>
        <w:tc>
          <w:tcPr>
            <w:tcW w:w="772" w:type="dxa"/>
            <w:tcBorders>
              <w:top w:val="nil"/>
              <w:left w:val="nil"/>
              <w:bottom w:val="nil"/>
              <w:right w:val="single" w:sz="4" w:space="0" w:color="auto"/>
            </w:tcBorders>
            <w:shd w:val="clear" w:color="000000" w:fill="D9D9D9"/>
            <w:noWrap/>
            <w:vAlign w:val="center"/>
            <w:hideMark/>
          </w:tcPr>
          <w:p w14:paraId="73A162A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815 738</w:t>
            </w:r>
          </w:p>
        </w:tc>
        <w:tc>
          <w:tcPr>
            <w:tcW w:w="647" w:type="dxa"/>
            <w:tcBorders>
              <w:top w:val="nil"/>
              <w:left w:val="nil"/>
              <w:bottom w:val="nil"/>
              <w:right w:val="single" w:sz="4" w:space="0" w:color="auto"/>
            </w:tcBorders>
            <w:shd w:val="clear" w:color="000000" w:fill="D9D9D9"/>
            <w:noWrap/>
            <w:vAlign w:val="center"/>
            <w:hideMark/>
          </w:tcPr>
          <w:p w14:paraId="1153CB2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49 984</w:t>
            </w:r>
          </w:p>
        </w:tc>
        <w:tc>
          <w:tcPr>
            <w:tcW w:w="672" w:type="dxa"/>
            <w:tcBorders>
              <w:top w:val="nil"/>
              <w:left w:val="nil"/>
              <w:bottom w:val="nil"/>
              <w:right w:val="single" w:sz="4" w:space="0" w:color="auto"/>
            </w:tcBorders>
            <w:shd w:val="clear" w:color="000000" w:fill="D9D9D9"/>
            <w:noWrap/>
            <w:vAlign w:val="center"/>
            <w:hideMark/>
          </w:tcPr>
          <w:p w14:paraId="56A5B9D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70 820</w:t>
            </w:r>
          </w:p>
        </w:tc>
        <w:tc>
          <w:tcPr>
            <w:tcW w:w="697" w:type="dxa"/>
            <w:tcBorders>
              <w:top w:val="nil"/>
              <w:left w:val="nil"/>
              <w:bottom w:val="nil"/>
              <w:right w:val="single" w:sz="4" w:space="0" w:color="auto"/>
            </w:tcBorders>
            <w:shd w:val="clear" w:color="000000" w:fill="D9D9D9"/>
            <w:noWrap/>
            <w:vAlign w:val="center"/>
            <w:hideMark/>
          </w:tcPr>
          <w:p w14:paraId="2ED72DB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2 660</w:t>
            </w:r>
          </w:p>
        </w:tc>
        <w:tc>
          <w:tcPr>
            <w:tcW w:w="1366" w:type="dxa"/>
            <w:tcBorders>
              <w:top w:val="nil"/>
              <w:left w:val="nil"/>
              <w:bottom w:val="nil"/>
              <w:right w:val="single" w:sz="8" w:space="0" w:color="auto"/>
            </w:tcBorders>
            <w:shd w:val="clear" w:color="000000" w:fill="D9D9D9"/>
            <w:noWrap/>
            <w:vAlign w:val="center"/>
            <w:hideMark/>
          </w:tcPr>
          <w:p w14:paraId="1000CF2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61</w:t>
            </w:r>
          </w:p>
        </w:tc>
        <w:tc>
          <w:tcPr>
            <w:tcW w:w="146" w:type="dxa"/>
            <w:tcBorders>
              <w:top w:val="nil"/>
              <w:left w:val="nil"/>
              <w:bottom w:val="nil"/>
              <w:right w:val="nil"/>
            </w:tcBorders>
            <w:shd w:val="clear" w:color="auto" w:fill="auto"/>
            <w:noWrap/>
            <w:vAlign w:val="center"/>
            <w:hideMark/>
          </w:tcPr>
          <w:p w14:paraId="0A1885BB"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nil"/>
              <w:right w:val="single" w:sz="4" w:space="0" w:color="auto"/>
            </w:tcBorders>
            <w:shd w:val="clear" w:color="000000" w:fill="D9D9D9"/>
            <w:noWrap/>
            <w:vAlign w:val="center"/>
            <w:hideMark/>
          </w:tcPr>
          <w:p w14:paraId="69CF19F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2 926</w:t>
            </w:r>
          </w:p>
        </w:tc>
        <w:tc>
          <w:tcPr>
            <w:tcW w:w="808" w:type="dxa"/>
            <w:tcBorders>
              <w:top w:val="nil"/>
              <w:left w:val="nil"/>
              <w:bottom w:val="nil"/>
              <w:right w:val="single" w:sz="8" w:space="0" w:color="auto"/>
            </w:tcBorders>
            <w:shd w:val="clear" w:color="000000" w:fill="D9D9D9"/>
            <w:noWrap/>
            <w:vAlign w:val="center"/>
            <w:hideMark/>
          </w:tcPr>
          <w:p w14:paraId="492514E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818 664</w:t>
            </w:r>
          </w:p>
        </w:tc>
      </w:tr>
      <w:tr w:rsidR="00494A5D" w:rsidRPr="00494A5D" w14:paraId="0241C8E2" w14:textId="77777777" w:rsidTr="005872D6">
        <w:trPr>
          <w:trHeight w:val="296"/>
        </w:trPr>
        <w:tc>
          <w:tcPr>
            <w:tcW w:w="396" w:type="dxa"/>
            <w:tcBorders>
              <w:top w:val="nil"/>
              <w:left w:val="single" w:sz="8" w:space="0" w:color="auto"/>
              <w:bottom w:val="single" w:sz="4" w:space="0" w:color="auto"/>
              <w:right w:val="single" w:sz="4" w:space="0" w:color="auto"/>
            </w:tcBorders>
            <w:shd w:val="clear" w:color="000000" w:fill="F2F2F2"/>
            <w:noWrap/>
            <w:vAlign w:val="center"/>
            <w:hideMark/>
          </w:tcPr>
          <w:p w14:paraId="55E6A1D3" w14:textId="77777777" w:rsidR="00494A5D" w:rsidRPr="00494A5D" w:rsidRDefault="00494A5D" w:rsidP="00494A5D">
            <w:pPr>
              <w:jc w:val="center"/>
              <w:rPr>
                <w:rFonts w:ascii="Calibri" w:hAnsi="Calibri" w:cs="Calibri"/>
                <w:sz w:val="20"/>
              </w:rPr>
            </w:pPr>
            <w:r w:rsidRPr="00494A5D">
              <w:rPr>
                <w:rFonts w:ascii="Calibri" w:hAnsi="Calibri" w:cs="Calibri"/>
                <w:sz w:val="20"/>
              </w:rPr>
              <w:t>2</w:t>
            </w:r>
          </w:p>
        </w:tc>
        <w:tc>
          <w:tcPr>
            <w:tcW w:w="469" w:type="dxa"/>
            <w:tcBorders>
              <w:top w:val="single" w:sz="4" w:space="0" w:color="auto"/>
              <w:left w:val="nil"/>
              <w:bottom w:val="single" w:sz="4" w:space="0" w:color="auto"/>
              <w:right w:val="single" w:sz="4" w:space="0" w:color="auto"/>
            </w:tcBorders>
            <w:shd w:val="clear" w:color="000000" w:fill="F2F2F2"/>
            <w:noWrap/>
            <w:vAlign w:val="center"/>
            <w:hideMark/>
          </w:tcPr>
          <w:p w14:paraId="0BDB0A2D"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9</w:t>
            </w:r>
          </w:p>
        </w:tc>
        <w:tc>
          <w:tcPr>
            <w:tcW w:w="3777" w:type="dxa"/>
            <w:gridSpan w:val="2"/>
            <w:tcBorders>
              <w:top w:val="single" w:sz="4" w:space="0" w:color="auto"/>
              <w:left w:val="nil"/>
              <w:bottom w:val="single" w:sz="4" w:space="0" w:color="auto"/>
              <w:right w:val="single" w:sz="8" w:space="0" w:color="000000"/>
            </w:tcBorders>
            <w:shd w:val="clear" w:color="000000" w:fill="F2F2F2"/>
            <w:noWrap/>
            <w:vAlign w:val="center"/>
            <w:hideMark/>
          </w:tcPr>
          <w:p w14:paraId="6D2210C0" w14:textId="77777777" w:rsidR="00494A5D" w:rsidRPr="00494A5D" w:rsidRDefault="00494A5D" w:rsidP="00494A5D">
            <w:pPr>
              <w:rPr>
                <w:rFonts w:ascii="Calibri" w:hAnsi="Calibri" w:cs="Calibri"/>
                <w:b/>
                <w:bCs/>
                <w:sz w:val="20"/>
              </w:rPr>
            </w:pPr>
            <w:r w:rsidRPr="00494A5D">
              <w:rPr>
                <w:rFonts w:ascii="Calibri" w:hAnsi="Calibri" w:cs="Calibri"/>
                <w:b/>
                <w:bCs/>
                <w:sz w:val="20"/>
              </w:rPr>
              <w:t xml:space="preserve">          Příspěvek</w:t>
            </w:r>
          </w:p>
        </w:tc>
        <w:tc>
          <w:tcPr>
            <w:tcW w:w="105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EE97CA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734 554</w:t>
            </w:r>
          </w:p>
        </w:tc>
        <w:tc>
          <w:tcPr>
            <w:tcW w:w="748" w:type="dxa"/>
            <w:tcBorders>
              <w:top w:val="single" w:sz="4" w:space="0" w:color="auto"/>
              <w:left w:val="nil"/>
              <w:bottom w:val="single" w:sz="4" w:space="0" w:color="auto"/>
              <w:right w:val="single" w:sz="4" w:space="0" w:color="auto"/>
            </w:tcBorders>
            <w:shd w:val="clear" w:color="000000" w:fill="F2F2F2"/>
            <w:noWrap/>
            <w:vAlign w:val="center"/>
            <w:hideMark/>
          </w:tcPr>
          <w:p w14:paraId="6E5EEF1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734 554</w:t>
            </w:r>
          </w:p>
        </w:tc>
        <w:tc>
          <w:tcPr>
            <w:tcW w:w="1054" w:type="dxa"/>
            <w:tcBorders>
              <w:top w:val="single" w:sz="4" w:space="0" w:color="auto"/>
              <w:left w:val="nil"/>
              <w:bottom w:val="single" w:sz="4" w:space="0" w:color="auto"/>
              <w:right w:val="single" w:sz="4" w:space="0" w:color="auto"/>
            </w:tcBorders>
            <w:shd w:val="clear" w:color="000000" w:fill="F2F2F2"/>
            <w:noWrap/>
            <w:vAlign w:val="center"/>
            <w:hideMark/>
          </w:tcPr>
          <w:p w14:paraId="4B077E4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70 028</w:t>
            </w:r>
          </w:p>
        </w:tc>
        <w:tc>
          <w:tcPr>
            <w:tcW w:w="758" w:type="dxa"/>
            <w:tcBorders>
              <w:top w:val="single" w:sz="4" w:space="0" w:color="auto"/>
              <w:left w:val="nil"/>
              <w:bottom w:val="single" w:sz="4" w:space="0" w:color="auto"/>
              <w:right w:val="single" w:sz="4" w:space="0" w:color="auto"/>
            </w:tcBorders>
            <w:shd w:val="clear" w:color="000000" w:fill="F2F2F2"/>
            <w:noWrap/>
            <w:vAlign w:val="center"/>
            <w:hideMark/>
          </w:tcPr>
          <w:p w14:paraId="79844EB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70 028</w:t>
            </w:r>
          </w:p>
        </w:tc>
        <w:tc>
          <w:tcPr>
            <w:tcW w:w="1054" w:type="dxa"/>
            <w:tcBorders>
              <w:top w:val="single" w:sz="4" w:space="0" w:color="auto"/>
              <w:left w:val="nil"/>
              <w:bottom w:val="single" w:sz="4" w:space="0" w:color="auto"/>
              <w:right w:val="single" w:sz="4" w:space="0" w:color="auto"/>
            </w:tcBorders>
            <w:shd w:val="clear" w:color="000000" w:fill="F2F2F2"/>
            <w:noWrap/>
            <w:vAlign w:val="center"/>
            <w:hideMark/>
          </w:tcPr>
          <w:p w14:paraId="63CCDC6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804 582</w:t>
            </w:r>
          </w:p>
        </w:tc>
        <w:tc>
          <w:tcPr>
            <w:tcW w:w="772" w:type="dxa"/>
            <w:tcBorders>
              <w:top w:val="single" w:sz="4" w:space="0" w:color="auto"/>
              <w:left w:val="nil"/>
              <w:bottom w:val="single" w:sz="4" w:space="0" w:color="auto"/>
              <w:right w:val="single" w:sz="4" w:space="0" w:color="auto"/>
            </w:tcBorders>
            <w:shd w:val="clear" w:color="000000" w:fill="F2F2F2"/>
            <w:noWrap/>
            <w:vAlign w:val="center"/>
            <w:hideMark/>
          </w:tcPr>
          <w:p w14:paraId="452F790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804 582</w:t>
            </w:r>
          </w:p>
        </w:tc>
        <w:tc>
          <w:tcPr>
            <w:tcW w:w="647" w:type="dxa"/>
            <w:tcBorders>
              <w:top w:val="single" w:sz="4" w:space="0" w:color="auto"/>
              <w:left w:val="nil"/>
              <w:bottom w:val="single" w:sz="4" w:space="0" w:color="auto"/>
              <w:right w:val="single" w:sz="4" w:space="0" w:color="auto"/>
            </w:tcBorders>
            <w:shd w:val="clear" w:color="000000" w:fill="F2F2F2"/>
            <w:noWrap/>
            <w:vAlign w:val="center"/>
            <w:hideMark/>
          </w:tcPr>
          <w:p w14:paraId="49433B8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49 984</w:t>
            </w:r>
          </w:p>
        </w:tc>
        <w:tc>
          <w:tcPr>
            <w:tcW w:w="672" w:type="dxa"/>
            <w:tcBorders>
              <w:top w:val="single" w:sz="4" w:space="0" w:color="auto"/>
              <w:left w:val="nil"/>
              <w:bottom w:val="single" w:sz="4" w:space="0" w:color="auto"/>
              <w:right w:val="single" w:sz="4" w:space="0" w:color="auto"/>
            </w:tcBorders>
            <w:shd w:val="clear" w:color="000000" w:fill="F2F2F2"/>
            <w:noWrap/>
            <w:vAlign w:val="center"/>
            <w:hideMark/>
          </w:tcPr>
          <w:p w14:paraId="334F0A5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70 820</w:t>
            </w:r>
          </w:p>
        </w:tc>
        <w:tc>
          <w:tcPr>
            <w:tcW w:w="697" w:type="dxa"/>
            <w:tcBorders>
              <w:top w:val="single" w:sz="4" w:space="0" w:color="auto"/>
              <w:left w:val="nil"/>
              <w:bottom w:val="single" w:sz="4" w:space="0" w:color="auto"/>
              <w:right w:val="single" w:sz="4" w:space="0" w:color="auto"/>
            </w:tcBorders>
            <w:shd w:val="clear" w:color="000000" w:fill="F2F2F2"/>
            <w:noWrap/>
            <w:vAlign w:val="center"/>
            <w:hideMark/>
          </w:tcPr>
          <w:p w14:paraId="7A4CD88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2 660</w:t>
            </w:r>
          </w:p>
        </w:tc>
        <w:tc>
          <w:tcPr>
            <w:tcW w:w="1366" w:type="dxa"/>
            <w:tcBorders>
              <w:top w:val="single" w:sz="4" w:space="0" w:color="auto"/>
              <w:left w:val="nil"/>
              <w:bottom w:val="single" w:sz="4" w:space="0" w:color="auto"/>
              <w:right w:val="single" w:sz="8" w:space="0" w:color="auto"/>
            </w:tcBorders>
            <w:shd w:val="clear" w:color="000000" w:fill="F2F2F2"/>
            <w:noWrap/>
            <w:vAlign w:val="center"/>
            <w:hideMark/>
          </w:tcPr>
          <w:p w14:paraId="711C08A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5B853633" w14:textId="77777777" w:rsidR="00494A5D" w:rsidRPr="00494A5D" w:rsidRDefault="00494A5D" w:rsidP="00494A5D">
            <w:pPr>
              <w:ind w:firstLineChars="100" w:firstLine="200"/>
              <w:jc w:val="right"/>
              <w:rPr>
                <w:rFonts w:ascii="Calibri" w:hAnsi="Calibri" w:cs="Calibri"/>
                <w:sz w:val="20"/>
              </w:rPr>
            </w:pPr>
          </w:p>
        </w:tc>
        <w:tc>
          <w:tcPr>
            <w:tcW w:w="803"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207D37A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808" w:type="dxa"/>
            <w:tcBorders>
              <w:top w:val="single" w:sz="4" w:space="0" w:color="auto"/>
              <w:left w:val="nil"/>
              <w:bottom w:val="single" w:sz="4" w:space="0" w:color="auto"/>
              <w:right w:val="single" w:sz="8" w:space="0" w:color="auto"/>
            </w:tcBorders>
            <w:shd w:val="clear" w:color="000000" w:fill="F2F2F2"/>
            <w:noWrap/>
            <w:vAlign w:val="center"/>
            <w:hideMark/>
          </w:tcPr>
          <w:p w14:paraId="7ECC64B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804 582</w:t>
            </w:r>
          </w:p>
        </w:tc>
      </w:tr>
      <w:tr w:rsidR="00494A5D" w:rsidRPr="00494A5D" w14:paraId="77553596"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30C44352" w14:textId="77777777" w:rsidR="00494A5D" w:rsidRPr="00494A5D" w:rsidRDefault="00494A5D" w:rsidP="00494A5D">
            <w:pPr>
              <w:jc w:val="center"/>
              <w:rPr>
                <w:rFonts w:ascii="Calibri" w:hAnsi="Calibri" w:cs="Calibri"/>
                <w:sz w:val="20"/>
              </w:rPr>
            </w:pPr>
            <w:r w:rsidRPr="00494A5D">
              <w:rPr>
                <w:rFonts w:ascii="Calibri" w:hAnsi="Calibri" w:cs="Calibri"/>
                <w:sz w:val="20"/>
              </w:rPr>
              <w:t>3</w:t>
            </w:r>
          </w:p>
        </w:tc>
        <w:tc>
          <w:tcPr>
            <w:tcW w:w="469" w:type="dxa"/>
            <w:tcBorders>
              <w:top w:val="nil"/>
              <w:left w:val="nil"/>
              <w:bottom w:val="single" w:sz="4" w:space="0" w:color="auto"/>
              <w:right w:val="single" w:sz="4" w:space="0" w:color="auto"/>
            </w:tcBorders>
            <w:shd w:val="clear" w:color="auto" w:fill="auto"/>
            <w:noWrap/>
            <w:vAlign w:val="center"/>
            <w:hideMark/>
          </w:tcPr>
          <w:p w14:paraId="745763A0"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single" w:sz="4" w:space="0" w:color="auto"/>
              <w:right w:val="nil"/>
            </w:tcBorders>
            <w:shd w:val="clear" w:color="auto" w:fill="auto"/>
            <w:noWrap/>
            <w:vAlign w:val="center"/>
            <w:hideMark/>
          </w:tcPr>
          <w:p w14:paraId="5795E2DD" w14:textId="77777777" w:rsidR="00494A5D" w:rsidRPr="00494A5D" w:rsidRDefault="00494A5D" w:rsidP="00494A5D">
            <w:pPr>
              <w:jc w:val="center"/>
              <w:rPr>
                <w:rFonts w:ascii="Calibri" w:hAnsi="Calibri" w:cs="Calibri"/>
                <w:sz w:val="20"/>
              </w:rPr>
            </w:pPr>
            <w:r w:rsidRPr="00494A5D">
              <w:rPr>
                <w:rFonts w:ascii="Calibri" w:hAnsi="Calibri" w:cs="Calibri"/>
                <w:sz w:val="20"/>
              </w:rPr>
              <w:t>A+K</w:t>
            </w:r>
          </w:p>
        </w:tc>
        <w:tc>
          <w:tcPr>
            <w:tcW w:w="3004" w:type="dxa"/>
            <w:tcBorders>
              <w:top w:val="nil"/>
              <w:left w:val="nil"/>
              <w:bottom w:val="single" w:sz="4" w:space="0" w:color="auto"/>
              <w:right w:val="single" w:sz="8" w:space="0" w:color="auto"/>
            </w:tcBorders>
            <w:shd w:val="clear" w:color="auto" w:fill="auto"/>
            <w:noWrap/>
            <w:vAlign w:val="center"/>
            <w:hideMark/>
          </w:tcPr>
          <w:p w14:paraId="2C2D2E4C" w14:textId="77777777" w:rsidR="00494A5D" w:rsidRPr="00494A5D" w:rsidRDefault="00494A5D" w:rsidP="00494A5D">
            <w:pPr>
              <w:rPr>
                <w:rFonts w:ascii="Calibri" w:hAnsi="Calibri" w:cs="Calibri"/>
                <w:sz w:val="20"/>
              </w:rPr>
            </w:pPr>
            <w:r w:rsidRPr="00494A5D">
              <w:rPr>
                <w:rFonts w:ascii="Calibri" w:hAnsi="Calibri" w:cs="Calibri"/>
                <w:sz w:val="20"/>
              </w:rPr>
              <w:t>Studijní programy a s nimi spojená tvůrčí činnost</w:t>
            </w:r>
            <w:r w:rsidRPr="00494A5D">
              <w:rPr>
                <w:rFonts w:ascii="Calibri" w:hAnsi="Calibri" w:cs="Calibri"/>
                <w:sz w:val="16"/>
                <w:szCs w:val="16"/>
              </w:rPr>
              <w:t xml:space="preserve"> </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5C55F6A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616 614</w:t>
            </w:r>
          </w:p>
        </w:tc>
        <w:tc>
          <w:tcPr>
            <w:tcW w:w="748" w:type="dxa"/>
            <w:tcBorders>
              <w:top w:val="nil"/>
              <w:left w:val="nil"/>
              <w:bottom w:val="single" w:sz="4" w:space="0" w:color="auto"/>
              <w:right w:val="single" w:sz="4" w:space="0" w:color="auto"/>
            </w:tcBorders>
            <w:shd w:val="clear" w:color="auto" w:fill="auto"/>
            <w:noWrap/>
            <w:vAlign w:val="center"/>
            <w:hideMark/>
          </w:tcPr>
          <w:p w14:paraId="68E4EEE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616 614</w:t>
            </w:r>
          </w:p>
        </w:tc>
        <w:tc>
          <w:tcPr>
            <w:tcW w:w="1054" w:type="dxa"/>
            <w:tcBorders>
              <w:top w:val="nil"/>
              <w:left w:val="nil"/>
              <w:bottom w:val="single" w:sz="4" w:space="0" w:color="auto"/>
              <w:right w:val="single" w:sz="4" w:space="0" w:color="auto"/>
            </w:tcBorders>
            <w:shd w:val="clear" w:color="auto" w:fill="auto"/>
            <w:noWrap/>
            <w:vAlign w:val="center"/>
            <w:hideMark/>
          </w:tcPr>
          <w:p w14:paraId="31AD627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53 690</w:t>
            </w:r>
          </w:p>
        </w:tc>
        <w:tc>
          <w:tcPr>
            <w:tcW w:w="758" w:type="dxa"/>
            <w:tcBorders>
              <w:top w:val="nil"/>
              <w:left w:val="nil"/>
              <w:bottom w:val="single" w:sz="4" w:space="0" w:color="auto"/>
              <w:right w:val="single" w:sz="4" w:space="0" w:color="auto"/>
            </w:tcBorders>
            <w:shd w:val="clear" w:color="auto" w:fill="auto"/>
            <w:noWrap/>
            <w:vAlign w:val="center"/>
            <w:hideMark/>
          </w:tcPr>
          <w:p w14:paraId="63A74D9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53 690</w:t>
            </w:r>
          </w:p>
        </w:tc>
        <w:tc>
          <w:tcPr>
            <w:tcW w:w="1054" w:type="dxa"/>
            <w:tcBorders>
              <w:top w:val="nil"/>
              <w:left w:val="nil"/>
              <w:bottom w:val="single" w:sz="4" w:space="0" w:color="auto"/>
              <w:right w:val="single" w:sz="4" w:space="0" w:color="auto"/>
            </w:tcBorders>
            <w:shd w:val="clear" w:color="auto" w:fill="auto"/>
            <w:noWrap/>
            <w:vAlign w:val="center"/>
            <w:hideMark/>
          </w:tcPr>
          <w:p w14:paraId="2457817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670 304</w:t>
            </w:r>
          </w:p>
        </w:tc>
        <w:tc>
          <w:tcPr>
            <w:tcW w:w="772" w:type="dxa"/>
            <w:tcBorders>
              <w:top w:val="nil"/>
              <w:left w:val="nil"/>
              <w:bottom w:val="single" w:sz="4" w:space="0" w:color="auto"/>
              <w:right w:val="single" w:sz="4" w:space="0" w:color="auto"/>
            </w:tcBorders>
            <w:shd w:val="clear" w:color="auto" w:fill="auto"/>
            <w:noWrap/>
            <w:vAlign w:val="center"/>
            <w:hideMark/>
          </w:tcPr>
          <w:p w14:paraId="4C0E077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670 304</w:t>
            </w:r>
          </w:p>
        </w:tc>
        <w:tc>
          <w:tcPr>
            <w:tcW w:w="647" w:type="dxa"/>
            <w:tcBorders>
              <w:top w:val="nil"/>
              <w:left w:val="nil"/>
              <w:bottom w:val="single" w:sz="4" w:space="0" w:color="auto"/>
              <w:right w:val="single" w:sz="4" w:space="0" w:color="auto"/>
            </w:tcBorders>
            <w:shd w:val="clear" w:color="auto" w:fill="auto"/>
            <w:noWrap/>
            <w:vAlign w:val="center"/>
            <w:hideMark/>
          </w:tcPr>
          <w:p w14:paraId="5140851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46 627</w:t>
            </w:r>
          </w:p>
        </w:tc>
        <w:tc>
          <w:tcPr>
            <w:tcW w:w="672" w:type="dxa"/>
            <w:tcBorders>
              <w:top w:val="nil"/>
              <w:left w:val="nil"/>
              <w:bottom w:val="single" w:sz="4" w:space="0" w:color="auto"/>
              <w:right w:val="single" w:sz="4" w:space="0" w:color="auto"/>
            </w:tcBorders>
            <w:shd w:val="clear" w:color="auto" w:fill="auto"/>
            <w:noWrap/>
            <w:vAlign w:val="center"/>
            <w:hideMark/>
          </w:tcPr>
          <w:p w14:paraId="333FAE8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58 799</w:t>
            </w:r>
          </w:p>
        </w:tc>
        <w:tc>
          <w:tcPr>
            <w:tcW w:w="697" w:type="dxa"/>
            <w:tcBorders>
              <w:top w:val="nil"/>
              <w:left w:val="nil"/>
              <w:bottom w:val="single" w:sz="4" w:space="0" w:color="auto"/>
              <w:right w:val="single" w:sz="4" w:space="0" w:color="auto"/>
            </w:tcBorders>
            <w:shd w:val="clear" w:color="auto" w:fill="auto"/>
            <w:noWrap/>
            <w:vAlign w:val="center"/>
            <w:hideMark/>
          </w:tcPr>
          <w:p w14:paraId="2D17810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79BED44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28E24145"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0AEEC49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auto" w:fill="auto"/>
            <w:noWrap/>
            <w:vAlign w:val="center"/>
            <w:hideMark/>
          </w:tcPr>
          <w:p w14:paraId="04F99EF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670 304</w:t>
            </w:r>
          </w:p>
        </w:tc>
      </w:tr>
      <w:tr w:rsidR="00494A5D" w:rsidRPr="00494A5D" w14:paraId="6FBA2947"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1AF5A7FE" w14:textId="77777777" w:rsidR="00494A5D" w:rsidRPr="00494A5D" w:rsidRDefault="00494A5D" w:rsidP="00494A5D">
            <w:pPr>
              <w:jc w:val="center"/>
              <w:rPr>
                <w:rFonts w:ascii="Calibri" w:hAnsi="Calibri" w:cs="Calibri"/>
                <w:sz w:val="20"/>
              </w:rPr>
            </w:pPr>
            <w:r w:rsidRPr="00494A5D">
              <w:rPr>
                <w:rFonts w:ascii="Calibri" w:hAnsi="Calibri" w:cs="Calibri"/>
                <w:sz w:val="20"/>
              </w:rPr>
              <w:t>4</w:t>
            </w:r>
          </w:p>
        </w:tc>
        <w:tc>
          <w:tcPr>
            <w:tcW w:w="469" w:type="dxa"/>
            <w:tcBorders>
              <w:top w:val="nil"/>
              <w:left w:val="nil"/>
              <w:bottom w:val="single" w:sz="4" w:space="0" w:color="auto"/>
              <w:right w:val="single" w:sz="4" w:space="0" w:color="auto"/>
            </w:tcBorders>
            <w:shd w:val="clear" w:color="auto" w:fill="auto"/>
            <w:noWrap/>
            <w:vAlign w:val="center"/>
            <w:hideMark/>
          </w:tcPr>
          <w:p w14:paraId="5D3A6F59"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single" w:sz="4" w:space="0" w:color="auto"/>
              <w:right w:val="nil"/>
            </w:tcBorders>
            <w:shd w:val="clear" w:color="auto" w:fill="auto"/>
            <w:noWrap/>
            <w:vAlign w:val="center"/>
            <w:hideMark/>
          </w:tcPr>
          <w:p w14:paraId="25CE8C64" w14:textId="77777777" w:rsidR="00494A5D" w:rsidRPr="00494A5D" w:rsidRDefault="00494A5D" w:rsidP="00494A5D">
            <w:pPr>
              <w:jc w:val="center"/>
              <w:rPr>
                <w:rFonts w:ascii="Calibri" w:hAnsi="Calibri" w:cs="Calibri"/>
                <w:sz w:val="20"/>
              </w:rPr>
            </w:pPr>
            <w:r w:rsidRPr="00494A5D">
              <w:rPr>
                <w:rFonts w:ascii="Calibri" w:hAnsi="Calibri" w:cs="Calibri"/>
                <w:sz w:val="20"/>
              </w:rPr>
              <w:t>P</w:t>
            </w:r>
          </w:p>
        </w:tc>
        <w:tc>
          <w:tcPr>
            <w:tcW w:w="3004" w:type="dxa"/>
            <w:tcBorders>
              <w:top w:val="nil"/>
              <w:left w:val="nil"/>
              <w:bottom w:val="single" w:sz="4" w:space="0" w:color="auto"/>
              <w:right w:val="single" w:sz="8" w:space="0" w:color="auto"/>
            </w:tcBorders>
            <w:shd w:val="clear" w:color="auto" w:fill="auto"/>
            <w:noWrap/>
            <w:vAlign w:val="center"/>
            <w:hideMark/>
          </w:tcPr>
          <w:p w14:paraId="7FEC90BF" w14:textId="77777777" w:rsidR="00494A5D" w:rsidRPr="00494A5D" w:rsidRDefault="00494A5D" w:rsidP="00494A5D">
            <w:pPr>
              <w:rPr>
                <w:rFonts w:ascii="Calibri" w:hAnsi="Calibri" w:cs="Calibri"/>
                <w:sz w:val="20"/>
              </w:rPr>
            </w:pPr>
            <w:r w:rsidRPr="00494A5D">
              <w:rPr>
                <w:rFonts w:ascii="Calibri" w:hAnsi="Calibri" w:cs="Calibri"/>
                <w:sz w:val="20"/>
              </w:rPr>
              <w:t>Společenské priority</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3179E6F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3 767</w:t>
            </w:r>
          </w:p>
        </w:tc>
        <w:tc>
          <w:tcPr>
            <w:tcW w:w="748" w:type="dxa"/>
            <w:tcBorders>
              <w:top w:val="nil"/>
              <w:left w:val="nil"/>
              <w:bottom w:val="single" w:sz="4" w:space="0" w:color="auto"/>
              <w:right w:val="single" w:sz="4" w:space="0" w:color="auto"/>
            </w:tcBorders>
            <w:shd w:val="clear" w:color="auto" w:fill="auto"/>
            <w:noWrap/>
            <w:vAlign w:val="center"/>
            <w:hideMark/>
          </w:tcPr>
          <w:p w14:paraId="2C9EB46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3 767</w:t>
            </w:r>
          </w:p>
        </w:tc>
        <w:tc>
          <w:tcPr>
            <w:tcW w:w="1054" w:type="dxa"/>
            <w:tcBorders>
              <w:top w:val="nil"/>
              <w:left w:val="nil"/>
              <w:bottom w:val="single" w:sz="4" w:space="0" w:color="auto"/>
              <w:right w:val="single" w:sz="4" w:space="0" w:color="auto"/>
            </w:tcBorders>
            <w:shd w:val="clear" w:color="auto" w:fill="auto"/>
            <w:noWrap/>
            <w:vAlign w:val="center"/>
            <w:hideMark/>
          </w:tcPr>
          <w:p w14:paraId="5F7B940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auto" w:fill="auto"/>
            <w:noWrap/>
            <w:vAlign w:val="center"/>
            <w:hideMark/>
          </w:tcPr>
          <w:p w14:paraId="22E9DA3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0065EA8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3 767</w:t>
            </w:r>
          </w:p>
        </w:tc>
        <w:tc>
          <w:tcPr>
            <w:tcW w:w="772" w:type="dxa"/>
            <w:tcBorders>
              <w:top w:val="nil"/>
              <w:left w:val="nil"/>
              <w:bottom w:val="single" w:sz="4" w:space="0" w:color="auto"/>
              <w:right w:val="single" w:sz="4" w:space="0" w:color="auto"/>
            </w:tcBorders>
            <w:shd w:val="clear" w:color="auto" w:fill="auto"/>
            <w:noWrap/>
            <w:vAlign w:val="center"/>
            <w:hideMark/>
          </w:tcPr>
          <w:p w14:paraId="60E3998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3 767</w:t>
            </w:r>
          </w:p>
        </w:tc>
        <w:tc>
          <w:tcPr>
            <w:tcW w:w="647" w:type="dxa"/>
            <w:tcBorders>
              <w:top w:val="nil"/>
              <w:left w:val="nil"/>
              <w:bottom w:val="single" w:sz="4" w:space="0" w:color="auto"/>
              <w:right w:val="single" w:sz="4" w:space="0" w:color="auto"/>
            </w:tcBorders>
            <w:shd w:val="clear" w:color="auto" w:fill="auto"/>
            <w:noWrap/>
            <w:vAlign w:val="center"/>
            <w:hideMark/>
          </w:tcPr>
          <w:p w14:paraId="1686CC3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auto" w:fill="auto"/>
            <w:noWrap/>
            <w:vAlign w:val="center"/>
            <w:hideMark/>
          </w:tcPr>
          <w:p w14:paraId="4C55CE0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auto" w:fill="auto"/>
            <w:noWrap/>
            <w:vAlign w:val="center"/>
            <w:hideMark/>
          </w:tcPr>
          <w:p w14:paraId="12CD86D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71B989B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75E60FFE"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160078B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auto" w:fill="auto"/>
            <w:noWrap/>
            <w:vAlign w:val="center"/>
            <w:hideMark/>
          </w:tcPr>
          <w:p w14:paraId="2B22C3B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3 767</w:t>
            </w:r>
          </w:p>
        </w:tc>
      </w:tr>
      <w:tr w:rsidR="00494A5D" w:rsidRPr="00494A5D" w14:paraId="0669206C"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53CE69AD" w14:textId="77777777" w:rsidR="00494A5D" w:rsidRPr="00494A5D" w:rsidRDefault="00494A5D" w:rsidP="00494A5D">
            <w:pPr>
              <w:jc w:val="center"/>
              <w:rPr>
                <w:rFonts w:ascii="Calibri" w:hAnsi="Calibri" w:cs="Calibri"/>
                <w:sz w:val="20"/>
              </w:rPr>
            </w:pPr>
            <w:r w:rsidRPr="00494A5D">
              <w:rPr>
                <w:rFonts w:ascii="Calibri" w:hAnsi="Calibri" w:cs="Calibri"/>
                <w:sz w:val="20"/>
              </w:rPr>
              <w:lastRenderedPageBreak/>
              <w:t>5</w:t>
            </w:r>
          </w:p>
        </w:tc>
        <w:tc>
          <w:tcPr>
            <w:tcW w:w="469" w:type="dxa"/>
            <w:tcBorders>
              <w:top w:val="nil"/>
              <w:left w:val="nil"/>
              <w:bottom w:val="single" w:sz="4" w:space="0" w:color="auto"/>
              <w:right w:val="single" w:sz="4" w:space="0" w:color="auto"/>
            </w:tcBorders>
            <w:shd w:val="clear" w:color="auto" w:fill="auto"/>
            <w:noWrap/>
            <w:vAlign w:val="center"/>
            <w:hideMark/>
          </w:tcPr>
          <w:p w14:paraId="30B8E671"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single" w:sz="4" w:space="0" w:color="auto"/>
              <w:right w:val="nil"/>
            </w:tcBorders>
            <w:shd w:val="clear" w:color="auto" w:fill="auto"/>
            <w:noWrap/>
            <w:vAlign w:val="center"/>
            <w:hideMark/>
          </w:tcPr>
          <w:p w14:paraId="406D59AA" w14:textId="77777777" w:rsidR="00494A5D" w:rsidRPr="00494A5D" w:rsidRDefault="00494A5D" w:rsidP="00494A5D">
            <w:pPr>
              <w:jc w:val="center"/>
              <w:rPr>
                <w:rFonts w:ascii="Calibri" w:hAnsi="Calibri" w:cs="Calibri"/>
                <w:sz w:val="20"/>
              </w:rPr>
            </w:pPr>
            <w:r w:rsidRPr="00494A5D">
              <w:rPr>
                <w:rFonts w:ascii="Calibri" w:hAnsi="Calibri" w:cs="Calibri"/>
                <w:sz w:val="20"/>
              </w:rPr>
              <w:t>C</w:t>
            </w:r>
          </w:p>
        </w:tc>
        <w:tc>
          <w:tcPr>
            <w:tcW w:w="3004" w:type="dxa"/>
            <w:tcBorders>
              <w:top w:val="nil"/>
              <w:left w:val="nil"/>
              <w:bottom w:val="single" w:sz="4" w:space="0" w:color="auto"/>
              <w:right w:val="single" w:sz="8" w:space="0" w:color="auto"/>
            </w:tcBorders>
            <w:shd w:val="clear" w:color="auto" w:fill="auto"/>
            <w:noWrap/>
            <w:vAlign w:val="center"/>
            <w:hideMark/>
          </w:tcPr>
          <w:p w14:paraId="3E1595B7" w14:textId="77777777" w:rsidR="00494A5D" w:rsidRPr="00494A5D" w:rsidRDefault="00494A5D" w:rsidP="00494A5D">
            <w:pPr>
              <w:rPr>
                <w:rFonts w:ascii="Calibri" w:hAnsi="Calibri" w:cs="Calibri"/>
                <w:sz w:val="20"/>
              </w:rPr>
            </w:pPr>
            <w:r w:rsidRPr="00494A5D">
              <w:rPr>
                <w:rFonts w:ascii="Calibri" w:hAnsi="Calibri" w:cs="Calibri"/>
                <w:sz w:val="20"/>
              </w:rPr>
              <w:t>Stipendia pro studenty doktorských studijních programů</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5D1D67D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22 950</w:t>
            </w:r>
          </w:p>
        </w:tc>
        <w:tc>
          <w:tcPr>
            <w:tcW w:w="748" w:type="dxa"/>
            <w:tcBorders>
              <w:top w:val="nil"/>
              <w:left w:val="nil"/>
              <w:bottom w:val="single" w:sz="4" w:space="0" w:color="auto"/>
              <w:right w:val="single" w:sz="4" w:space="0" w:color="auto"/>
            </w:tcBorders>
            <w:shd w:val="clear" w:color="auto" w:fill="auto"/>
            <w:noWrap/>
            <w:vAlign w:val="center"/>
            <w:hideMark/>
          </w:tcPr>
          <w:p w14:paraId="4C25A58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22 950</w:t>
            </w:r>
          </w:p>
        </w:tc>
        <w:tc>
          <w:tcPr>
            <w:tcW w:w="1054" w:type="dxa"/>
            <w:tcBorders>
              <w:top w:val="nil"/>
              <w:left w:val="nil"/>
              <w:bottom w:val="single" w:sz="4" w:space="0" w:color="auto"/>
              <w:right w:val="single" w:sz="4" w:space="0" w:color="auto"/>
            </w:tcBorders>
            <w:shd w:val="clear" w:color="auto" w:fill="auto"/>
            <w:noWrap/>
            <w:vAlign w:val="center"/>
            <w:hideMark/>
          </w:tcPr>
          <w:p w14:paraId="5B4D1B7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auto" w:fill="auto"/>
            <w:noWrap/>
            <w:vAlign w:val="center"/>
            <w:hideMark/>
          </w:tcPr>
          <w:p w14:paraId="3824819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6B8D8A3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22 950</w:t>
            </w:r>
          </w:p>
        </w:tc>
        <w:tc>
          <w:tcPr>
            <w:tcW w:w="772" w:type="dxa"/>
            <w:tcBorders>
              <w:top w:val="nil"/>
              <w:left w:val="nil"/>
              <w:bottom w:val="single" w:sz="4" w:space="0" w:color="auto"/>
              <w:right w:val="single" w:sz="4" w:space="0" w:color="auto"/>
            </w:tcBorders>
            <w:shd w:val="clear" w:color="auto" w:fill="auto"/>
            <w:noWrap/>
            <w:vAlign w:val="center"/>
            <w:hideMark/>
          </w:tcPr>
          <w:p w14:paraId="2FFCA84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22 950</w:t>
            </w:r>
          </w:p>
        </w:tc>
        <w:tc>
          <w:tcPr>
            <w:tcW w:w="647" w:type="dxa"/>
            <w:tcBorders>
              <w:top w:val="nil"/>
              <w:left w:val="nil"/>
              <w:bottom w:val="single" w:sz="4" w:space="0" w:color="auto"/>
              <w:right w:val="single" w:sz="4" w:space="0" w:color="auto"/>
            </w:tcBorders>
            <w:shd w:val="clear" w:color="auto" w:fill="auto"/>
            <w:noWrap/>
            <w:vAlign w:val="center"/>
            <w:hideMark/>
          </w:tcPr>
          <w:p w14:paraId="0AD0006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auto" w:fill="auto"/>
            <w:noWrap/>
            <w:vAlign w:val="center"/>
            <w:hideMark/>
          </w:tcPr>
          <w:p w14:paraId="68AC8F7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auto" w:fill="auto"/>
            <w:noWrap/>
            <w:vAlign w:val="center"/>
            <w:hideMark/>
          </w:tcPr>
          <w:p w14:paraId="3F08A17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2 660</w:t>
            </w:r>
          </w:p>
        </w:tc>
        <w:tc>
          <w:tcPr>
            <w:tcW w:w="1366" w:type="dxa"/>
            <w:tcBorders>
              <w:top w:val="nil"/>
              <w:left w:val="nil"/>
              <w:bottom w:val="single" w:sz="4" w:space="0" w:color="auto"/>
              <w:right w:val="single" w:sz="8" w:space="0" w:color="auto"/>
            </w:tcBorders>
            <w:shd w:val="clear" w:color="auto" w:fill="auto"/>
            <w:noWrap/>
            <w:vAlign w:val="center"/>
            <w:hideMark/>
          </w:tcPr>
          <w:p w14:paraId="49275F3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067DC7E3"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2269F45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auto" w:fill="auto"/>
            <w:noWrap/>
            <w:vAlign w:val="center"/>
            <w:hideMark/>
          </w:tcPr>
          <w:p w14:paraId="55CF227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22 950</w:t>
            </w:r>
          </w:p>
        </w:tc>
      </w:tr>
      <w:tr w:rsidR="00494A5D" w:rsidRPr="00494A5D" w14:paraId="6FF04093"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0A0D7AC5" w14:textId="77777777" w:rsidR="00494A5D" w:rsidRPr="00494A5D" w:rsidRDefault="00494A5D" w:rsidP="00494A5D">
            <w:pPr>
              <w:jc w:val="center"/>
              <w:rPr>
                <w:rFonts w:ascii="Calibri" w:hAnsi="Calibri" w:cs="Calibri"/>
                <w:sz w:val="20"/>
              </w:rPr>
            </w:pPr>
            <w:r w:rsidRPr="00494A5D">
              <w:rPr>
                <w:rFonts w:ascii="Calibri" w:hAnsi="Calibri" w:cs="Calibri"/>
                <w:sz w:val="20"/>
              </w:rPr>
              <w:t>6</w:t>
            </w:r>
          </w:p>
        </w:tc>
        <w:tc>
          <w:tcPr>
            <w:tcW w:w="469" w:type="dxa"/>
            <w:tcBorders>
              <w:top w:val="nil"/>
              <w:left w:val="nil"/>
              <w:bottom w:val="single" w:sz="4" w:space="0" w:color="auto"/>
              <w:right w:val="single" w:sz="4" w:space="0" w:color="auto"/>
            </w:tcBorders>
            <w:shd w:val="clear" w:color="auto" w:fill="auto"/>
            <w:noWrap/>
            <w:vAlign w:val="center"/>
            <w:hideMark/>
          </w:tcPr>
          <w:p w14:paraId="422B9F7F"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single" w:sz="4" w:space="0" w:color="auto"/>
              <w:right w:val="nil"/>
            </w:tcBorders>
            <w:shd w:val="clear" w:color="auto" w:fill="auto"/>
            <w:noWrap/>
            <w:vAlign w:val="center"/>
            <w:hideMark/>
          </w:tcPr>
          <w:p w14:paraId="1E92B35D" w14:textId="77777777" w:rsidR="00494A5D" w:rsidRPr="00494A5D" w:rsidRDefault="00494A5D" w:rsidP="00494A5D">
            <w:pPr>
              <w:jc w:val="center"/>
              <w:rPr>
                <w:rFonts w:ascii="Calibri" w:hAnsi="Calibri" w:cs="Calibri"/>
                <w:sz w:val="20"/>
              </w:rPr>
            </w:pPr>
            <w:r w:rsidRPr="00494A5D">
              <w:rPr>
                <w:rFonts w:ascii="Calibri" w:hAnsi="Calibri" w:cs="Calibri"/>
                <w:sz w:val="20"/>
              </w:rPr>
              <w:t>S1</w:t>
            </w:r>
          </w:p>
        </w:tc>
        <w:tc>
          <w:tcPr>
            <w:tcW w:w="3004" w:type="dxa"/>
            <w:tcBorders>
              <w:top w:val="nil"/>
              <w:left w:val="nil"/>
              <w:bottom w:val="single" w:sz="4" w:space="0" w:color="auto"/>
              <w:right w:val="single" w:sz="8" w:space="0" w:color="auto"/>
            </w:tcBorders>
            <w:shd w:val="clear" w:color="auto" w:fill="auto"/>
            <w:noWrap/>
            <w:vAlign w:val="center"/>
            <w:hideMark/>
          </w:tcPr>
          <w:p w14:paraId="7CF7C3A8" w14:textId="77777777" w:rsidR="00494A5D" w:rsidRPr="00494A5D" w:rsidRDefault="00494A5D" w:rsidP="00494A5D">
            <w:pPr>
              <w:rPr>
                <w:rFonts w:ascii="Calibri" w:hAnsi="Calibri" w:cs="Calibri"/>
                <w:sz w:val="20"/>
              </w:rPr>
            </w:pPr>
            <w:r w:rsidRPr="00494A5D">
              <w:rPr>
                <w:rFonts w:ascii="Calibri" w:hAnsi="Calibri" w:cs="Calibri"/>
                <w:sz w:val="20"/>
              </w:rPr>
              <w:t>Sociální stipendia</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481A122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480</w:t>
            </w:r>
          </w:p>
        </w:tc>
        <w:tc>
          <w:tcPr>
            <w:tcW w:w="748" w:type="dxa"/>
            <w:tcBorders>
              <w:top w:val="nil"/>
              <w:left w:val="nil"/>
              <w:bottom w:val="single" w:sz="4" w:space="0" w:color="auto"/>
              <w:right w:val="single" w:sz="4" w:space="0" w:color="auto"/>
            </w:tcBorders>
            <w:shd w:val="clear" w:color="auto" w:fill="auto"/>
            <w:noWrap/>
            <w:vAlign w:val="center"/>
            <w:hideMark/>
          </w:tcPr>
          <w:p w14:paraId="2B37EB7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480</w:t>
            </w:r>
          </w:p>
        </w:tc>
        <w:tc>
          <w:tcPr>
            <w:tcW w:w="1054" w:type="dxa"/>
            <w:tcBorders>
              <w:top w:val="nil"/>
              <w:left w:val="nil"/>
              <w:bottom w:val="single" w:sz="4" w:space="0" w:color="auto"/>
              <w:right w:val="single" w:sz="4" w:space="0" w:color="auto"/>
            </w:tcBorders>
            <w:shd w:val="clear" w:color="auto" w:fill="auto"/>
            <w:noWrap/>
            <w:vAlign w:val="center"/>
            <w:hideMark/>
          </w:tcPr>
          <w:p w14:paraId="1B51FB8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auto" w:fill="auto"/>
            <w:noWrap/>
            <w:vAlign w:val="center"/>
            <w:hideMark/>
          </w:tcPr>
          <w:p w14:paraId="332AE06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0EEEB28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480</w:t>
            </w:r>
          </w:p>
        </w:tc>
        <w:tc>
          <w:tcPr>
            <w:tcW w:w="772" w:type="dxa"/>
            <w:tcBorders>
              <w:top w:val="nil"/>
              <w:left w:val="nil"/>
              <w:bottom w:val="single" w:sz="4" w:space="0" w:color="auto"/>
              <w:right w:val="single" w:sz="4" w:space="0" w:color="auto"/>
            </w:tcBorders>
            <w:shd w:val="clear" w:color="auto" w:fill="auto"/>
            <w:noWrap/>
            <w:vAlign w:val="center"/>
            <w:hideMark/>
          </w:tcPr>
          <w:p w14:paraId="7643648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480</w:t>
            </w:r>
          </w:p>
        </w:tc>
        <w:tc>
          <w:tcPr>
            <w:tcW w:w="647" w:type="dxa"/>
            <w:tcBorders>
              <w:top w:val="nil"/>
              <w:left w:val="nil"/>
              <w:bottom w:val="single" w:sz="4" w:space="0" w:color="auto"/>
              <w:right w:val="single" w:sz="4" w:space="0" w:color="auto"/>
            </w:tcBorders>
            <w:shd w:val="clear" w:color="auto" w:fill="auto"/>
            <w:noWrap/>
            <w:vAlign w:val="center"/>
            <w:hideMark/>
          </w:tcPr>
          <w:p w14:paraId="127411B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auto" w:fill="auto"/>
            <w:noWrap/>
            <w:vAlign w:val="center"/>
            <w:hideMark/>
          </w:tcPr>
          <w:p w14:paraId="09D96E2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auto" w:fill="auto"/>
            <w:noWrap/>
            <w:vAlign w:val="center"/>
            <w:hideMark/>
          </w:tcPr>
          <w:p w14:paraId="7564B17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32F97C3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281E7324"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3333F1E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auto" w:fill="auto"/>
            <w:noWrap/>
            <w:vAlign w:val="center"/>
            <w:hideMark/>
          </w:tcPr>
          <w:p w14:paraId="6AD45C9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480</w:t>
            </w:r>
          </w:p>
        </w:tc>
      </w:tr>
      <w:tr w:rsidR="00494A5D" w:rsidRPr="00494A5D" w14:paraId="3D79E56A"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6EEA4B33" w14:textId="77777777" w:rsidR="00494A5D" w:rsidRPr="00494A5D" w:rsidRDefault="00494A5D" w:rsidP="00494A5D">
            <w:pPr>
              <w:jc w:val="center"/>
              <w:rPr>
                <w:rFonts w:ascii="Calibri" w:hAnsi="Calibri" w:cs="Calibri"/>
                <w:sz w:val="20"/>
              </w:rPr>
            </w:pPr>
            <w:r w:rsidRPr="00494A5D">
              <w:rPr>
                <w:rFonts w:ascii="Calibri" w:hAnsi="Calibri" w:cs="Calibri"/>
                <w:sz w:val="20"/>
              </w:rPr>
              <w:t>7</w:t>
            </w:r>
          </w:p>
        </w:tc>
        <w:tc>
          <w:tcPr>
            <w:tcW w:w="469" w:type="dxa"/>
            <w:tcBorders>
              <w:top w:val="nil"/>
              <w:left w:val="nil"/>
              <w:bottom w:val="single" w:sz="4" w:space="0" w:color="auto"/>
              <w:right w:val="single" w:sz="4" w:space="0" w:color="auto"/>
            </w:tcBorders>
            <w:shd w:val="clear" w:color="auto" w:fill="auto"/>
            <w:noWrap/>
            <w:vAlign w:val="center"/>
            <w:hideMark/>
          </w:tcPr>
          <w:p w14:paraId="2D53D0D9"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single" w:sz="4" w:space="0" w:color="auto"/>
              <w:right w:val="nil"/>
            </w:tcBorders>
            <w:shd w:val="clear" w:color="auto" w:fill="auto"/>
            <w:noWrap/>
            <w:vAlign w:val="center"/>
            <w:hideMark/>
          </w:tcPr>
          <w:p w14:paraId="037FEF46" w14:textId="77777777" w:rsidR="00494A5D" w:rsidRPr="00494A5D" w:rsidRDefault="00494A5D" w:rsidP="00494A5D">
            <w:pPr>
              <w:jc w:val="center"/>
              <w:rPr>
                <w:rFonts w:ascii="Calibri" w:hAnsi="Calibri" w:cs="Calibri"/>
                <w:sz w:val="20"/>
              </w:rPr>
            </w:pPr>
            <w:r w:rsidRPr="00494A5D">
              <w:rPr>
                <w:rFonts w:ascii="Calibri" w:hAnsi="Calibri" w:cs="Calibri"/>
                <w:sz w:val="20"/>
              </w:rPr>
              <w:t>U1</w:t>
            </w:r>
          </w:p>
        </w:tc>
        <w:tc>
          <w:tcPr>
            <w:tcW w:w="3004" w:type="dxa"/>
            <w:tcBorders>
              <w:top w:val="nil"/>
              <w:left w:val="nil"/>
              <w:bottom w:val="single" w:sz="4" w:space="0" w:color="auto"/>
              <w:right w:val="single" w:sz="8" w:space="0" w:color="auto"/>
            </w:tcBorders>
            <w:shd w:val="clear" w:color="auto" w:fill="auto"/>
            <w:noWrap/>
            <w:vAlign w:val="center"/>
            <w:hideMark/>
          </w:tcPr>
          <w:p w14:paraId="5E0B0D1F" w14:textId="77777777" w:rsidR="00494A5D" w:rsidRPr="00494A5D" w:rsidRDefault="00494A5D" w:rsidP="00494A5D">
            <w:pPr>
              <w:rPr>
                <w:rFonts w:ascii="Calibri" w:hAnsi="Calibri" w:cs="Calibri"/>
                <w:sz w:val="20"/>
              </w:rPr>
            </w:pPr>
            <w:r w:rsidRPr="00494A5D">
              <w:rPr>
                <w:rFonts w:ascii="Calibri" w:hAnsi="Calibri" w:cs="Calibri"/>
                <w:sz w:val="20"/>
              </w:rPr>
              <w:t>Ubytovací stipendia</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69033D0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21 146</w:t>
            </w:r>
          </w:p>
        </w:tc>
        <w:tc>
          <w:tcPr>
            <w:tcW w:w="748" w:type="dxa"/>
            <w:tcBorders>
              <w:top w:val="nil"/>
              <w:left w:val="nil"/>
              <w:bottom w:val="single" w:sz="4" w:space="0" w:color="auto"/>
              <w:right w:val="single" w:sz="4" w:space="0" w:color="auto"/>
            </w:tcBorders>
            <w:shd w:val="clear" w:color="auto" w:fill="auto"/>
            <w:noWrap/>
            <w:vAlign w:val="center"/>
            <w:hideMark/>
          </w:tcPr>
          <w:p w14:paraId="3C49C69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21 146</w:t>
            </w:r>
          </w:p>
        </w:tc>
        <w:tc>
          <w:tcPr>
            <w:tcW w:w="1054" w:type="dxa"/>
            <w:tcBorders>
              <w:top w:val="nil"/>
              <w:left w:val="nil"/>
              <w:bottom w:val="single" w:sz="4" w:space="0" w:color="auto"/>
              <w:right w:val="single" w:sz="4" w:space="0" w:color="auto"/>
            </w:tcBorders>
            <w:shd w:val="clear" w:color="auto" w:fill="auto"/>
            <w:noWrap/>
            <w:vAlign w:val="center"/>
            <w:hideMark/>
          </w:tcPr>
          <w:p w14:paraId="7554181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auto" w:fill="auto"/>
            <w:noWrap/>
            <w:vAlign w:val="center"/>
            <w:hideMark/>
          </w:tcPr>
          <w:p w14:paraId="362C517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5D3F186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21 146</w:t>
            </w:r>
          </w:p>
        </w:tc>
        <w:tc>
          <w:tcPr>
            <w:tcW w:w="772" w:type="dxa"/>
            <w:tcBorders>
              <w:top w:val="nil"/>
              <w:left w:val="nil"/>
              <w:bottom w:val="single" w:sz="4" w:space="0" w:color="auto"/>
              <w:right w:val="single" w:sz="4" w:space="0" w:color="auto"/>
            </w:tcBorders>
            <w:shd w:val="clear" w:color="auto" w:fill="auto"/>
            <w:noWrap/>
            <w:vAlign w:val="center"/>
            <w:hideMark/>
          </w:tcPr>
          <w:p w14:paraId="5898FCA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21 146</w:t>
            </w:r>
          </w:p>
        </w:tc>
        <w:tc>
          <w:tcPr>
            <w:tcW w:w="647" w:type="dxa"/>
            <w:tcBorders>
              <w:top w:val="nil"/>
              <w:left w:val="nil"/>
              <w:bottom w:val="single" w:sz="4" w:space="0" w:color="auto"/>
              <w:right w:val="single" w:sz="4" w:space="0" w:color="auto"/>
            </w:tcBorders>
            <w:shd w:val="clear" w:color="auto" w:fill="auto"/>
            <w:noWrap/>
            <w:vAlign w:val="center"/>
            <w:hideMark/>
          </w:tcPr>
          <w:p w14:paraId="002100C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auto" w:fill="auto"/>
            <w:noWrap/>
            <w:vAlign w:val="center"/>
            <w:hideMark/>
          </w:tcPr>
          <w:p w14:paraId="0D2702D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435</w:t>
            </w:r>
          </w:p>
        </w:tc>
        <w:tc>
          <w:tcPr>
            <w:tcW w:w="697" w:type="dxa"/>
            <w:tcBorders>
              <w:top w:val="nil"/>
              <w:left w:val="nil"/>
              <w:bottom w:val="single" w:sz="4" w:space="0" w:color="auto"/>
              <w:right w:val="single" w:sz="4" w:space="0" w:color="auto"/>
            </w:tcBorders>
            <w:shd w:val="clear" w:color="auto" w:fill="auto"/>
            <w:noWrap/>
            <w:vAlign w:val="center"/>
            <w:hideMark/>
          </w:tcPr>
          <w:p w14:paraId="2CA5EA2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741574E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7633F968"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42F407B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auto" w:fill="auto"/>
            <w:noWrap/>
            <w:vAlign w:val="center"/>
            <w:hideMark/>
          </w:tcPr>
          <w:p w14:paraId="26D7BCF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21 146</w:t>
            </w:r>
          </w:p>
        </w:tc>
      </w:tr>
      <w:tr w:rsidR="00494A5D" w:rsidRPr="00494A5D" w14:paraId="22AA32FD"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0862F37F" w14:textId="77777777" w:rsidR="00494A5D" w:rsidRPr="00494A5D" w:rsidRDefault="00494A5D" w:rsidP="00494A5D">
            <w:pPr>
              <w:jc w:val="center"/>
              <w:rPr>
                <w:rFonts w:ascii="Calibri" w:hAnsi="Calibri" w:cs="Calibri"/>
                <w:sz w:val="20"/>
              </w:rPr>
            </w:pPr>
            <w:r w:rsidRPr="00494A5D">
              <w:rPr>
                <w:rFonts w:ascii="Calibri" w:hAnsi="Calibri" w:cs="Calibri"/>
                <w:sz w:val="20"/>
              </w:rPr>
              <w:t>8</w:t>
            </w:r>
          </w:p>
        </w:tc>
        <w:tc>
          <w:tcPr>
            <w:tcW w:w="469" w:type="dxa"/>
            <w:tcBorders>
              <w:top w:val="nil"/>
              <w:left w:val="nil"/>
              <w:bottom w:val="single" w:sz="4" w:space="0" w:color="auto"/>
              <w:right w:val="single" w:sz="4" w:space="0" w:color="auto"/>
            </w:tcBorders>
            <w:shd w:val="clear" w:color="auto" w:fill="auto"/>
            <w:noWrap/>
            <w:vAlign w:val="center"/>
            <w:hideMark/>
          </w:tcPr>
          <w:p w14:paraId="5723F666"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single" w:sz="4" w:space="0" w:color="auto"/>
              <w:right w:val="nil"/>
            </w:tcBorders>
            <w:shd w:val="clear" w:color="auto" w:fill="auto"/>
            <w:noWrap/>
            <w:vAlign w:val="center"/>
            <w:hideMark/>
          </w:tcPr>
          <w:p w14:paraId="19B087CA" w14:textId="77777777" w:rsidR="00494A5D" w:rsidRPr="00494A5D" w:rsidRDefault="00494A5D" w:rsidP="00494A5D">
            <w:pPr>
              <w:jc w:val="center"/>
              <w:rPr>
                <w:rFonts w:ascii="Calibri" w:hAnsi="Calibri" w:cs="Calibri"/>
                <w:sz w:val="20"/>
              </w:rPr>
            </w:pPr>
            <w:r w:rsidRPr="00494A5D">
              <w:rPr>
                <w:rFonts w:ascii="Calibri" w:hAnsi="Calibri" w:cs="Calibri"/>
                <w:sz w:val="20"/>
              </w:rPr>
              <w:t>I</w:t>
            </w:r>
          </w:p>
        </w:tc>
        <w:tc>
          <w:tcPr>
            <w:tcW w:w="3004" w:type="dxa"/>
            <w:tcBorders>
              <w:top w:val="nil"/>
              <w:left w:val="nil"/>
              <w:bottom w:val="single" w:sz="4" w:space="0" w:color="auto"/>
              <w:right w:val="single" w:sz="8" w:space="0" w:color="auto"/>
            </w:tcBorders>
            <w:shd w:val="clear" w:color="auto" w:fill="auto"/>
            <w:noWrap/>
            <w:vAlign w:val="center"/>
            <w:hideMark/>
          </w:tcPr>
          <w:p w14:paraId="245616F8" w14:textId="77777777" w:rsidR="00494A5D" w:rsidRPr="00494A5D" w:rsidRDefault="00494A5D" w:rsidP="00494A5D">
            <w:pPr>
              <w:rPr>
                <w:rFonts w:ascii="Calibri" w:hAnsi="Calibri" w:cs="Calibri"/>
                <w:sz w:val="20"/>
              </w:rPr>
            </w:pPr>
            <w:r w:rsidRPr="00494A5D">
              <w:rPr>
                <w:rFonts w:ascii="Calibri" w:hAnsi="Calibri" w:cs="Calibri"/>
                <w:sz w:val="20"/>
              </w:rPr>
              <w:t>Institucionální plány</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15BBDF9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30 592</w:t>
            </w:r>
          </w:p>
        </w:tc>
        <w:tc>
          <w:tcPr>
            <w:tcW w:w="748" w:type="dxa"/>
            <w:tcBorders>
              <w:top w:val="nil"/>
              <w:left w:val="nil"/>
              <w:bottom w:val="single" w:sz="4" w:space="0" w:color="auto"/>
              <w:right w:val="single" w:sz="4" w:space="0" w:color="auto"/>
            </w:tcBorders>
            <w:shd w:val="clear" w:color="auto" w:fill="auto"/>
            <w:noWrap/>
            <w:vAlign w:val="center"/>
            <w:hideMark/>
          </w:tcPr>
          <w:p w14:paraId="637E7AB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30 592</w:t>
            </w:r>
          </w:p>
        </w:tc>
        <w:tc>
          <w:tcPr>
            <w:tcW w:w="1054" w:type="dxa"/>
            <w:tcBorders>
              <w:top w:val="nil"/>
              <w:left w:val="nil"/>
              <w:bottom w:val="single" w:sz="4" w:space="0" w:color="auto"/>
              <w:right w:val="single" w:sz="4" w:space="0" w:color="auto"/>
            </w:tcBorders>
            <w:shd w:val="clear" w:color="auto" w:fill="auto"/>
            <w:noWrap/>
            <w:vAlign w:val="center"/>
            <w:hideMark/>
          </w:tcPr>
          <w:p w14:paraId="0637129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7 201</w:t>
            </w:r>
          </w:p>
        </w:tc>
        <w:tc>
          <w:tcPr>
            <w:tcW w:w="758" w:type="dxa"/>
            <w:tcBorders>
              <w:top w:val="nil"/>
              <w:left w:val="nil"/>
              <w:bottom w:val="single" w:sz="4" w:space="0" w:color="auto"/>
              <w:right w:val="single" w:sz="4" w:space="0" w:color="auto"/>
            </w:tcBorders>
            <w:shd w:val="clear" w:color="auto" w:fill="auto"/>
            <w:noWrap/>
            <w:vAlign w:val="center"/>
            <w:hideMark/>
          </w:tcPr>
          <w:p w14:paraId="09D1806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7 201</w:t>
            </w:r>
          </w:p>
        </w:tc>
        <w:tc>
          <w:tcPr>
            <w:tcW w:w="1054" w:type="dxa"/>
            <w:tcBorders>
              <w:top w:val="nil"/>
              <w:left w:val="nil"/>
              <w:bottom w:val="single" w:sz="4" w:space="0" w:color="auto"/>
              <w:right w:val="single" w:sz="4" w:space="0" w:color="auto"/>
            </w:tcBorders>
            <w:shd w:val="clear" w:color="auto" w:fill="auto"/>
            <w:noWrap/>
            <w:vAlign w:val="center"/>
            <w:hideMark/>
          </w:tcPr>
          <w:p w14:paraId="4537BCD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37 793</w:t>
            </w:r>
          </w:p>
        </w:tc>
        <w:tc>
          <w:tcPr>
            <w:tcW w:w="772" w:type="dxa"/>
            <w:tcBorders>
              <w:top w:val="nil"/>
              <w:left w:val="nil"/>
              <w:bottom w:val="single" w:sz="4" w:space="0" w:color="auto"/>
              <w:right w:val="single" w:sz="4" w:space="0" w:color="auto"/>
            </w:tcBorders>
            <w:shd w:val="clear" w:color="auto" w:fill="auto"/>
            <w:noWrap/>
            <w:vAlign w:val="center"/>
            <w:hideMark/>
          </w:tcPr>
          <w:p w14:paraId="0653901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37 793</w:t>
            </w:r>
          </w:p>
        </w:tc>
        <w:tc>
          <w:tcPr>
            <w:tcW w:w="647" w:type="dxa"/>
            <w:tcBorders>
              <w:top w:val="nil"/>
              <w:left w:val="nil"/>
              <w:bottom w:val="single" w:sz="4" w:space="0" w:color="auto"/>
              <w:right w:val="single" w:sz="4" w:space="0" w:color="auto"/>
            </w:tcBorders>
            <w:shd w:val="clear" w:color="auto" w:fill="auto"/>
            <w:noWrap/>
            <w:vAlign w:val="center"/>
            <w:hideMark/>
          </w:tcPr>
          <w:p w14:paraId="4ECCA1D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1 858</w:t>
            </w:r>
          </w:p>
        </w:tc>
        <w:tc>
          <w:tcPr>
            <w:tcW w:w="672" w:type="dxa"/>
            <w:tcBorders>
              <w:top w:val="nil"/>
              <w:left w:val="nil"/>
              <w:bottom w:val="single" w:sz="4" w:space="0" w:color="auto"/>
              <w:right w:val="single" w:sz="4" w:space="0" w:color="auto"/>
            </w:tcBorders>
            <w:shd w:val="clear" w:color="auto" w:fill="auto"/>
            <w:noWrap/>
            <w:vAlign w:val="center"/>
            <w:hideMark/>
          </w:tcPr>
          <w:p w14:paraId="1B69B83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5 195</w:t>
            </w:r>
          </w:p>
        </w:tc>
        <w:tc>
          <w:tcPr>
            <w:tcW w:w="697" w:type="dxa"/>
            <w:tcBorders>
              <w:top w:val="nil"/>
              <w:left w:val="nil"/>
              <w:bottom w:val="single" w:sz="4" w:space="0" w:color="auto"/>
              <w:right w:val="single" w:sz="4" w:space="0" w:color="auto"/>
            </w:tcBorders>
            <w:shd w:val="clear" w:color="auto" w:fill="auto"/>
            <w:noWrap/>
            <w:vAlign w:val="center"/>
            <w:hideMark/>
          </w:tcPr>
          <w:p w14:paraId="41CD845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045A5CA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19A0B60E"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4574EC9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auto" w:fill="auto"/>
            <w:noWrap/>
            <w:vAlign w:val="center"/>
            <w:hideMark/>
          </w:tcPr>
          <w:p w14:paraId="31A5047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37 793</w:t>
            </w:r>
          </w:p>
        </w:tc>
      </w:tr>
      <w:tr w:rsidR="00494A5D" w:rsidRPr="00494A5D" w14:paraId="52BD20BA"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7672C5E2" w14:textId="77777777" w:rsidR="00494A5D" w:rsidRPr="00494A5D" w:rsidRDefault="00494A5D" w:rsidP="00494A5D">
            <w:pPr>
              <w:jc w:val="center"/>
              <w:rPr>
                <w:rFonts w:ascii="Calibri" w:hAnsi="Calibri" w:cs="Calibri"/>
                <w:sz w:val="20"/>
              </w:rPr>
            </w:pPr>
            <w:r w:rsidRPr="00494A5D">
              <w:rPr>
                <w:rFonts w:ascii="Calibri" w:hAnsi="Calibri" w:cs="Calibri"/>
                <w:sz w:val="20"/>
              </w:rPr>
              <w:t>9</w:t>
            </w:r>
          </w:p>
        </w:tc>
        <w:tc>
          <w:tcPr>
            <w:tcW w:w="469" w:type="dxa"/>
            <w:tcBorders>
              <w:top w:val="nil"/>
              <w:left w:val="nil"/>
              <w:bottom w:val="single" w:sz="4" w:space="0" w:color="auto"/>
              <w:right w:val="single" w:sz="4" w:space="0" w:color="auto"/>
            </w:tcBorders>
            <w:shd w:val="clear" w:color="auto" w:fill="auto"/>
            <w:noWrap/>
            <w:vAlign w:val="center"/>
            <w:hideMark/>
          </w:tcPr>
          <w:p w14:paraId="2C1E753A"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single" w:sz="4" w:space="0" w:color="auto"/>
              <w:right w:val="nil"/>
            </w:tcBorders>
            <w:shd w:val="clear" w:color="auto" w:fill="auto"/>
            <w:noWrap/>
            <w:vAlign w:val="center"/>
            <w:hideMark/>
          </w:tcPr>
          <w:p w14:paraId="2783EAF1" w14:textId="77777777" w:rsidR="00494A5D" w:rsidRPr="00494A5D" w:rsidRDefault="00494A5D" w:rsidP="00494A5D">
            <w:pPr>
              <w:jc w:val="center"/>
              <w:rPr>
                <w:rFonts w:ascii="Calibri" w:hAnsi="Calibri" w:cs="Calibri"/>
                <w:sz w:val="20"/>
              </w:rPr>
            </w:pPr>
            <w:r w:rsidRPr="00494A5D">
              <w:rPr>
                <w:rFonts w:ascii="Calibri" w:hAnsi="Calibri" w:cs="Calibri"/>
                <w:sz w:val="20"/>
              </w:rPr>
              <w:t>D</w:t>
            </w:r>
          </w:p>
        </w:tc>
        <w:tc>
          <w:tcPr>
            <w:tcW w:w="3004" w:type="dxa"/>
            <w:tcBorders>
              <w:top w:val="nil"/>
              <w:left w:val="nil"/>
              <w:bottom w:val="single" w:sz="4" w:space="0" w:color="auto"/>
              <w:right w:val="single" w:sz="8" w:space="0" w:color="auto"/>
            </w:tcBorders>
            <w:shd w:val="clear" w:color="auto" w:fill="auto"/>
            <w:noWrap/>
            <w:vAlign w:val="center"/>
            <w:hideMark/>
          </w:tcPr>
          <w:p w14:paraId="0AD8F439" w14:textId="77777777" w:rsidR="00494A5D" w:rsidRPr="00494A5D" w:rsidRDefault="00494A5D" w:rsidP="00494A5D">
            <w:pPr>
              <w:rPr>
                <w:rFonts w:ascii="Calibri" w:hAnsi="Calibri" w:cs="Calibri"/>
                <w:sz w:val="20"/>
              </w:rPr>
            </w:pPr>
            <w:r w:rsidRPr="00494A5D">
              <w:rPr>
                <w:rFonts w:ascii="Calibri" w:hAnsi="Calibri" w:cs="Calibri"/>
                <w:sz w:val="20"/>
              </w:rPr>
              <w:t>Mezinárodní spolupráce</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401DEBE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780</w:t>
            </w:r>
          </w:p>
        </w:tc>
        <w:tc>
          <w:tcPr>
            <w:tcW w:w="748" w:type="dxa"/>
            <w:tcBorders>
              <w:top w:val="nil"/>
              <w:left w:val="nil"/>
              <w:bottom w:val="single" w:sz="4" w:space="0" w:color="auto"/>
              <w:right w:val="single" w:sz="4" w:space="0" w:color="auto"/>
            </w:tcBorders>
            <w:shd w:val="clear" w:color="auto" w:fill="auto"/>
            <w:noWrap/>
            <w:vAlign w:val="center"/>
            <w:hideMark/>
          </w:tcPr>
          <w:p w14:paraId="56F0A5E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780</w:t>
            </w:r>
          </w:p>
        </w:tc>
        <w:tc>
          <w:tcPr>
            <w:tcW w:w="1054" w:type="dxa"/>
            <w:tcBorders>
              <w:top w:val="nil"/>
              <w:left w:val="nil"/>
              <w:bottom w:val="single" w:sz="4" w:space="0" w:color="auto"/>
              <w:right w:val="single" w:sz="4" w:space="0" w:color="auto"/>
            </w:tcBorders>
            <w:shd w:val="clear" w:color="auto" w:fill="auto"/>
            <w:noWrap/>
            <w:vAlign w:val="center"/>
            <w:hideMark/>
          </w:tcPr>
          <w:p w14:paraId="691A9C8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auto" w:fill="auto"/>
            <w:noWrap/>
            <w:vAlign w:val="center"/>
            <w:hideMark/>
          </w:tcPr>
          <w:p w14:paraId="3CF518E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21C83E0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780</w:t>
            </w:r>
          </w:p>
        </w:tc>
        <w:tc>
          <w:tcPr>
            <w:tcW w:w="772" w:type="dxa"/>
            <w:tcBorders>
              <w:top w:val="nil"/>
              <w:left w:val="nil"/>
              <w:bottom w:val="single" w:sz="4" w:space="0" w:color="auto"/>
              <w:right w:val="single" w:sz="4" w:space="0" w:color="auto"/>
            </w:tcBorders>
            <w:shd w:val="clear" w:color="auto" w:fill="auto"/>
            <w:noWrap/>
            <w:vAlign w:val="center"/>
            <w:hideMark/>
          </w:tcPr>
          <w:p w14:paraId="1A00D85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780</w:t>
            </w:r>
          </w:p>
        </w:tc>
        <w:tc>
          <w:tcPr>
            <w:tcW w:w="647" w:type="dxa"/>
            <w:tcBorders>
              <w:top w:val="nil"/>
              <w:left w:val="nil"/>
              <w:bottom w:val="single" w:sz="4" w:space="0" w:color="auto"/>
              <w:right w:val="single" w:sz="4" w:space="0" w:color="auto"/>
            </w:tcBorders>
            <w:shd w:val="clear" w:color="auto" w:fill="auto"/>
            <w:noWrap/>
            <w:vAlign w:val="center"/>
            <w:hideMark/>
          </w:tcPr>
          <w:p w14:paraId="2D78E2E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auto" w:fill="auto"/>
            <w:noWrap/>
            <w:vAlign w:val="center"/>
            <w:hideMark/>
          </w:tcPr>
          <w:p w14:paraId="11A60C4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29</w:t>
            </w:r>
          </w:p>
        </w:tc>
        <w:tc>
          <w:tcPr>
            <w:tcW w:w="697" w:type="dxa"/>
            <w:tcBorders>
              <w:top w:val="nil"/>
              <w:left w:val="nil"/>
              <w:bottom w:val="single" w:sz="4" w:space="0" w:color="auto"/>
              <w:right w:val="single" w:sz="4" w:space="0" w:color="auto"/>
            </w:tcBorders>
            <w:shd w:val="clear" w:color="auto" w:fill="auto"/>
            <w:noWrap/>
            <w:vAlign w:val="center"/>
            <w:hideMark/>
          </w:tcPr>
          <w:p w14:paraId="2A315DB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42E4836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5392DFE9"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44A4DC6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auto" w:fill="auto"/>
            <w:noWrap/>
            <w:vAlign w:val="center"/>
            <w:hideMark/>
          </w:tcPr>
          <w:p w14:paraId="03A7ADA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780</w:t>
            </w:r>
          </w:p>
        </w:tc>
      </w:tr>
      <w:tr w:rsidR="00494A5D" w:rsidRPr="00494A5D" w14:paraId="242CB063" w14:textId="77777777" w:rsidTr="005872D6">
        <w:trPr>
          <w:trHeight w:val="280"/>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3C9D6998" w14:textId="77777777" w:rsidR="00494A5D" w:rsidRPr="00494A5D" w:rsidRDefault="00494A5D" w:rsidP="00494A5D">
            <w:pPr>
              <w:jc w:val="center"/>
              <w:rPr>
                <w:rFonts w:ascii="Calibri" w:hAnsi="Calibri" w:cs="Calibri"/>
                <w:sz w:val="20"/>
              </w:rPr>
            </w:pPr>
            <w:r w:rsidRPr="00494A5D">
              <w:rPr>
                <w:rFonts w:ascii="Calibri" w:hAnsi="Calibri" w:cs="Calibri"/>
                <w:sz w:val="20"/>
              </w:rPr>
              <w:t>10</w:t>
            </w:r>
          </w:p>
        </w:tc>
        <w:tc>
          <w:tcPr>
            <w:tcW w:w="469" w:type="dxa"/>
            <w:tcBorders>
              <w:top w:val="nil"/>
              <w:left w:val="nil"/>
              <w:bottom w:val="single" w:sz="4" w:space="0" w:color="auto"/>
              <w:right w:val="single" w:sz="4" w:space="0" w:color="auto"/>
            </w:tcBorders>
            <w:shd w:val="clear" w:color="auto" w:fill="auto"/>
            <w:noWrap/>
            <w:vAlign w:val="center"/>
            <w:hideMark/>
          </w:tcPr>
          <w:p w14:paraId="7DE8C6E1"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single" w:sz="4" w:space="0" w:color="auto"/>
              <w:right w:val="nil"/>
            </w:tcBorders>
            <w:shd w:val="clear" w:color="auto" w:fill="auto"/>
            <w:noWrap/>
            <w:vAlign w:val="center"/>
            <w:hideMark/>
          </w:tcPr>
          <w:p w14:paraId="66229DB2" w14:textId="77777777" w:rsidR="00494A5D" w:rsidRPr="00494A5D" w:rsidRDefault="00494A5D" w:rsidP="00494A5D">
            <w:pPr>
              <w:jc w:val="center"/>
              <w:rPr>
                <w:rFonts w:ascii="Calibri" w:hAnsi="Calibri" w:cs="Calibri"/>
                <w:sz w:val="20"/>
              </w:rPr>
            </w:pPr>
            <w:r w:rsidRPr="00494A5D">
              <w:rPr>
                <w:rFonts w:ascii="Calibri" w:hAnsi="Calibri" w:cs="Calibri"/>
                <w:sz w:val="20"/>
              </w:rPr>
              <w:t>F</w:t>
            </w:r>
          </w:p>
        </w:tc>
        <w:tc>
          <w:tcPr>
            <w:tcW w:w="3004" w:type="dxa"/>
            <w:tcBorders>
              <w:top w:val="nil"/>
              <w:left w:val="nil"/>
              <w:bottom w:val="single" w:sz="4" w:space="0" w:color="auto"/>
              <w:right w:val="single" w:sz="8" w:space="0" w:color="auto"/>
            </w:tcBorders>
            <w:shd w:val="clear" w:color="auto" w:fill="auto"/>
            <w:noWrap/>
            <w:vAlign w:val="center"/>
            <w:hideMark/>
          </w:tcPr>
          <w:p w14:paraId="5908AE86" w14:textId="77777777" w:rsidR="00494A5D" w:rsidRPr="00494A5D" w:rsidRDefault="00494A5D" w:rsidP="00494A5D">
            <w:pPr>
              <w:rPr>
                <w:rFonts w:ascii="Calibri" w:hAnsi="Calibri" w:cs="Calibri"/>
                <w:sz w:val="20"/>
              </w:rPr>
            </w:pPr>
            <w:r w:rsidRPr="00494A5D">
              <w:rPr>
                <w:rFonts w:ascii="Calibri" w:hAnsi="Calibri" w:cs="Calibri"/>
                <w:sz w:val="20"/>
              </w:rPr>
              <w:t>Fond vzdělávací politiky (mimo FUČ)</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3D1C23F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32 754</w:t>
            </w:r>
          </w:p>
        </w:tc>
        <w:tc>
          <w:tcPr>
            <w:tcW w:w="748" w:type="dxa"/>
            <w:tcBorders>
              <w:top w:val="nil"/>
              <w:left w:val="nil"/>
              <w:bottom w:val="single" w:sz="4" w:space="0" w:color="auto"/>
              <w:right w:val="single" w:sz="4" w:space="0" w:color="auto"/>
            </w:tcBorders>
            <w:shd w:val="clear" w:color="auto" w:fill="auto"/>
            <w:noWrap/>
            <w:vAlign w:val="center"/>
            <w:hideMark/>
          </w:tcPr>
          <w:p w14:paraId="7B9DB4E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32 754</w:t>
            </w:r>
          </w:p>
        </w:tc>
        <w:tc>
          <w:tcPr>
            <w:tcW w:w="1054" w:type="dxa"/>
            <w:tcBorders>
              <w:top w:val="nil"/>
              <w:left w:val="nil"/>
              <w:bottom w:val="single" w:sz="4" w:space="0" w:color="auto"/>
              <w:right w:val="single" w:sz="4" w:space="0" w:color="auto"/>
            </w:tcBorders>
            <w:shd w:val="clear" w:color="auto" w:fill="auto"/>
            <w:noWrap/>
            <w:vAlign w:val="center"/>
            <w:hideMark/>
          </w:tcPr>
          <w:p w14:paraId="6C31851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9 137</w:t>
            </w:r>
          </w:p>
        </w:tc>
        <w:tc>
          <w:tcPr>
            <w:tcW w:w="758" w:type="dxa"/>
            <w:tcBorders>
              <w:top w:val="nil"/>
              <w:left w:val="nil"/>
              <w:bottom w:val="single" w:sz="4" w:space="0" w:color="auto"/>
              <w:right w:val="single" w:sz="4" w:space="0" w:color="auto"/>
            </w:tcBorders>
            <w:shd w:val="clear" w:color="auto" w:fill="auto"/>
            <w:noWrap/>
            <w:vAlign w:val="center"/>
            <w:hideMark/>
          </w:tcPr>
          <w:p w14:paraId="42CAA8E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9 137</w:t>
            </w:r>
          </w:p>
        </w:tc>
        <w:tc>
          <w:tcPr>
            <w:tcW w:w="1054" w:type="dxa"/>
            <w:tcBorders>
              <w:top w:val="nil"/>
              <w:left w:val="nil"/>
              <w:bottom w:val="single" w:sz="4" w:space="0" w:color="auto"/>
              <w:right w:val="single" w:sz="4" w:space="0" w:color="auto"/>
            </w:tcBorders>
            <w:shd w:val="clear" w:color="auto" w:fill="auto"/>
            <w:noWrap/>
            <w:vAlign w:val="center"/>
            <w:hideMark/>
          </w:tcPr>
          <w:p w14:paraId="73BF7E8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41 891</w:t>
            </w:r>
          </w:p>
        </w:tc>
        <w:tc>
          <w:tcPr>
            <w:tcW w:w="772" w:type="dxa"/>
            <w:tcBorders>
              <w:top w:val="nil"/>
              <w:left w:val="nil"/>
              <w:bottom w:val="single" w:sz="4" w:space="0" w:color="auto"/>
              <w:right w:val="single" w:sz="4" w:space="0" w:color="auto"/>
            </w:tcBorders>
            <w:shd w:val="clear" w:color="auto" w:fill="auto"/>
            <w:noWrap/>
            <w:vAlign w:val="center"/>
            <w:hideMark/>
          </w:tcPr>
          <w:p w14:paraId="14654F7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41 891</w:t>
            </w:r>
          </w:p>
        </w:tc>
        <w:tc>
          <w:tcPr>
            <w:tcW w:w="647" w:type="dxa"/>
            <w:tcBorders>
              <w:top w:val="nil"/>
              <w:left w:val="nil"/>
              <w:bottom w:val="single" w:sz="4" w:space="0" w:color="auto"/>
              <w:right w:val="single" w:sz="4" w:space="0" w:color="auto"/>
            </w:tcBorders>
            <w:shd w:val="clear" w:color="auto" w:fill="auto"/>
            <w:noWrap/>
            <w:vAlign w:val="center"/>
            <w:hideMark/>
          </w:tcPr>
          <w:p w14:paraId="0DA5729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1 499</w:t>
            </w:r>
          </w:p>
        </w:tc>
        <w:tc>
          <w:tcPr>
            <w:tcW w:w="672" w:type="dxa"/>
            <w:tcBorders>
              <w:top w:val="nil"/>
              <w:left w:val="nil"/>
              <w:bottom w:val="single" w:sz="4" w:space="0" w:color="auto"/>
              <w:right w:val="single" w:sz="4" w:space="0" w:color="auto"/>
            </w:tcBorders>
            <w:shd w:val="clear" w:color="auto" w:fill="auto"/>
            <w:noWrap/>
            <w:vAlign w:val="center"/>
            <w:hideMark/>
          </w:tcPr>
          <w:p w14:paraId="1F2A3B8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6 188</w:t>
            </w:r>
          </w:p>
        </w:tc>
        <w:tc>
          <w:tcPr>
            <w:tcW w:w="697" w:type="dxa"/>
            <w:tcBorders>
              <w:top w:val="nil"/>
              <w:left w:val="nil"/>
              <w:bottom w:val="single" w:sz="4" w:space="0" w:color="auto"/>
              <w:right w:val="single" w:sz="4" w:space="0" w:color="auto"/>
            </w:tcBorders>
            <w:shd w:val="clear" w:color="auto" w:fill="auto"/>
            <w:noWrap/>
            <w:vAlign w:val="center"/>
            <w:hideMark/>
          </w:tcPr>
          <w:p w14:paraId="323ADC7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1727EDE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71DEDE15"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0DFAAEB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auto" w:fill="auto"/>
            <w:noWrap/>
            <w:vAlign w:val="center"/>
            <w:hideMark/>
          </w:tcPr>
          <w:p w14:paraId="650C4E8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41 891</w:t>
            </w:r>
          </w:p>
        </w:tc>
      </w:tr>
      <w:tr w:rsidR="00494A5D" w:rsidRPr="00494A5D" w14:paraId="10AFAE85" w14:textId="77777777" w:rsidTr="005872D6">
        <w:trPr>
          <w:trHeight w:val="280"/>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617793AA" w14:textId="77777777" w:rsidR="00494A5D" w:rsidRPr="00494A5D" w:rsidRDefault="00494A5D" w:rsidP="00494A5D">
            <w:pPr>
              <w:jc w:val="center"/>
              <w:rPr>
                <w:rFonts w:ascii="Calibri" w:hAnsi="Calibri" w:cs="Calibri"/>
                <w:sz w:val="20"/>
              </w:rPr>
            </w:pPr>
            <w:r w:rsidRPr="00494A5D">
              <w:rPr>
                <w:rFonts w:ascii="Calibri" w:hAnsi="Calibri" w:cs="Calibri"/>
                <w:sz w:val="20"/>
              </w:rPr>
              <w:t>11</w:t>
            </w:r>
          </w:p>
        </w:tc>
        <w:tc>
          <w:tcPr>
            <w:tcW w:w="469" w:type="dxa"/>
            <w:tcBorders>
              <w:top w:val="nil"/>
              <w:left w:val="nil"/>
              <w:bottom w:val="single" w:sz="4" w:space="0" w:color="auto"/>
              <w:right w:val="single" w:sz="4" w:space="0" w:color="auto"/>
            </w:tcBorders>
            <w:shd w:val="clear" w:color="auto" w:fill="auto"/>
            <w:noWrap/>
            <w:vAlign w:val="center"/>
            <w:hideMark/>
          </w:tcPr>
          <w:p w14:paraId="4368C875"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single" w:sz="4" w:space="0" w:color="auto"/>
              <w:right w:val="nil"/>
            </w:tcBorders>
            <w:shd w:val="clear" w:color="auto" w:fill="auto"/>
            <w:noWrap/>
            <w:vAlign w:val="center"/>
            <w:hideMark/>
          </w:tcPr>
          <w:p w14:paraId="25DF1955" w14:textId="77777777" w:rsidR="00494A5D" w:rsidRPr="00494A5D" w:rsidRDefault="00494A5D" w:rsidP="00494A5D">
            <w:pPr>
              <w:jc w:val="center"/>
              <w:rPr>
                <w:rFonts w:ascii="Calibri" w:hAnsi="Calibri" w:cs="Calibri"/>
                <w:sz w:val="20"/>
              </w:rPr>
            </w:pPr>
            <w:r w:rsidRPr="00494A5D">
              <w:rPr>
                <w:rFonts w:ascii="Calibri" w:hAnsi="Calibri" w:cs="Calibri"/>
                <w:sz w:val="20"/>
              </w:rPr>
              <w:t>FUČ</w:t>
            </w:r>
          </w:p>
        </w:tc>
        <w:tc>
          <w:tcPr>
            <w:tcW w:w="3004" w:type="dxa"/>
            <w:tcBorders>
              <w:top w:val="nil"/>
              <w:left w:val="nil"/>
              <w:bottom w:val="single" w:sz="4" w:space="0" w:color="auto"/>
              <w:right w:val="single" w:sz="8" w:space="0" w:color="auto"/>
            </w:tcBorders>
            <w:shd w:val="clear" w:color="auto" w:fill="auto"/>
            <w:noWrap/>
            <w:vAlign w:val="center"/>
            <w:hideMark/>
          </w:tcPr>
          <w:p w14:paraId="7ADB89C6" w14:textId="77777777" w:rsidR="00494A5D" w:rsidRPr="00494A5D" w:rsidRDefault="00494A5D" w:rsidP="00494A5D">
            <w:pPr>
              <w:rPr>
                <w:rFonts w:ascii="Calibri" w:hAnsi="Calibri" w:cs="Calibri"/>
                <w:sz w:val="20"/>
              </w:rPr>
            </w:pPr>
            <w:r w:rsidRPr="00494A5D">
              <w:rPr>
                <w:rFonts w:ascii="Calibri" w:hAnsi="Calibri" w:cs="Calibri"/>
                <w:sz w:val="20"/>
              </w:rPr>
              <w:t>Fond umělecké činnosti</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53415E1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5 471</w:t>
            </w:r>
          </w:p>
        </w:tc>
        <w:tc>
          <w:tcPr>
            <w:tcW w:w="748" w:type="dxa"/>
            <w:tcBorders>
              <w:top w:val="nil"/>
              <w:left w:val="nil"/>
              <w:bottom w:val="single" w:sz="4" w:space="0" w:color="auto"/>
              <w:right w:val="single" w:sz="4" w:space="0" w:color="auto"/>
            </w:tcBorders>
            <w:shd w:val="clear" w:color="auto" w:fill="auto"/>
            <w:noWrap/>
            <w:vAlign w:val="center"/>
            <w:hideMark/>
          </w:tcPr>
          <w:p w14:paraId="0DC3D7F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5 471</w:t>
            </w:r>
          </w:p>
        </w:tc>
        <w:tc>
          <w:tcPr>
            <w:tcW w:w="1054" w:type="dxa"/>
            <w:tcBorders>
              <w:top w:val="nil"/>
              <w:left w:val="nil"/>
              <w:bottom w:val="single" w:sz="4" w:space="0" w:color="auto"/>
              <w:right w:val="single" w:sz="4" w:space="0" w:color="auto"/>
            </w:tcBorders>
            <w:shd w:val="clear" w:color="auto" w:fill="auto"/>
            <w:noWrap/>
            <w:vAlign w:val="center"/>
            <w:hideMark/>
          </w:tcPr>
          <w:p w14:paraId="2D404A3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auto" w:fill="auto"/>
            <w:noWrap/>
            <w:vAlign w:val="center"/>
            <w:hideMark/>
          </w:tcPr>
          <w:p w14:paraId="166BD7A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423CF9E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5 471</w:t>
            </w:r>
          </w:p>
        </w:tc>
        <w:tc>
          <w:tcPr>
            <w:tcW w:w="772" w:type="dxa"/>
            <w:tcBorders>
              <w:top w:val="nil"/>
              <w:left w:val="nil"/>
              <w:bottom w:val="single" w:sz="4" w:space="0" w:color="auto"/>
              <w:right w:val="single" w:sz="4" w:space="0" w:color="auto"/>
            </w:tcBorders>
            <w:shd w:val="clear" w:color="auto" w:fill="auto"/>
            <w:noWrap/>
            <w:vAlign w:val="center"/>
            <w:hideMark/>
          </w:tcPr>
          <w:p w14:paraId="384D1E9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5 471</w:t>
            </w:r>
          </w:p>
        </w:tc>
        <w:tc>
          <w:tcPr>
            <w:tcW w:w="647" w:type="dxa"/>
            <w:tcBorders>
              <w:top w:val="nil"/>
              <w:left w:val="nil"/>
              <w:bottom w:val="single" w:sz="4" w:space="0" w:color="auto"/>
              <w:right w:val="single" w:sz="4" w:space="0" w:color="auto"/>
            </w:tcBorders>
            <w:shd w:val="clear" w:color="auto" w:fill="auto"/>
            <w:noWrap/>
            <w:vAlign w:val="center"/>
            <w:hideMark/>
          </w:tcPr>
          <w:p w14:paraId="019C503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auto" w:fill="auto"/>
            <w:noWrap/>
            <w:vAlign w:val="center"/>
            <w:hideMark/>
          </w:tcPr>
          <w:p w14:paraId="64BF20E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174</w:t>
            </w:r>
          </w:p>
        </w:tc>
        <w:tc>
          <w:tcPr>
            <w:tcW w:w="697" w:type="dxa"/>
            <w:tcBorders>
              <w:top w:val="nil"/>
              <w:left w:val="nil"/>
              <w:bottom w:val="single" w:sz="4" w:space="0" w:color="auto"/>
              <w:right w:val="single" w:sz="4" w:space="0" w:color="auto"/>
            </w:tcBorders>
            <w:shd w:val="clear" w:color="auto" w:fill="auto"/>
            <w:noWrap/>
            <w:vAlign w:val="center"/>
            <w:hideMark/>
          </w:tcPr>
          <w:p w14:paraId="135D471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7C7CD2C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5BAF40E9"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6D5A070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auto" w:fill="auto"/>
            <w:noWrap/>
            <w:vAlign w:val="center"/>
            <w:hideMark/>
          </w:tcPr>
          <w:p w14:paraId="31CC965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5 471</w:t>
            </w:r>
          </w:p>
        </w:tc>
      </w:tr>
      <w:tr w:rsidR="00494A5D" w:rsidRPr="00494A5D" w14:paraId="06C11CF2"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3EC6D8EB" w14:textId="77777777" w:rsidR="00494A5D" w:rsidRPr="00494A5D" w:rsidRDefault="00494A5D" w:rsidP="00494A5D">
            <w:pPr>
              <w:jc w:val="center"/>
              <w:rPr>
                <w:rFonts w:ascii="Calibri" w:hAnsi="Calibri" w:cs="Calibri"/>
                <w:sz w:val="20"/>
              </w:rPr>
            </w:pPr>
            <w:r w:rsidRPr="00494A5D">
              <w:rPr>
                <w:rFonts w:ascii="Calibri" w:hAnsi="Calibri" w:cs="Calibri"/>
                <w:sz w:val="20"/>
              </w:rPr>
              <w:t>12</w:t>
            </w:r>
          </w:p>
        </w:tc>
        <w:tc>
          <w:tcPr>
            <w:tcW w:w="469" w:type="dxa"/>
            <w:tcBorders>
              <w:top w:val="nil"/>
              <w:left w:val="nil"/>
              <w:bottom w:val="single" w:sz="4" w:space="0" w:color="auto"/>
              <w:right w:val="single" w:sz="4" w:space="0" w:color="auto"/>
            </w:tcBorders>
            <w:shd w:val="clear" w:color="000000" w:fill="F2F2F2"/>
            <w:noWrap/>
            <w:vAlign w:val="center"/>
            <w:hideMark/>
          </w:tcPr>
          <w:p w14:paraId="6D7C767A"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11</w:t>
            </w:r>
          </w:p>
        </w:tc>
        <w:tc>
          <w:tcPr>
            <w:tcW w:w="3777" w:type="dxa"/>
            <w:gridSpan w:val="2"/>
            <w:tcBorders>
              <w:top w:val="single" w:sz="4" w:space="0" w:color="auto"/>
              <w:left w:val="nil"/>
              <w:bottom w:val="single" w:sz="4" w:space="0" w:color="auto"/>
              <w:right w:val="single" w:sz="8" w:space="0" w:color="000000"/>
            </w:tcBorders>
            <w:shd w:val="clear" w:color="000000" w:fill="F2F2F2"/>
            <w:noWrap/>
            <w:vAlign w:val="center"/>
            <w:hideMark/>
          </w:tcPr>
          <w:p w14:paraId="5ADA0E9F" w14:textId="77777777" w:rsidR="00494A5D" w:rsidRPr="00494A5D" w:rsidRDefault="00494A5D" w:rsidP="00494A5D">
            <w:pPr>
              <w:rPr>
                <w:rFonts w:ascii="Calibri" w:hAnsi="Calibri" w:cs="Calibri"/>
                <w:b/>
                <w:bCs/>
                <w:sz w:val="20"/>
              </w:rPr>
            </w:pPr>
            <w:r w:rsidRPr="00494A5D">
              <w:rPr>
                <w:rFonts w:ascii="Calibri" w:hAnsi="Calibri" w:cs="Calibri"/>
                <w:b/>
                <w:bCs/>
                <w:sz w:val="20"/>
              </w:rPr>
              <w:t xml:space="preserve">          Dotace</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7A6FBD9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10 587</w:t>
            </w:r>
          </w:p>
        </w:tc>
        <w:tc>
          <w:tcPr>
            <w:tcW w:w="748" w:type="dxa"/>
            <w:tcBorders>
              <w:top w:val="nil"/>
              <w:left w:val="nil"/>
              <w:bottom w:val="single" w:sz="4" w:space="0" w:color="auto"/>
              <w:right w:val="single" w:sz="4" w:space="0" w:color="auto"/>
            </w:tcBorders>
            <w:shd w:val="clear" w:color="000000" w:fill="F2F2F2"/>
            <w:noWrap/>
            <w:vAlign w:val="center"/>
            <w:hideMark/>
          </w:tcPr>
          <w:p w14:paraId="2BC9C6F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10 526</w:t>
            </w:r>
          </w:p>
        </w:tc>
        <w:tc>
          <w:tcPr>
            <w:tcW w:w="1054" w:type="dxa"/>
            <w:tcBorders>
              <w:top w:val="nil"/>
              <w:left w:val="nil"/>
              <w:bottom w:val="single" w:sz="4" w:space="0" w:color="auto"/>
              <w:right w:val="single" w:sz="4" w:space="0" w:color="auto"/>
            </w:tcBorders>
            <w:shd w:val="clear" w:color="000000" w:fill="F2F2F2"/>
            <w:noWrap/>
            <w:vAlign w:val="center"/>
            <w:hideMark/>
          </w:tcPr>
          <w:p w14:paraId="76E2BBA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630</w:t>
            </w:r>
          </w:p>
        </w:tc>
        <w:tc>
          <w:tcPr>
            <w:tcW w:w="758" w:type="dxa"/>
            <w:tcBorders>
              <w:top w:val="nil"/>
              <w:left w:val="nil"/>
              <w:bottom w:val="single" w:sz="4" w:space="0" w:color="auto"/>
              <w:right w:val="single" w:sz="4" w:space="0" w:color="auto"/>
            </w:tcBorders>
            <w:shd w:val="clear" w:color="000000" w:fill="F2F2F2"/>
            <w:noWrap/>
            <w:vAlign w:val="center"/>
            <w:hideMark/>
          </w:tcPr>
          <w:p w14:paraId="73470D2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630</w:t>
            </w:r>
          </w:p>
        </w:tc>
        <w:tc>
          <w:tcPr>
            <w:tcW w:w="1054" w:type="dxa"/>
            <w:tcBorders>
              <w:top w:val="nil"/>
              <w:left w:val="nil"/>
              <w:bottom w:val="single" w:sz="4" w:space="0" w:color="auto"/>
              <w:right w:val="single" w:sz="4" w:space="0" w:color="auto"/>
            </w:tcBorders>
            <w:shd w:val="clear" w:color="000000" w:fill="F2F2F2"/>
            <w:noWrap/>
            <w:vAlign w:val="center"/>
            <w:hideMark/>
          </w:tcPr>
          <w:p w14:paraId="07CF7BD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11 217</w:t>
            </w:r>
          </w:p>
        </w:tc>
        <w:tc>
          <w:tcPr>
            <w:tcW w:w="772" w:type="dxa"/>
            <w:tcBorders>
              <w:top w:val="nil"/>
              <w:left w:val="nil"/>
              <w:bottom w:val="single" w:sz="4" w:space="0" w:color="auto"/>
              <w:right w:val="single" w:sz="4" w:space="0" w:color="auto"/>
            </w:tcBorders>
            <w:shd w:val="clear" w:color="000000" w:fill="F2F2F2"/>
            <w:noWrap/>
            <w:vAlign w:val="center"/>
            <w:hideMark/>
          </w:tcPr>
          <w:p w14:paraId="3DCE9A4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11 156</w:t>
            </w:r>
          </w:p>
        </w:tc>
        <w:tc>
          <w:tcPr>
            <w:tcW w:w="647" w:type="dxa"/>
            <w:tcBorders>
              <w:top w:val="nil"/>
              <w:left w:val="nil"/>
              <w:bottom w:val="single" w:sz="4" w:space="0" w:color="auto"/>
              <w:right w:val="single" w:sz="4" w:space="0" w:color="auto"/>
            </w:tcBorders>
            <w:shd w:val="clear" w:color="000000" w:fill="F2F2F2"/>
            <w:noWrap/>
            <w:vAlign w:val="center"/>
            <w:hideMark/>
          </w:tcPr>
          <w:p w14:paraId="3A01985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F2F2F2"/>
            <w:noWrap/>
            <w:vAlign w:val="center"/>
            <w:hideMark/>
          </w:tcPr>
          <w:p w14:paraId="6A3D454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F2F2F2"/>
            <w:noWrap/>
            <w:vAlign w:val="center"/>
            <w:hideMark/>
          </w:tcPr>
          <w:p w14:paraId="4B9867B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30CF17D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61</w:t>
            </w:r>
          </w:p>
        </w:tc>
        <w:tc>
          <w:tcPr>
            <w:tcW w:w="146" w:type="dxa"/>
            <w:tcBorders>
              <w:top w:val="nil"/>
              <w:left w:val="nil"/>
              <w:bottom w:val="nil"/>
              <w:right w:val="nil"/>
            </w:tcBorders>
            <w:shd w:val="clear" w:color="auto" w:fill="auto"/>
            <w:noWrap/>
            <w:vAlign w:val="center"/>
            <w:hideMark/>
          </w:tcPr>
          <w:p w14:paraId="13D37153"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F2F2F2"/>
            <w:noWrap/>
            <w:vAlign w:val="center"/>
            <w:hideMark/>
          </w:tcPr>
          <w:p w14:paraId="31AF302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2 926</w:t>
            </w:r>
          </w:p>
        </w:tc>
        <w:tc>
          <w:tcPr>
            <w:tcW w:w="808" w:type="dxa"/>
            <w:tcBorders>
              <w:top w:val="nil"/>
              <w:left w:val="nil"/>
              <w:bottom w:val="single" w:sz="4" w:space="0" w:color="auto"/>
              <w:right w:val="single" w:sz="8" w:space="0" w:color="auto"/>
            </w:tcBorders>
            <w:shd w:val="clear" w:color="000000" w:fill="F2F2F2"/>
            <w:noWrap/>
            <w:vAlign w:val="center"/>
            <w:hideMark/>
          </w:tcPr>
          <w:p w14:paraId="28D822F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14 082</w:t>
            </w:r>
          </w:p>
        </w:tc>
      </w:tr>
      <w:tr w:rsidR="00494A5D" w:rsidRPr="00494A5D" w14:paraId="37B59488"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39801587" w14:textId="77777777" w:rsidR="00494A5D" w:rsidRPr="00494A5D" w:rsidRDefault="00494A5D" w:rsidP="00494A5D">
            <w:pPr>
              <w:jc w:val="center"/>
              <w:rPr>
                <w:rFonts w:ascii="Calibri" w:hAnsi="Calibri" w:cs="Calibri"/>
                <w:sz w:val="20"/>
              </w:rPr>
            </w:pPr>
            <w:r w:rsidRPr="00494A5D">
              <w:rPr>
                <w:rFonts w:ascii="Calibri" w:hAnsi="Calibri" w:cs="Calibri"/>
                <w:sz w:val="20"/>
              </w:rPr>
              <w:t>13</w:t>
            </w:r>
          </w:p>
        </w:tc>
        <w:tc>
          <w:tcPr>
            <w:tcW w:w="469" w:type="dxa"/>
            <w:tcBorders>
              <w:top w:val="nil"/>
              <w:left w:val="nil"/>
              <w:bottom w:val="single" w:sz="4" w:space="0" w:color="auto"/>
              <w:right w:val="single" w:sz="4" w:space="0" w:color="auto"/>
            </w:tcBorders>
            <w:shd w:val="clear" w:color="auto" w:fill="auto"/>
            <w:noWrap/>
            <w:vAlign w:val="center"/>
            <w:hideMark/>
          </w:tcPr>
          <w:p w14:paraId="01C6BCEE"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single" w:sz="4" w:space="0" w:color="auto"/>
              <w:right w:val="nil"/>
            </w:tcBorders>
            <w:shd w:val="clear" w:color="auto" w:fill="auto"/>
            <w:noWrap/>
            <w:vAlign w:val="center"/>
            <w:hideMark/>
          </w:tcPr>
          <w:p w14:paraId="404AA49E" w14:textId="77777777" w:rsidR="00494A5D" w:rsidRPr="00494A5D" w:rsidRDefault="00494A5D" w:rsidP="00494A5D">
            <w:pPr>
              <w:jc w:val="center"/>
              <w:rPr>
                <w:rFonts w:ascii="Calibri" w:hAnsi="Calibri" w:cs="Calibri"/>
                <w:sz w:val="20"/>
              </w:rPr>
            </w:pPr>
            <w:r w:rsidRPr="00494A5D">
              <w:rPr>
                <w:rFonts w:ascii="Calibri" w:hAnsi="Calibri" w:cs="Calibri"/>
                <w:sz w:val="20"/>
              </w:rPr>
              <w:t>D</w:t>
            </w:r>
          </w:p>
        </w:tc>
        <w:tc>
          <w:tcPr>
            <w:tcW w:w="3004" w:type="dxa"/>
            <w:tcBorders>
              <w:top w:val="nil"/>
              <w:left w:val="nil"/>
              <w:bottom w:val="single" w:sz="4" w:space="0" w:color="auto"/>
              <w:right w:val="single" w:sz="8" w:space="0" w:color="auto"/>
            </w:tcBorders>
            <w:shd w:val="clear" w:color="auto" w:fill="auto"/>
            <w:noWrap/>
            <w:vAlign w:val="center"/>
            <w:hideMark/>
          </w:tcPr>
          <w:p w14:paraId="0A9A170C" w14:textId="77777777" w:rsidR="00494A5D" w:rsidRPr="00494A5D" w:rsidRDefault="00494A5D" w:rsidP="00494A5D">
            <w:pPr>
              <w:rPr>
                <w:rFonts w:ascii="Calibri" w:hAnsi="Calibri" w:cs="Calibri"/>
                <w:sz w:val="20"/>
              </w:rPr>
            </w:pPr>
            <w:r w:rsidRPr="00494A5D">
              <w:rPr>
                <w:rFonts w:ascii="Calibri" w:hAnsi="Calibri" w:cs="Calibri"/>
                <w:sz w:val="20"/>
              </w:rPr>
              <w:t>Zahraniční studenti a mezinárodní spolupráce</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5472E31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3 494</w:t>
            </w:r>
          </w:p>
        </w:tc>
        <w:tc>
          <w:tcPr>
            <w:tcW w:w="748" w:type="dxa"/>
            <w:tcBorders>
              <w:top w:val="nil"/>
              <w:left w:val="nil"/>
              <w:bottom w:val="single" w:sz="4" w:space="0" w:color="auto"/>
              <w:right w:val="single" w:sz="4" w:space="0" w:color="auto"/>
            </w:tcBorders>
            <w:shd w:val="clear" w:color="auto" w:fill="auto"/>
            <w:noWrap/>
            <w:vAlign w:val="center"/>
            <w:hideMark/>
          </w:tcPr>
          <w:p w14:paraId="567E473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3 450</w:t>
            </w:r>
          </w:p>
        </w:tc>
        <w:tc>
          <w:tcPr>
            <w:tcW w:w="1054" w:type="dxa"/>
            <w:tcBorders>
              <w:top w:val="nil"/>
              <w:left w:val="nil"/>
              <w:bottom w:val="single" w:sz="4" w:space="0" w:color="auto"/>
              <w:right w:val="single" w:sz="4" w:space="0" w:color="auto"/>
            </w:tcBorders>
            <w:shd w:val="clear" w:color="auto" w:fill="auto"/>
            <w:noWrap/>
            <w:vAlign w:val="center"/>
            <w:hideMark/>
          </w:tcPr>
          <w:p w14:paraId="457DDCD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auto" w:fill="auto"/>
            <w:noWrap/>
            <w:vAlign w:val="center"/>
            <w:hideMark/>
          </w:tcPr>
          <w:p w14:paraId="088F281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77019BF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3 494</w:t>
            </w:r>
          </w:p>
        </w:tc>
        <w:tc>
          <w:tcPr>
            <w:tcW w:w="772" w:type="dxa"/>
            <w:tcBorders>
              <w:top w:val="nil"/>
              <w:left w:val="nil"/>
              <w:bottom w:val="single" w:sz="4" w:space="0" w:color="auto"/>
              <w:right w:val="single" w:sz="4" w:space="0" w:color="auto"/>
            </w:tcBorders>
            <w:shd w:val="clear" w:color="auto" w:fill="auto"/>
            <w:noWrap/>
            <w:vAlign w:val="center"/>
            <w:hideMark/>
          </w:tcPr>
          <w:p w14:paraId="13CA74D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3 450</w:t>
            </w:r>
          </w:p>
        </w:tc>
        <w:tc>
          <w:tcPr>
            <w:tcW w:w="647" w:type="dxa"/>
            <w:tcBorders>
              <w:top w:val="nil"/>
              <w:left w:val="nil"/>
              <w:bottom w:val="single" w:sz="4" w:space="0" w:color="auto"/>
              <w:right w:val="single" w:sz="4" w:space="0" w:color="auto"/>
            </w:tcBorders>
            <w:shd w:val="clear" w:color="auto" w:fill="auto"/>
            <w:noWrap/>
            <w:vAlign w:val="center"/>
            <w:hideMark/>
          </w:tcPr>
          <w:p w14:paraId="58F0D82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auto" w:fill="auto"/>
            <w:noWrap/>
            <w:vAlign w:val="center"/>
            <w:hideMark/>
          </w:tcPr>
          <w:p w14:paraId="2AA0788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auto" w:fill="auto"/>
            <w:noWrap/>
            <w:vAlign w:val="center"/>
            <w:hideMark/>
          </w:tcPr>
          <w:p w14:paraId="693BB2C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32461B7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44</w:t>
            </w:r>
          </w:p>
        </w:tc>
        <w:tc>
          <w:tcPr>
            <w:tcW w:w="146" w:type="dxa"/>
            <w:tcBorders>
              <w:top w:val="nil"/>
              <w:left w:val="nil"/>
              <w:bottom w:val="nil"/>
              <w:right w:val="nil"/>
            </w:tcBorders>
            <w:shd w:val="clear" w:color="auto" w:fill="auto"/>
            <w:noWrap/>
            <w:vAlign w:val="center"/>
            <w:hideMark/>
          </w:tcPr>
          <w:p w14:paraId="46986D49"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60A5672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808" w:type="dxa"/>
            <w:tcBorders>
              <w:top w:val="nil"/>
              <w:left w:val="nil"/>
              <w:bottom w:val="single" w:sz="4" w:space="0" w:color="auto"/>
              <w:right w:val="single" w:sz="8" w:space="0" w:color="auto"/>
            </w:tcBorders>
            <w:shd w:val="clear" w:color="auto" w:fill="auto"/>
            <w:noWrap/>
            <w:vAlign w:val="center"/>
            <w:hideMark/>
          </w:tcPr>
          <w:p w14:paraId="44742B8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3 450</w:t>
            </w:r>
          </w:p>
        </w:tc>
      </w:tr>
      <w:tr w:rsidR="00494A5D" w:rsidRPr="00494A5D" w14:paraId="330436AE"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4C1006BD" w14:textId="77777777" w:rsidR="00494A5D" w:rsidRPr="00494A5D" w:rsidRDefault="00494A5D" w:rsidP="00494A5D">
            <w:pPr>
              <w:jc w:val="center"/>
              <w:rPr>
                <w:rFonts w:ascii="Calibri" w:hAnsi="Calibri" w:cs="Calibri"/>
                <w:sz w:val="20"/>
              </w:rPr>
            </w:pPr>
            <w:r w:rsidRPr="00494A5D">
              <w:rPr>
                <w:rFonts w:ascii="Calibri" w:hAnsi="Calibri" w:cs="Calibri"/>
                <w:sz w:val="20"/>
              </w:rPr>
              <w:t>14</w:t>
            </w:r>
          </w:p>
        </w:tc>
        <w:tc>
          <w:tcPr>
            <w:tcW w:w="469" w:type="dxa"/>
            <w:tcBorders>
              <w:top w:val="nil"/>
              <w:left w:val="nil"/>
              <w:bottom w:val="single" w:sz="4" w:space="0" w:color="auto"/>
              <w:right w:val="single" w:sz="4" w:space="0" w:color="auto"/>
            </w:tcBorders>
            <w:shd w:val="clear" w:color="auto" w:fill="auto"/>
            <w:noWrap/>
            <w:vAlign w:val="center"/>
            <w:hideMark/>
          </w:tcPr>
          <w:p w14:paraId="1DDF58A1"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single" w:sz="4" w:space="0" w:color="auto"/>
              <w:right w:val="nil"/>
            </w:tcBorders>
            <w:shd w:val="clear" w:color="auto" w:fill="auto"/>
            <w:noWrap/>
            <w:vAlign w:val="center"/>
            <w:hideMark/>
          </w:tcPr>
          <w:p w14:paraId="1C57D568" w14:textId="77777777" w:rsidR="00494A5D" w:rsidRPr="00494A5D" w:rsidRDefault="00494A5D" w:rsidP="00494A5D">
            <w:pPr>
              <w:jc w:val="center"/>
              <w:rPr>
                <w:rFonts w:ascii="Calibri" w:hAnsi="Calibri" w:cs="Calibri"/>
                <w:sz w:val="20"/>
              </w:rPr>
            </w:pPr>
            <w:r w:rsidRPr="00494A5D">
              <w:rPr>
                <w:rFonts w:ascii="Calibri" w:hAnsi="Calibri" w:cs="Calibri"/>
                <w:sz w:val="20"/>
              </w:rPr>
              <w:t>F</w:t>
            </w:r>
          </w:p>
        </w:tc>
        <w:tc>
          <w:tcPr>
            <w:tcW w:w="3004" w:type="dxa"/>
            <w:tcBorders>
              <w:top w:val="nil"/>
              <w:left w:val="nil"/>
              <w:bottom w:val="single" w:sz="4" w:space="0" w:color="auto"/>
              <w:right w:val="single" w:sz="8" w:space="0" w:color="auto"/>
            </w:tcBorders>
            <w:shd w:val="clear" w:color="auto" w:fill="auto"/>
            <w:noWrap/>
            <w:vAlign w:val="center"/>
            <w:hideMark/>
          </w:tcPr>
          <w:p w14:paraId="70A2C41B" w14:textId="77777777" w:rsidR="00494A5D" w:rsidRPr="00494A5D" w:rsidRDefault="00494A5D" w:rsidP="00494A5D">
            <w:pPr>
              <w:rPr>
                <w:rFonts w:ascii="Calibri" w:hAnsi="Calibri" w:cs="Calibri"/>
                <w:sz w:val="20"/>
              </w:rPr>
            </w:pPr>
            <w:r w:rsidRPr="00494A5D">
              <w:rPr>
                <w:rFonts w:ascii="Calibri" w:hAnsi="Calibri" w:cs="Calibri"/>
                <w:sz w:val="20"/>
              </w:rPr>
              <w:t>Fond vzdělávací politiky</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2F4A2B0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4B61A90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7C9F14B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auto" w:fill="auto"/>
            <w:noWrap/>
            <w:vAlign w:val="center"/>
            <w:hideMark/>
          </w:tcPr>
          <w:p w14:paraId="7DEA84C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28F4871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72" w:type="dxa"/>
            <w:tcBorders>
              <w:top w:val="nil"/>
              <w:left w:val="nil"/>
              <w:bottom w:val="single" w:sz="4" w:space="0" w:color="auto"/>
              <w:right w:val="single" w:sz="4" w:space="0" w:color="auto"/>
            </w:tcBorders>
            <w:shd w:val="clear" w:color="auto" w:fill="auto"/>
            <w:noWrap/>
            <w:vAlign w:val="center"/>
            <w:hideMark/>
          </w:tcPr>
          <w:p w14:paraId="47EFF54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47" w:type="dxa"/>
            <w:tcBorders>
              <w:top w:val="nil"/>
              <w:left w:val="nil"/>
              <w:bottom w:val="single" w:sz="4" w:space="0" w:color="auto"/>
              <w:right w:val="single" w:sz="4" w:space="0" w:color="auto"/>
            </w:tcBorders>
            <w:shd w:val="clear" w:color="auto" w:fill="auto"/>
            <w:noWrap/>
            <w:vAlign w:val="center"/>
            <w:hideMark/>
          </w:tcPr>
          <w:p w14:paraId="5BA219F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auto" w:fill="auto"/>
            <w:noWrap/>
            <w:vAlign w:val="center"/>
            <w:hideMark/>
          </w:tcPr>
          <w:p w14:paraId="74CAB26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auto" w:fill="auto"/>
            <w:noWrap/>
            <w:vAlign w:val="center"/>
            <w:hideMark/>
          </w:tcPr>
          <w:p w14:paraId="1F2C0B6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77BEB93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6AD59A9F"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1F99C5F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808" w:type="dxa"/>
            <w:tcBorders>
              <w:top w:val="nil"/>
              <w:left w:val="nil"/>
              <w:bottom w:val="single" w:sz="4" w:space="0" w:color="auto"/>
              <w:right w:val="single" w:sz="8" w:space="0" w:color="auto"/>
            </w:tcBorders>
            <w:shd w:val="clear" w:color="auto" w:fill="auto"/>
            <w:noWrap/>
            <w:vAlign w:val="center"/>
            <w:hideMark/>
          </w:tcPr>
          <w:p w14:paraId="694C667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r>
      <w:tr w:rsidR="00494A5D" w:rsidRPr="00494A5D" w14:paraId="74A28893"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43B27B51" w14:textId="77777777" w:rsidR="00494A5D" w:rsidRPr="00494A5D" w:rsidRDefault="00494A5D" w:rsidP="00494A5D">
            <w:pPr>
              <w:jc w:val="center"/>
              <w:rPr>
                <w:rFonts w:ascii="Calibri" w:hAnsi="Calibri" w:cs="Calibri"/>
                <w:sz w:val="20"/>
              </w:rPr>
            </w:pPr>
            <w:r w:rsidRPr="00494A5D">
              <w:rPr>
                <w:rFonts w:ascii="Calibri" w:hAnsi="Calibri" w:cs="Calibri"/>
                <w:sz w:val="20"/>
              </w:rPr>
              <w:t>15</w:t>
            </w:r>
          </w:p>
        </w:tc>
        <w:tc>
          <w:tcPr>
            <w:tcW w:w="469" w:type="dxa"/>
            <w:tcBorders>
              <w:top w:val="nil"/>
              <w:left w:val="nil"/>
              <w:bottom w:val="single" w:sz="4" w:space="0" w:color="auto"/>
              <w:right w:val="single" w:sz="4" w:space="0" w:color="auto"/>
            </w:tcBorders>
            <w:shd w:val="clear" w:color="auto" w:fill="auto"/>
            <w:noWrap/>
            <w:vAlign w:val="center"/>
            <w:hideMark/>
          </w:tcPr>
          <w:p w14:paraId="31319E8E"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single" w:sz="4" w:space="0" w:color="auto"/>
              <w:right w:val="nil"/>
            </w:tcBorders>
            <w:shd w:val="clear" w:color="auto" w:fill="auto"/>
            <w:noWrap/>
            <w:vAlign w:val="center"/>
            <w:hideMark/>
          </w:tcPr>
          <w:p w14:paraId="579C760A" w14:textId="77777777" w:rsidR="00494A5D" w:rsidRPr="00494A5D" w:rsidRDefault="00494A5D" w:rsidP="00494A5D">
            <w:pPr>
              <w:jc w:val="center"/>
              <w:rPr>
                <w:rFonts w:ascii="Calibri" w:hAnsi="Calibri" w:cs="Calibri"/>
                <w:sz w:val="20"/>
              </w:rPr>
            </w:pPr>
            <w:r w:rsidRPr="00494A5D">
              <w:rPr>
                <w:rFonts w:ascii="Calibri" w:hAnsi="Calibri" w:cs="Calibri"/>
                <w:sz w:val="20"/>
              </w:rPr>
              <w:t>I</w:t>
            </w:r>
          </w:p>
        </w:tc>
        <w:tc>
          <w:tcPr>
            <w:tcW w:w="3004" w:type="dxa"/>
            <w:tcBorders>
              <w:top w:val="nil"/>
              <w:left w:val="nil"/>
              <w:bottom w:val="single" w:sz="4" w:space="0" w:color="auto"/>
              <w:right w:val="single" w:sz="8" w:space="0" w:color="auto"/>
            </w:tcBorders>
            <w:shd w:val="clear" w:color="auto" w:fill="auto"/>
            <w:noWrap/>
            <w:vAlign w:val="center"/>
            <w:hideMark/>
          </w:tcPr>
          <w:p w14:paraId="28695046" w14:textId="77777777" w:rsidR="00494A5D" w:rsidRPr="00494A5D" w:rsidRDefault="00494A5D" w:rsidP="00494A5D">
            <w:pPr>
              <w:rPr>
                <w:rFonts w:ascii="Calibri" w:hAnsi="Calibri" w:cs="Calibri"/>
                <w:sz w:val="20"/>
              </w:rPr>
            </w:pPr>
            <w:r w:rsidRPr="00494A5D">
              <w:rPr>
                <w:rFonts w:ascii="Calibri" w:hAnsi="Calibri" w:cs="Calibri"/>
                <w:sz w:val="20"/>
              </w:rPr>
              <w:t>Rozvojové programy - centralizované rozvojové projekty</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6B3963D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4 112</w:t>
            </w:r>
          </w:p>
        </w:tc>
        <w:tc>
          <w:tcPr>
            <w:tcW w:w="748" w:type="dxa"/>
            <w:tcBorders>
              <w:top w:val="nil"/>
              <w:left w:val="nil"/>
              <w:bottom w:val="single" w:sz="4" w:space="0" w:color="auto"/>
              <w:right w:val="single" w:sz="4" w:space="0" w:color="auto"/>
            </w:tcBorders>
            <w:shd w:val="clear" w:color="auto" w:fill="auto"/>
            <w:noWrap/>
            <w:vAlign w:val="center"/>
            <w:hideMark/>
          </w:tcPr>
          <w:p w14:paraId="13B759B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4 112</w:t>
            </w:r>
          </w:p>
        </w:tc>
        <w:tc>
          <w:tcPr>
            <w:tcW w:w="1054" w:type="dxa"/>
            <w:tcBorders>
              <w:top w:val="nil"/>
              <w:left w:val="nil"/>
              <w:bottom w:val="single" w:sz="4" w:space="0" w:color="auto"/>
              <w:right w:val="single" w:sz="4" w:space="0" w:color="auto"/>
            </w:tcBorders>
            <w:shd w:val="clear" w:color="auto" w:fill="auto"/>
            <w:noWrap/>
            <w:vAlign w:val="center"/>
            <w:hideMark/>
          </w:tcPr>
          <w:p w14:paraId="7BF88C1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630</w:t>
            </w:r>
          </w:p>
        </w:tc>
        <w:tc>
          <w:tcPr>
            <w:tcW w:w="758" w:type="dxa"/>
            <w:tcBorders>
              <w:top w:val="nil"/>
              <w:left w:val="nil"/>
              <w:bottom w:val="single" w:sz="4" w:space="0" w:color="auto"/>
              <w:right w:val="single" w:sz="4" w:space="0" w:color="auto"/>
            </w:tcBorders>
            <w:shd w:val="clear" w:color="auto" w:fill="auto"/>
            <w:noWrap/>
            <w:vAlign w:val="center"/>
            <w:hideMark/>
          </w:tcPr>
          <w:p w14:paraId="0922BEA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630</w:t>
            </w:r>
          </w:p>
        </w:tc>
        <w:tc>
          <w:tcPr>
            <w:tcW w:w="1054" w:type="dxa"/>
            <w:tcBorders>
              <w:top w:val="nil"/>
              <w:left w:val="nil"/>
              <w:bottom w:val="single" w:sz="4" w:space="0" w:color="auto"/>
              <w:right w:val="single" w:sz="4" w:space="0" w:color="auto"/>
            </w:tcBorders>
            <w:shd w:val="clear" w:color="auto" w:fill="auto"/>
            <w:noWrap/>
            <w:vAlign w:val="center"/>
            <w:hideMark/>
          </w:tcPr>
          <w:p w14:paraId="14F7AE3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4 742</w:t>
            </w:r>
          </w:p>
        </w:tc>
        <w:tc>
          <w:tcPr>
            <w:tcW w:w="772" w:type="dxa"/>
            <w:tcBorders>
              <w:top w:val="nil"/>
              <w:left w:val="nil"/>
              <w:bottom w:val="single" w:sz="4" w:space="0" w:color="auto"/>
              <w:right w:val="single" w:sz="4" w:space="0" w:color="auto"/>
            </w:tcBorders>
            <w:shd w:val="clear" w:color="auto" w:fill="auto"/>
            <w:noWrap/>
            <w:vAlign w:val="center"/>
            <w:hideMark/>
          </w:tcPr>
          <w:p w14:paraId="7CE2F5E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4 742</w:t>
            </w:r>
          </w:p>
        </w:tc>
        <w:tc>
          <w:tcPr>
            <w:tcW w:w="647" w:type="dxa"/>
            <w:tcBorders>
              <w:top w:val="nil"/>
              <w:left w:val="nil"/>
              <w:bottom w:val="single" w:sz="4" w:space="0" w:color="auto"/>
              <w:right w:val="single" w:sz="4" w:space="0" w:color="auto"/>
            </w:tcBorders>
            <w:shd w:val="clear" w:color="auto" w:fill="auto"/>
            <w:noWrap/>
            <w:vAlign w:val="center"/>
            <w:hideMark/>
          </w:tcPr>
          <w:p w14:paraId="2A017AA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auto" w:fill="auto"/>
            <w:noWrap/>
            <w:vAlign w:val="center"/>
            <w:hideMark/>
          </w:tcPr>
          <w:p w14:paraId="15CB7F1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auto" w:fill="auto"/>
            <w:noWrap/>
            <w:vAlign w:val="center"/>
            <w:hideMark/>
          </w:tcPr>
          <w:p w14:paraId="3AD732B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6CC1EB3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6668F75D"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63E6A41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808" w:type="dxa"/>
            <w:tcBorders>
              <w:top w:val="nil"/>
              <w:left w:val="nil"/>
              <w:bottom w:val="single" w:sz="4" w:space="0" w:color="auto"/>
              <w:right w:val="single" w:sz="8" w:space="0" w:color="auto"/>
            </w:tcBorders>
            <w:shd w:val="clear" w:color="auto" w:fill="auto"/>
            <w:noWrap/>
            <w:vAlign w:val="center"/>
            <w:hideMark/>
          </w:tcPr>
          <w:p w14:paraId="2232097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4 742</w:t>
            </w:r>
          </w:p>
        </w:tc>
      </w:tr>
      <w:tr w:rsidR="00494A5D" w:rsidRPr="00494A5D" w14:paraId="5023B5EF"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1A5E67E4" w14:textId="77777777" w:rsidR="00494A5D" w:rsidRPr="00494A5D" w:rsidRDefault="00494A5D" w:rsidP="00494A5D">
            <w:pPr>
              <w:jc w:val="center"/>
              <w:rPr>
                <w:rFonts w:ascii="Calibri" w:hAnsi="Calibri" w:cs="Calibri"/>
                <w:sz w:val="20"/>
              </w:rPr>
            </w:pPr>
            <w:r w:rsidRPr="00494A5D">
              <w:rPr>
                <w:rFonts w:ascii="Calibri" w:hAnsi="Calibri" w:cs="Calibri"/>
                <w:sz w:val="20"/>
              </w:rPr>
              <w:t>16</w:t>
            </w:r>
          </w:p>
        </w:tc>
        <w:tc>
          <w:tcPr>
            <w:tcW w:w="469" w:type="dxa"/>
            <w:tcBorders>
              <w:top w:val="nil"/>
              <w:left w:val="nil"/>
              <w:bottom w:val="single" w:sz="4" w:space="0" w:color="auto"/>
              <w:right w:val="single" w:sz="4" w:space="0" w:color="auto"/>
            </w:tcBorders>
            <w:shd w:val="clear" w:color="auto" w:fill="auto"/>
            <w:noWrap/>
            <w:vAlign w:val="center"/>
            <w:hideMark/>
          </w:tcPr>
          <w:p w14:paraId="32C44C4D"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single" w:sz="4" w:space="0" w:color="auto"/>
              <w:right w:val="nil"/>
            </w:tcBorders>
            <w:shd w:val="clear" w:color="auto" w:fill="auto"/>
            <w:noWrap/>
            <w:vAlign w:val="center"/>
            <w:hideMark/>
          </w:tcPr>
          <w:p w14:paraId="2FB001D6" w14:textId="77777777" w:rsidR="00494A5D" w:rsidRPr="00494A5D" w:rsidRDefault="00494A5D" w:rsidP="00494A5D">
            <w:pPr>
              <w:jc w:val="center"/>
              <w:rPr>
                <w:rFonts w:ascii="Calibri" w:hAnsi="Calibri" w:cs="Calibri"/>
                <w:sz w:val="20"/>
              </w:rPr>
            </w:pPr>
            <w:r w:rsidRPr="00494A5D">
              <w:rPr>
                <w:rFonts w:ascii="Calibri" w:hAnsi="Calibri" w:cs="Calibri"/>
                <w:sz w:val="20"/>
              </w:rPr>
              <w:t>J</w:t>
            </w:r>
          </w:p>
        </w:tc>
        <w:tc>
          <w:tcPr>
            <w:tcW w:w="3004" w:type="dxa"/>
            <w:tcBorders>
              <w:top w:val="nil"/>
              <w:left w:val="nil"/>
              <w:bottom w:val="single" w:sz="4" w:space="0" w:color="auto"/>
              <w:right w:val="single" w:sz="8" w:space="0" w:color="auto"/>
            </w:tcBorders>
            <w:shd w:val="clear" w:color="auto" w:fill="auto"/>
            <w:noWrap/>
            <w:vAlign w:val="center"/>
            <w:hideMark/>
          </w:tcPr>
          <w:p w14:paraId="0E433CBF" w14:textId="77777777" w:rsidR="00494A5D" w:rsidRPr="00494A5D" w:rsidRDefault="00494A5D" w:rsidP="00494A5D">
            <w:pPr>
              <w:rPr>
                <w:rFonts w:ascii="Calibri" w:hAnsi="Calibri" w:cs="Calibri"/>
                <w:sz w:val="20"/>
              </w:rPr>
            </w:pPr>
            <w:r w:rsidRPr="00494A5D">
              <w:rPr>
                <w:rFonts w:ascii="Calibri" w:hAnsi="Calibri" w:cs="Calibri"/>
                <w:sz w:val="20"/>
              </w:rPr>
              <w:t>Dotace na ubytování a stravování</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447E223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2 205</w:t>
            </w:r>
          </w:p>
        </w:tc>
        <w:tc>
          <w:tcPr>
            <w:tcW w:w="748" w:type="dxa"/>
            <w:tcBorders>
              <w:top w:val="nil"/>
              <w:left w:val="nil"/>
              <w:bottom w:val="single" w:sz="4" w:space="0" w:color="auto"/>
              <w:right w:val="single" w:sz="4" w:space="0" w:color="auto"/>
            </w:tcBorders>
            <w:shd w:val="clear" w:color="auto" w:fill="auto"/>
            <w:noWrap/>
            <w:vAlign w:val="center"/>
            <w:hideMark/>
          </w:tcPr>
          <w:p w14:paraId="35F4302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2 205</w:t>
            </w:r>
          </w:p>
        </w:tc>
        <w:tc>
          <w:tcPr>
            <w:tcW w:w="1054" w:type="dxa"/>
            <w:tcBorders>
              <w:top w:val="nil"/>
              <w:left w:val="nil"/>
              <w:bottom w:val="single" w:sz="4" w:space="0" w:color="auto"/>
              <w:right w:val="single" w:sz="4" w:space="0" w:color="auto"/>
            </w:tcBorders>
            <w:shd w:val="clear" w:color="auto" w:fill="auto"/>
            <w:noWrap/>
            <w:vAlign w:val="center"/>
            <w:hideMark/>
          </w:tcPr>
          <w:p w14:paraId="73E78E7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auto" w:fill="auto"/>
            <w:noWrap/>
            <w:vAlign w:val="center"/>
            <w:hideMark/>
          </w:tcPr>
          <w:p w14:paraId="1551970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761C47C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2 205</w:t>
            </w:r>
          </w:p>
        </w:tc>
        <w:tc>
          <w:tcPr>
            <w:tcW w:w="772" w:type="dxa"/>
            <w:tcBorders>
              <w:top w:val="nil"/>
              <w:left w:val="nil"/>
              <w:bottom w:val="single" w:sz="4" w:space="0" w:color="auto"/>
              <w:right w:val="single" w:sz="4" w:space="0" w:color="auto"/>
            </w:tcBorders>
            <w:shd w:val="clear" w:color="auto" w:fill="auto"/>
            <w:noWrap/>
            <w:vAlign w:val="center"/>
            <w:hideMark/>
          </w:tcPr>
          <w:p w14:paraId="35FB764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2 205</w:t>
            </w:r>
          </w:p>
        </w:tc>
        <w:tc>
          <w:tcPr>
            <w:tcW w:w="647" w:type="dxa"/>
            <w:tcBorders>
              <w:top w:val="nil"/>
              <w:left w:val="nil"/>
              <w:bottom w:val="single" w:sz="4" w:space="0" w:color="auto"/>
              <w:right w:val="single" w:sz="4" w:space="0" w:color="auto"/>
            </w:tcBorders>
            <w:shd w:val="clear" w:color="auto" w:fill="auto"/>
            <w:noWrap/>
            <w:vAlign w:val="center"/>
            <w:hideMark/>
          </w:tcPr>
          <w:p w14:paraId="0AF4CCA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auto" w:fill="auto"/>
            <w:noWrap/>
            <w:vAlign w:val="center"/>
            <w:hideMark/>
          </w:tcPr>
          <w:p w14:paraId="6C5C9E4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auto" w:fill="auto"/>
            <w:noWrap/>
            <w:vAlign w:val="center"/>
            <w:hideMark/>
          </w:tcPr>
          <w:p w14:paraId="3830E1A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464ED2F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58FFFFC8"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7004826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2 926</w:t>
            </w:r>
          </w:p>
        </w:tc>
        <w:tc>
          <w:tcPr>
            <w:tcW w:w="808" w:type="dxa"/>
            <w:tcBorders>
              <w:top w:val="nil"/>
              <w:left w:val="nil"/>
              <w:bottom w:val="single" w:sz="4" w:space="0" w:color="auto"/>
              <w:right w:val="single" w:sz="8" w:space="0" w:color="auto"/>
            </w:tcBorders>
            <w:shd w:val="clear" w:color="auto" w:fill="auto"/>
            <w:noWrap/>
            <w:vAlign w:val="center"/>
            <w:hideMark/>
          </w:tcPr>
          <w:p w14:paraId="780AC49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5 131</w:t>
            </w:r>
          </w:p>
        </w:tc>
      </w:tr>
      <w:tr w:rsidR="00494A5D" w:rsidRPr="00494A5D" w14:paraId="2388F358"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050761C7" w14:textId="77777777" w:rsidR="00494A5D" w:rsidRPr="00494A5D" w:rsidRDefault="00494A5D" w:rsidP="00494A5D">
            <w:pPr>
              <w:jc w:val="center"/>
              <w:rPr>
                <w:rFonts w:ascii="Calibri" w:hAnsi="Calibri" w:cs="Calibri"/>
                <w:sz w:val="20"/>
              </w:rPr>
            </w:pPr>
            <w:r w:rsidRPr="00494A5D">
              <w:rPr>
                <w:rFonts w:ascii="Calibri" w:hAnsi="Calibri" w:cs="Calibri"/>
                <w:sz w:val="20"/>
              </w:rPr>
              <w:t>17</w:t>
            </w:r>
          </w:p>
        </w:tc>
        <w:tc>
          <w:tcPr>
            <w:tcW w:w="469" w:type="dxa"/>
            <w:tcBorders>
              <w:top w:val="nil"/>
              <w:left w:val="nil"/>
              <w:bottom w:val="single" w:sz="4" w:space="0" w:color="auto"/>
              <w:right w:val="single" w:sz="4" w:space="0" w:color="auto"/>
            </w:tcBorders>
            <w:shd w:val="clear" w:color="auto" w:fill="auto"/>
            <w:noWrap/>
            <w:vAlign w:val="center"/>
            <w:hideMark/>
          </w:tcPr>
          <w:p w14:paraId="073EBB81"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nil"/>
              <w:left w:val="nil"/>
              <w:bottom w:val="nil"/>
              <w:right w:val="nil"/>
            </w:tcBorders>
            <w:shd w:val="clear" w:color="auto" w:fill="auto"/>
            <w:noWrap/>
            <w:vAlign w:val="center"/>
            <w:hideMark/>
          </w:tcPr>
          <w:p w14:paraId="0CABFDC9" w14:textId="77777777" w:rsidR="00494A5D" w:rsidRPr="00494A5D" w:rsidRDefault="00494A5D" w:rsidP="00494A5D">
            <w:pPr>
              <w:jc w:val="center"/>
              <w:rPr>
                <w:rFonts w:ascii="Calibri" w:hAnsi="Calibri" w:cs="Calibri"/>
                <w:sz w:val="20"/>
              </w:rPr>
            </w:pPr>
            <w:r w:rsidRPr="00494A5D">
              <w:rPr>
                <w:rFonts w:ascii="Calibri" w:hAnsi="Calibri" w:cs="Calibri"/>
                <w:sz w:val="20"/>
              </w:rPr>
              <w:t> </w:t>
            </w:r>
          </w:p>
        </w:tc>
        <w:tc>
          <w:tcPr>
            <w:tcW w:w="3004" w:type="dxa"/>
            <w:tcBorders>
              <w:top w:val="nil"/>
              <w:left w:val="nil"/>
              <w:bottom w:val="single" w:sz="4" w:space="0" w:color="auto"/>
              <w:right w:val="single" w:sz="8" w:space="0" w:color="auto"/>
            </w:tcBorders>
            <w:shd w:val="clear" w:color="auto" w:fill="auto"/>
            <w:noWrap/>
            <w:vAlign w:val="center"/>
            <w:hideMark/>
          </w:tcPr>
          <w:p w14:paraId="3D33CB28" w14:textId="77777777" w:rsidR="00494A5D" w:rsidRPr="00494A5D" w:rsidRDefault="00494A5D" w:rsidP="00494A5D">
            <w:pPr>
              <w:rPr>
                <w:rFonts w:ascii="Calibri" w:hAnsi="Calibri" w:cs="Calibri"/>
                <w:sz w:val="20"/>
              </w:rPr>
            </w:pPr>
            <w:r w:rsidRPr="00494A5D">
              <w:rPr>
                <w:rFonts w:ascii="Calibri" w:hAnsi="Calibri" w:cs="Calibri"/>
                <w:sz w:val="20"/>
              </w:rPr>
              <w:t>Podpora studentů SPORT</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07058DC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700</w:t>
            </w:r>
          </w:p>
        </w:tc>
        <w:tc>
          <w:tcPr>
            <w:tcW w:w="748" w:type="dxa"/>
            <w:tcBorders>
              <w:top w:val="nil"/>
              <w:left w:val="nil"/>
              <w:bottom w:val="single" w:sz="4" w:space="0" w:color="auto"/>
              <w:right w:val="single" w:sz="4" w:space="0" w:color="auto"/>
            </w:tcBorders>
            <w:shd w:val="clear" w:color="auto" w:fill="auto"/>
            <w:noWrap/>
            <w:vAlign w:val="center"/>
            <w:hideMark/>
          </w:tcPr>
          <w:p w14:paraId="7B1CF9B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700</w:t>
            </w:r>
          </w:p>
        </w:tc>
        <w:tc>
          <w:tcPr>
            <w:tcW w:w="1054" w:type="dxa"/>
            <w:tcBorders>
              <w:top w:val="nil"/>
              <w:left w:val="nil"/>
              <w:bottom w:val="single" w:sz="4" w:space="0" w:color="auto"/>
              <w:right w:val="single" w:sz="4" w:space="0" w:color="auto"/>
            </w:tcBorders>
            <w:shd w:val="clear" w:color="auto" w:fill="auto"/>
            <w:noWrap/>
            <w:vAlign w:val="center"/>
            <w:hideMark/>
          </w:tcPr>
          <w:p w14:paraId="21A5977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auto" w:fill="auto"/>
            <w:noWrap/>
            <w:vAlign w:val="center"/>
            <w:hideMark/>
          </w:tcPr>
          <w:p w14:paraId="68B04E9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4EC34CE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700</w:t>
            </w:r>
          </w:p>
        </w:tc>
        <w:tc>
          <w:tcPr>
            <w:tcW w:w="772" w:type="dxa"/>
            <w:tcBorders>
              <w:top w:val="nil"/>
              <w:left w:val="nil"/>
              <w:bottom w:val="single" w:sz="4" w:space="0" w:color="auto"/>
              <w:right w:val="single" w:sz="4" w:space="0" w:color="auto"/>
            </w:tcBorders>
            <w:shd w:val="clear" w:color="auto" w:fill="auto"/>
            <w:noWrap/>
            <w:vAlign w:val="center"/>
            <w:hideMark/>
          </w:tcPr>
          <w:p w14:paraId="3569D1D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700</w:t>
            </w:r>
          </w:p>
        </w:tc>
        <w:tc>
          <w:tcPr>
            <w:tcW w:w="647" w:type="dxa"/>
            <w:tcBorders>
              <w:top w:val="nil"/>
              <w:left w:val="nil"/>
              <w:bottom w:val="single" w:sz="4" w:space="0" w:color="auto"/>
              <w:right w:val="single" w:sz="4" w:space="0" w:color="auto"/>
            </w:tcBorders>
            <w:shd w:val="clear" w:color="auto" w:fill="auto"/>
            <w:noWrap/>
            <w:vAlign w:val="center"/>
            <w:hideMark/>
          </w:tcPr>
          <w:p w14:paraId="37A33CF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auto" w:fill="auto"/>
            <w:noWrap/>
            <w:vAlign w:val="center"/>
            <w:hideMark/>
          </w:tcPr>
          <w:p w14:paraId="0C664A6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auto" w:fill="auto"/>
            <w:noWrap/>
            <w:vAlign w:val="center"/>
            <w:hideMark/>
          </w:tcPr>
          <w:p w14:paraId="4B417BF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2A3D295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0768B9F1"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57B20E4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808" w:type="dxa"/>
            <w:tcBorders>
              <w:top w:val="nil"/>
              <w:left w:val="nil"/>
              <w:bottom w:val="single" w:sz="4" w:space="0" w:color="auto"/>
              <w:right w:val="single" w:sz="8" w:space="0" w:color="auto"/>
            </w:tcBorders>
            <w:shd w:val="clear" w:color="auto" w:fill="auto"/>
            <w:noWrap/>
            <w:vAlign w:val="center"/>
            <w:hideMark/>
          </w:tcPr>
          <w:p w14:paraId="64DA3DF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700</w:t>
            </w:r>
          </w:p>
        </w:tc>
      </w:tr>
      <w:tr w:rsidR="00494A5D" w:rsidRPr="00494A5D" w14:paraId="32F3AC40"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57EC480A" w14:textId="77777777" w:rsidR="00494A5D" w:rsidRPr="00494A5D" w:rsidRDefault="00494A5D" w:rsidP="00494A5D">
            <w:pPr>
              <w:jc w:val="center"/>
              <w:rPr>
                <w:rFonts w:ascii="Calibri" w:hAnsi="Calibri" w:cs="Calibri"/>
                <w:sz w:val="20"/>
              </w:rPr>
            </w:pPr>
            <w:r w:rsidRPr="00494A5D">
              <w:rPr>
                <w:rFonts w:ascii="Calibri" w:hAnsi="Calibri" w:cs="Calibri"/>
                <w:sz w:val="20"/>
              </w:rPr>
              <w:t>18</w:t>
            </w:r>
          </w:p>
        </w:tc>
        <w:tc>
          <w:tcPr>
            <w:tcW w:w="469" w:type="dxa"/>
            <w:tcBorders>
              <w:top w:val="nil"/>
              <w:left w:val="nil"/>
              <w:bottom w:val="single" w:sz="4" w:space="0" w:color="auto"/>
              <w:right w:val="single" w:sz="4" w:space="0" w:color="auto"/>
            </w:tcBorders>
            <w:shd w:val="clear" w:color="auto" w:fill="auto"/>
            <w:noWrap/>
            <w:vAlign w:val="center"/>
            <w:hideMark/>
          </w:tcPr>
          <w:p w14:paraId="1E949601"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773" w:type="dxa"/>
            <w:tcBorders>
              <w:top w:val="single" w:sz="4" w:space="0" w:color="auto"/>
              <w:left w:val="nil"/>
              <w:bottom w:val="nil"/>
              <w:right w:val="nil"/>
            </w:tcBorders>
            <w:shd w:val="clear" w:color="auto" w:fill="auto"/>
            <w:noWrap/>
            <w:vAlign w:val="center"/>
            <w:hideMark/>
          </w:tcPr>
          <w:p w14:paraId="454B6D32" w14:textId="77777777" w:rsidR="00494A5D" w:rsidRPr="00494A5D" w:rsidRDefault="00494A5D" w:rsidP="00494A5D">
            <w:pPr>
              <w:jc w:val="center"/>
              <w:rPr>
                <w:rFonts w:ascii="Calibri" w:hAnsi="Calibri" w:cs="Calibri"/>
                <w:sz w:val="20"/>
              </w:rPr>
            </w:pPr>
            <w:r w:rsidRPr="00494A5D">
              <w:rPr>
                <w:rFonts w:ascii="Calibri" w:hAnsi="Calibri" w:cs="Calibri"/>
                <w:sz w:val="20"/>
              </w:rPr>
              <w:t> </w:t>
            </w:r>
          </w:p>
        </w:tc>
        <w:tc>
          <w:tcPr>
            <w:tcW w:w="3004" w:type="dxa"/>
            <w:tcBorders>
              <w:top w:val="nil"/>
              <w:left w:val="nil"/>
              <w:bottom w:val="single" w:sz="4" w:space="0" w:color="auto"/>
              <w:right w:val="single" w:sz="8" w:space="0" w:color="auto"/>
            </w:tcBorders>
            <w:shd w:val="clear" w:color="auto" w:fill="auto"/>
            <w:noWrap/>
            <w:vAlign w:val="center"/>
            <w:hideMark/>
          </w:tcPr>
          <w:p w14:paraId="79A8DFEB" w14:textId="77777777" w:rsidR="00494A5D" w:rsidRPr="00494A5D" w:rsidRDefault="00494A5D" w:rsidP="00494A5D">
            <w:pPr>
              <w:rPr>
                <w:rFonts w:ascii="Calibri" w:hAnsi="Calibri" w:cs="Calibri"/>
                <w:sz w:val="20"/>
              </w:rPr>
            </w:pPr>
            <w:r w:rsidRPr="00494A5D">
              <w:rPr>
                <w:rFonts w:ascii="Calibri" w:hAnsi="Calibri" w:cs="Calibri"/>
                <w:sz w:val="20"/>
              </w:rPr>
              <w:t>Program AKTION</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5EA3228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76</w:t>
            </w:r>
          </w:p>
        </w:tc>
        <w:tc>
          <w:tcPr>
            <w:tcW w:w="748" w:type="dxa"/>
            <w:tcBorders>
              <w:top w:val="nil"/>
              <w:left w:val="nil"/>
              <w:bottom w:val="single" w:sz="4" w:space="0" w:color="auto"/>
              <w:right w:val="single" w:sz="4" w:space="0" w:color="auto"/>
            </w:tcBorders>
            <w:shd w:val="clear" w:color="auto" w:fill="auto"/>
            <w:noWrap/>
            <w:vAlign w:val="center"/>
            <w:hideMark/>
          </w:tcPr>
          <w:p w14:paraId="337034B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59</w:t>
            </w:r>
          </w:p>
        </w:tc>
        <w:tc>
          <w:tcPr>
            <w:tcW w:w="1054" w:type="dxa"/>
            <w:tcBorders>
              <w:top w:val="nil"/>
              <w:left w:val="nil"/>
              <w:bottom w:val="single" w:sz="4" w:space="0" w:color="auto"/>
              <w:right w:val="single" w:sz="4" w:space="0" w:color="auto"/>
            </w:tcBorders>
            <w:shd w:val="clear" w:color="auto" w:fill="auto"/>
            <w:noWrap/>
            <w:vAlign w:val="center"/>
            <w:hideMark/>
          </w:tcPr>
          <w:p w14:paraId="72A40A2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auto" w:fill="auto"/>
            <w:noWrap/>
            <w:vAlign w:val="center"/>
            <w:hideMark/>
          </w:tcPr>
          <w:p w14:paraId="1A257B2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2AF2D8B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76</w:t>
            </w:r>
          </w:p>
        </w:tc>
        <w:tc>
          <w:tcPr>
            <w:tcW w:w="772" w:type="dxa"/>
            <w:tcBorders>
              <w:top w:val="nil"/>
              <w:left w:val="nil"/>
              <w:bottom w:val="single" w:sz="4" w:space="0" w:color="auto"/>
              <w:right w:val="single" w:sz="4" w:space="0" w:color="auto"/>
            </w:tcBorders>
            <w:shd w:val="clear" w:color="auto" w:fill="auto"/>
            <w:noWrap/>
            <w:vAlign w:val="center"/>
            <w:hideMark/>
          </w:tcPr>
          <w:p w14:paraId="4171CCB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59</w:t>
            </w:r>
          </w:p>
        </w:tc>
        <w:tc>
          <w:tcPr>
            <w:tcW w:w="647" w:type="dxa"/>
            <w:tcBorders>
              <w:top w:val="nil"/>
              <w:left w:val="nil"/>
              <w:bottom w:val="single" w:sz="4" w:space="0" w:color="auto"/>
              <w:right w:val="single" w:sz="4" w:space="0" w:color="auto"/>
            </w:tcBorders>
            <w:shd w:val="clear" w:color="auto" w:fill="auto"/>
            <w:noWrap/>
            <w:vAlign w:val="center"/>
            <w:hideMark/>
          </w:tcPr>
          <w:p w14:paraId="45C82EB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auto" w:fill="auto"/>
            <w:noWrap/>
            <w:vAlign w:val="center"/>
            <w:hideMark/>
          </w:tcPr>
          <w:p w14:paraId="2BB554A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auto" w:fill="auto"/>
            <w:noWrap/>
            <w:vAlign w:val="center"/>
            <w:hideMark/>
          </w:tcPr>
          <w:p w14:paraId="667DAEF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7EAEE05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17</w:t>
            </w:r>
          </w:p>
        </w:tc>
        <w:tc>
          <w:tcPr>
            <w:tcW w:w="146" w:type="dxa"/>
            <w:tcBorders>
              <w:top w:val="nil"/>
              <w:left w:val="nil"/>
              <w:bottom w:val="nil"/>
              <w:right w:val="nil"/>
            </w:tcBorders>
            <w:shd w:val="clear" w:color="auto" w:fill="auto"/>
            <w:noWrap/>
            <w:vAlign w:val="center"/>
            <w:hideMark/>
          </w:tcPr>
          <w:p w14:paraId="15E19844"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auto" w:fill="auto"/>
            <w:noWrap/>
            <w:vAlign w:val="center"/>
            <w:hideMark/>
          </w:tcPr>
          <w:p w14:paraId="0A9B2BC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808" w:type="dxa"/>
            <w:tcBorders>
              <w:top w:val="nil"/>
              <w:left w:val="nil"/>
              <w:bottom w:val="single" w:sz="4" w:space="0" w:color="auto"/>
              <w:right w:val="single" w:sz="8" w:space="0" w:color="auto"/>
            </w:tcBorders>
            <w:shd w:val="clear" w:color="auto" w:fill="auto"/>
            <w:noWrap/>
            <w:vAlign w:val="center"/>
            <w:hideMark/>
          </w:tcPr>
          <w:p w14:paraId="7DEAC77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59</w:t>
            </w:r>
          </w:p>
        </w:tc>
      </w:tr>
      <w:tr w:rsidR="00494A5D" w:rsidRPr="00494A5D" w14:paraId="06045CAB"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4923E2C0" w14:textId="77777777" w:rsidR="00494A5D" w:rsidRPr="00494A5D" w:rsidRDefault="00494A5D" w:rsidP="00494A5D">
            <w:pPr>
              <w:jc w:val="center"/>
              <w:rPr>
                <w:rFonts w:ascii="Calibri" w:hAnsi="Calibri" w:cs="Calibri"/>
                <w:sz w:val="20"/>
              </w:rPr>
            </w:pPr>
            <w:r w:rsidRPr="00494A5D">
              <w:rPr>
                <w:rFonts w:ascii="Calibri" w:hAnsi="Calibri" w:cs="Calibri"/>
                <w:sz w:val="20"/>
              </w:rPr>
              <w:t>19</w:t>
            </w:r>
          </w:p>
        </w:tc>
        <w:tc>
          <w:tcPr>
            <w:tcW w:w="469" w:type="dxa"/>
            <w:tcBorders>
              <w:top w:val="nil"/>
              <w:left w:val="nil"/>
              <w:bottom w:val="single" w:sz="4" w:space="0" w:color="auto"/>
              <w:right w:val="single" w:sz="4" w:space="0" w:color="auto"/>
            </w:tcBorders>
            <w:shd w:val="clear" w:color="000000" w:fill="D9D9D9"/>
            <w:noWrap/>
            <w:vAlign w:val="center"/>
            <w:hideMark/>
          </w:tcPr>
          <w:p w14:paraId="00BEAEE1"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18</w:t>
            </w:r>
          </w:p>
        </w:tc>
        <w:tc>
          <w:tcPr>
            <w:tcW w:w="3777" w:type="dxa"/>
            <w:gridSpan w:val="2"/>
            <w:tcBorders>
              <w:top w:val="single" w:sz="4" w:space="0" w:color="auto"/>
              <w:left w:val="nil"/>
              <w:bottom w:val="single" w:sz="4" w:space="0" w:color="auto"/>
              <w:right w:val="single" w:sz="8" w:space="0" w:color="000000"/>
            </w:tcBorders>
            <w:shd w:val="clear" w:color="000000" w:fill="D9D9D9"/>
            <w:noWrap/>
            <w:vAlign w:val="center"/>
            <w:hideMark/>
          </w:tcPr>
          <w:p w14:paraId="2E479A06" w14:textId="77777777" w:rsidR="00494A5D" w:rsidRPr="00494A5D" w:rsidRDefault="00494A5D" w:rsidP="00494A5D">
            <w:pPr>
              <w:rPr>
                <w:rFonts w:ascii="Calibri" w:hAnsi="Calibri" w:cs="Calibri"/>
                <w:b/>
                <w:bCs/>
                <w:sz w:val="20"/>
              </w:rPr>
            </w:pPr>
            <w:r w:rsidRPr="00494A5D">
              <w:rPr>
                <w:rFonts w:ascii="Calibri" w:hAnsi="Calibri" w:cs="Calibri"/>
                <w:b/>
                <w:bCs/>
                <w:sz w:val="20"/>
              </w:rPr>
              <w:t>Ostatní kapitoly státního rozpočtu</w:t>
            </w:r>
          </w:p>
        </w:tc>
        <w:tc>
          <w:tcPr>
            <w:tcW w:w="1054" w:type="dxa"/>
            <w:tcBorders>
              <w:top w:val="nil"/>
              <w:left w:val="single" w:sz="4" w:space="0" w:color="auto"/>
              <w:bottom w:val="single" w:sz="4" w:space="0" w:color="auto"/>
              <w:right w:val="single" w:sz="4" w:space="0" w:color="auto"/>
            </w:tcBorders>
            <w:shd w:val="clear" w:color="000000" w:fill="D9D9D9"/>
            <w:noWrap/>
            <w:vAlign w:val="center"/>
            <w:hideMark/>
          </w:tcPr>
          <w:p w14:paraId="0BEC991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995</w:t>
            </w:r>
          </w:p>
        </w:tc>
        <w:tc>
          <w:tcPr>
            <w:tcW w:w="748" w:type="dxa"/>
            <w:tcBorders>
              <w:top w:val="nil"/>
              <w:left w:val="nil"/>
              <w:bottom w:val="single" w:sz="4" w:space="0" w:color="auto"/>
              <w:right w:val="single" w:sz="4" w:space="0" w:color="auto"/>
            </w:tcBorders>
            <w:shd w:val="clear" w:color="000000" w:fill="D9D9D9"/>
            <w:noWrap/>
            <w:vAlign w:val="center"/>
            <w:hideMark/>
          </w:tcPr>
          <w:p w14:paraId="0EB9120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5 130</w:t>
            </w:r>
          </w:p>
        </w:tc>
        <w:tc>
          <w:tcPr>
            <w:tcW w:w="1054" w:type="dxa"/>
            <w:tcBorders>
              <w:top w:val="nil"/>
              <w:left w:val="nil"/>
              <w:bottom w:val="single" w:sz="4" w:space="0" w:color="auto"/>
              <w:right w:val="single" w:sz="4" w:space="0" w:color="auto"/>
            </w:tcBorders>
            <w:shd w:val="clear" w:color="000000" w:fill="D9D9D9"/>
            <w:noWrap/>
            <w:vAlign w:val="center"/>
            <w:hideMark/>
          </w:tcPr>
          <w:p w14:paraId="6CF6825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000000" w:fill="D9D9D9"/>
            <w:noWrap/>
            <w:vAlign w:val="center"/>
            <w:hideMark/>
          </w:tcPr>
          <w:p w14:paraId="47F3C86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1 982</w:t>
            </w:r>
          </w:p>
        </w:tc>
        <w:tc>
          <w:tcPr>
            <w:tcW w:w="1054" w:type="dxa"/>
            <w:tcBorders>
              <w:top w:val="nil"/>
              <w:left w:val="nil"/>
              <w:bottom w:val="single" w:sz="4" w:space="0" w:color="auto"/>
              <w:right w:val="single" w:sz="4" w:space="0" w:color="auto"/>
            </w:tcBorders>
            <w:shd w:val="clear" w:color="000000" w:fill="D9D9D9"/>
            <w:noWrap/>
            <w:vAlign w:val="center"/>
            <w:hideMark/>
          </w:tcPr>
          <w:p w14:paraId="6E5B992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995</w:t>
            </w:r>
          </w:p>
        </w:tc>
        <w:tc>
          <w:tcPr>
            <w:tcW w:w="772" w:type="dxa"/>
            <w:tcBorders>
              <w:top w:val="nil"/>
              <w:left w:val="nil"/>
              <w:bottom w:val="single" w:sz="4" w:space="0" w:color="auto"/>
              <w:right w:val="single" w:sz="4" w:space="0" w:color="auto"/>
            </w:tcBorders>
            <w:shd w:val="clear" w:color="000000" w:fill="D9D9D9"/>
            <w:noWrap/>
            <w:vAlign w:val="center"/>
            <w:hideMark/>
          </w:tcPr>
          <w:p w14:paraId="4B0EDAB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7 112</w:t>
            </w:r>
          </w:p>
        </w:tc>
        <w:tc>
          <w:tcPr>
            <w:tcW w:w="647" w:type="dxa"/>
            <w:tcBorders>
              <w:top w:val="nil"/>
              <w:left w:val="nil"/>
              <w:bottom w:val="single" w:sz="4" w:space="0" w:color="auto"/>
              <w:right w:val="single" w:sz="4" w:space="0" w:color="auto"/>
            </w:tcBorders>
            <w:shd w:val="clear" w:color="000000" w:fill="D9D9D9"/>
            <w:noWrap/>
            <w:vAlign w:val="center"/>
            <w:hideMark/>
          </w:tcPr>
          <w:p w14:paraId="13EA446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D9D9D9"/>
            <w:noWrap/>
            <w:vAlign w:val="center"/>
            <w:hideMark/>
          </w:tcPr>
          <w:p w14:paraId="1D4FD32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D9D9D9"/>
            <w:noWrap/>
            <w:vAlign w:val="center"/>
            <w:hideMark/>
          </w:tcPr>
          <w:p w14:paraId="1A654D6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D9D9D9"/>
            <w:noWrap/>
            <w:vAlign w:val="center"/>
            <w:hideMark/>
          </w:tcPr>
          <w:p w14:paraId="3B580D8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3C0C30CA"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D9D9D9"/>
            <w:noWrap/>
            <w:vAlign w:val="center"/>
            <w:hideMark/>
          </w:tcPr>
          <w:p w14:paraId="3AB87E1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808" w:type="dxa"/>
            <w:tcBorders>
              <w:top w:val="nil"/>
              <w:left w:val="nil"/>
              <w:bottom w:val="single" w:sz="4" w:space="0" w:color="auto"/>
              <w:right w:val="single" w:sz="8" w:space="0" w:color="auto"/>
            </w:tcBorders>
            <w:shd w:val="clear" w:color="000000" w:fill="D9D9D9"/>
            <w:noWrap/>
            <w:vAlign w:val="center"/>
            <w:hideMark/>
          </w:tcPr>
          <w:p w14:paraId="52C90CF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7 112</w:t>
            </w:r>
          </w:p>
        </w:tc>
      </w:tr>
      <w:tr w:rsidR="00494A5D" w:rsidRPr="00494A5D" w14:paraId="5D064A8C"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7063D147" w14:textId="77777777" w:rsidR="00494A5D" w:rsidRPr="00494A5D" w:rsidRDefault="00494A5D" w:rsidP="00494A5D">
            <w:pPr>
              <w:jc w:val="center"/>
              <w:rPr>
                <w:rFonts w:ascii="Calibri" w:hAnsi="Calibri" w:cs="Calibri"/>
                <w:sz w:val="20"/>
              </w:rPr>
            </w:pPr>
            <w:r w:rsidRPr="00494A5D">
              <w:rPr>
                <w:rFonts w:ascii="Calibri" w:hAnsi="Calibri" w:cs="Calibri"/>
                <w:sz w:val="20"/>
              </w:rPr>
              <w:t>20</w:t>
            </w:r>
          </w:p>
        </w:tc>
        <w:tc>
          <w:tcPr>
            <w:tcW w:w="469" w:type="dxa"/>
            <w:tcBorders>
              <w:top w:val="nil"/>
              <w:left w:val="nil"/>
              <w:bottom w:val="single" w:sz="4" w:space="0" w:color="auto"/>
              <w:right w:val="single" w:sz="4" w:space="0" w:color="auto"/>
            </w:tcBorders>
            <w:shd w:val="clear" w:color="auto" w:fill="auto"/>
            <w:noWrap/>
            <w:vAlign w:val="center"/>
            <w:hideMark/>
          </w:tcPr>
          <w:p w14:paraId="406083BC"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3777" w:type="dxa"/>
            <w:gridSpan w:val="2"/>
            <w:tcBorders>
              <w:top w:val="single" w:sz="4" w:space="0" w:color="auto"/>
              <w:left w:val="nil"/>
              <w:bottom w:val="single" w:sz="4" w:space="0" w:color="auto"/>
              <w:right w:val="single" w:sz="8" w:space="0" w:color="000000"/>
            </w:tcBorders>
            <w:shd w:val="clear" w:color="000000" w:fill="F2F2F2"/>
            <w:noWrap/>
            <w:vAlign w:val="center"/>
            <w:hideMark/>
          </w:tcPr>
          <w:p w14:paraId="51AA8F59" w14:textId="77777777" w:rsidR="00494A5D" w:rsidRPr="00494A5D" w:rsidRDefault="00494A5D" w:rsidP="00494A5D">
            <w:pPr>
              <w:rPr>
                <w:rFonts w:ascii="Calibri" w:hAnsi="Calibri" w:cs="Calibri"/>
                <w:b/>
                <w:bCs/>
                <w:sz w:val="20"/>
              </w:rPr>
            </w:pPr>
            <w:r w:rsidRPr="00494A5D">
              <w:rPr>
                <w:rFonts w:ascii="Calibri" w:hAnsi="Calibri" w:cs="Calibri"/>
                <w:b/>
                <w:bCs/>
                <w:sz w:val="20"/>
              </w:rPr>
              <w:t>Ministerstvo kultury</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174A312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877</w:t>
            </w:r>
          </w:p>
        </w:tc>
        <w:tc>
          <w:tcPr>
            <w:tcW w:w="748" w:type="dxa"/>
            <w:tcBorders>
              <w:top w:val="nil"/>
              <w:left w:val="nil"/>
              <w:bottom w:val="single" w:sz="4" w:space="0" w:color="auto"/>
              <w:right w:val="single" w:sz="4" w:space="0" w:color="auto"/>
            </w:tcBorders>
            <w:shd w:val="clear" w:color="000000" w:fill="F2F2F2"/>
            <w:noWrap/>
            <w:vAlign w:val="center"/>
            <w:hideMark/>
          </w:tcPr>
          <w:p w14:paraId="144DA87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877</w:t>
            </w:r>
          </w:p>
        </w:tc>
        <w:tc>
          <w:tcPr>
            <w:tcW w:w="1054" w:type="dxa"/>
            <w:tcBorders>
              <w:top w:val="nil"/>
              <w:left w:val="nil"/>
              <w:bottom w:val="single" w:sz="4" w:space="0" w:color="auto"/>
              <w:right w:val="single" w:sz="4" w:space="0" w:color="auto"/>
            </w:tcBorders>
            <w:shd w:val="clear" w:color="000000" w:fill="F2F2F2"/>
            <w:noWrap/>
            <w:vAlign w:val="center"/>
            <w:hideMark/>
          </w:tcPr>
          <w:p w14:paraId="0244FFF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000000" w:fill="F2F2F2"/>
            <w:noWrap/>
            <w:vAlign w:val="center"/>
            <w:hideMark/>
          </w:tcPr>
          <w:p w14:paraId="2C1CE16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6AFF0B9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877</w:t>
            </w:r>
          </w:p>
        </w:tc>
        <w:tc>
          <w:tcPr>
            <w:tcW w:w="772" w:type="dxa"/>
            <w:tcBorders>
              <w:top w:val="nil"/>
              <w:left w:val="nil"/>
              <w:bottom w:val="single" w:sz="4" w:space="0" w:color="auto"/>
              <w:right w:val="single" w:sz="4" w:space="0" w:color="auto"/>
            </w:tcBorders>
            <w:shd w:val="clear" w:color="000000" w:fill="F2F2F2"/>
            <w:noWrap/>
            <w:vAlign w:val="center"/>
            <w:hideMark/>
          </w:tcPr>
          <w:p w14:paraId="556DCB3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877</w:t>
            </w:r>
          </w:p>
        </w:tc>
        <w:tc>
          <w:tcPr>
            <w:tcW w:w="647" w:type="dxa"/>
            <w:tcBorders>
              <w:top w:val="nil"/>
              <w:left w:val="nil"/>
              <w:bottom w:val="single" w:sz="4" w:space="0" w:color="auto"/>
              <w:right w:val="single" w:sz="4" w:space="0" w:color="auto"/>
            </w:tcBorders>
            <w:shd w:val="clear" w:color="000000" w:fill="F2F2F2"/>
            <w:noWrap/>
            <w:vAlign w:val="center"/>
            <w:hideMark/>
          </w:tcPr>
          <w:p w14:paraId="701B0CB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F2F2F2"/>
            <w:noWrap/>
            <w:vAlign w:val="center"/>
            <w:hideMark/>
          </w:tcPr>
          <w:p w14:paraId="58C3F11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F2F2F2"/>
            <w:noWrap/>
            <w:vAlign w:val="center"/>
            <w:hideMark/>
          </w:tcPr>
          <w:p w14:paraId="70040DB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668E041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713F903D"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F2F2F2"/>
            <w:noWrap/>
            <w:vAlign w:val="center"/>
            <w:hideMark/>
          </w:tcPr>
          <w:p w14:paraId="2E8D629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000000" w:fill="F2F2F2"/>
            <w:noWrap/>
            <w:vAlign w:val="center"/>
            <w:hideMark/>
          </w:tcPr>
          <w:p w14:paraId="010CA44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877</w:t>
            </w:r>
          </w:p>
        </w:tc>
      </w:tr>
      <w:tr w:rsidR="00494A5D" w:rsidRPr="00494A5D" w14:paraId="5F7EEFCD"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5566BD24" w14:textId="77777777" w:rsidR="00494A5D" w:rsidRPr="00494A5D" w:rsidRDefault="00494A5D" w:rsidP="00494A5D">
            <w:pPr>
              <w:jc w:val="center"/>
              <w:rPr>
                <w:rFonts w:ascii="Calibri" w:hAnsi="Calibri" w:cs="Calibri"/>
                <w:sz w:val="20"/>
              </w:rPr>
            </w:pPr>
            <w:r w:rsidRPr="00494A5D">
              <w:rPr>
                <w:rFonts w:ascii="Calibri" w:hAnsi="Calibri" w:cs="Calibri"/>
                <w:sz w:val="20"/>
              </w:rPr>
              <w:t>21</w:t>
            </w:r>
          </w:p>
        </w:tc>
        <w:tc>
          <w:tcPr>
            <w:tcW w:w="469" w:type="dxa"/>
            <w:tcBorders>
              <w:top w:val="nil"/>
              <w:left w:val="nil"/>
              <w:bottom w:val="single" w:sz="4" w:space="0" w:color="auto"/>
              <w:right w:val="single" w:sz="4" w:space="0" w:color="auto"/>
            </w:tcBorders>
            <w:shd w:val="clear" w:color="auto" w:fill="auto"/>
            <w:noWrap/>
            <w:vAlign w:val="center"/>
            <w:hideMark/>
          </w:tcPr>
          <w:p w14:paraId="6173030A"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3777" w:type="dxa"/>
            <w:gridSpan w:val="2"/>
            <w:tcBorders>
              <w:top w:val="single" w:sz="4" w:space="0" w:color="auto"/>
              <w:left w:val="nil"/>
              <w:bottom w:val="single" w:sz="4" w:space="0" w:color="auto"/>
              <w:right w:val="single" w:sz="8" w:space="0" w:color="000000"/>
            </w:tcBorders>
            <w:shd w:val="clear" w:color="000000" w:fill="F2F2F2"/>
            <w:noWrap/>
            <w:vAlign w:val="center"/>
            <w:hideMark/>
          </w:tcPr>
          <w:p w14:paraId="1448853B" w14:textId="77777777" w:rsidR="00494A5D" w:rsidRPr="00494A5D" w:rsidRDefault="00494A5D" w:rsidP="00494A5D">
            <w:pPr>
              <w:rPr>
                <w:rFonts w:ascii="Calibri" w:hAnsi="Calibri" w:cs="Calibri"/>
                <w:b/>
                <w:bCs/>
                <w:sz w:val="20"/>
              </w:rPr>
            </w:pPr>
            <w:r w:rsidRPr="00494A5D">
              <w:rPr>
                <w:rFonts w:ascii="Calibri" w:hAnsi="Calibri" w:cs="Calibri"/>
                <w:b/>
                <w:bCs/>
                <w:sz w:val="20"/>
              </w:rPr>
              <w:t>Ministerstvo financí</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3D2BDFC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78</w:t>
            </w:r>
          </w:p>
        </w:tc>
        <w:tc>
          <w:tcPr>
            <w:tcW w:w="748" w:type="dxa"/>
            <w:tcBorders>
              <w:top w:val="nil"/>
              <w:left w:val="nil"/>
              <w:bottom w:val="single" w:sz="4" w:space="0" w:color="auto"/>
              <w:right w:val="single" w:sz="4" w:space="0" w:color="auto"/>
            </w:tcBorders>
            <w:shd w:val="clear" w:color="000000" w:fill="F2F2F2"/>
            <w:noWrap/>
            <w:vAlign w:val="center"/>
            <w:hideMark/>
          </w:tcPr>
          <w:p w14:paraId="5735C49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348</w:t>
            </w:r>
          </w:p>
        </w:tc>
        <w:tc>
          <w:tcPr>
            <w:tcW w:w="1054" w:type="dxa"/>
            <w:tcBorders>
              <w:top w:val="nil"/>
              <w:left w:val="nil"/>
              <w:bottom w:val="single" w:sz="4" w:space="0" w:color="auto"/>
              <w:right w:val="single" w:sz="4" w:space="0" w:color="auto"/>
            </w:tcBorders>
            <w:shd w:val="clear" w:color="000000" w:fill="F2F2F2"/>
            <w:noWrap/>
            <w:vAlign w:val="center"/>
            <w:hideMark/>
          </w:tcPr>
          <w:p w14:paraId="44C3BE2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000000" w:fill="F2F2F2"/>
            <w:noWrap/>
            <w:vAlign w:val="center"/>
            <w:hideMark/>
          </w:tcPr>
          <w:p w14:paraId="2461D9B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58E9561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78</w:t>
            </w:r>
          </w:p>
        </w:tc>
        <w:tc>
          <w:tcPr>
            <w:tcW w:w="772" w:type="dxa"/>
            <w:tcBorders>
              <w:top w:val="nil"/>
              <w:left w:val="nil"/>
              <w:bottom w:val="single" w:sz="4" w:space="0" w:color="auto"/>
              <w:right w:val="single" w:sz="4" w:space="0" w:color="auto"/>
            </w:tcBorders>
            <w:shd w:val="clear" w:color="000000" w:fill="F2F2F2"/>
            <w:noWrap/>
            <w:vAlign w:val="center"/>
            <w:hideMark/>
          </w:tcPr>
          <w:p w14:paraId="0A993ED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348</w:t>
            </w:r>
          </w:p>
        </w:tc>
        <w:tc>
          <w:tcPr>
            <w:tcW w:w="647" w:type="dxa"/>
            <w:tcBorders>
              <w:top w:val="nil"/>
              <w:left w:val="nil"/>
              <w:bottom w:val="single" w:sz="4" w:space="0" w:color="auto"/>
              <w:right w:val="single" w:sz="4" w:space="0" w:color="auto"/>
            </w:tcBorders>
            <w:shd w:val="clear" w:color="000000" w:fill="F2F2F2"/>
            <w:noWrap/>
            <w:vAlign w:val="center"/>
            <w:hideMark/>
          </w:tcPr>
          <w:p w14:paraId="340CDA0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F2F2F2"/>
            <w:noWrap/>
            <w:vAlign w:val="center"/>
            <w:hideMark/>
          </w:tcPr>
          <w:p w14:paraId="6C153E8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F2F2F2"/>
            <w:noWrap/>
            <w:vAlign w:val="center"/>
            <w:hideMark/>
          </w:tcPr>
          <w:p w14:paraId="060C577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2283963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2D279C98"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F2F2F2"/>
            <w:noWrap/>
            <w:vAlign w:val="center"/>
            <w:hideMark/>
          </w:tcPr>
          <w:p w14:paraId="63AF456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000000" w:fill="F2F2F2"/>
            <w:noWrap/>
            <w:vAlign w:val="center"/>
            <w:hideMark/>
          </w:tcPr>
          <w:p w14:paraId="5606D75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348</w:t>
            </w:r>
          </w:p>
        </w:tc>
      </w:tr>
      <w:tr w:rsidR="00494A5D" w:rsidRPr="00494A5D" w14:paraId="0711FF82"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23C28037" w14:textId="77777777" w:rsidR="00494A5D" w:rsidRPr="00494A5D" w:rsidRDefault="00494A5D" w:rsidP="00494A5D">
            <w:pPr>
              <w:jc w:val="center"/>
              <w:rPr>
                <w:rFonts w:ascii="Calibri" w:hAnsi="Calibri" w:cs="Calibri"/>
                <w:sz w:val="20"/>
              </w:rPr>
            </w:pPr>
            <w:r w:rsidRPr="00494A5D">
              <w:rPr>
                <w:rFonts w:ascii="Calibri" w:hAnsi="Calibri" w:cs="Calibri"/>
                <w:sz w:val="20"/>
              </w:rPr>
              <w:t>21</w:t>
            </w:r>
          </w:p>
        </w:tc>
        <w:tc>
          <w:tcPr>
            <w:tcW w:w="469" w:type="dxa"/>
            <w:tcBorders>
              <w:top w:val="nil"/>
              <w:left w:val="nil"/>
              <w:bottom w:val="single" w:sz="4" w:space="0" w:color="auto"/>
              <w:right w:val="single" w:sz="4" w:space="0" w:color="auto"/>
            </w:tcBorders>
            <w:shd w:val="clear" w:color="auto" w:fill="auto"/>
            <w:noWrap/>
            <w:vAlign w:val="center"/>
            <w:hideMark/>
          </w:tcPr>
          <w:p w14:paraId="77BD714E"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3777" w:type="dxa"/>
            <w:gridSpan w:val="2"/>
            <w:tcBorders>
              <w:top w:val="single" w:sz="4" w:space="0" w:color="auto"/>
              <w:left w:val="nil"/>
              <w:bottom w:val="single" w:sz="4" w:space="0" w:color="auto"/>
              <w:right w:val="single" w:sz="8" w:space="0" w:color="000000"/>
            </w:tcBorders>
            <w:shd w:val="clear" w:color="000000" w:fill="F2F2F2"/>
            <w:noWrap/>
            <w:vAlign w:val="center"/>
            <w:hideMark/>
          </w:tcPr>
          <w:p w14:paraId="39B0A76F" w14:textId="77777777" w:rsidR="00494A5D" w:rsidRPr="00494A5D" w:rsidRDefault="00494A5D" w:rsidP="00494A5D">
            <w:pPr>
              <w:rPr>
                <w:rFonts w:ascii="Calibri" w:hAnsi="Calibri" w:cs="Calibri"/>
                <w:b/>
                <w:bCs/>
                <w:sz w:val="20"/>
              </w:rPr>
            </w:pPr>
            <w:r w:rsidRPr="00494A5D">
              <w:rPr>
                <w:rFonts w:ascii="Calibri" w:hAnsi="Calibri" w:cs="Calibri"/>
                <w:b/>
                <w:bCs/>
                <w:sz w:val="20"/>
              </w:rPr>
              <w:t>Okresní zpráva sociálního zabezpečení</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49142EF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40</w:t>
            </w:r>
          </w:p>
        </w:tc>
        <w:tc>
          <w:tcPr>
            <w:tcW w:w="748" w:type="dxa"/>
            <w:tcBorders>
              <w:top w:val="nil"/>
              <w:left w:val="nil"/>
              <w:bottom w:val="single" w:sz="4" w:space="0" w:color="auto"/>
              <w:right w:val="single" w:sz="4" w:space="0" w:color="auto"/>
            </w:tcBorders>
            <w:shd w:val="clear" w:color="000000" w:fill="F2F2F2"/>
            <w:noWrap/>
            <w:vAlign w:val="center"/>
            <w:hideMark/>
          </w:tcPr>
          <w:p w14:paraId="265A3A7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40</w:t>
            </w:r>
          </w:p>
        </w:tc>
        <w:tc>
          <w:tcPr>
            <w:tcW w:w="1054" w:type="dxa"/>
            <w:tcBorders>
              <w:top w:val="nil"/>
              <w:left w:val="nil"/>
              <w:bottom w:val="single" w:sz="4" w:space="0" w:color="auto"/>
              <w:right w:val="single" w:sz="4" w:space="0" w:color="auto"/>
            </w:tcBorders>
            <w:shd w:val="clear" w:color="000000" w:fill="F2F2F2"/>
            <w:noWrap/>
            <w:vAlign w:val="center"/>
            <w:hideMark/>
          </w:tcPr>
          <w:p w14:paraId="6E82537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000000" w:fill="F2F2F2"/>
            <w:noWrap/>
            <w:vAlign w:val="center"/>
            <w:hideMark/>
          </w:tcPr>
          <w:p w14:paraId="18C9648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0121AC5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40</w:t>
            </w:r>
          </w:p>
        </w:tc>
        <w:tc>
          <w:tcPr>
            <w:tcW w:w="772" w:type="dxa"/>
            <w:tcBorders>
              <w:top w:val="nil"/>
              <w:left w:val="nil"/>
              <w:bottom w:val="single" w:sz="4" w:space="0" w:color="auto"/>
              <w:right w:val="single" w:sz="4" w:space="0" w:color="auto"/>
            </w:tcBorders>
            <w:shd w:val="clear" w:color="000000" w:fill="F2F2F2"/>
            <w:noWrap/>
            <w:vAlign w:val="center"/>
            <w:hideMark/>
          </w:tcPr>
          <w:p w14:paraId="03DE3D2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40</w:t>
            </w:r>
          </w:p>
        </w:tc>
        <w:tc>
          <w:tcPr>
            <w:tcW w:w="647" w:type="dxa"/>
            <w:tcBorders>
              <w:top w:val="nil"/>
              <w:left w:val="nil"/>
              <w:bottom w:val="single" w:sz="4" w:space="0" w:color="auto"/>
              <w:right w:val="single" w:sz="4" w:space="0" w:color="auto"/>
            </w:tcBorders>
            <w:shd w:val="clear" w:color="000000" w:fill="F2F2F2"/>
            <w:noWrap/>
            <w:vAlign w:val="center"/>
            <w:hideMark/>
          </w:tcPr>
          <w:p w14:paraId="7FDD0B6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F2F2F2"/>
            <w:noWrap/>
            <w:vAlign w:val="center"/>
            <w:hideMark/>
          </w:tcPr>
          <w:p w14:paraId="5E0BA55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F2F2F2"/>
            <w:noWrap/>
            <w:vAlign w:val="center"/>
            <w:hideMark/>
          </w:tcPr>
          <w:p w14:paraId="7FD33EF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6624732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1F63B4E8"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F2F2F2"/>
            <w:noWrap/>
            <w:vAlign w:val="center"/>
            <w:hideMark/>
          </w:tcPr>
          <w:p w14:paraId="4F1FF22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000000" w:fill="F2F2F2"/>
            <w:noWrap/>
            <w:vAlign w:val="center"/>
            <w:hideMark/>
          </w:tcPr>
          <w:p w14:paraId="1799EC7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40</w:t>
            </w:r>
          </w:p>
        </w:tc>
      </w:tr>
      <w:tr w:rsidR="00494A5D" w:rsidRPr="00494A5D" w14:paraId="3C47C1FC"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5883C304" w14:textId="77777777" w:rsidR="00494A5D" w:rsidRPr="00494A5D" w:rsidRDefault="00494A5D" w:rsidP="00494A5D">
            <w:pPr>
              <w:jc w:val="center"/>
              <w:rPr>
                <w:rFonts w:ascii="Calibri" w:hAnsi="Calibri" w:cs="Calibri"/>
                <w:sz w:val="20"/>
              </w:rPr>
            </w:pPr>
            <w:r w:rsidRPr="00494A5D">
              <w:rPr>
                <w:rFonts w:ascii="Calibri" w:hAnsi="Calibri" w:cs="Calibri"/>
                <w:sz w:val="20"/>
              </w:rPr>
              <w:t>22</w:t>
            </w:r>
          </w:p>
        </w:tc>
        <w:tc>
          <w:tcPr>
            <w:tcW w:w="469" w:type="dxa"/>
            <w:tcBorders>
              <w:top w:val="nil"/>
              <w:left w:val="nil"/>
              <w:bottom w:val="single" w:sz="4" w:space="0" w:color="auto"/>
              <w:right w:val="single" w:sz="4" w:space="0" w:color="auto"/>
            </w:tcBorders>
            <w:shd w:val="clear" w:color="auto" w:fill="auto"/>
            <w:noWrap/>
            <w:vAlign w:val="center"/>
            <w:hideMark/>
          </w:tcPr>
          <w:p w14:paraId="51DD5169"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3777" w:type="dxa"/>
            <w:gridSpan w:val="2"/>
            <w:tcBorders>
              <w:top w:val="single" w:sz="4" w:space="0" w:color="auto"/>
              <w:left w:val="nil"/>
              <w:bottom w:val="single" w:sz="4" w:space="0" w:color="auto"/>
              <w:right w:val="single" w:sz="8" w:space="0" w:color="000000"/>
            </w:tcBorders>
            <w:shd w:val="clear" w:color="000000" w:fill="F2F2F2"/>
            <w:noWrap/>
            <w:vAlign w:val="center"/>
            <w:hideMark/>
          </w:tcPr>
          <w:p w14:paraId="328904A2" w14:textId="77777777" w:rsidR="00494A5D" w:rsidRPr="00494A5D" w:rsidRDefault="00494A5D" w:rsidP="00494A5D">
            <w:pPr>
              <w:rPr>
                <w:rFonts w:ascii="Calibri" w:hAnsi="Calibri" w:cs="Calibri"/>
                <w:b/>
                <w:bCs/>
                <w:sz w:val="20"/>
              </w:rPr>
            </w:pPr>
            <w:r w:rsidRPr="00494A5D">
              <w:rPr>
                <w:rFonts w:ascii="Calibri" w:hAnsi="Calibri" w:cs="Calibri"/>
                <w:b/>
                <w:bCs/>
                <w:sz w:val="20"/>
              </w:rPr>
              <w:t>Ministerstvo pro místní rozvoj</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4D838C5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4AAD0A5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3 865</w:t>
            </w:r>
          </w:p>
        </w:tc>
        <w:tc>
          <w:tcPr>
            <w:tcW w:w="1054" w:type="dxa"/>
            <w:tcBorders>
              <w:top w:val="nil"/>
              <w:left w:val="nil"/>
              <w:bottom w:val="single" w:sz="4" w:space="0" w:color="auto"/>
              <w:right w:val="single" w:sz="4" w:space="0" w:color="auto"/>
            </w:tcBorders>
            <w:shd w:val="clear" w:color="000000" w:fill="F2F2F2"/>
            <w:noWrap/>
            <w:vAlign w:val="center"/>
            <w:hideMark/>
          </w:tcPr>
          <w:p w14:paraId="6B720EF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000000" w:fill="F2F2F2"/>
            <w:noWrap/>
            <w:vAlign w:val="center"/>
            <w:hideMark/>
          </w:tcPr>
          <w:p w14:paraId="11B5A48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1 982</w:t>
            </w:r>
          </w:p>
        </w:tc>
        <w:tc>
          <w:tcPr>
            <w:tcW w:w="1054" w:type="dxa"/>
            <w:tcBorders>
              <w:top w:val="nil"/>
              <w:left w:val="nil"/>
              <w:bottom w:val="single" w:sz="4" w:space="0" w:color="auto"/>
              <w:right w:val="single" w:sz="4" w:space="0" w:color="auto"/>
            </w:tcBorders>
            <w:shd w:val="clear" w:color="000000" w:fill="F2F2F2"/>
            <w:noWrap/>
            <w:vAlign w:val="center"/>
            <w:hideMark/>
          </w:tcPr>
          <w:p w14:paraId="0076885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72" w:type="dxa"/>
            <w:tcBorders>
              <w:top w:val="nil"/>
              <w:left w:val="nil"/>
              <w:bottom w:val="single" w:sz="4" w:space="0" w:color="auto"/>
              <w:right w:val="single" w:sz="4" w:space="0" w:color="auto"/>
            </w:tcBorders>
            <w:shd w:val="clear" w:color="000000" w:fill="F2F2F2"/>
            <w:noWrap/>
            <w:vAlign w:val="center"/>
            <w:hideMark/>
          </w:tcPr>
          <w:p w14:paraId="5E58761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5 847</w:t>
            </w:r>
          </w:p>
        </w:tc>
        <w:tc>
          <w:tcPr>
            <w:tcW w:w="647" w:type="dxa"/>
            <w:tcBorders>
              <w:top w:val="nil"/>
              <w:left w:val="nil"/>
              <w:bottom w:val="single" w:sz="4" w:space="0" w:color="auto"/>
              <w:right w:val="single" w:sz="4" w:space="0" w:color="auto"/>
            </w:tcBorders>
            <w:shd w:val="clear" w:color="000000" w:fill="F2F2F2"/>
            <w:noWrap/>
            <w:vAlign w:val="center"/>
            <w:hideMark/>
          </w:tcPr>
          <w:p w14:paraId="02B8764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F2F2F2"/>
            <w:noWrap/>
            <w:vAlign w:val="center"/>
            <w:hideMark/>
          </w:tcPr>
          <w:p w14:paraId="799E602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F2F2F2"/>
            <w:noWrap/>
            <w:vAlign w:val="center"/>
            <w:hideMark/>
          </w:tcPr>
          <w:p w14:paraId="4BDA9FC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1D30019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55B9BA19"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F2F2F2"/>
            <w:noWrap/>
            <w:vAlign w:val="center"/>
            <w:hideMark/>
          </w:tcPr>
          <w:p w14:paraId="51252C6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000000" w:fill="F2F2F2"/>
            <w:noWrap/>
            <w:vAlign w:val="center"/>
            <w:hideMark/>
          </w:tcPr>
          <w:p w14:paraId="1A25EED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5 847</w:t>
            </w:r>
          </w:p>
        </w:tc>
      </w:tr>
      <w:tr w:rsidR="00494A5D" w:rsidRPr="00494A5D" w14:paraId="743B9407"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27E9B644" w14:textId="77777777" w:rsidR="00494A5D" w:rsidRPr="00494A5D" w:rsidRDefault="00494A5D" w:rsidP="00494A5D">
            <w:pPr>
              <w:jc w:val="center"/>
              <w:rPr>
                <w:rFonts w:ascii="Calibri" w:hAnsi="Calibri" w:cs="Calibri"/>
                <w:sz w:val="20"/>
              </w:rPr>
            </w:pPr>
            <w:r w:rsidRPr="00494A5D">
              <w:rPr>
                <w:rFonts w:ascii="Calibri" w:hAnsi="Calibri" w:cs="Calibri"/>
                <w:sz w:val="20"/>
              </w:rPr>
              <w:t>22</w:t>
            </w:r>
          </w:p>
        </w:tc>
        <w:tc>
          <w:tcPr>
            <w:tcW w:w="469" w:type="dxa"/>
            <w:tcBorders>
              <w:top w:val="nil"/>
              <w:left w:val="nil"/>
              <w:bottom w:val="single" w:sz="4" w:space="0" w:color="auto"/>
              <w:right w:val="single" w:sz="4" w:space="0" w:color="auto"/>
            </w:tcBorders>
            <w:shd w:val="clear" w:color="000000" w:fill="D9D9D9"/>
            <w:noWrap/>
            <w:vAlign w:val="center"/>
            <w:hideMark/>
          </w:tcPr>
          <w:p w14:paraId="4C0220C0"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25</w:t>
            </w:r>
          </w:p>
        </w:tc>
        <w:tc>
          <w:tcPr>
            <w:tcW w:w="3777" w:type="dxa"/>
            <w:gridSpan w:val="2"/>
            <w:tcBorders>
              <w:top w:val="single" w:sz="4" w:space="0" w:color="auto"/>
              <w:left w:val="nil"/>
              <w:bottom w:val="single" w:sz="4" w:space="0" w:color="auto"/>
              <w:right w:val="single" w:sz="8" w:space="0" w:color="000000"/>
            </w:tcBorders>
            <w:shd w:val="clear" w:color="000000" w:fill="D9D9D9"/>
            <w:noWrap/>
            <w:vAlign w:val="center"/>
            <w:hideMark/>
          </w:tcPr>
          <w:p w14:paraId="08AF3B9F" w14:textId="77777777" w:rsidR="00494A5D" w:rsidRPr="00494A5D" w:rsidRDefault="00494A5D" w:rsidP="00494A5D">
            <w:pPr>
              <w:rPr>
                <w:rFonts w:ascii="Calibri" w:hAnsi="Calibri" w:cs="Calibri"/>
                <w:b/>
                <w:bCs/>
                <w:sz w:val="20"/>
              </w:rPr>
            </w:pPr>
            <w:r w:rsidRPr="00494A5D">
              <w:rPr>
                <w:rFonts w:ascii="Calibri" w:hAnsi="Calibri" w:cs="Calibri"/>
                <w:b/>
                <w:bCs/>
                <w:sz w:val="20"/>
              </w:rPr>
              <w:t>Územní rozpočty</w:t>
            </w:r>
          </w:p>
        </w:tc>
        <w:tc>
          <w:tcPr>
            <w:tcW w:w="1054" w:type="dxa"/>
            <w:tcBorders>
              <w:top w:val="nil"/>
              <w:left w:val="single" w:sz="4" w:space="0" w:color="auto"/>
              <w:bottom w:val="single" w:sz="4" w:space="0" w:color="auto"/>
              <w:right w:val="single" w:sz="4" w:space="0" w:color="auto"/>
            </w:tcBorders>
            <w:shd w:val="clear" w:color="000000" w:fill="D9D9D9"/>
            <w:noWrap/>
            <w:vAlign w:val="center"/>
            <w:hideMark/>
          </w:tcPr>
          <w:p w14:paraId="458EFC6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2 360</w:t>
            </w:r>
          </w:p>
        </w:tc>
        <w:tc>
          <w:tcPr>
            <w:tcW w:w="748" w:type="dxa"/>
            <w:tcBorders>
              <w:top w:val="nil"/>
              <w:left w:val="nil"/>
              <w:bottom w:val="single" w:sz="4" w:space="0" w:color="auto"/>
              <w:right w:val="single" w:sz="4" w:space="0" w:color="auto"/>
            </w:tcBorders>
            <w:shd w:val="clear" w:color="000000" w:fill="D9D9D9"/>
            <w:noWrap/>
            <w:vAlign w:val="center"/>
            <w:hideMark/>
          </w:tcPr>
          <w:p w14:paraId="1975093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2 177</w:t>
            </w:r>
          </w:p>
        </w:tc>
        <w:tc>
          <w:tcPr>
            <w:tcW w:w="1054" w:type="dxa"/>
            <w:tcBorders>
              <w:top w:val="nil"/>
              <w:left w:val="nil"/>
              <w:bottom w:val="single" w:sz="4" w:space="0" w:color="auto"/>
              <w:right w:val="single" w:sz="4" w:space="0" w:color="auto"/>
            </w:tcBorders>
            <w:shd w:val="clear" w:color="000000" w:fill="D9D9D9"/>
            <w:noWrap/>
            <w:vAlign w:val="center"/>
            <w:hideMark/>
          </w:tcPr>
          <w:p w14:paraId="39EFD6C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000000" w:fill="D9D9D9"/>
            <w:noWrap/>
            <w:vAlign w:val="center"/>
            <w:hideMark/>
          </w:tcPr>
          <w:p w14:paraId="4110636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D9D9D9"/>
            <w:noWrap/>
            <w:vAlign w:val="center"/>
            <w:hideMark/>
          </w:tcPr>
          <w:p w14:paraId="2CC2DDC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2 360</w:t>
            </w:r>
          </w:p>
        </w:tc>
        <w:tc>
          <w:tcPr>
            <w:tcW w:w="772" w:type="dxa"/>
            <w:tcBorders>
              <w:top w:val="nil"/>
              <w:left w:val="nil"/>
              <w:bottom w:val="single" w:sz="4" w:space="0" w:color="auto"/>
              <w:right w:val="single" w:sz="4" w:space="0" w:color="auto"/>
            </w:tcBorders>
            <w:shd w:val="clear" w:color="000000" w:fill="D9D9D9"/>
            <w:noWrap/>
            <w:vAlign w:val="center"/>
            <w:hideMark/>
          </w:tcPr>
          <w:p w14:paraId="4AC225C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2 177</w:t>
            </w:r>
          </w:p>
        </w:tc>
        <w:tc>
          <w:tcPr>
            <w:tcW w:w="647" w:type="dxa"/>
            <w:tcBorders>
              <w:top w:val="nil"/>
              <w:left w:val="nil"/>
              <w:bottom w:val="single" w:sz="4" w:space="0" w:color="auto"/>
              <w:right w:val="single" w:sz="4" w:space="0" w:color="auto"/>
            </w:tcBorders>
            <w:shd w:val="clear" w:color="000000" w:fill="D9D9D9"/>
            <w:noWrap/>
            <w:vAlign w:val="center"/>
            <w:hideMark/>
          </w:tcPr>
          <w:p w14:paraId="153130D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D9D9D9"/>
            <w:noWrap/>
            <w:vAlign w:val="center"/>
            <w:hideMark/>
          </w:tcPr>
          <w:p w14:paraId="1B2C971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D9D9D9"/>
            <w:noWrap/>
            <w:vAlign w:val="center"/>
            <w:hideMark/>
          </w:tcPr>
          <w:p w14:paraId="18ADB43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D9D9D9"/>
            <w:noWrap/>
            <w:vAlign w:val="center"/>
            <w:hideMark/>
          </w:tcPr>
          <w:p w14:paraId="5AE7477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73</w:t>
            </w:r>
          </w:p>
        </w:tc>
        <w:tc>
          <w:tcPr>
            <w:tcW w:w="146" w:type="dxa"/>
            <w:tcBorders>
              <w:top w:val="nil"/>
              <w:left w:val="nil"/>
              <w:bottom w:val="nil"/>
              <w:right w:val="nil"/>
            </w:tcBorders>
            <w:shd w:val="clear" w:color="auto" w:fill="auto"/>
            <w:noWrap/>
            <w:vAlign w:val="center"/>
            <w:hideMark/>
          </w:tcPr>
          <w:p w14:paraId="75ACB35B"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D9D9D9"/>
            <w:noWrap/>
            <w:vAlign w:val="center"/>
            <w:hideMark/>
          </w:tcPr>
          <w:p w14:paraId="7D69AD2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808" w:type="dxa"/>
            <w:tcBorders>
              <w:top w:val="nil"/>
              <w:left w:val="nil"/>
              <w:bottom w:val="single" w:sz="4" w:space="0" w:color="auto"/>
              <w:right w:val="single" w:sz="8" w:space="0" w:color="auto"/>
            </w:tcBorders>
            <w:shd w:val="clear" w:color="000000" w:fill="D9D9D9"/>
            <w:noWrap/>
            <w:vAlign w:val="center"/>
            <w:hideMark/>
          </w:tcPr>
          <w:p w14:paraId="5A25B91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2 177</w:t>
            </w:r>
          </w:p>
        </w:tc>
      </w:tr>
      <w:tr w:rsidR="00494A5D" w:rsidRPr="00494A5D" w14:paraId="7C9D9D11"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2CAAD278" w14:textId="77777777" w:rsidR="00494A5D" w:rsidRPr="00494A5D" w:rsidRDefault="00494A5D" w:rsidP="00494A5D">
            <w:pPr>
              <w:jc w:val="center"/>
              <w:rPr>
                <w:rFonts w:ascii="Calibri" w:hAnsi="Calibri" w:cs="Calibri"/>
                <w:sz w:val="20"/>
              </w:rPr>
            </w:pPr>
            <w:r w:rsidRPr="00494A5D">
              <w:rPr>
                <w:rFonts w:ascii="Calibri" w:hAnsi="Calibri" w:cs="Calibri"/>
                <w:sz w:val="20"/>
              </w:rPr>
              <w:t>23</w:t>
            </w:r>
          </w:p>
        </w:tc>
        <w:tc>
          <w:tcPr>
            <w:tcW w:w="469" w:type="dxa"/>
            <w:tcBorders>
              <w:top w:val="nil"/>
              <w:left w:val="nil"/>
              <w:bottom w:val="single" w:sz="4" w:space="0" w:color="auto"/>
              <w:right w:val="single" w:sz="4" w:space="0" w:color="auto"/>
            </w:tcBorders>
            <w:shd w:val="clear" w:color="auto" w:fill="auto"/>
            <w:noWrap/>
            <w:vAlign w:val="center"/>
            <w:hideMark/>
          </w:tcPr>
          <w:p w14:paraId="30591E3C"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3777" w:type="dxa"/>
            <w:gridSpan w:val="2"/>
            <w:tcBorders>
              <w:top w:val="single" w:sz="4" w:space="0" w:color="auto"/>
              <w:left w:val="nil"/>
              <w:bottom w:val="single" w:sz="4" w:space="0" w:color="auto"/>
              <w:right w:val="single" w:sz="8" w:space="0" w:color="000000"/>
            </w:tcBorders>
            <w:shd w:val="clear" w:color="000000" w:fill="F2F2F2"/>
            <w:noWrap/>
            <w:vAlign w:val="center"/>
            <w:hideMark/>
          </w:tcPr>
          <w:p w14:paraId="65E9B910" w14:textId="77777777" w:rsidR="00494A5D" w:rsidRPr="00494A5D" w:rsidRDefault="00494A5D" w:rsidP="00494A5D">
            <w:pPr>
              <w:rPr>
                <w:rFonts w:ascii="Calibri" w:hAnsi="Calibri" w:cs="Calibri"/>
                <w:b/>
                <w:bCs/>
                <w:sz w:val="20"/>
              </w:rPr>
            </w:pPr>
            <w:r w:rsidRPr="00494A5D">
              <w:rPr>
                <w:rFonts w:ascii="Calibri" w:hAnsi="Calibri" w:cs="Calibri"/>
                <w:b/>
                <w:bCs/>
                <w:sz w:val="20"/>
              </w:rPr>
              <w:t>Zlínský kraj</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526D8FC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1 659</w:t>
            </w:r>
          </w:p>
        </w:tc>
        <w:tc>
          <w:tcPr>
            <w:tcW w:w="748" w:type="dxa"/>
            <w:tcBorders>
              <w:top w:val="nil"/>
              <w:left w:val="nil"/>
              <w:bottom w:val="single" w:sz="4" w:space="0" w:color="auto"/>
              <w:right w:val="single" w:sz="4" w:space="0" w:color="auto"/>
            </w:tcBorders>
            <w:shd w:val="clear" w:color="000000" w:fill="F2F2F2"/>
            <w:noWrap/>
            <w:vAlign w:val="center"/>
            <w:hideMark/>
          </w:tcPr>
          <w:p w14:paraId="50318D8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1 476</w:t>
            </w:r>
          </w:p>
        </w:tc>
        <w:tc>
          <w:tcPr>
            <w:tcW w:w="1054" w:type="dxa"/>
            <w:tcBorders>
              <w:top w:val="nil"/>
              <w:left w:val="nil"/>
              <w:bottom w:val="single" w:sz="4" w:space="0" w:color="auto"/>
              <w:right w:val="single" w:sz="4" w:space="0" w:color="auto"/>
            </w:tcBorders>
            <w:shd w:val="clear" w:color="000000" w:fill="F2F2F2"/>
            <w:noWrap/>
            <w:vAlign w:val="center"/>
            <w:hideMark/>
          </w:tcPr>
          <w:p w14:paraId="180F2B6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000000" w:fill="F2F2F2"/>
            <w:noWrap/>
            <w:vAlign w:val="center"/>
            <w:hideMark/>
          </w:tcPr>
          <w:p w14:paraId="1901644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6570479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1 659</w:t>
            </w:r>
          </w:p>
        </w:tc>
        <w:tc>
          <w:tcPr>
            <w:tcW w:w="772" w:type="dxa"/>
            <w:tcBorders>
              <w:top w:val="nil"/>
              <w:left w:val="nil"/>
              <w:bottom w:val="single" w:sz="4" w:space="0" w:color="auto"/>
              <w:right w:val="single" w:sz="4" w:space="0" w:color="auto"/>
            </w:tcBorders>
            <w:shd w:val="clear" w:color="000000" w:fill="F2F2F2"/>
            <w:noWrap/>
            <w:vAlign w:val="center"/>
            <w:hideMark/>
          </w:tcPr>
          <w:p w14:paraId="1F7833B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1 476</w:t>
            </w:r>
          </w:p>
        </w:tc>
        <w:tc>
          <w:tcPr>
            <w:tcW w:w="647" w:type="dxa"/>
            <w:tcBorders>
              <w:top w:val="nil"/>
              <w:left w:val="nil"/>
              <w:bottom w:val="single" w:sz="4" w:space="0" w:color="auto"/>
              <w:right w:val="single" w:sz="4" w:space="0" w:color="auto"/>
            </w:tcBorders>
            <w:shd w:val="clear" w:color="000000" w:fill="F2F2F2"/>
            <w:noWrap/>
            <w:vAlign w:val="center"/>
            <w:hideMark/>
          </w:tcPr>
          <w:p w14:paraId="6165D47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F2F2F2"/>
            <w:noWrap/>
            <w:vAlign w:val="center"/>
            <w:hideMark/>
          </w:tcPr>
          <w:p w14:paraId="1A94CE4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F2F2F2"/>
            <w:noWrap/>
            <w:vAlign w:val="center"/>
            <w:hideMark/>
          </w:tcPr>
          <w:p w14:paraId="59B9FC4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4F0F965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73</w:t>
            </w:r>
          </w:p>
        </w:tc>
        <w:tc>
          <w:tcPr>
            <w:tcW w:w="146" w:type="dxa"/>
            <w:tcBorders>
              <w:top w:val="nil"/>
              <w:left w:val="nil"/>
              <w:bottom w:val="nil"/>
              <w:right w:val="nil"/>
            </w:tcBorders>
            <w:shd w:val="clear" w:color="auto" w:fill="auto"/>
            <w:noWrap/>
            <w:vAlign w:val="center"/>
            <w:hideMark/>
          </w:tcPr>
          <w:p w14:paraId="2406848F"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F2F2F2"/>
            <w:noWrap/>
            <w:vAlign w:val="center"/>
            <w:hideMark/>
          </w:tcPr>
          <w:p w14:paraId="2918215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000000" w:fill="F2F2F2"/>
            <w:noWrap/>
            <w:vAlign w:val="center"/>
            <w:hideMark/>
          </w:tcPr>
          <w:p w14:paraId="1DC3D3B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1 476</w:t>
            </w:r>
          </w:p>
        </w:tc>
      </w:tr>
      <w:tr w:rsidR="00494A5D" w:rsidRPr="00494A5D" w14:paraId="53BE0812"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459F9EF8" w14:textId="77777777" w:rsidR="00494A5D" w:rsidRPr="00494A5D" w:rsidRDefault="00494A5D" w:rsidP="00494A5D">
            <w:pPr>
              <w:jc w:val="center"/>
              <w:rPr>
                <w:rFonts w:ascii="Calibri" w:hAnsi="Calibri" w:cs="Calibri"/>
                <w:sz w:val="20"/>
              </w:rPr>
            </w:pPr>
            <w:r w:rsidRPr="00494A5D">
              <w:rPr>
                <w:rFonts w:ascii="Calibri" w:hAnsi="Calibri" w:cs="Calibri"/>
                <w:sz w:val="20"/>
              </w:rPr>
              <w:t>23</w:t>
            </w:r>
          </w:p>
        </w:tc>
        <w:tc>
          <w:tcPr>
            <w:tcW w:w="469" w:type="dxa"/>
            <w:tcBorders>
              <w:top w:val="nil"/>
              <w:left w:val="nil"/>
              <w:bottom w:val="single" w:sz="4" w:space="0" w:color="auto"/>
              <w:right w:val="single" w:sz="4" w:space="0" w:color="auto"/>
            </w:tcBorders>
            <w:shd w:val="clear" w:color="auto" w:fill="auto"/>
            <w:noWrap/>
            <w:vAlign w:val="center"/>
            <w:hideMark/>
          </w:tcPr>
          <w:p w14:paraId="17A26B6F"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3777" w:type="dxa"/>
            <w:gridSpan w:val="2"/>
            <w:tcBorders>
              <w:top w:val="single" w:sz="4" w:space="0" w:color="auto"/>
              <w:left w:val="nil"/>
              <w:bottom w:val="single" w:sz="4" w:space="0" w:color="auto"/>
              <w:right w:val="single" w:sz="8" w:space="0" w:color="000000"/>
            </w:tcBorders>
            <w:shd w:val="clear" w:color="000000" w:fill="F2F2F2"/>
            <w:noWrap/>
            <w:vAlign w:val="center"/>
            <w:hideMark/>
          </w:tcPr>
          <w:p w14:paraId="4D0044E9" w14:textId="77777777" w:rsidR="00494A5D" w:rsidRPr="00494A5D" w:rsidRDefault="00494A5D" w:rsidP="00494A5D">
            <w:pPr>
              <w:rPr>
                <w:rFonts w:ascii="Calibri" w:hAnsi="Calibri" w:cs="Calibri"/>
                <w:b/>
                <w:bCs/>
                <w:sz w:val="20"/>
              </w:rPr>
            </w:pPr>
            <w:r w:rsidRPr="00494A5D">
              <w:rPr>
                <w:rFonts w:ascii="Calibri" w:hAnsi="Calibri" w:cs="Calibri"/>
                <w:b/>
                <w:bCs/>
                <w:sz w:val="20"/>
              </w:rPr>
              <w:t>Město Zlín</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1E60725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301</w:t>
            </w:r>
          </w:p>
        </w:tc>
        <w:tc>
          <w:tcPr>
            <w:tcW w:w="748" w:type="dxa"/>
            <w:tcBorders>
              <w:top w:val="nil"/>
              <w:left w:val="nil"/>
              <w:bottom w:val="single" w:sz="4" w:space="0" w:color="auto"/>
              <w:right w:val="single" w:sz="4" w:space="0" w:color="auto"/>
            </w:tcBorders>
            <w:shd w:val="clear" w:color="000000" w:fill="F2F2F2"/>
            <w:noWrap/>
            <w:vAlign w:val="center"/>
            <w:hideMark/>
          </w:tcPr>
          <w:p w14:paraId="750F495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301</w:t>
            </w:r>
          </w:p>
        </w:tc>
        <w:tc>
          <w:tcPr>
            <w:tcW w:w="1054" w:type="dxa"/>
            <w:tcBorders>
              <w:top w:val="nil"/>
              <w:left w:val="nil"/>
              <w:bottom w:val="single" w:sz="4" w:space="0" w:color="auto"/>
              <w:right w:val="single" w:sz="4" w:space="0" w:color="auto"/>
            </w:tcBorders>
            <w:shd w:val="clear" w:color="000000" w:fill="F2F2F2"/>
            <w:noWrap/>
            <w:vAlign w:val="center"/>
            <w:hideMark/>
          </w:tcPr>
          <w:p w14:paraId="667CC73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000000" w:fill="F2F2F2"/>
            <w:noWrap/>
            <w:vAlign w:val="center"/>
            <w:hideMark/>
          </w:tcPr>
          <w:p w14:paraId="5BF2C57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0B8E738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301</w:t>
            </w:r>
          </w:p>
        </w:tc>
        <w:tc>
          <w:tcPr>
            <w:tcW w:w="772" w:type="dxa"/>
            <w:tcBorders>
              <w:top w:val="nil"/>
              <w:left w:val="nil"/>
              <w:bottom w:val="single" w:sz="4" w:space="0" w:color="auto"/>
              <w:right w:val="single" w:sz="4" w:space="0" w:color="auto"/>
            </w:tcBorders>
            <w:shd w:val="clear" w:color="000000" w:fill="F2F2F2"/>
            <w:noWrap/>
            <w:vAlign w:val="center"/>
            <w:hideMark/>
          </w:tcPr>
          <w:p w14:paraId="72F38B5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301</w:t>
            </w:r>
          </w:p>
        </w:tc>
        <w:tc>
          <w:tcPr>
            <w:tcW w:w="647" w:type="dxa"/>
            <w:tcBorders>
              <w:top w:val="nil"/>
              <w:left w:val="nil"/>
              <w:bottom w:val="single" w:sz="4" w:space="0" w:color="auto"/>
              <w:right w:val="single" w:sz="4" w:space="0" w:color="auto"/>
            </w:tcBorders>
            <w:shd w:val="clear" w:color="000000" w:fill="F2F2F2"/>
            <w:noWrap/>
            <w:vAlign w:val="center"/>
            <w:hideMark/>
          </w:tcPr>
          <w:p w14:paraId="04364FE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F2F2F2"/>
            <w:noWrap/>
            <w:vAlign w:val="center"/>
            <w:hideMark/>
          </w:tcPr>
          <w:p w14:paraId="32A3C74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F2F2F2"/>
            <w:noWrap/>
            <w:vAlign w:val="center"/>
            <w:hideMark/>
          </w:tcPr>
          <w:p w14:paraId="501FD1E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6FC40A6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4ECF941D"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F2F2F2"/>
            <w:noWrap/>
            <w:vAlign w:val="center"/>
            <w:hideMark/>
          </w:tcPr>
          <w:p w14:paraId="0C720B0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000000" w:fill="F2F2F2"/>
            <w:noWrap/>
            <w:vAlign w:val="center"/>
            <w:hideMark/>
          </w:tcPr>
          <w:p w14:paraId="0E1EEEDB"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301</w:t>
            </w:r>
          </w:p>
        </w:tc>
      </w:tr>
      <w:tr w:rsidR="00494A5D" w:rsidRPr="00494A5D" w14:paraId="4547A246"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3C488370" w14:textId="77777777" w:rsidR="00494A5D" w:rsidRPr="00494A5D" w:rsidRDefault="00494A5D" w:rsidP="00494A5D">
            <w:pPr>
              <w:jc w:val="center"/>
              <w:rPr>
                <w:rFonts w:ascii="Calibri" w:hAnsi="Calibri" w:cs="Calibri"/>
                <w:sz w:val="20"/>
              </w:rPr>
            </w:pPr>
            <w:r w:rsidRPr="00494A5D">
              <w:rPr>
                <w:rFonts w:ascii="Calibri" w:hAnsi="Calibri" w:cs="Calibri"/>
                <w:sz w:val="20"/>
              </w:rPr>
              <w:lastRenderedPageBreak/>
              <w:t>24</w:t>
            </w:r>
          </w:p>
        </w:tc>
        <w:tc>
          <w:tcPr>
            <w:tcW w:w="469" w:type="dxa"/>
            <w:tcBorders>
              <w:top w:val="nil"/>
              <w:left w:val="nil"/>
              <w:bottom w:val="single" w:sz="4" w:space="0" w:color="auto"/>
              <w:right w:val="single" w:sz="4" w:space="0" w:color="auto"/>
            </w:tcBorders>
            <w:shd w:val="clear" w:color="auto" w:fill="auto"/>
            <w:noWrap/>
            <w:vAlign w:val="center"/>
            <w:hideMark/>
          </w:tcPr>
          <w:p w14:paraId="44E744EA"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3777" w:type="dxa"/>
            <w:gridSpan w:val="2"/>
            <w:tcBorders>
              <w:top w:val="single" w:sz="4" w:space="0" w:color="auto"/>
              <w:left w:val="nil"/>
              <w:bottom w:val="single" w:sz="4" w:space="0" w:color="auto"/>
              <w:right w:val="single" w:sz="8" w:space="0" w:color="000000"/>
            </w:tcBorders>
            <w:shd w:val="clear" w:color="000000" w:fill="F2F2F2"/>
            <w:noWrap/>
            <w:vAlign w:val="center"/>
            <w:hideMark/>
          </w:tcPr>
          <w:p w14:paraId="774BAE0E" w14:textId="77777777" w:rsidR="00494A5D" w:rsidRPr="00494A5D" w:rsidRDefault="00494A5D" w:rsidP="00494A5D">
            <w:pPr>
              <w:rPr>
                <w:rFonts w:ascii="Calibri" w:hAnsi="Calibri" w:cs="Calibri"/>
                <w:b/>
                <w:bCs/>
                <w:sz w:val="20"/>
              </w:rPr>
            </w:pPr>
            <w:r w:rsidRPr="00494A5D">
              <w:rPr>
                <w:rFonts w:ascii="Calibri" w:hAnsi="Calibri" w:cs="Calibri"/>
                <w:b/>
                <w:bCs/>
                <w:sz w:val="20"/>
              </w:rPr>
              <w:t>Město Uherské Hradiště</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2D61424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400</w:t>
            </w:r>
          </w:p>
        </w:tc>
        <w:tc>
          <w:tcPr>
            <w:tcW w:w="748" w:type="dxa"/>
            <w:tcBorders>
              <w:top w:val="nil"/>
              <w:left w:val="nil"/>
              <w:bottom w:val="single" w:sz="4" w:space="0" w:color="auto"/>
              <w:right w:val="single" w:sz="4" w:space="0" w:color="auto"/>
            </w:tcBorders>
            <w:shd w:val="clear" w:color="000000" w:fill="F2F2F2"/>
            <w:noWrap/>
            <w:vAlign w:val="center"/>
            <w:hideMark/>
          </w:tcPr>
          <w:p w14:paraId="0737722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400</w:t>
            </w:r>
          </w:p>
        </w:tc>
        <w:tc>
          <w:tcPr>
            <w:tcW w:w="1054" w:type="dxa"/>
            <w:tcBorders>
              <w:top w:val="nil"/>
              <w:left w:val="nil"/>
              <w:bottom w:val="single" w:sz="4" w:space="0" w:color="auto"/>
              <w:right w:val="single" w:sz="4" w:space="0" w:color="auto"/>
            </w:tcBorders>
            <w:shd w:val="clear" w:color="000000" w:fill="F2F2F2"/>
            <w:noWrap/>
            <w:vAlign w:val="center"/>
            <w:hideMark/>
          </w:tcPr>
          <w:p w14:paraId="752256D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000000" w:fill="F2F2F2"/>
            <w:noWrap/>
            <w:vAlign w:val="center"/>
            <w:hideMark/>
          </w:tcPr>
          <w:p w14:paraId="416B7EA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53E6BE2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400</w:t>
            </w:r>
          </w:p>
        </w:tc>
        <w:tc>
          <w:tcPr>
            <w:tcW w:w="772" w:type="dxa"/>
            <w:tcBorders>
              <w:top w:val="nil"/>
              <w:left w:val="nil"/>
              <w:bottom w:val="single" w:sz="4" w:space="0" w:color="auto"/>
              <w:right w:val="single" w:sz="4" w:space="0" w:color="auto"/>
            </w:tcBorders>
            <w:shd w:val="clear" w:color="000000" w:fill="F2F2F2"/>
            <w:noWrap/>
            <w:vAlign w:val="center"/>
            <w:hideMark/>
          </w:tcPr>
          <w:p w14:paraId="561AF20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400</w:t>
            </w:r>
          </w:p>
        </w:tc>
        <w:tc>
          <w:tcPr>
            <w:tcW w:w="647" w:type="dxa"/>
            <w:tcBorders>
              <w:top w:val="nil"/>
              <w:left w:val="nil"/>
              <w:bottom w:val="single" w:sz="4" w:space="0" w:color="auto"/>
              <w:right w:val="single" w:sz="4" w:space="0" w:color="auto"/>
            </w:tcBorders>
            <w:shd w:val="clear" w:color="000000" w:fill="F2F2F2"/>
            <w:noWrap/>
            <w:vAlign w:val="center"/>
            <w:hideMark/>
          </w:tcPr>
          <w:p w14:paraId="62C3F86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F2F2F2"/>
            <w:noWrap/>
            <w:vAlign w:val="center"/>
            <w:hideMark/>
          </w:tcPr>
          <w:p w14:paraId="131D0C3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F2F2F2"/>
            <w:noWrap/>
            <w:vAlign w:val="center"/>
            <w:hideMark/>
          </w:tcPr>
          <w:p w14:paraId="5C6A656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78C229C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4BCA1BC0"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F2F2F2"/>
            <w:noWrap/>
            <w:vAlign w:val="center"/>
            <w:hideMark/>
          </w:tcPr>
          <w:p w14:paraId="239767D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000000" w:fill="F2F2F2"/>
            <w:noWrap/>
            <w:vAlign w:val="center"/>
            <w:hideMark/>
          </w:tcPr>
          <w:p w14:paraId="0277B42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400</w:t>
            </w:r>
          </w:p>
        </w:tc>
      </w:tr>
      <w:tr w:rsidR="00494A5D" w:rsidRPr="00494A5D" w14:paraId="3369BC69"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68292A4D" w14:textId="77777777" w:rsidR="00494A5D" w:rsidRPr="00494A5D" w:rsidRDefault="00494A5D" w:rsidP="00494A5D">
            <w:pPr>
              <w:jc w:val="center"/>
              <w:rPr>
                <w:rFonts w:ascii="Calibri" w:hAnsi="Calibri" w:cs="Calibri"/>
                <w:sz w:val="20"/>
              </w:rPr>
            </w:pPr>
            <w:r w:rsidRPr="00494A5D">
              <w:rPr>
                <w:rFonts w:ascii="Calibri" w:hAnsi="Calibri" w:cs="Calibri"/>
                <w:sz w:val="20"/>
              </w:rPr>
              <w:t>24</w:t>
            </w:r>
          </w:p>
        </w:tc>
        <w:tc>
          <w:tcPr>
            <w:tcW w:w="469" w:type="dxa"/>
            <w:tcBorders>
              <w:top w:val="nil"/>
              <w:left w:val="nil"/>
              <w:bottom w:val="single" w:sz="4" w:space="0" w:color="auto"/>
              <w:right w:val="single" w:sz="4" w:space="0" w:color="auto"/>
            </w:tcBorders>
            <w:shd w:val="clear" w:color="000000" w:fill="D9D9D9"/>
            <w:noWrap/>
            <w:vAlign w:val="center"/>
            <w:hideMark/>
          </w:tcPr>
          <w:p w14:paraId="0E48B8C6"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28</w:t>
            </w:r>
          </w:p>
        </w:tc>
        <w:tc>
          <w:tcPr>
            <w:tcW w:w="3777" w:type="dxa"/>
            <w:gridSpan w:val="2"/>
            <w:tcBorders>
              <w:top w:val="single" w:sz="4" w:space="0" w:color="auto"/>
              <w:left w:val="nil"/>
              <w:bottom w:val="single" w:sz="4" w:space="0" w:color="auto"/>
              <w:right w:val="single" w:sz="8" w:space="0" w:color="000000"/>
            </w:tcBorders>
            <w:shd w:val="clear" w:color="000000" w:fill="D9D9D9"/>
            <w:noWrap/>
            <w:vAlign w:val="center"/>
            <w:hideMark/>
          </w:tcPr>
          <w:p w14:paraId="16E52D85" w14:textId="77777777" w:rsidR="00494A5D" w:rsidRPr="00494A5D" w:rsidRDefault="00494A5D" w:rsidP="00494A5D">
            <w:pPr>
              <w:rPr>
                <w:rFonts w:ascii="Calibri" w:hAnsi="Calibri" w:cs="Calibri"/>
                <w:b/>
                <w:bCs/>
                <w:sz w:val="20"/>
              </w:rPr>
            </w:pPr>
            <w:r w:rsidRPr="00494A5D">
              <w:rPr>
                <w:rFonts w:ascii="Calibri" w:hAnsi="Calibri" w:cs="Calibri"/>
                <w:b/>
                <w:bCs/>
                <w:sz w:val="20"/>
              </w:rPr>
              <w:t xml:space="preserve">Prostředky ze zahraničí </w:t>
            </w:r>
            <w:r w:rsidRPr="00494A5D">
              <w:rPr>
                <w:rFonts w:ascii="Calibri" w:hAnsi="Calibri" w:cs="Calibri"/>
                <w:sz w:val="20"/>
              </w:rPr>
              <w:t>(získané přímo VVŠ)</w:t>
            </w:r>
          </w:p>
        </w:tc>
        <w:tc>
          <w:tcPr>
            <w:tcW w:w="1054" w:type="dxa"/>
            <w:tcBorders>
              <w:top w:val="nil"/>
              <w:left w:val="single" w:sz="4" w:space="0" w:color="auto"/>
              <w:bottom w:val="single" w:sz="4" w:space="0" w:color="auto"/>
              <w:right w:val="single" w:sz="4" w:space="0" w:color="auto"/>
            </w:tcBorders>
            <w:shd w:val="clear" w:color="000000" w:fill="D9D9D9"/>
            <w:noWrap/>
            <w:vAlign w:val="center"/>
            <w:hideMark/>
          </w:tcPr>
          <w:p w14:paraId="710FF38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26 512</w:t>
            </w:r>
          </w:p>
        </w:tc>
        <w:tc>
          <w:tcPr>
            <w:tcW w:w="748" w:type="dxa"/>
            <w:tcBorders>
              <w:top w:val="nil"/>
              <w:left w:val="nil"/>
              <w:bottom w:val="single" w:sz="4" w:space="0" w:color="auto"/>
              <w:right w:val="single" w:sz="4" w:space="0" w:color="auto"/>
            </w:tcBorders>
            <w:shd w:val="clear" w:color="000000" w:fill="D9D9D9"/>
            <w:noWrap/>
            <w:vAlign w:val="center"/>
            <w:hideMark/>
          </w:tcPr>
          <w:p w14:paraId="0BFE3BF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25 820</w:t>
            </w:r>
          </w:p>
        </w:tc>
        <w:tc>
          <w:tcPr>
            <w:tcW w:w="1054" w:type="dxa"/>
            <w:tcBorders>
              <w:top w:val="nil"/>
              <w:left w:val="nil"/>
              <w:bottom w:val="single" w:sz="4" w:space="0" w:color="auto"/>
              <w:right w:val="single" w:sz="4" w:space="0" w:color="auto"/>
            </w:tcBorders>
            <w:shd w:val="clear" w:color="000000" w:fill="D9D9D9"/>
            <w:noWrap/>
            <w:vAlign w:val="center"/>
            <w:hideMark/>
          </w:tcPr>
          <w:p w14:paraId="334F35F1"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000000" w:fill="D9D9D9"/>
            <w:noWrap/>
            <w:vAlign w:val="center"/>
            <w:hideMark/>
          </w:tcPr>
          <w:p w14:paraId="00D535C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D9D9D9"/>
            <w:noWrap/>
            <w:vAlign w:val="center"/>
            <w:hideMark/>
          </w:tcPr>
          <w:p w14:paraId="0E7C8A8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26 512</w:t>
            </w:r>
          </w:p>
        </w:tc>
        <w:tc>
          <w:tcPr>
            <w:tcW w:w="772" w:type="dxa"/>
            <w:tcBorders>
              <w:top w:val="nil"/>
              <w:left w:val="nil"/>
              <w:bottom w:val="single" w:sz="4" w:space="0" w:color="auto"/>
              <w:right w:val="single" w:sz="4" w:space="0" w:color="auto"/>
            </w:tcBorders>
            <w:shd w:val="clear" w:color="000000" w:fill="D9D9D9"/>
            <w:noWrap/>
            <w:vAlign w:val="center"/>
            <w:hideMark/>
          </w:tcPr>
          <w:p w14:paraId="5ADB2D3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25 820</w:t>
            </w:r>
          </w:p>
        </w:tc>
        <w:tc>
          <w:tcPr>
            <w:tcW w:w="647" w:type="dxa"/>
            <w:tcBorders>
              <w:top w:val="nil"/>
              <w:left w:val="nil"/>
              <w:bottom w:val="single" w:sz="4" w:space="0" w:color="auto"/>
              <w:right w:val="single" w:sz="4" w:space="0" w:color="auto"/>
            </w:tcBorders>
            <w:shd w:val="clear" w:color="000000" w:fill="D9D9D9"/>
            <w:noWrap/>
            <w:vAlign w:val="center"/>
            <w:hideMark/>
          </w:tcPr>
          <w:p w14:paraId="256289F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D9D9D9"/>
            <w:noWrap/>
            <w:vAlign w:val="center"/>
            <w:hideMark/>
          </w:tcPr>
          <w:p w14:paraId="50535E9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D9D9D9"/>
            <w:noWrap/>
            <w:vAlign w:val="center"/>
            <w:hideMark/>
          </w:tcPr>
          <w:p w14:paraId="2961620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D9D9D9"/>
            <w:noWrap/>
            <w:vAlign w:val="center"/>
            <w:hideMark/>
          </w:tcPr>
          <w:p w14:paraId="17F9D0A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986</w:t>
            </w:r>
          </w:p>
        </w:tc>
        <w:tc>
          <w:tcPr>
            <w:tcW w:w="146" w:type="dxa"/>
            <w:tcBorders>
              <w:top w:val="nil"/>
              <w:left w:val="nil"/>
              <w:bottom w:val="nil"/>
              <w:right w:val="nil"/>
            </w:tcBorders>
            <w:shd w:val="clear" w:color="auto" w:fill="auto"/>
            <w:noWrap/>
            <w:vAlign w:val="center"/>
            <w:hideMark/>
          </w:tcPr>
          <w:p w14:paraId="65C7508A"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D9D9D9"/>
            <w:noWrap/>
            <w:vAlign w:val="center"/>
            <w:hideMark/>
          </w:tcPr>
          <w:p w14:paraId="2A69BA3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808" w:type="dxa"/>
            <w:tcBorders>
              <w:top w:val="nil"/>
              <w:left w:val="nil"/>
              <w:bottom w:val="single" w:sz="4" w:space="0" w:color="auto"/>
              <w:right w:val="single" w:sz="8" w:space="0" w:color="auto"/>
            </w:tcBorders>
            <w:shd w:val="clear" w:color="000000" w:fill="D9D9D9"/>
            <w:noWrap/>
            <w:vAlign w:val="center"/>
            <w:hideMark/>
          </w:tcPr>
          <w:p w14:paraId="3519A20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25 820</w:t>
            </w:r>
          </w:p>
        </w:tc>
      </w:tr>
      <w:tr w:rsidR="00494A5D" w:rsidRPr="00494A5D" w14:paraId="7DA432A9"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7A6DE820" w14:textId="77777777" w:rsidR="00494A5D" w:rsidRPr="00494A5D" w:rsidRDefault="00494A5D" w:rsidP="00494A5D">
            <w:pPr>
              <w:jc w:val="center"/>
              <w:rPr>
                <w:rFonts w:ascii="Calibri" w:hAnsi="Calibri" w:cs="Calibri"/>
                <w:sz w:val="20"/>
              </w:rPr>
            </w:pPr>
            <w:r w:rsidRPr="00494A5D">
              <w:rPr>
                <w:rFonts w:ascii="Calibri" w:hAnsi="Calibri" w:cs="Calibri"/>
                <w:sz w:val="20"/>
              </w:rPr>
              <w:t>25</w:t>
            </w:r>
          </w:p>
        </w:tc>
        <w:tc>
          <w:tcPr>
            <w:tcW w:w="469" w:type="dxa"/>
            <w:tcBorders>
              <w:top w:val="nil"/>
              <w:left w:val="nil"/>
              <w:bottom w:val="single" w:sz="4" w:space="0" w:color="auto"/>
              <w:right w:val="single" w:sz="4" w:space="0" w:color="auto"/>
            </w:tcBorders>
            <w:shd w:val="clear" w:color="auto" w:fill="auto"/>
            <w:noWrap/>
            <w:vAlign w:val="center"/>
            <w:hideMark/>
          </w:tcPr>
          <w:p w14:paraId="656F079D"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3777" w:type="dxa"/>
            <w:gridSpan w:val="2"/>
            <w:tcBorders>
              <w:top w:val="single" w:sz="4" w:space="0" w:color="auto"/>
              <w:left w:val="nil"/>
              <w:bottom w:val="single" w:sz="4" w:space="0" w:color="auto"/>
              <w:right w:val="single" w:sz="8" w:space="0" w:color="000000"/>
            </w:tcBorders>
            <w:shd w:val="clear" w:color="000000" w:fill="F2F2F2"/>
            <w:noWrap/>
            <w:vAlign w:val="center"/>
            <w:hideMark/>
          </w:tcPr>
          <w:p w14:paraId="6F83F2C4" w14:textId="77777777" w:rsidR="00494A5D" w:rsidRPr="00494A5D" w:rsidRDefault="00494A5D" w:rsidP="00494A5D">
            <w:pPr>
              <w:rPr>
                <w:rFonts w:ascii="Calibri" w:hAnsi="Calibri" w:cs="Calibri"/>
                <w:b/>
                <w:bCs/>
                <w:sz w:val="20"/>
              </w:rPr>
            </w:pPr>
            <w:r w:rsidRPr="00494A5D">
              <w:rPr>
                <w:rFonts w:ascii="Calibri" w:hAnsi="Calibri" w:cs="Calibri"/>
                <w:b/>
                <w:bCs/>
                <w:sz w:val="20"/>
              </w:rPr>
              <w:t>Evropská komise</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3405362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26 056</w:t>
            </w:r>
          </w:p>
        </w:tc>
        <w:tc>
          <w:tcPr>
            <w:tcW w:w="748" w:type="dxa"/>
            <w:tcBorders>
              <w:top w:val="nil"/>
              <w:left w:val="nil"/>
              <w:bottom w:val="single" w:sz="4" w:space="0" w:color="auto"/>
              <w:right w:val="single" w:sz="4" w:space="0" w:color="auto"/>
            </w:tcBorders>
            <w:shd w:val="clear" w:color="000000" w:fill="F2F2F2"/>
            <w:noWrap/>
            <w:vAlign w:val="center"/>
            <w:hideMark/>
          </w:tcPr>
          <w:p w14:paraId="46FB2DD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23 839</w:t>
            </w:r>
          </w:p>
        </w:tc>
        <w:tc>
          <w:tcPr>
            <w:tcW w:w="1054" w:type="dxa"/>
            <w:tcBorders>
              <w:top w:val="nil"/>
              <w:left w:val="nil"/>
              <w:bottom w:val="single" w:sz="4" w:space="0" w:color="auto"/>
              <w:right w:val="single" w:sz="4" w:space="0" w:color="auto"/>
            </w:tcBorders>
            <w:shd w:val="clear" w:color="000000" w:fill="F2F2F2"/>
            <w:noWrap/>
            <w:vAlign w:val="center"/>
            <w:hideMark/>
          </w:tcPr>
          <w:p w14:paraId="2D1A695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000000" w:fill="F2F2F2"/>
            <w:noWrap/>
            <w:vAlign w:val="center"/>
            <w:hideMark/>
          </w:tcPr>
          <w:p w14:paraId="69493A4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394E7F2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26 056</w:t>
            </w:r>
          </w:p>
        </w:tc>
        <w:tc>
          <w:tcPr>
            <w:tcW w:w="772" w:type="dxa"/>
            <w:tcBorders>
              <w:top w:val="nil"/>
              <w:left w:val="nil"/>
              <w:bottom w:val="single" w:sz="4" w:space="0" w:color="auto"/>
              <w:right w:val="single" w:sz="4" w:space="0" w:color="auto"/>
            </w:tcBorders>
            <w:shd w:val="clear" w:color="000000" w:fill="F2F2F2"/>
            <w:noWrap/>
            <w:vAlign w:val="center"/>
            <w:hideMark/>
          </w:tcPr>
          <w:p w14:paraId="1371CE1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23 839</w:t>
            </w:r>
          </w:p>
        </w:tc>
        <w:tc>
          <w:tcPr>
            <w:tcW w:w="647" w:type="dxa"/>
            <w:tcBorders>
              <w:top w:val="nil"/>
              <w:left w:val="nil"/>
              <w:bottom w:val="single" w:sz="4" w:space="0" w:color="auto"/>
              <w:right w:val="single" w:sz="4" w:space="0" w:color="auto"/>
            </w:tcBorders>
            <w:shd w:val="clear" w:color="000000" w:fill="F2F2F2"/>
            <w:noWrap/>
            <w:vAlign w:val="center"/>
            <w:hideMark/>
          </w:tcPr>
          <w:p w14:paraId="0FFB518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F2F2F2"/>
            <w:noWrap/>
            <w:vAlign w:val="center"/>
            <w:hideMark/>
          </w:tcPr>
          <w:p w14:paraId="3773320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F2F2F2"/>
            <w:noWrap/>
            <w:vAlign w:val="center"/>
            <w:hideMark/>
          </w:tcPr>
          <w:p w14:paraId="595256A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46D271D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986</w:t>
            </w:r>
          </w:p>
        </w:tc>
        <w:tc>
          <w:tcPr>
            <w:tcW w:w="146" w:type="dxa"/>
            <w:tcBorders>
              <w:top w:val="nil"/>
              <w:left w:val="nil"/>
              <w:bottom w:val="nil"/>
              <w:right w:val="nil"/>
            </w:tcBorders>
            <w:shd w:val="clear" w:color="auto" w:fill="auto"/>
            <w:noWrap/>
            <w:vAlign w:val="center"/>
            <w:hideMark/>
          </w:tcPr>
          <w:p w14:paraId="12675CDE"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F2F2F2"/>
            <w:noWrap/>
            <w:vAlign w:val="center"/>
            <w:hideMark/>
          </w:tcPr>
          <w:p w14:paraId="226276DC"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000000" w:fill="F2F2F2"/>
            <w:noWrap/>
            <w:vAlign w:val="center"/>
            <w:hideMark/>
          </w:tcPr>
          <w:p w14:paraId="367690F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23 839</w:t>
            </w:r>
          </w:p>
        </w:tc>
      </w:tr>
      <w:tr w:rsidR="00494A5D" w:rsidRPr="00494A5D" w14:paraId="18C1766C" w14:textId="77777777" w:rsidTr="005872D6">
        <w:trPr>
          <w:trHeight w:val="265"/>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1F3882EB" w14:textId="77777777" w:rsidR="00494A5D" w:rsidRPr="00494A5D" w:rsidRDefault="00494A5D" w:rsidP="00494A5D">
            <w:pPr>
              <w:jc w:val="center"/>
              <w:rPr>
                <w:rFonts w:ascii="Calibri" w:hAnsi="Calibri" w:cs="Calibri"/>
                <w:sz w:val="20"/>
              </w:rPr>
            </w:pPr>
            <w:r w:rsidRPr="00494A5D">
              <w:rPr>
                <w:rFonts w:ascii="Calibri" w:hAnsi="Calibri" w:cs="Calibri"/>
                <w:sz w:val="20"/>
              </w:rPr>
              <w:t>25</w:t>
            </w:r>
          </w:p>
        </w:tc>
        <w:tc>
          <w:tcPr>
            <w:tcW w:w="469" w:type="dxa"/>
            <w:tcBorders>
              <w:top w:val="nil"/>
              <w:left w:val="nil"/>
              <w:bottom w:val="single" w:sz="4" w:space="0" w:color="auto"/>
              <w:right w:val="single" w:sz="4" w:space="0" w:color="auto"/>
            </w:tcBorders>
            <w:shd w:val="clear" w:color="auto" w:fill="auto"/>
            <w:noWrap/>
            <w:vAlign w:val="center"/>
            <w:hideMark/>
          </w:tcPr>
          <w:p w14:paraId="56033F38"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3777" w:type="dxa"/>
            <w:gridSpan w:val="2"/>
            <w:tcBorders>
              <w:top w:val="single" w:sz="4" w:space="0" w:color="auto"/>
              <w:left w:val="nil"/>
              <w:bottom w:val="single" w:sz="4" w:space="0" w:color="auto"/>
              <w:right w:val="single" w:sz="8" w:space="0" w:color="000000"/>
            </w:tcBorders>
            <w:shd w:val="clear" w:color="000000" w:fill="F2F2F2"/>
            <w:noWrap/>
            <w:vAlign w:val="center"/>
            <w:hideMark/>
          </w:tcPr>
          <w:p w14:paraId="559D3CFB" w14:textId="77777777" w:rsidR="00494A5D" w:rsidRPr="00494A5D" w:rsidRDefault="00494A5D" w:rsidP="00494A5D">
            <w:pPr>
              <w:rPr>
                <w:rFonts w:ascii="Calibri" w:hAnsi="Calibri" w:cs="Calibri"/>
                <w:b/>
                <w:bCs/>
                <w:sz w:val="20"/>
              </w:rPr>
            </w:pPr>
            <w:r w:rsidRPr="00494A5D">
              <w:rPr>
                <w:rFonts w:ascii="Calibri" w:hAnsi="Calibri" w:cs="Calibri"/>
                <w:b/>
                <w:bCs/>
                <w:sz w:val="20"/>
              </w:rPr>
              <w:t>Norské fondy</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0C3949C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445</w:t>
            </w:r>
          </w:p>
        </w:tc>
        <w:tc>
          <w:tcPr>
            <w:tcW w:w="748" w:type="dxa"/>
            <w:tcBorders>
              <w:top w:val="nil"/>
              <w:left w:val="nil"/>
              <w:bottom w:val="single" w:sz="4" w:space="0" w:color="auto"/>
              <w:right w:val="single" w:sz="4" w:space="0" w:color="auto"/>
            </w:tcBorders>
            <w:shd w:val="clear" w:color="000000" w:fill="F2F2F2"/>
            <w:noWrap/>
            <w:vAlign w:val="center"/>
            <w:hideMark/>
          </w:tcPr>
          <w:p w14:paraId="0CCFC33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1 970</w:t>
            </w:r>
          </w:p>
        </w:tc>
        <w:tc>
          <w:tcPr>
            <w:tcW w:w="1054" w:type="dxa"/>
            <w:tcBorders>
              <w:top w:val="nil"/>
              <w:left w:val="nil"/>
              <w:bottom w:val="single" w:sz="4" w:space="0" w:color="auto"/>
              <w:right w:val="single" w:sz="4" w:space="0" w:color="auto"/>
            </w:tcBorders>
            <w:shd w:val="clear" w:color="000000" w:fill="F2F2F2"/>
            <w:noWrap/>
            <w:vAlign w:val="center"/>
            <w:hideMark/>
          </w:tcPr>
          <w:p w14:paraId="1980D4BF"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000000" w:fill="F2F2F2"/>
            <w:noWrap/>
            <w:vAlign w:val="center"/>
            <w:hideMark/>
          </w:tcPr>
          <w:p w14:paraId="7E6E6CF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6D5727C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445</w:t>
            </w:r>
          </w:p>
        </w:tc>
        <w:tc>
          <w:tcPr>
            <w:tcW w:w="772" w:type="dxa"/>
            <w:tcBorders>
              <w:top w:val="nil"/>
              <w:left w:val="nil"/>
              <w:bottom w:val="single" w:sz="4" w:space="0" w:color="auto"/>
              <w:right w:val="single" w:sz="4" w:space="0" w:color="auto"/>
            </w:tcBorders>
            <w:shd w:val="clear" w:color="000000" w:fill="F2F2F2"/>
            <w:noWrap/>
            <w:vAlign w:val="center"/>
            <w:hideMark/>
          </w:tcPr>
          <w:p w14:paraId="439EEF3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1 970</w:t>
            </w:r>
          </w:p>
        </w:tc>
        <w:tc>
          <w:tcPr>
            <w:tcW w:w="647" w:type="dxa"/>
            <w:tcBorders>
              <w:top w:val="nil"/>
              <w:left w:val="nil"/>
              <w:bottom w:val="single" w:sz="4" w:space="0" w:color="auto"/>
              <w:right w:val="single" w:sz="4" w:space="0" w:color="auto"/>
            </w:tcBorders>
            <w:shd w:val="clear" w:color="000000" w:fill="F2F2F2"/>
            <w:noWrap/>
            <w:vAlign w:val="center"/>
            <w:hideMark/>
          </w:tcPr>
          <w:p w14:paraId="434BE1AE"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F2F2F2"/>
            <w:noWrap/>
            <w:vAlign w:val="center"/>
            <w:hideMark/>
          </w:tcPr>
          <w:p w14:paraId="511D9BB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F2F2F2"/>
            <w:noWrap/>
            <w:vAlign w:val="center"/>
            <w:hideMark/>
          </w:tcPr>
          <w:p w14:paraId="77EC7F1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46D4A8F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6762DF46"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F2F2F2"/>
            <w:noWrap/>
            <w:vAlign w:val="center"/>
            <w:hideMark/>
          </w:tcPr>
          <w:p w14:paraId="571C6E9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000000" w:fill="F2F2F2"/>
            <w:noWrap/>
            <w:vAlign w:val="center"/>
            <w:hideMark/>
          </w:tcPr>
          <w:p w14:paraId="78CAD7B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1 970</w:t>
            </w:r>
          </w:p>
        </w:tc>
      </w:tr>
      <w:tr w:rsidR="00494A5D" w:rsidRPr="00494A5D" w14:paraId="7816044A" w14:textId="77777777" w:rsidTr="005872D6">
        <w:trPr>
          <w:trHeight w:val="265"/>
        </w:trPr>
        <w:tc>
          <w:tcPr>
            <w:tcW w:w="396" w:type="dxa"/>
            <w:tcBorders>
              <w:top w:val="nil"/>
              <w:left w:val="single" w:sz="8" w:space="0" w:color="auto"/>
              <w:bottom w:val="single" w:sz="8" w:space="0" w:color="auto"/>
              <w:right w:val="single" w:sz="4" w:space="0" w:color="auto"/>
            </w:tcBorders>
            <w:shd w:val="clear" w:color="auto" w:fill="auto"/>
            <w:noWrap/>
            <w:vAlign w:val="center"/>
            <w:hideMark/>
          </w:tcPr>
          <w:p w14:paraId="50E8CDE6" w14:textId="77777777" w:rsidR="00494A5D" w:rsidRPr="00494A5D" w:rsidRDefault="00494A5D" w:rsidP="00494A5D">
            <w:pPr>
              <w:jc w:val="center"/>
              <w:rPr>
                <w:rFonts w:ascii="Calibri" w:hAnsi="Calibri" w:cs="Calibri"/>
                <w:sz w:val="20"/>
              </w:rPr>
            </w:pPr>
            <w:r w:rsidRPr="00494A5D">
              <w:rPr>
                <w:rFonts w:ascii="Calibri" w:hAnsi="Calibri" w:cs="Calibri"/>
                <w:sz w:val="20"/>
              </w:rPr>
              <w:t>26</w:t>
            </w:r>
          </w:p>
        </w:tc>
        <w:tc>
          <w:tcPr>
            <w:tcW w:w="469" w:type="dxa"/>
            <w:tcBorders>
              <w:top w:val="nil"/>
              <w:left w:val="nil"/>
              <w:bottom w:val="single" w:sz="8" w:space="0" w:color="auto"/>
              <w:right w:val="single" w:sz="4" w:space="0" w:color="auto"/>
            </w:tcBorders>
            <w:shd w:val="clear" w:color="auto" w:fill="auto"/>
            <w:noWrap/>
            <w:vAlign w:val="center"/>
            <w:hideMark/>
          </w:tcPr>
          <w:p w14:paraId="0E2FC108" w14:textId="77777777" w:rsidR="00494A5D" w:rsidRPr="00494A5D" w:rsidRDefault="00494A5D" w:rsidP="00494A5D">
            <w:pPr>
              <w:jc w:val="center"/>
              <w:rPr>
                <w:rFonts w:ascii="Calibri" w:hAnsi="Calibri" w:cs="Calibri"/>
                <w:b/>
                <w:bCs/>
                <w:sz w:val="20"/>
              </w:rPr>
            </w:pPr>
            <w:r w:rsidRPr="00494A5D">
              <w:rPr>
                <w:rFonts w:ascii="Calibri" w:hAnsi="Calibri" w:cs="Calibri"/>
                <w:b/>
                <w:bCs/>
                <w:sz w:val="20"/>
              </w:rPr>
              <w:t> </w:t>
            </w:r>
          </w:p>
        </w:tc>
        <w:tc>
          <w:tcPr>
            <w:tcW w:w="3777" w:type="dxa"/>
            <w:gridSpan w:val="2"/>
            <w:tcBorders>
              <w:top w:val="single" w:sz="4" w:space="0" w:color="auto"/>
              <w:left w:val="nil"/>
              <w:bottom w:val="single" w:sz="8" w:space="0" w:color="auto"/>
              <w:right w:val="single" w:sz="8" w:space="0" w:color="000000"/>
            </w:tcBorders>
            <w:shd w:val="clear" w:color="000000" w:fill="F2F2F2"/>
            <w:noWrap/>
            <w:vAlign w:val="center"/>
            <w:hideMark/>
          </w:tcPr>
          <w:p w14:paraId="590D0687" w14:textId="77777777" w:rsidR="00494A5D" w:rsidRPr="00494A5D" w:rsidRDefault="00494A5D" w:rsidP="00494A5D">
            <w:pPr>
              <w:rPr>
                <w:rFonts w:ascii="Calibri" w:hAnsi="Calibri" w:cs="Calibri"/>
                <w:b/>
                <w:bCs/>
                <w:sz w:val="20"/>
              </w:rPr>
            </w:pPr>
            <w:r w:rsidRPr="00494A5D">
              <w:rPr>
                <w:rFonts w:ascii="Calibri" w:hAnsi="Calibri" w:cs="Calibri"/>
                <w:b/>
                <w:bCs/>
                <w:sz w:val="20"/>
              </w:rPr>
              <w:t>Visegrad funds</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63C052D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11</w:t>
            </w:r>
          </w:p>
        </w:tc>
        <w:tc>
          <w:tcPr>
            <w:tcW w:w="748" w:type="dxa"/>
            <w:tcBorders>
              <w:top w:val="nil"/>
              <w:left w:val="nil"/>
              <w:bottom w:val="single" w:sz="4" w:space="0" w:color="auto"/>
              <w:right w:val="single" w:sz="4" w:space="0" w:color="auto"/>
            </w:tcBorders>
            <w:shd w:val="clear" w:color="000000" w:fill="F2F2F2"/>
            <w:noWrap/>
            <w:vAlign w:val="center"/>
            <w:hideMark/>
          </w:tcPr>
          <w:p w14:paraId="6436EE3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11</w:t>
            </w:r>
          </w:p>
        </w:tc>
        <w:tc>
          <w:tcPr>
            <w:tcW w:w="1054" w:type="dxa"/>
            <w:tcBorders>
              <w:top w:val="nil"/>
              <w:left w:val="nil"/>
              <w:bottom w:val="single" w:sz="4" w:space="0" w:color="auto"/>
              <w:right w:val="single" w:sz="4" w:space="0" w:color="auto"/>
            </w:tcBorders>
            <w:shd w:val="clear" w:color="000000" w:fill="F2F2F2"/>
            <w:noWrap/>
            <w:vAlign w:val="center"/>
            <w:hideMark/>
          </w:tcPr>
          <w:p w14:paraId="2A5E0508"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758" w:type="dxa"/>
            <w:tcBorders>
              <w:top w:val="nil"/>
              <w:left w:val="nil"/>
              <w:bottom w:val="single" w:sz="4" w:space="0" w:color="auto"/>
              <w:right w:val="single" w:sz="4" w:space="0" w:color="auto"/>
            </w:tcBorders>
            <w:shd w:val="clear" w:color="000000" w:fill="F2F2F2"/>
            <w:noWrap/>
            <w:vAlign w:val="center"/>
            <w:hideMark/>
          </w:tcPr>
          <w:p w14:paraId="73F3D53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6C4708C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11</w:t>
            </w:r>
          </w:p>
        </w:tc>
        <w:tc>
          <w:tcPr>
            <w:tcW w:w="772" w:type="dxa"/>
            <w:tcBorders>
              <w:top w:val="nil"/>
              <w:left w:val="nil"/>
              <w:bottom w:val="single" w:sz="4" w:space="0" w:color="auto"/>
              <w:right w:val="single" w:sz="4" w:space="0" w:color="auto"/>
            </w:tcBorders>
            <w:shd w:val="clear" w:color="000000" w:fill="F2F2F2"/>
            <w:noWrap/>
            <w:vAlign w:val="center"/>
            <w:hideMark/>
          </w:tcPr>
          <w:p w14:paraId="7C29834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11</w:t>
            </w:r>
          </w:p>
        </w:tc>
        <w:tc>
          <w:tcPr>
            <w:tcW w:w="647" w:type="dxa"/>
            <w:tcBorders>
              <w:top w:val="nil"/>
              <w:left w:val="nil"/>
              <w:bottom w:val="single" w:sz="4" w:space="0" w:color="auto"/>
              <w:right w:val="single" w:sz="4" w:space="0" w:color="auto"/>
            </w:tcBorders>
            <w:shd w:val="clear" w:color="000000" w:fill="F2F2F2"/>
            <w:noWrap/>
            <w:vAlign w:val="center"/>
            <w:hideMark/>
          </w:tcPr>
          <w:p w14:paraId="5F9F114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72" w:type="dxa"/>
            <w:tcBorders>
              <w:top w:val="nil"/>
              <w:left w:val="nil"/>
              <w:bottom w:val="single" w:sz="4" w:space="0" w:color="auto"/>
              <w:right w:val="single" w:sz="4" w:space="0" w:color="auto"/>
            </w:tcBorders>
            <w:shd w:val="clear" w:color="000000" w:fill="F2F2F2"/>
            <w:noWrap/>
            <w:vAlign w:val="center"/>
            <w:hideMark/>
          </w:tcPr>
          <w:p w14:paraId="7467288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697" w:type="dxa"/>
            <w:tcBorders>
              <w:top w:val="nil"/>
              <w:left w:val="nil"/>
              <w:bottom w:val="single" w:sz="4" w:space="0" w:color="auto"/>
              <w:right w:val="single" w:sz="4" w:space="0" w:color="auto"/>
            </w:tcBorders>
            <w:shd w:val="clear" w:color="000000" w:fill="F2F2F2"/>
            <w:noWrap/>
            <w:vAlign w:val="center"/>
            <w:hideMark/>
          </w:tcPr>
          <w:p w14:paraId="348A0142"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2D5F088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0</w:t>
            </w:r>
          </w:p>
        </w:tc>
        <w:tc>
          <w:tcPr>
            <w:tcW w:w="146" w:type="dxa"/>
            <w:tcBorders>
              <w:top w:val="nil"/>
              <w:left w:val="nil"/>
              <w:bottom w:val="nil"/>
              <w:right w:val="nil"/>
            </w:tcBorders>
            <w:shd w:val="clear" w:color="auto" w:fill="auto"/>
            <w:noWrap/>
            <w:vAlign w:val="center"/>
            <w:hideMark/>
          </w:tcPr>
          <w:p w14:paraId="31D73528" w14:textId="77777777" w:rsidR="00494A5D" w:rsidRPr="00494A5D" w:rsidRDefault="00494A5D" w:rsidP="00494A5D">
            <w:pPr>
              <w:ind w:firstLineChars="100" w:firstLine="200"/>
              <w:jc w:val="right"/>
              <w:rPr>
                <w:rFonts w:ascii="Calibri" w:hAnsi="Calibri" w:cs="Calibri"/>
                <w:sz w:val="20"/>
              </w:rPr>
            </w:pPr>
          </w:p>
        </w:tc>
        <w:tc>
          <w:tcPr>
            <w:tcW w:w="803" w:type="dxa"/>
            <w:tcBorders>
              <w:top w:val="nil"/>
              <w:left w:val="single" w:sz="8" w:space="0" w:color="auto"/>
              <w:bottom w:val="single" w:sz="4" w:space="0" w:color="auto"/>
              <w:right w:val="single" w:sz="4" w:space="0" w:color="auto"/>
            </w:tcBorders>
            <w:shd w:val="clear" w:color="000000" w:fill="F2F2F2"/>
            <w:noWrap/>
            <w:vAlign w:val="center"/>
            <w:hideMark/>
          </w:tcPr>
          <w:p w14:paraId="281EFAA7"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 </w:t>
            </w:r>
          </w:p>
        </w:tc>
        <w:tc>
          <w:tcPr>
            <w:tcW w:w="808" w:type="dxa"/>
            <w:tcBorders>
              <w:top w:val="nil"/>
              <w:left w:val="nil"/>
              <w:bottom w:val="single" w:sz="4" w:space="0" w:color="auto"/>
              <w:right w:val="single" w:sz="8" w:space="0" w:color="auto"/>
            </w:tcBorders>
            <w:shd w:val="clear" w:color="000000" w:fill="F2F2F2"/>
            <w:noWrap/>
            <w:vAlign w:val="center"/>
            <w:hideMark/>
          </w:tcPr>
          <w:p w14:paraId="4782983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11</w:t>
            </w:r>
          </w:p>
        </w:tc>
      </w:tr>
      <w:tr w:rsidR="00494A5D" w:rsidRPr="00494A5D" w14:paraId="69125936" w14:textId="77777777" w:rsidTr="005872D6">
        <w:trPr>
          <w:trHeight w:val="280"/>
        </w:trPr>
        <w:tc>
          <w:tcPr>
            <w:tcW w:w="396" w:type="dxa"/>
            <w:tcBorders>
              <w:top w:val="nil"/>
              <w:left w:val="single" w:sz="8" w:space="0" w:color="auto"/>
              <w:bottom w:val="single" w:sz="8" w:space="0" w:color="auto"/>
              <w:right w:val="single" w:sz="4" w:space="0" w:color="auto"/>
            </w:tcBorders>
            <w:shd w:val="clear" w:color="000000" w:fill="D9D9D9"/>
            <w:noWrap/>
            <w:vAlign w:val="center"/>
            <w:hideMark/>
          </w:tcPr>
          <w:p w14:paraId="7FAF7F51" w14:textId="77777777" w:rsidR="00494A5D" w:rsidRPr="00494A5D" w:rsidRDefault="00494A5D" w:rsidP="00494A5D">
            <w:pPr>
              <w:jc w:val="center"/>
              <w:rPr>
                <w:rFonts w:ascii="Calibri" w:hAnsi="Calibri" w:cs="Calibri"/>
                <w:sz w:val="20"/>
              </w:rPr>
            </w:pPr>
            <w:r w:rsidRPr="00494A5D">
              <w:rPr>
                <w:rFonts w:ascii="Calibri" w:hAnsi="Calibri" w:cs="Calibri"/>
                <w:sz w:val="20"/>
              </w:rPr>
              <w:t>26</w:t>
            </w:r>
          </w:p>
        </w:tc>
        <w:tc>
          <w:tcPr>
            <w:tcW w:w="469" w:type="dxa"/>
            <w:tcBorders>
              <w:top w:val="nil"/>
              <w:left w:val="nil"/>
              <w:bottom w:val="single" w:sz="8" w:space="0" w:color="auto"/>
              <w:right w:val="nil"/>
            </w:tcBorders>
            <w:shd w:val="clear" w:color="000000" w:fill="D9D9D9"/>
            <w:noWrap/>
            <w:vAlign w:val="center"/>
            <w:hideMark/>
          </w:tcPr>
          <w:p w14:paraId="0AB4511F" w14:textId="77777777" w:rsidR="00494A5D" w:rsidRPr="00494A5D" w:rsidRDefault="00494A5D" w:rsidP="00494A5D">
            <w:pPr>
              <w:jc w:val="center"/>
              <w:rPr>
                <w:rFonts w:ascii="Calibri" w:hAnsi="Calibri" w:cs="Calibri"/>
                <w:sz w:val="20"/>
              </w:rPr>
            </w:pPr>
            <w:r w:rsidRPr="00494A5D">
              <w:rPr>
                <w:rFonts w:ascii="Calibri" w:hAnsi="Calibri" w:cs="Calibri"/>
                <w:sz w:val="20"/>
              </w:rPr>
              <w:t> </w:t>
            </w:r>
          </w:p>
        </w:tc>
        <w:tc>
          <w:tcPr>
            <w:tcW w:w="773" w:type="dxa"/>
            <w:tcBorders>
              <w:top w:val="nil"/>
              <w:left w:val="nil"/>
              <w:bottom w:val="single" w:sz="8" w:space="0" w:color="auto"/>
              <w:right w:val="single" w:sz="4" w:space="0" w:color="auto"/>
            </w:tcBorders>
            <w:shd w:val="clear" w:color="000000" w:fill="D9D9D9"/>
            <w:noWrap/>
            <w:vAlign w:val="center"/>
            <w:hideMark/>
          </w:tcPr>
          <w:p w14:paraId="4298CE21" w14:textId="77777777" w:rsidR="00494A5D" w:rsidRPr="00494A5D" w:rsidRDefault="00494A5D" w:rsidP="00494A5D">
            <w:pPr>
              <w:rPr>
                <w:rFonts w:ascii="Calibri" w:hAnsi="Calibri" w:cs="Calibri"/>
                <w:b/>
                <w:bCs/>
                <w:sz w:val="22"/>
                <w:szCs w:val="22"/>
              </w:rPr>
            </w:pPr>
            <w:r w:rsidRPr="00494A5D">
              <w:rPr>
                <w:rFonts w:ascii="Calibri" w:hAnsi="Calibri" w:cs="Calibri"/>
                <w:b/>
                <w:bCs/>
                <w:sz w:val="22"/>
                <w:szCs w:val="22"/>
              </w:rPr>
              <w:t>C  e  l  k  e  m</w:t>
            </w:r>
          </w:p>
        </w:tc>
        <w:tc>
          <w:tcPr>
            <w:tcW w:w="3004" w:type="dxa"/>
            <w:tcBorders>
              <w:top w:val="nil"/>
              <w:left w:val="nil"/>
              <w:bottom w:val="single" w:sz="8" w:space="0" w:color="auto"/>
              <w:right w:val="single" w:sz="8" w:space="0" w:color="auto"/>
            </w:tcBorders>
            <w:shd w:val="clear" w:color="000000" w:fill="D9D9D9"/>
            <w:noWrap/>
            <w:vAlign w:val="center"/>
            <w:hideMark/>
          </w:tcPr>
          <w:p w14:paraId="7B28A6D8" w14:textId="77777777" w:rsidR="00494A5D" w:rsidRPr="00494A5D" w:rsidRDefault="00494A5D" w:rsidP="00494A5D">
            <w:pPr>
              <w:rPr>
                <w:rFonts w:ascii="Calibri" w:hAnsi="Calibri" w:cs="Calibri"/>
                <w:sz w:val="22"/>
                <w:szCs w:val="22"/>
              </w:rPr>
            </w:pPr>
            <w:r w:rsidRPr="00494A5D">
              <w:rPr>
                <w:rFonts w:ascii="Calibri" w:hAnsi="Calibri" w:cs="Calibri"/>
                <w:sz w:val="22"/>
                <w:szCs w:val="22"/>
              </w:rPr>
              <w:t> </w:t>
            </w:r>
          </w:p>
        </w:tc>
        <w:tc>
          <w:tcPr>
            <w:tcW w:w="1054" w:type="dxa"/>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6195AB0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775 008</w:t>
            </w:r>
          </w:p>
        </w:tc>
        <w:tc>
          <w:tcPr>
            <w:tcW w:w="748" w:type="dxa"/>
            <w:tcBorders>
              <w:top w:val="single" w:sz="8" w:space="0" w:color="auto"/>
              <w:left w:val="nil"/>
              <w:bottom w:val="single" w:sz="8" w:space="0" w:color="auto"/>
              <w:right w:val="single" w:sz="4" w:space="0" w:color="auto"/>
            </w:tcBorders>
            <w:shd w:val="clear" w:color="000000" w:fill="D9D9D9"/>
            <w:noWrap/>
            <w:vAlign w:val="center"/>
            <w:hideMark/>
          </w:tcPr>
          <w:p w14:paraId="45CED71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778 207</w:t>
            </w:r>
          </w:p>
        </w:tc>
        <w:tc>
          <w:tcPr>
            <w:tcW w:w="1054" w:type="dxa"/>
            <w:tcBorders>
              <w:top w:val="single" w:sz="8" w:space="0" w:color="auto"/>
              <w:left w:val="nil"/>
              <w:bottom w:val="single" w:sz="8" w:space="0" w:color="auto"/>
              <w:right w:val="single" w:sz="4" w:space="0" w:color="auto"/>
            </w:tcBorders>
            <w:shd w:val="clear" w:color="000000" w:fill="D9D9D9"/>
            <w:noWrap/>
            <w:vAlign w:val="center"/>
            <w:hideMark/>
          </w:tcPr>
          <w:p w14:paraId="2B1DE233"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70 658</w:t>
            </w:r>
          </w:p>
        </w:tc>
        <w:tc>
          <w:tcPr>
            <w:tcW w:w="758" w:type="dxa"/>
            <w:tcBorders>
              <w:top w:val="single" w:sz="8" w:space="0" w:color="auto"/>
              <w:left w:val="nil"/>
              <w:bottom w:val="single" w:sz="8" w:space="0" w:color="auto"/>
              <w:right w:val="single" w:sz="4" w:space="0" w:color="auto"/>
            </w:tcBorders>
            <w:shd w:val="clear" w:color="000000" w:fill="D9D9D9"/>
            <w:noWrap/>
            <w:vAlign w:val="center"/>
            <w:hideMark/>
          </w:tcPr>
          <w:p w14:paraId="347B8064"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72 640</w:t>
            </w:r>
          </w:p>
        </w:tc>
        <w:tc>
          <w:tcPr>
            <w:tcW w:w="1054" w:type="dxa"/>
            <w:tcBorders>
              <w:top w:val="single" w:sz="8" w:space="0" w:color="auto"/>
              <w:left w:val="nil"/>
              <w:bottom w:val="single" w:sz="8" w:space="0" w:color="auto"/>
              <w:right w:val="single" w:sz="4" w:space="0" w:color="auto"/>
            </w:tcBorders>
            <w:shd w:val="clear" w:color="000000" w:fill="D9D9D9"/>
            <w:noWrap/>
            <w:vAlign w:val="center"/>
            <w:hideMark/>
          </w:tcPr>
          <w:p w14:paraId="00F94935"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845 666</w:t>
            </w:r>
          </w:p>
        </w:tc>
        <w:tc>
          <w:tcPr>
            <w:tcW w:w="772" w:type="dxa"/>
            <w:tcBorders>
              <w:top w:val="single" w:sz="8" w:space="0" w:color="auto"/>
              <w:left w:val="nil"/>
              <w:bottom w:val="single" w:sz="8" w:space="0" w:color="auto"/>
              <w:right w:val="single" w:sz="4" w:space="0" w:color="auto"/>
            </w:tcBorders>
            <w:shd w:val="clear" w:color="000000" w:fill="D9D9D9"/>
            <w:noWrap/>
            <w:vAlign w:val="center"/>
            <w:hideMark/>
          </w:tcPr>
          <w:p w14:paraId="767A37AA"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850 847</w:t>
            </w:r>
          </w:p>
        </w:tc>
        <w:tc>
          <w:tcPr>
            <w:tcW w:w="647" w:type="dxa"/>
            <w:tcBorders>
              <w:top w:val="single" w:sz="8" w:space="0" w:color="auto"/>
              <w:left w:val="nil"/>
              <w:bottom w:val="single" w:sz="8" w:space="0" w:color="auto"/>
              <w:right w:val="single" w:sz="4" w:space="0" w:color="auto"/>
            </w:tcBorders>
            <w:shd w:val="clear" w:color="000000" w:fill="D9D9D9"/>
            <w:noWrap/>
            <w:vAlign w:val="center"/>
            <w:hideMark/>
          </w:tcPr>
          <w:p w14:paraId="49B6648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49 984</w:t>
            </w:r>
          </w:p>
        </w:tc>
        <w:tc>
          <w:tcPr>
            <w:tcW w:w="672" w:type="dxa"/>
            <w:tcBorders>
              <w:top w:val="single" w:sz="8" w:space="0" w:color="auto"/>
              <w:left w:val="nil"/>
              <w:bottom w:val="single" w:sz="8" w:space="0" w:color="auto"/>
              <w:right w:val="single" w:sz="4" w:space="0" w:color="auto"/>
            </w:tcBorders>
            <w:shd w:val="clear" w:color="000000" w:fill="D9D9D9"/>
            <w:noWrap/>
            <w:vAlign w:val="center"/>
            <w:hideMark/>
          </w:tcPr>
          <w:p w14:paraId="753C5AE6"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70 820</w:t>
            </w:r>
          </w:p>
        </w:tc>
        <w:tc>
          <w:tcPr>
            <w:tcW w:w="697" w:type="dxa"/>
            <w:tcBorders>
              <w:top w:val="single" w:sz="8" w:space="0" w:color="auto"/>
              <w:left w:val="nil"/>
              <w:bottom w:val="single" w:sz="8" w:space="0" w:color="auto"/>
              <w:right w:val="single" w:sz="4" w:space="0" w:color="auto"/>
            </w:tcBorders>
            <w:shd w:val="clear" w:color="000000" w:fill="D9D9D9"/>
            <w:noWrap/>
            <w:vAlign w:val="center"/>
            <w:hideMark/>
          </w:tcPr>
          <w:p w14:paraId="2778160D"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2 660</w:t>
            </w:r>
          </w:p>
        </w:tc>
        <w:tc>
          <w:tcPr>
            <w:tcW w:w="1366" w:type="dxa"/>
            <w:tcBorders>
              <w:top w:val="single" w:sz="8" w:space="0" w:color="auto"/>
              <w:left w:val="nil"/>
              <w:bottom w:val="single" w:sz="8" w:space="0" w:color="auto"/>
              <w:right w:val="single" w:sz="8" w:space="0" w:color="auto"/>
            </w:tcBorders>
            <w:shd w:val="clear" w:color="000000" w:fill="D9D9D9"/>
            <w:noWrap/>
            <w:vAlign w:val="center"/>
            <w:hideMark/>
          </w:tcPr>
          <w:p w14:paraId="44F2CB2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1 120</w:t>
            </w:r>
          </w:p>
        </w:tc>
        <w:tc>
          <w:tcPr>
            <w:tcW w:w="146" w:type="dxa"/>
            <w:tcBorders>
              <w:top w:val="nil"/>
              <w:left w:val="nil"/>
              <w:bottom w:val="nil"/>
              <w:right w:val="nil"/>
            </w:tcBorders>
            <w:shd w:val="clear" w:color="auto" w:fill="auto"/>
            <w:noWrap/>
            <w:vAlign w:val="center"/>
            <w:hideMark/>
          </w:tcPr>
          <w:p w14:paraId="3168C6F3" w14:textId="77777777" w:rsidR="00494A5D" w:rsidRPr="00494A5D" w:rsidRDefault="00494A5D" w:rsidP="00494A5D">
            <w:pPr>
              <w:ind w:firstLineChars="100" w:firstLine="200"/>
              <w:jc w:val="right"/>
              <w:rPr>
                <w:rFonts w:ascii="Calibri" w:hAnsi="Calibri" w:cs="Calibri"/>
                <w:sz w:val="20"/>
              </w:rPr>
            </w:pPr>
          </w:p>
        </w:tc>
        <w:tc>
          <w:tcPr>
            <w:tcW w:w="803" w:type="dxa"/>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1BA53710"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2 926</w:t>
            </w:r>
          </w:p>
        </w:tc>
        <w:tc>
          <w:tcPr>
            <w:tcW w:w="808" w:type="dxa"/>
            <w:tcBorders>
              <w:top w:val="single" w:sz="8" w:space="0" w:color="auto"/>
              <w:left w:val="nil"/>
              <w:bottom w:val="single" w:sz="8" w:space="0" w:color="auto"/>
              <w:right w:val="single" w:sz="8" w:space="0" w:color="auto"/>
            </w:tcBorders>
            <w:shd w:val="clear" w:color="000000" w:fill="D9D9D9"/>
            <w:noWrap/>
            <w:vAlign w:val="center"/>
            <w:hideMark/>
          </w:tcPr>
          <w:p w14:paraId="2C3E3209" w14:textId="77777777" w:rsidR="00494A5D" w:rsidRPr="00494A5D" w:rsidRDefault="00494A5D" w:rsidP="00494A5D">
            <w:pPr>
              <w:ind w:firstLineChars="100" w:firstLine="200"/>
              <w:jc w:val="right"/>
              <w:rPr>
                <w:rFonts w:ascii="Calibri" w:hAnsi="Calibri" w:cs="Calibri"/>
                <w:sz w:val="20"/>
              </w:rPr>
            </w:pPr>
            <w:r w:rsidRPr="00494A5D">
              <w:rPr>
                <w:rFonts w:ascii="Calibri" w:hAnsi="Calibri" w:cs="Calibri"/>
                <w:sz w:val="20"/>
              </w:rPr>
              <w:t>853 773</w:t>
            </w:r>
          </w:p>
        </w:tc>
      </w:tr>
    </w:tbl>
    <w:p w14:paraId="7FF55391" w14:textId="77777777" w:rsidR="005872D6" w:rsidRPr="005872D6" w:rsidRDefault="005872D6" w:rsidP="005872D6">
      <w:pPr>
        <w:pStyle w:val="Zkladnodsazen"/>
        <w:ind w:firstLine="0"/>
        <w:rPr>
          <w:sz w:val="16"/>
          <w:szCs w:val="16"/>
        </w:rPr>
      </w:pPr>
      <w:r w:rsidRPr="005872D6">
        <w:rPr>
          <w:sz w:val="16"/>
          <w:szCs w:val="16"/>
        </w:rPr>
        <w:t>Poznámky</w:t>
      </w:r>
      <w:r w:rsidRPr="005872D6">
        <w:rPr>
          <w:sz w:val="16"/>
          <w:szCs w:val="16"/>
        </w:rPr>
        <w:tab/>
      </w:r>
    </w:p>
    <w:p w14:paraId="0193D18C" w14:textId="77777777" w:rsidR="005872D6" w:rsidRPr="005872D6" w:rsidRDefault="005872D6" w:rsidP="005872D6">
      <w:pPr>
        <w:pStyle w:val="Zkladnodsazen"/>
        <w:ind w:firstLine="0"/>
        <w:rPr>
          <w:sz w:val="16"/>
          <w:szCs w:val="16"/>
        </w:rPr>
      </w:pPr>
      <w:r w:rsidRPr="005872D6">
        <w:rPr>
          <w:sz w:val="16"/>
          <w:szCs w:val="16"/>
        </w:rPr>
        <w:t>(1) Součtové údaje ve sloupcích a-f se automaticky přenášejí do souhrnné tabulky č. 5. Součtový údaj za příspěvek MŠMT = Tab. 5, ř.9; za dotace MŠMT = Tab. 5, ř. 11; za dotace ostatních kapitol státního rozpočtu = Tab. 5, ř.18; za územní rozpočty = Tab. 5, ř.25; za prostředky ze zahraničí = Tab. 5, ř.28. Tabulka je tříděna podle poskytovatele, za každého poskytovatele VŠ vždy uvede součtový údaj (předpokládá se, že příspěvek poskytuje vysoké škole pouze MŠMT, v ostatních případech se bude jednat o dotaci). U každého poskytovatele pak budou uvedeny v řádcích zdroje z jednotlivých programů, které VŠ získala (nejpodrobnější údaj bude na úrovni programu, není třeba vyplňovat tabulku na úroveň projektů). Pokud škola realizuje vzdělávací projekt/program financovaný pouze z neveřejných zdrojů, realizuje aktivity v rámci doplňkové činnosti za úplatu, apod., do této tabulky je uvádět v řádcích nebude. POZOR, oproti r. 2020 byla upravena struktura řádků.</w:t>
      </w:r>
    </w:p>
    <w:p w14:paraId="1EDAA2AE" w14:textId="77777777" w:rsidR="005872D6" w:rsidRPr="005872D6" w:rsidRDefault="005872D6" w:rsidP="005872D6">
      <w:pPr>
        <w:pStyle w:val="Zkladnodsazen"/>
        <w:ind w:firstLine="0"/>
        <w:rPr>
          <w:sz w:val="16"/>
          <w:szCs w:val="16"/>
        </w:rPr>
      </w:pPr>
      <w:r w:rsidRPr="005872D6">
        <w:rPr>
          <w:sz w:val="16"/>
          <w:szCs w:val="16"/>
        </w:rPr>
        <w:t xml:space="preserve">(2) Poskytnuto: jedná se o finanční prostředky, které byly vysoké škole poskytnuty v daném kalendářním roce na základě rozhodnutí (sloupec a, c, e). </w:t>
      </w:r>
    </w:p>
    <w:p w14:paraId="449FB73E" w14:textId="77777777" w:rsidR="005872D6" w:rsidRPr="005872D6" w:rsidRDefault="005872D6" w:rsidP="005872D6">
      <w:pPr>
        <w:pStyle w:val="Zkladnodsazen"/>
        <w:ind w:firstLine="0"/>
        <w:rPr>
          <w:sz w:val="16"/>
          <w:szCs w:val="16"/>
        </w:rPr>
      </w:pPr>
      <w:r w:rsidRPr="005872D6">
        <w:rPr>
          <w:sz w:val="16"/>
          <w:szCs w:val="16"/>
        </w:rPr>
        <w:t>(3) Použito: jedná se o finanční prostředky, které VVŠ v daném kalendářním roce použila na účel v souladu s rozhodnutím (sloupec b, d, f). Pokud by škola používala veřejné prostředky institucionálního charakteru (např. příspěvek) k dofinancování programů/aktivit uvedených v dalších řádcích této tabulky nebo projektů zde neuvedených, takové použití pro jiný účel financovaný z veřejných zdrojů je nutné specifikovat v komentáři.</w:t>
      </w:r>
    </w:p>
    <w:p w14:paraId="3E45962F" w14:textId="77777777" w:rsidR="005872D6" w:rsidRPr="005872D6" w:rsidRDefault="005872D6" w:rsidP="005872D6">
      <w:pPr>
        <w:pStyle w:val="Zkladnodsazen"/>
        <w:ind w:firstLine="0"/>
        <w:rPr>
          <w:sz w:val="16"/>
          <w:szCs w:val="16"/>
        </w:rPr>
      </w:pPr>
      <w:r w:rsidRPr="005872D6">
        <w:rPr>
          <w:sz w:val="16"/>
          <w:szCs w:val="16"/>
        </w:rPr>
        <w:t>(4) Fond reprodukce investičního majetku (FRIM), fond provozních prostředků (FPP), fond účelově určených prostředků</w:t>
      </w:r>
      <w:r w:rsidR="000B7B8E">
        <w:rPr>
          <w:sz w:val="16"/>
          <w:szCs w:val="16"/>
        </w:rPr>
        <w:t xml:space="preserve"> </w:t>
      </w:r>
      <w:r w:rsidRPr="005872D6">
        <w:rPr>
          <w:sz w:val="16"/>
          <w:szCs w:val="16"/>
        </w:rPr>
        <w:t>(FÚUP), § 18, odst. 6 zákona o VŠ. Jedná se o finanční prostředky, které nebyly v daném kalendářním roce použity, ale byly převedeny do fondů - jsou součástí "použitých" prostředků uvedenýc</w:t>
      </w:r>
      <w:r>
        <w:rPr>
          <w:sz w:val="16"/>
          <w:szCs w:val="16"/>
        </w:rPr>
        <w:t>h v této tabulce (sl. b, d, f).</w:t>
      </w:r>
    </w:p>
    <w:p w14:paraId="0E9F6457" w14:textId="77777777" w:rsidR="006F06B3" w:rsidRPr="005872D6" w:rsidRDefault="005872D6" w:rsidP="005872D6">
      <w:pPr>
        <w:pStyle w:val="Zkladnodsazen"/>
        <w:ind w:firstLine="0"/>
        <w:rPr>
          <w:sz w:val="16"/>
          <w:szCs w:val="16"/>
        </w:rPr>
      </w:pPr>
      <w:r w:rsidRPr="005872D6">
        <w:rPr>
          <w:sz w:val="16"/>
          <w:szCs w:val="16"/>
        </w:rPr>
        <w:t xml:space="preserve">(5) Sloupec "k" uvádí "ostatní použité neveřejné zdroje celkem" a obsahuje prostředky na dofinancování programů/aktivit uvedených v jednotlivých řádcích (a to pouze z neveřejných zdrojů). </w:t>
      </w:r>
    </w:p>
    <w:p w14:paraId="13D91A3A" w14:textId="77777777" w:rsidR="00175AC7" w:rsidRDefault="00175AC7" w:rsidP="00195DE7">
      <w:pPr>
        <w:jc w:val="both"/>
      </w:pPr>
    </w:p>
    <w:p w14:paraId="0ACFD487" w14:textId="77777777" w:rsidR="00195DE7" w:rsidRPr="0020605F" w:rsidRDefault="000B7B8E" w:rsidP="00195DE7">
      <w:pPr>
        <w:jc w:val="both"/>
        <w:rPr>
          <w:color w:val="000000"/>
        </w:rPr>
      </w:pPr>
      <w:r>
        <w:t>Z T</w:t>
      </w:r>
      <w:r w:rsidR="00FE6FCC" w:rsidRPr="003D2B09">
        <w:t xml:space="preserve">abulky 5a vyplývá, že UTB v roce </w:t>
      </w:r>
      <w:r w:rsidR="00217BDB" w:rsidRPr="00F7019F">
        <w:t>2023</w:t>
      </w:r>
      <w:r w:rsidR="00217BDB" w:rsidRPr="003D2B09">
        <w:t xml:space="preserve"> </w:t>
      </w:r>
      <w:r w:rsidR="00FE6FCC" w:rsidRPr="003D2B09">
        <w:t>obdržela ze státního rozpočtu, ÚSC a ze zahraničí běžné dotace a</w:t>
      </w:r>
      <w:r w:rsidR="0034106F">
        <w:t> </w:t>
      </w:r>
      <w:r w:rsidR="00FE6FCC" w:rsidRPr="003D2B09">
        <w:t>p</w:t>
      </w:r>
      <w:r w:rsidR="005872D6">
        <w:t>říspěvky (mimo výzkum a vývoj a </w:t>
      </w:r>
      <w:r w:rsidR="00FE6FCC" w:rsidRPr="003D2B09">
        <w:t xml:space="preserve">programů strukturálních fondů) ve výši </w:t>
      </w:r>
      <w:r w:rsidR="006E3C74" w:rsidRPr="00F7019F">
        <w:t>775 008 </w:t>
      </w:r>
      <w:r w:rsidR="00FE6FCC" w:rsidRPr="00F7019F">
        <w:t>tis</w:t>
      </w:r>
      <w:r w:rsidR="00FE6FCC" w:rsidRPr="003D2B09">
        <w:t>.</w:t>
      </w:r>
      <w:r w:rsidR="0057045D" w:rsidRPr="003D2B09">
        <w:t> </w:t>
      </w:r>
      <w:r w:rsidR="00FE6FCC" w:rsidRPr="003D2B09">
        <w:t>Kč (</w:t>
      </w:r>
      <w:r w:rsidR="006E3C74" w:rsidRPr="00F7019F">
        <w:t>733 096 </w:t>
      </w:r>
      <w:r w:rsidR="00FE6FCC" w:rsidRPr="00F7019F">
        <w:t>tis</w:t>
      </w:r>
      <w:r w:rsidR="00FE6FCC" w:rsidRPr="003D2B09">
        <w:t xml:space="preserve">. Kč za rok </w:t>
      </w:r>
      <w:r w:rsidR="0057045D" w:rsidRPr="00F7019F">
        <w:t>2022</w:t>
      </w:r>
      <w:r w:rsidR="00FE6FCC" w:rsidRPr="003D2B09">
        <w:t>). Kapitálových dotací a příspěvků ze státního rozpočtu a</w:t>
      </w:r>
      <w:r w:rsidR="005872D6">
        <w:t> </w:t>
      </w:r>
      <w:r w:rsidR="00FE6FCC" w:rsidRPr="003D2B09">
        <w:t xml:space="preserve">ostatních zdrojů obdržela UTB </w:t>
      </w:r>
      <w:r w:rsidR="0057045D" w:rsidRPr="00F7019F">
        <w:t>70 658</w:t>
      </w:r>
      <w:r w:rsidR="00FE6FCC" w:rsidRPr="00F7019F">
        <w:t xml:space="preserve"> tis</w:t>
      </w:r>
      <w:r w:rsidR="00FE6FCC" w:rsidRPr="003D2B09">
        <w:t>. Kč (</w:t>
      </w:r>
      <w:r w:rsidR="0057045D" w:rsidRPr="00F7019F">
        <w:t>69 113 </w:t>
      </w:r>
      <w:r w:rsidR="00FE6FCC" w:rsidRPr="00F7019F">
        <w:t>tis.</w:t>
      </w:r>
      <w:r w:rsidR="0057045D" w:rsidRPr="003D2B09">
        <w:t> </w:t>
      </w:r>
      <w:r w:rsidR="00FE6FCC" w:rsidRPr="003D2B09">
        <w:t xml:space="preserve">Kč za rok </w:t>
      </w:r>
      <w:r w:rsidR="0057045D" w:rsidRPr="00F7019F">
        <w:t>2022</w:t>
      </w:r>
      <w:r w:rsidR="00FE6FCC" w:rsidRPr="003D2B09">
        <w:t>)</w:t>
      </w:r>
      <w:r w:rsidR="00195DE7">
        <w:rPr>
          <w:color w:val="000000" w:themeColor="text1"/>
        </w:rPr>
        <w:t>.</w:t>
      </w:r>
    </w:p>
    <w:p w14:paraId="6218EE05" w14:textId="77777777" w:rsidR="00545BF2" w:rsidRPr="003D2B09" w:rsidRDefault="00545BF2" w:rsidP="15321B5C">
      <w:pPr>
        <w:pStyle w:val="Zkladnodsazen"/>
        <w:ind w:firstLine="0"/>
        <w:rPr>
          <w:color w:val="000000"/>
        </w:rPr>
      </w:pPr>
    </w:p>
    <w:p w14:paraId="717031BF" w14:textId="77777777" w:rsidR="00BD5A2B" w:rsidRPr="003D2B09" w:rsidRDefault="00FE6FCC" w:rsidP="15321B5C">
      <w:pPr>
        <w:pStyle w:val="Zkladnodsazen"/>
        <w:ind w:firstLine="0"/>
        <w:rPr>
          <w:color w:val="000000"/>
        </w:rPr>
      </w:pPr>
      <w:r w:rsidRPr="00850FBA">
        <w:rPr>
          <w:color w:val="000000" w:themeColor="text1"/>
        </w:rPr>
        <w:t>Celkem bylo tedy UTB poskytnuto na financování vzdělávací a vědecké, výzkumné, vývojové a</w:t>
      </w:r>
      <w:r w:rsidR="000053A1">
        <w:rPr>
          <w:color w:val="000000" w:themeColor="text1"/>
        </w:rPr>
        <w:t> </w:t>
      </w:r>
      <w:r w:rsidRPr="00850FBA">
        <w:rPr>
          <w:color w:val="000000" w:themeColor="text1"/>
        </w:rPr>
        <w:t xml:space="preserve">inovační, umělecké a další tvůrčí činnosti (bez VaV, operačních programů) </w:t>
      </w:r>
      <w:r w:rsidR="00F26788" w:rsidRPr="00F7019F">
        <w:rPr>
          <w:color w:val="000000" w:themeColor="text1"/>
        </w:rPr>
        <w:t>845 666 </w:t>
      </w:r>
      <w:r w:rsidRPr="00F7019F">
        <w:rPr>
          <w:color w:val="000000" w:themeColor="text1"/>
        </w:rPr>
        <w:t>tis.</w:t>
      </w:r>
      <w:r w:rsidR="00F26788" w:rsidRPr="003D2B09">
        <w:rPr>
          <w:color w:val="000000" w:themeColor="text1"/>
        </w:rPr>
        <w:t> </w:t>
      </w:r>
      <w:r w:rsidR="000053A1">
        <w:rPr>
          <w:color w:val="000000" w:themeColor="text1"/>
        </w:rPr>
        <w:t xml:space="preserve">Kč </w:t>
      </w:r>
      <w:r w:rsidR="000053A1" w:rsidRPr="0081751A">
        <w:rPr>
          <w:color w:val="000000" w:themeColor="text1"/>
        </w:rPr>
        <w:t>z </w:t>
      </w:r>
      <w:r w:rsidRPr="0081751A">
        <w:rPr>
          <w:color w:val="000000" w:themeColor="text1"/>
        </w:rPr>
        <w:t>veřejných zdrojů (</w:t>
      </w:r>
      <w:r w:rsidR="0042531D" w:rsidRPr="0081751A">
        <w:rPr>
          <w:color w:val="000000" w:themeColor="text1"/>
        </w:rPr>
        <w:t>802</w:t>
      </w:r>
      <w:r w:rsidR="00F26788" w:rsidRPr="0081751A">
        <w:rPr>
          <w:color w:val="000000" w:themeColor="text1"/>
        </w:rPr>
        <w:t> </w:t>
      </w:r>
      <w:r w:rsidR="0042531D" w:rsidRPr="0081751A">
        <w:rPr>
          <w:color w:val="000000" w:themeColor="text1"/>
        </w:rPr>
        <w:t>174</w:t>
      </w:r>
      <w:r w:rsidR="00F26788" w:rsidRPr="0081751A">
        <w:rPr>
          <w:color w:val="000000" w:themeColor="text1"/>
        </w:rPr>
        <w:t> </w:t>
      </w:r>
      <w:r w:rsidRPr="0081751A">
        <w:rPr>
          <w:color w:val="000000" w:themeColor="text1"/>
        </w:rPr>
        <w:t xml:space="preserve">tis. Kč za rok </w:t>
      </w:r>
      <w:r w:rsidR="00F26788" w:rsidRPr="0081751A">
        <w:rPr>
          <w:color w:val="000000" w:themeColor="text1"/>
        </w:rPr>
        <w:t>2022</w:t>
      </w:r>
      <w:r w:rsidRPr="0081751A">
        <w:rPr>
          <w:color w:val="000000" w:themeColor="text1"/>
        </w:rPr>
        <w:t>). Do fondů bylo z těchto veřejných prostředků</w:t>
      </w:r>
      <w:r w:rsidRPr="003D2B09">
        <w:rPr>
          <w:color w:val="000000" w:themeColor="text1"/>
        </w:rPr>
        <w:t xml:space="preserve"> převedeno celkem </w:t>
      </w:r>
      <w:r w:rsidR="00F7019F">
        <w:rPr>
          <w:color w:val="000000" w:themeColor="text1"/>
        </w:rPr>
        <w:t xml:space="preserve">123 464 </w:t>
      </w:r>
      <w:r w:rsidRPr="00F7019F">
        <w:rPr>
          <w:color w:val="000000" w:themeColor="text1"/>
        </w:rPr>
        <w:t>tis.</w:t>
      </w:r>
      <w:r w:rsidR="00F26788" w:rsidRPr="003D2B09">
        <w:rPr>
          <w:color w:val="000000" w:themeColor="text1"/>
        </w:rPr>
        <w:t> </w:t>
      </w:r>
      <w:r w:rsidRPr="003D2B09">
        <w:rPr>
          <w:color w:val="000000" w:themeColor="text1"/>
        </w:rPr>
        <w:t xml:space="preserve">Kč </w:t>
      </w:r>
      <w:r w:rsidRPr="00F7019F">
        <w:rPr>
          <w:color w:val="000000" w:themeColor="text1"/>
        </w:rPr>
        <w:t>(</w:t>
      </w:r>
      <w:r w:rsidR="00F26788" w:rsidRPr="00F7019F">
        <w:rPr>
          <w:color w:val="000000" w:themeColor="text1"/>
        </w:rPr>
        <w:t>123 239</w:t>
      </w:r>
      <w:r w:rsidRPr="00F7019F">
        <w:rPr>
          <w:color w:val="000000" w:themeColor="text1"/>
        </w:rPr>
        <w:t>tis.</w:t>
      </w:r>
      <w:r w:rsidRPr="003D2B09">
        <w:rPr>
          <w:color w:val="000000" w:themeColor="text1"/>
        </w:rPr>
        <w:t xml:space="preserve"> Kč za rok </w:t>
      </w:r>
      <w:r w:rsidR="00F26788" w:rsidRPr="003D2B09">
        <w:rPr>
          <w:color w:val="000000" w:themeColor="text1"/>
        </w:rPr>
        <w:t>2022</w:t>
      </w:r>
      <w:r w:rsidRPr="003D2B09">
        <w:rPr>
          <w:color w:val="000000" w:themeColor="text1"/>
        </w:rPr>
        <w:t>), největší podíl představoval převod do FPP (</w:t>
      </w:r>
      <w:r w:rsidR="00F7019F">
        <w:rPr>
          <w:color w:val="000000" w:themeColor="text1"/>
        </w:rPr>
        <w:t xml:space="preserve">57,36 </w:t>
      </w:r>
      <w:r w:rsidRPr="003D2B09">
        <w:rPr>
          <w:color w:val="000000" w:themeColor="text1"/>
        </w:rPr>
        <w:t>%)</w:t>
      </w:r>
      <w:r w:rsidR="00CC4733" w:rsidRPr="003D2B09">
        <w:rPr>
          <w:color w:val="000000" w:themeColor="text1"/>
        </w:rPr>
        <w:t>.</w:t>
      </w:r>
    </w:p>
    <w:p w14:paraId="783156DB" w14:textId="77777777" w:rsidR="00BD5A2B" w:rsidRPr="00B44E48" w:rsidRDefault="00BD5A2B" w:rsidP="005872D6">
      <w:pPr>
        <w:pStyle w:val="Zkladnodsazen"/>
        <w:ind w:firstLine="0"/>
        <w:rPr>
          <w:color w:val="000000"/>
        </w:rPr>
      </w:pPr>
    </w:p>
    <w:p w14:paraId="17DE141C" w14:textId="77777777" w:rsidR="000B7B8E" w:rsidRPr="00761278" w:rsidRDefault="00CC4733" w:rsidP="000B7B8E">
      <w:pPr>
        <w:pStyle w:val="Zkladntext"/>
        <w:spacing w:line="240" w:lineRule="auto"/>
        <w:rPr>
          <w:spacing w:val="0"/>
          <w:szCs w:val="24"/>
        </w:rPr>
      </w:pPr>
      <w:r w:rsidRPr="00B44E48">
        <w:rPr>
          <w:color w:val="000000" w:themeColor="text1"/>
        </w:rPr>
        <w:t xml:space="preserve">Z veřejných prostředků uvedených v Tabulce 5a bylo </w:t>
      </w:r>
      <w:r w:rsidR="00AF5E1E" w:rsidRPr="00B44E48">
        <w:rPr>
          <w:color w:val="000000" w:themeColor="text1"/>
        </w:rPr>
        <w:t>MŠMT</w:t>
      </w:r>
      <w:r w:rsidRPr="00B44E48">
        <w:rPr>
          <w:color w:val="000000" w:themeColor="text1"/>
        </w:rPr>
        <w:t xml:space="preserve"> vráceno</w:t>
      </w:r>
      <w:r w:rsidR="00355AC6" w:rsidRPr="00B44E48">
        <w:rPr>
          <w:color w:val="000000" w:themeColor="text1"/>
        </w:rPr>
        <w:t xml:space="preserve"> </w:t>
      </w:r>
      <w:r w:rsidR="00010D12" w:rsidRPr="00F7019F">
        <w:rPr>
          <w:color w:val="000000" w:themeColor="text1"/>
        </w:rPr>
        <w:t>61 </w:t>
      </w:r>
      <w:r w:rsidRPr="00F7019F">
        <w:rPr>
          <w:color w:val="000000" w:themeColor="text1"/>
        </w:rPr>
        <w:t>tis.</w:t>
      </w:r>
      <w:r w:rsidR="00010D12" w:rsidRPr="003D2B09">
        <w:rPr>
          <w:color w:val="000000" w:themeColor="text1"/>
        </w:rPr>
        <w:t> </w:t>
      </w:r>
      <w:r w:rsidRPr="003D2B09">
        <w:rPr>
          <w:color w:val="000000" w:themeColor="text1"/>
        </w:rPr>
        <w:t>Kč</w:t>
      </w:r>
      <w:r w:rsidR="00B920CC" w:rsidRPr="003D2B09">
        <w:rPr>
          <w:color w:val="000000" w:themeColor="text1"/>
        </w:rPr>
        <w:t xml:space="preserve"> (</w:t>
      </w:r>
      <w:r w:rsidR="00010D12" w:rsidRPr="00F7019F">
        <w:rPr>
          <w:color w:val="000000" w:themeColor="text1"/>
        </w:rPr>
        <w:t>262 </w:t>
      </w:r>
      <w:r w:rsidR="00B920CC" w:rsidRPr="00F7019F">
        <w:rPr>
          <w:color w:val="000000" w:themeColor="text1"/>
        </w:rPr>
        <w:t>tis.</w:t>
      </w:r>
      <w:r w:rsidR="00B920CC" w:rsidRPr="003D2B09">
        <w:rPr>
          <w:color w:val="000000" w:themeColor="text1"/>
        </w:rPr>
        <w:t xml:space="preserve"> Kč</w:t>
      </w:r>
      <w:r w:rsidR="000053A1">
        <w:rPr>
          <w:color w:val="000000" w:themeColor="text1"/>
        </w:rPr>
        <w:t xml:space="preserve"> za </w:t>
      </w:r>
      <w:r w:rsidR="007257A1" w:rsidRPr="003D2B09">
        <w:rPr>
          <w:color w:val="000000" w:themeColor="text1"/>
        </w:rPr>
        <w:t xml:space="preserve">rok </w:t>
      </w:r>
      <w:r w:rsidR="00010D12" w:rsidRPr="00F7019F">
        <w:rPr>
          <w:color w:val="000000" w:themeColor="text1"/>
        </w:rPr>
        <w:t>2022</w:t>
      </w:r>
      <w:r w:rsidR="00B920CC" w:rsidRPr="00F7019F">
        <w:rPr>
          <w:color w:val="000000" w:themeColor="text1"/>
        </w:rPr>
        <w:t>)</w:t>
      </w:r>
      <w:r w:rsidRPr="003D2B09">
        <w:rPr>
          <w:color w:val="000000" w:themeColor="text1"/>
        </w:rPr>
        <w:t>.</w:t>
      </w:r>
      <w:r w:rsidR="005241CD" w:rsidRPr="003D2B09">
        <w:rPr>
          <w:color w:val="000000" w:themeColor="text1"/>
        </w:rPr>
        <w:t xml:space="preserve"> </w:t>
      </w:r>
      <w:r w:rsidR="003771DA" w:rsidRPr="003D2B09">
        <w:rPr>
          <w:color w:val="000000" w:themeColor="text1"/>
        </w:rPr>
        <w:t>Jedná se o</w:t>
      </w:r>
      <w:r w:rsidR="005241CD" w:rsidRPr="003D2B09">
        <w:rPr>
          <w:color w:val="000000" w:themeColor="text1"/>
        </w:rPr>
        <w:t xml:space="preserve"> vratky části dotací, které již nemohly být účelně vyčerpány.</w:t>
      </w:r>
      <w:r w:rsidR="000B7B8E">
        <w:rPr>
          <w:color w:val="000000" w:themeColor="text1"/>
        </w:rPr>
        <w:t xml:space="preserve"> </w:t>
      </w:r>
      <w:r w:rsidR="000B7B8E" w:rsidRPr="00761278">
        <w:rPr>
          <w:color w:val="000000"/>
          <w:spacing w:val="0"/>
          <w:szCs w:val="24"/>
        </w:rPr>
        <w:t>Vráceny byly prostředky Programu AKTION a ukazatele D – Zahraniční studenti a mezinárodní spolupráce.</w:t>
      </w:r>
    </w:p>
    <w:p w14:paraId="3DB63616" w14:textId="77777777" w:rsidR="00D058F1" w:rsidRPr="00B44E48" w:rsidRDefault="00D058F1" w:rsidP="005872D6">
      <w:pPr>
        <w:pStyle w:val="Zkladnodsazen"/>
        <w:ind w:firstLine="0"/>
      </w:pPr>
    </w:p>
    <w:p w14:paraId="1245C183" w14:textId="77777777" w:rsidR="000B15B2" w:rsidRDefault="00747F45" w:rsidP="15321B5C">
      <w:pPr>
        <w:pStyle w:val="Zkladnodsazen"/>
        <w:ind w:firstLine="0"/>
        <w:sectPr w:rsidR="000B15B2" w:rsidSect="00EF5279">
          <w:pgSz w:w="16838" w:h="11906" w:orient="landscape" w:code="9"/>
          <w:pgMar w:top="1418" w:right="1418" w:bottom="1418" w:left="1418" w:header="567" w:footer="567" w:gutter="0"/>
          <w:pgNumType w:start="2"/>
          <w:cols w:space="708"/>
          <w:docGrid w:linePitch="360"/>
        </w:sectPr>
      </w:pPr>
      <w:r w:rsidRPr="00B44E48">
        <w:t>Na</w:t>
      </w:r>
      <w:r w:rsidR="00962FC8" w:rsidRPr="00B44E48">
        <w:t> ro</w:t>
      </w:r>
      <w:r w:rsidRPr="00B44E48">
        <w:t>k</w:t>
      </w:r>
      <w:r w:rsidR="00962FC8" w:rsidRPr="00B44E48">
        <w:t xml:space="preserve"> </w:t>
      </w:r>
      <w:r w:rsidR="00612E99" w:rsidRPr="00F7019F">
        <w:t>2023</w:t>
      </w:r>
      <w:r w:rsidR="00612E99" w:rsidRPr="003D2B09">
        <w:t xml:space="preserve"> </w:t>
      </w:r>
      <w:r w:rsidR="002A6942" w:rsidRPr="003D2B09">
        <w:t>byl</w:t>
      </w:r>
      <w:r w:rsidR="00962FC8" w:rsidRPr="003D2B09">
        <w:t xml:space="preserve"> UTB</w:t>
      </w:r>
      <w:r w:rsidR="003902C0" w:rsidRPr="003D2B09">
        <w:t xml:space="preserve"> </w:t>
      </w:r>
      <w:r w:rsidR="002A6942" w:rsidRPr="000937A7">
        <w:t>d</w:t>
      </w:r>
      <w:r w:rsidR="000062BD" w:rsidRPr="000937A7">
        <w:t>le</w:t>
      </w:r>
      <w:r w:rsidR="002A6942" w:rsidRPr="000937A7">
        <w:t xml:space="preserve"> rozhodnutí</w:t>
      </w:r>
      <w:r w:rsidR="00CC4733" w:rsidRPr="000937A7">
        <w:t xml:space="preserve"> MŠMT</w:t>
      </w:r>
      <w:r w:rsidR="002A6942" w:rsidRPr="000937A7">
        <w:t xml:space="preserve"> přidělen </w:t>
      </w:r>
      <w:r w:rsidR="003902C0" w:rsidRPr="000937A7">
        <w:t>běžný příspěvek a</w:t>
      </w:r>
      <w:r w:rsidR="00A67F7C" w:rsidRPr="000937A7">
        <w:t> </w:t>
      </w:r>
      <w:r w:rsidR="003902C0" w:rsidRPr="000937A7">
        <w:t>dotac</w:t>
      </w:r>
      <w:r w:rsidR="00CC59AF" w:rsidRPr="000937A7">
        <w:t>e</w:t>
      </w:r>
      <w:r w:rsidR="003902C0" w:rsidRPr="00265801">
        <w:t xml:space="preserve"> v celkové výši</w:t>
      </w:r>
      <w:r w:rsidR="00962FC8" w:rsidRPr="00265801">
        <w:t xml:space="preserve"> </w:t>
      </w:r>
      <w:r w:rsidR="00612E99" w:rsidRPr="002E1572">
        <w:t>745 141</w:t>
      </w:r>
      <w:r w:rsidR="00962FC8" w:rsidRPr="002E1572">
        <w:t> tis.</w:t>
      </w:r>
      <w:r w:rsidR="00962FC8" w:rsidRPr="003D2B09">
        <w:t> Kč</w:t>
      </w:r>
      <w:r w:rsidR="0019698B" w:rsidRPr="003D2B09">
        <w:t xml:space="preserve"> (mimo VaV)</w:t>
      </w:r>
      <w:r w:rsidR="00962FC8" w:rsidRPr="003D2B09">
        <w:t>.</w:t>
      </w:r>
    </w:p>
    <w:p w14:paraId="191D7810" w14:textId="77777777" w:rsidR="00962FC8" w:rsidRPr="006927C6" w:rsidRDefault="00962FC8" w:rsidP="15321B5C">
      <w:pPr>
        <w:pStyle w:val="Zkladnodsazen"/>
        <w:ind w:firstLine="0"/>
        <w:rPr>
          <w:color w:val="000000"/>
        </w:rPr>
      </w:pPr>
      <w:r>
        <w:lastRenderedPageBreak/>
        <w:t>Skladba</w:t>
      </w:r>
      <w:r w:rsidR="00355AC6">
        <w:t xml:space="preserve"> </w:t>
      </w:r>
      <w:r w:rsidR="00355AC6" w:rsidRPr="15321B5C">
        <w:rPr>
          <w:color w:val="000000" w:themeColor="text1"/>
        </w:rPr>
        <w:t>poskytnuté</w:t>
      </w:r>
      <w:r w:rsidR="00F36817" w:rsidRPr="15321B5C">
        <w:rPr>
          <w:color w:val="000000" w:themeColor="text1"/>
        </w:rPr>
        <w:t xml:space="preserve"> </w:t>
      </w:r>
      <w:r w:rsidR="0052601B" w:rsidRPr="15321B5C">
        <w:rPr>
          <w:color w:val="000000" w:themeColor="text1"/>
        </w:rPr>
        <w:t>běžn</w:t>
      </w:r>
      <w:r w:rsidR="003902C0" w:rsidRPr="15321B5C">
        <w:rPr>
          <w:color w:val="000000" w:themeColor="text1"/>
        </w:rPr>
        <w:t xml:space="preserve">é dotace a příspěvku </w:t>
      </w:r>
      <w:r w:rsidRPr="15321B5C">
        <w:rPr>
          <w:color w:val="000000" w:themeColor="text1"/>
        </w:rPr>
        <w:t>z kapitoly MŠMT byla následující</w:t>
      </w:r>
      <w:r w:rsidR="00FE5050" w:rsidRPr="15321B5C">
        <w:rPr>
          <w:color w:val="000000" w:themeColor="text1"/>
        </w:rPr>
        <w:t xml:space="preserve"> (</w:t>
      </w:r>
      <w:r w:rsidR="0063201B" w:rsidRPr="15321B5C">
        <w:rPr>
          <w:color w:val="000000" w:themeColor="text1"/>
        </w:rPr>
        <w:t>mimo</w:t>
      </w:r>
      <w:r w:rsidR="00FE5050" w:rsidRPr="15321B5C">
        <w:rPr>
          <w:color w:val="000000" w:themeColor="text1"/>
        </w:rPr>
        <w:t xml:space="preserve"> VaV</w:t>
      </w:r>
      <w:r w:rsidR="0075205E" w:rsidRPr="15321B5C">
        <w:rPr>
          <w:color w:val="000000" w:themeColor="text1"/>
        </w:rPr>
        <w:t>)</w:t>
      </w:r>
      <w:r w:rsidRPr="15321B5C">
        <w:rPr>
          <w:color w:val="000000" w:themeColor="text1"/>
        </w:rPr>
        <w:t>:</w:t>
      </w:r>
    </w:p>
    <w:p w14:paraId="1A93BD81" w14:textId="77777777" w:rsidR="00962FC8" w:rsidRPr="000937A7" w:rsidRDefault="00800F46" w:rsidP="00780ACE">
      <w:pPr>
        <w:pStyle w:val="Odrzky"/>
        <w:spacing w:before="120" w:after="120"/>
        <w:ind w:left="867" w:hanging="357"/>
        <w:jc w:val="both"/>
        <w:rPr>
          <w:color w:val="000000"/>
        </w:rPr>
      </w:pPr>
      <w:r w:rsidRPr="003D2B09">
        <w:rPr>
          <w:color w:val="000000"/>
        </w:rPr>
        <w:t>p</w:t>
      </w:r>
      <w:r w:rsidR="00962FC8" w:rsidRPr="003D2B09">
        <w:rPr>
          <w:color w:val="000000"/>
        </w:rPr>
        <w:t>říspěvek</w:t>
      </w:r>
      <w:r w:rsidR="00B92BB3" w:rsidRPr="002E1572">
        <w:rPr>
          <w:color w:val="000000"/>
        </w:rPr>
        <w:t> 734 554 </w:t>
      </w:r>
      <w:r w:rsidR="00962FC8" w:rsidRPr="002E1572">
        <w:rPr>
          <w:color w:val="000000"/>
        </w:rPr>
        <w:t>tis.</w:t>
      </w:r>
      <w:r w:rsidR="00B92BB3" w:rsidRPr="003D2B09">
        <w:rPr>
          <w:color w:val="000000"/>
        </w:rPr>
        <w:t> </w:t>
      </w:r>
      <w:r w:rsidR="00962FC8" w:rsidRPr="000937A7">
        <w:rPr>
          <w:color w:val="000000"/>
        </w:rPr>
        <w:t>Kč</w:t>
      </w:r>
    </w:p>
    <w:p w14:paraId="30D9C07A" w14:textId="77777777" w:rsidR="00962FC8" w:rsidRPr="000937A7" w:rsidRDefault="00800F46" w:rsidP="000053A1">
      <w:pPr>
        <w:pStyle w:val="Odrzky"/>
        <w:spacing w:before="120" w:after="120"/>
        <w:ind w:left="867" w:hanging="357"/>
        <w:jc w:val="both"/>
        <w:rPr>
          <w:color w:val="000000"/>
        </w:rPr>
      </w:pPr>
      <w:r w:rsidRPr="000937A7">
        <w:rPr>
          <w:color w:val="000000"/>
        </w:rPr>
        <w:t>d</w:t>
      </w:r>
      <w:r w:rsidR="00962FC8" w:rsidRPr="000937A7">
        <w:rPr>
          <w:color w:val="000000"/>
        </w:rPr>
        <w:t>otace</w:t>
      </w:r>
      <w:r w:rsidR="00B92BB3" w:rsidRPr="002E1572">
        <w:rPr>
          <w:color w:val="000000"/>
        </w:rPr>
        <w:t xml:space="preserve"> 10 587 </w:t>
      </w:r>
      <w:r w:rsidR="00962FC8" w:rsidRPr="002E1572">
        <w:rPr>
          <w:color w:val="000000"/>
        </w:rPr>
        <w:t>tis.</w:t>
      </w:r>
      <w:r w:rsidR="00B92BB3" w:rsidRPr="003D2B09">
        <w:rPr>
          <w:color w:val="000000"/>
        </w:rPr>
        <w:t> </w:t>
      </w:r>
      <w:r w:rsidR="00962FC8" w:rsidRPr="000937A7">
        <w:rPr>
          <w:color w:val="000000"/>
        </w:rPr>
        <w:t>Kč</w:t>
      </w:r>
    </w:p>
    <w:p w14:paraId="2CB9CE28" w14:textId="77777777" w:rsidR="007432CB" w:rsidRDefault="007432CB" w:rsidP="15321B5C">
      <w:pPr>
        <w:pStyle w:val="Zkladntextodsazen3"/>
        <w:ind w:firstLine="0"/>
        <w:rPr>
          <w:color w:val="000000" w:themeColor="text1"/>
        </w:rPr>
      </w:pPr>
    </w:p>
    <w:p w14:paraId="6F269318" w14:textId="77777777" w:rsidR="00775C99" w:rsidRPr="00761278" w:rsidRDefault="00775C99" w:rsidP="15321B5C">
      <w:pPr>
        <w:pStyle w:val="Zkladntextodsazen3"/>
        <w:ind w:firstLine="0"/>
        <w:rPr>
          <w:color w:val="000000"/>
        </w:rPr>
      </w:pPr>
      <w:r w:rsidRPr="00761278">
        <w:rPr>
          <w:color w:val="000000" w:themeColor="text1"/>
        </w:rPr>
        <w:t>Z poskytnutého běžného příspěvku a dotace</w:t>
      </w:r>
      <w:r w:rsidR="00E86017" w:rsidRPr="00761278">
        <w:rPr>
          <w:color w:val="000000" w:themeColor="text1"/>
        </w:rPr>
        <w:t xml:space="preserve"> </w:t>
      </w:r>
      <w:r w:rsidR="006C5CF8" w:rsidRPr="00761278">
        <w:rPr>
          <w:color w:val="000000" w:themeColor="text1"/>
        </w:rPr>
        <w:t>z MŠMT</w:t>
      </w:r>
      <w:r w:rsidR="00E86017" w:rsidRPr="00761278">
        <w:rPr>
          <w:color w:val="000000" w:themeColor="text1"/>
        </w:rPr>
        <w:t xml:space="preserve"> </w:t>
      </w:r>
      <w:r w:rsidRPr="00761278">
        <w:rPr>
          <w:color w:val="000000" w:themeColor="text1"/>
        </w:rPr>
        <w:t xml:space="preserve">bylo použito </w:t>
      </w:r>
      <w:r w:rsidR="003F75F6" w:rsidRPr="00761278">
        <w:rPr>
          <w:color w:val="000000" w:themeColor="text1"/>
        </w:rPr>
        <w:t>67</w:t>
      </w:r>
      <w:r w:rsidR="00C126EA" w:rsidRPr="00761278">
        <w:rPr>
          <w:color w:val="000000" w:themeColor="text1"/>
        </w:rPr>
        <w:t>1 600</w:t>
      </w:r>
      <w:r w:rsidR="003F75F6" w:rsidRPr="00761278">
        <w:rPr>
          <w:color w:val="000000" w:themeColor="text1"/>
        </w:rPr>
        <w:t> </w:t>
      </w:r>
      <w:r w:rsidRPr="00761278">
        <w:rPr>
          <w:color w:val="000000" w:themeColor="text1"/>
        </w:rPr>
        <w:t>tis.</w:t>
      </w:r>
      <w:r w:rsidR="00FC6A17" w:rsidRPr="00761278">
        <w:rPr>
          <w:color w:val="000000" w:themeColor="text1"/>
        </w:rPr>
        <w:t> </w:t>
      </w:r>
      <w:r w:rsidRPr="00761278">
        <w:rPr>
          <w:color w:val="000000" w:themeColor="text1"/>
        </w:rPr>
        <w:t xml:space="preserve">Kč na úhradu nákladů roku </w:t>
      </w:r>
      <w:r w:rsidR="003F75F6" w:rsidRPr="00761278">
        <w:rPr>
          <w:color w:val="000000" w:themeColor="text1"/>
        </w:rPr>
        <w:t xml:space="preserve">2023 </w:t>
      </w:r>
      <w:r w:rsidR="006837D3" w:rsidRPr="00761278">
        <w:rPr>
          <w:color w:val="000000" w:themeColor="text1"/>
        </w:rPr>
        <w:t>(</w:t>
      </w:r>
      <w:r w:rsidR="003F75F6" w:rsidRPr="00761278">
        <w:rPr>
          <w:color w:val="000000" w:themeColor="text1"/>
        </w:rPr>
        <w:t>632 733 </w:t>
      </w:r>
      <w:r w:rsidR="006837D3" w:rsidRPr="00761278">
        <w:rPr>
          <w:color w:val="000000" w:themeColor="text1"/>
        </w:rPr>
        <w:t>tis.</w:t>
      </w:r>
      <w:r w:rsidR="00FC6A17" w:rsidRPr="00761278">
        <w:rPr>
          <w:color w:val="000000" w:themeColor="text1"/>
        </w:rPr>
        <w:t> </w:t>
      </w:r>
      <w:r w:rsidR="006837D3" w:rsidRPr="00761278">
        <w:rPr>
          <w:color w:val="000000" w:themeColor="text1"/>
        </w:rPr>
        <w:t>Kč</w:t>
      </w:r>
      <w:r w:rsidR="007257A1" w:rsidRPr="00761278">
        <w:rPr>
          <w:color w:val="000000" w:themeColor="text1"/>
        </w:rPr>
        <w:t xml:space="preserve"> </w:t>
      </w:r>
      <w:r w:rsidR="0042727E" w:rsidRPr="00761278">
        <w:rPr>
          <w:color w:val="000000" w:themeColor="text1"/>
        </w:rPr>
        <w:t>roku</w:t>
      </w:r>
      <w:r w:rsidR="007257A1" w:rsidRPr="00761278">
        <w:rPr>
          <w:color w:val="000000" w:themeColor="text1"/>
        </w:rPr>
        <w:t xml:space="preserve"> </w:t>
      </w:r>
      <w:r w:rsidR="003F75F6" w:rsidRPr="00761278">
        <w:rPr>
          <w:color w:val="000000" w:themeColor="text1"/>
        </w:rPr>
        <w:t>2022</w:t>
      </w:r>
      <w:r w:rsidR="006837D3" w:rsidRPr="00761278">
        <w:rPr>
          <w:color w:val="000000" w:themeColor="text1"/>
        </w:rPr>
        <w:t>)</w:t>
      </w:r>
      <w:r w:rsidRPr="00761278">
        <w:rPr>
          <w:color w:val="000000" w:themeColor="text1"/>
        </w:rPr>
        <w:t xml:space="preserve">. Do Fondu účelově určených prostředků bylo převedeno </w:t>
      </w:r>
      <w:r w:rsidR="003F75F6" w:rsidRPr="00761278">
        <w:rPr>
          <w:color w:val="000000" w:themeColor="text1"/>
        </w:rPr>
        <w:t>2 660 </w:t>
      </w:r>
      <w:r w:rsidRPr="00761278">
        <w:rPr>
          <w:color w:val="000000" w:themeColor="text1"/>
        </w:rPr>
        <w:t>tis. Kč</w:t>
      </w:r>
      <w:r w:rsidR="00F36817" w:rsidRPr="00761278">
        <w:t xml:space="preserve"> </w:t>
      </w:r>
      <w:r w:rsidR="005A13C6" w:rsidRPr="00761278">
        <w:t>(</w:t>
      </w:r>
      <w:r w:rsidR="003F75F6" w:rsidRPr="00761278">
        <w:t>1 877 </w:t>
      </w:r>
      <w:r w:rsidR="006837D3" w:rsidRPr="00761278">
        <w:t>tis.</w:t>
      </w:r>
      <w:r w:rsidR="005272DE" w:rsidRPr="00761278">
        <w:t> </w:t>
      </w:r>
      <w:r w:rsidR="006837D3" w:rsidRPr="00761278">
        <w:t>Kč</w:t>
      </w:r>
      <w:r w:rsidR="007257A1" w:rsidRPr="00761278">
        <w:t xml:space="preserve"> v roce </w:t>
      </w:r>
      <w:r w:rsidR="003F75F6" w:rsidRPr="00761278">
        <w:t>2022</w:t>
      </w:r>
      <w:r w:rsidR="006837D3" w:rsidRPr="00761278">
        <w:t>)</w:t>
      </w:r>
      <w:r w:rsidRPr="00761278">
        <w:t xml:space="preserve">, a to v rámci ukazatele </w:t>
      </w:r>
      <w:r w:rsidR="00543522" w:rsidRPr="00761278">
        <w:t>C</w:t>
      </w:r>
      <w:r w:rsidR="00C87C7D" w:rsidRPr="00761278">
        <w:t xml:space="preserve"> </w:t>
      </w:r>
      <w:r w:rsidR="00543522" w:rsidRPr="00761278">
        <w:rPr>
          <w:color w:val="000000" w:themeColor="text1"/>
        </w:rPr>
        <w:t>– stipendia studentů doktorských studijních programů</w:t>
      </w:r>
      <w:r w:rsidR="00075DB4" w:rsidRPr="00761278">
        <w:rPr>
          <w:color w:val="000000" w:themeColor="text1"/>
        </w:rPr>
        <w:t>.</w:t>
      </w:r>
      <w:r w:rsidR="00FF1864" w:rsidRPr="00761278">
        <w:t xml:space="preserve"> </w:t>
      </w:r>
      <w:r w:rsidRPr="00761278">
        <w:rPr>
          <w:color w:val="000000" w:themeColor="text1"/>
        </w:rPr>
        <w:t>Do</w:t>
      </w:r>
      <w:r w:rsidR="004E6E98" w:rsidRPr="00761278">
        <w:rPr>
          <w:color w:val="000000" w:themeColor="text1"/>
        </w:rPr>
        <w:t> </w:t>
      </w:r>
      <w:r w:rsidRPr="00761278">
        <w:rPr>
          <w:color w:val="000000" w:themeColor="text1"/>
        </w:rPr>
        <w:t>Fondu provozních prostředků bylo z ukazatele A</w:t>
      </w:r>
      <w:r w:rsidR="000B13C3" w:rsidRPr="00761278">
        <w:rPr>
          <w:color w:val="000000" w:themeColor="text1"/>
        </w:rPr>
        <w:t> </w:t>
      </w:r>
      <w:r w:rsidR="004F3085" w:rsidRPr="00761278">
        <w:rPr>
          <w:color w:val="000000" w:themeColor="text1"/>
        </w:rPr>
        <w:t>+</w:t>
      </w:r>
      <w:r w:rsidR="000B13C3" w:rsidRPr="00761278">
        <w:rPr>
          <w:color w:val="000000" w:themeColor="text1"/>
        </w:rPr>
        <w:t> </w:t>
      </w:r>
      <w:r w:rsidR="004F3085" w:rsidRPr="00761278">
        <w:rPr>
          <w:color w:val="000000" w:themeColor="text1"/>
        </w:rPr>
        <w:t>K</w:t>
      </w:r>
      <w:r w:rsidRPr="00761278">
        <w:rPr>
          <w:color w:val="000000" w:themeColor="text1"/>
        </w:rPr>
        <w:t xml:space="preserve"> </w:t>
      </w:r>
      <w:r w:rsidR="00992A36" w:rsidRPr="00761278">
        <w:rPr>
          <w:color w:val="000000" w:themeColor="text1"/>
        </w:rPr>
        <w:t xml:space="preserve">převedeno </w:t>
      </w:r>
      <w:r w:rsidR="00850FBA" w:rsidRPr="00761278">
        <w:rPr>
          <w:color w:val="000000" w:themeColor="text1"/>
        </w:rPr>
        <w:t>58 799 </w:t>
      </w:r>
      <w:r w:rsidRPr="00761278">
        <w:rPr>
          <w:color w:val="000000" w:themeColor="text1"/>
        </w:rPr>
        <w:t>tis. Kč</w:t>
      </w:r>
      <w:r w:rsidR="006837D3" w:rsidRPr="00761278">
        <w:rPr>
          <w:color w:val="000000" w:themeColor="text1"/>
        </w:rPr>
        <w:t xml:space="preserve"> (</w:t>
      </w:r>
      <w:r w:rsidR="00850FBA" w:rsidRPr="00761278">
        <w:rPr>
          <w:color w:val="000000" w:themeColor="text1"/>
        </w:rPr>
        <w:t>62 176 </w:t>
      </w:r>
      <w:r w:rsidR="006837D3" w:rsidRPr="00761278">
        <w:rPr>
          <w:color w:val="000000" w:themeColor="text1"/>
        </w:rPr>
        <w:t>tis. Kč</w:t>
      </w:r>
      <w:r w:rsidR="007257A1" w:rsidRPr="00761278">
        <w:rPr>
          <w:color w:val="000000" w:themeColor="text1"/>
        </w:rPr>
        <w:t xml:space="preserve"> za rok </w:t>
      </w:r>
      <w:r w:rsidR="00850FBA" w:rsidRPr="00761278">
        <w:rPr>
          <w:color w:val="000000" w:themeColor="text1"/>
        </w:rPr>
        <w:t>2022</w:t>
      </w:r>
      <w:r w:rsidR="006837D3" w:rsidRPr="00761278">
        <w:rPr>
          <w:color w:val="000000" w:themeColor="text1"/>
        </w:rPr>
        <w:t>)</w:t>
      </w:r>
      <w:r w:rsidRPr="00761278">
        <w:rPr>
          <w:color w:val="000000" w:themeColor="text1"/>
        </w:rPr>
        <w:t>,</w:t>
      </w:r>
      <w:r w:rsidR="000E4607" w:rsidRPr="00761278">
        <w:rPr>
          <w:color w:val="000000" w:themeColor="text1"/>
        </w:rPr>
        <w:t xml:space="preserve"> </w:t>
      </w:r>
      <w:r w:rsidR="00850FBA" w:rsidRPr="00761278">
        <w:rPr>
          <w:color w:val="000000" w:themeColor="text1"/>
        </w:rPr>
        <w:t>435 </w:t>
      </w:r>
      <w:r w:rsidR="000E4607" w:rsidRPr="00761278">
        <w:rPr>
          <w:color w:val="000000" w:themeColor="text1"/>
        </w:rPr>
        <w:t>tis. Kč z ukazatele U1,</w:t>
      </w:r>
      <w:r w:rsidR="000E610A" w:rsidRPr="00761278">
        <w:rPr>
          <w:color w:val="000000" w:themeColor="text1"/>
        </w:rPr>
        <w:t xml:space="preserve"> </w:t>
      </w:r>
      <w:r w:rsidR="00850FBA" w:rsidRPr="00761278">
        <w:rPr>
          <w:color w:val="000000" w:themeColor="text1"/>
        </w:rPr>
        <w:t>29 </w:t>
      </w:r>
      <w:r w:rsidR="000E610A" w:rsidRPr="00761278">
        <w:rPr>
          <w:color w:val="000000" w:themeColor="text1"/>
        </w:rPr>
        <w:t xml:space="preserve">tis. Kč z ukazatele D, </w:t>
      </w:r>
      <w:r w:rsidR="00850FBA" w:rsidRPr="00761278">
        <w:rPr>
          <w:color w:val="000000" w:themeColor="text1"/>
        </w:rPr>
        <w:t>6 188 </w:t>
      </w:r>
      <w:r w:rsidRPr="00761278">
        <w:rPr>
          <w:color w:val="000000" w:themeColor="text1"/>
        </w:rPr>
        <w:t>tis.</w:t>
      </w:r>
      <w:r w:rsidR="00FC6A17" w:rsidRPr="00761278">
        <w:rPr>
          <w:color w:val="000000" w:themeColor="text1"/>
        </w:rPr>
        <w:t> </w:t>
      </w:r>
      <w:r w:rsidRPr="00761278">
        <w:rPr>
          <w:color w:val="000000" w:themeColor="text1"/>
        </w:rPr>
        <w:t>Kč</w:t>
      </w:r>
      <w:r w:rsidR="006155A4" w:rsidRPr="00761278">
        <w:rPr>
          <w:color w:val="000000" w:themeColor="text1"/>
        </w:rPr>
        <w:t xml:space="preserve"> z</w:t>
      </w:r>
      <w:r w:rsidR="007B312B" w:rsidRPr="00761278">
        <w:rPr>
          <w:color w:val="000000" w:themeColor="text1"/>
        </w:rPr>
        <w:t> ukazatele F</w:t>
      </w:r>
      <w:r w:rsidR="00FF1864" w:rsidRPr="00761278">
        <w:rPr>
          <w:color w:val="000000" w:themeColor="text1"/>
        </w:rPr>
        <w:t xml:space="preserve">, </w:t>
      </w:r>
      <w:r w:rsidR="00C126EA" w:rsidRPr="00761278">
        <w:rPr>
          <w:color w:val="000000" w:themeColor="text1"/>
        </w:rPr>
        <w:t xml:space="preserve">5 195 </w:t>
      </w:r>
      <w:r w:rsidR="00FF1864" w:rsidRPr="00761278">
        <w:rPr>
          <w:color w:val="000000" w:themeColor="text1"/>
        </w:rPr>
        <w:t xml:space="preserve">tis. Kč v rámci </w:t>
      </w:r>
      <w:r w:rsidR="000F79B7" w:rsidRPr="00761278">
        <w:rPr>
          <w:color w:val="000000" w:themeColor="text1"/>
        </w:rPr>
        <w:t>příspěvku</w:t>
      </w:r>
      <w:r w:rsidR="004B3FBB" w:rsidRPr="00761278">
        <w:rPr>
          <w:color w:val="000000" w:themeColor="text1"/>
        </w:rPr>
        <w:t xml:space="preserve"> ukazatele I </w:t>
      </w:r>
      <w:r w:rsidR="00D31D9D" w:rsidRPr="00761278">
        <w:rPr>
          <w:color w:val="000000" w:themeColor="text1"/>
        </w:rPr>
        <w:t>–</w:t>
      </w:r>
      <w:r w:rsidR="000F79B7" w:rsidRPr="00761278">
        <w:rPr>
          <w:color w:val="000000" w:themeColor="text1"/>
        </w:rPr>
        <w:t xml:space="preserve"> </w:t>
      </w:r>
      <w:r w:rsidR="000A63CC" w:rsidRPr="00761278">
        <w:rPr>
          <w:color w:val="000000" w:themeColor="text1"/>
        </w:rPr>
        <w:t>Program na podporu strategického řízení</w:t>
      </w:r>
      <w:r w:rsidR="00D31D9D" w:rsidRPr="00761278">
        <w:rPr>
          <w:color w:val="000000" w:themeColor="text1"/>
        </w:rPr>
        <w:t>.</w:t>
      </w:r>
    </w:p>
    <w:p w14:paraId="35E5F342" w14:textId="77777777" w:rsidR="00775C99" w:rsidRPr="00761278" w:rsidRDefault="00775C99" w:rsidP="005872D6">
      <w:pPr>
        <w:pStyle w:val="Zkladnodsazen"/>
        <w:ind w:firstLine="0"/>
        <w:rPr>
          <w:szCs w:val="24"/>
        </w:rPr>
      </w:pPr>
    </w:p>
    <w:p w14:paraId="51B20869" w14:textId="77777777" w:rsidR="00B7621B" w:rsidRDefault="00775C99" w:rsidP="15321B5C">
      <w:pPr>
        <w:pStyle w:val="Zkladntext"/>
        <w:spacing w:line="240" w:lineRule="auto"/>
        <w:rPr>
          <w:color w:val="000000" w:themeColor="text1"/>
          <w:szCs w:val="24"/>
        </w:rPr>
      </w:pPr>
      <w:r w:rsidRPr="00761278">
        <w:rPr>
          <w:szCs w:val="24"/>
        </w:rPr>
        <w:t>UTB byly z kapitoly 333 MŠMT poskytnuty k 31. 12. </w:t>
      </w:r>
      <w:r w:rsidR="00765AA8" w:rsidRPr="00761278">
        <w:rPr>
          <w:szCs w:val="24"/>
        </w:rPr>
        <w:t xml:space="preserve">2023 </w:t>
      </w:r>
      <w:r w:rsidRPr="00761278">
        <w:rPr>
          <w:color w:val="000000" w:themeColor="text1"/>
          <w:szCs w:val="24"/>
        </w:rPr>
        <w:t>kapitálov</w:t>
      </w:r>
      <w:r w:rsidR="00B338D6" w:rsidRPr="00761278">
        <w:rPr>
          <w:color w:val="000000" w:themeColor="text1"/>
          <w:szCs w:val="24"/>
        </w:rPr>
        <w:t>ý</w:t>
      </w:r>
      <w:r w:rsidRPr="00761278">
        <w:rPr>
          <w:color w:val="000000" w:themeColor="text1"/>
          <w:szCs w:val="24"/>
        </w:rPr>
        <w:t xml:space="preserve"> příspěv</w:t>
      </w:r>
      <w:r w:rsidR="00B338D6" w:rsidRPr="00761278">
        <w:rPr>
          <w:color w:val="000000" w:themeColor="text1"/>
          <w:szCs w:val="24"/>
        </w:rPr>
        <w:t>ek</w:t>
      </w:r>
      <w:r w:rsidRPr="00761278">
        <w:rPr>
          <w:color w:val="000000" w:themeColor="text1"/>
          <w:szCs w:val="24"/>
        </w:rPr>
        <w:t xml:space="preserve"> a dotace (mimo programové financování a VaV) </w:t>
      </w:r>
      <w:r w:rsidR="00B7621B">
        <w:rPr>
          <w:color w:val="000000" w:themeColor="text1"/>
          <w:szCs w:val="24"/>
        </w:rPr>
        <w:t>v tomto složení:</w:t>
      </w:r>
    </w:p>
    <w:p w14:paraId="35F99164" w14:textId="77777777" w:rsidR="00B7621B" w:rsidRPr="00B7621B" w:rsidRDefault="00B7621B" w:rsidP="00B7621B">
      <w:pPr>
        <w:pStyle w:val="Odrzky"/>
        <w:spacing w:before="120" w:after="120"/>
        <w:ind w:left="867" w:hanging="357"/>
        <w:jc w:val="both"/>
        <w:rPr>
          <w:color w:val="000000"/>
        </w:rPr>
      </w:pPr>
      <w:r w:rsidRPr="00B7621B">
        <w:rPr>
          <w:color w:val="000000"/>
        </w:rPr>
        <w:t>příspěvek 70</w:t>
      </w:r>
      <w:r>
        <w:rPr>
          <w:color w:val="000000"/>
        </w:rPr>
        <w:t> 028 </w:t>
      </w:r>
      <w:r w:rsidRPr="00B7621B">
        <w:rPr>
          <w:color w:val="000000"/>
        </w:rPr>
        <w:t>tis.</w:t>
      </w:r>
      <w:r>
        <w:rPr>
          <w:color w:val="000000"/>
        </w:rPr>
        <w:t> </w:t>
      </w:r>
      <w:r w:rsidRPr="00B7621B">
        <w:rPr>
          <w:color w:val="000000"/>
        </w:rPr>
        <w:t>Kč,</w:t>
      </w:r>
    </w:p>
    <w:p w14:paraId="424B7CB9" w14:textId="77777777" w:rsidR="00B7621B" w:rsidRPr="00B7621B" w:rsidRDefault="00B7621B" w:rsidP="00B7621B">
      <w:pPr>
        <w:pStyle w:val="Odrzky"/>
        <w:numPr>
          <w:ilvl w:val="0"/>
          <w:numId w:val="0"/>
        </w:numPr>
        <w:ind w:left="1080"/>
        <w:jc w:val="both"/>
        <w:rPr>
          <w:color w:val="000000"/>
        </w:rPr>
      </w:pPr>
      <w:r w:rsidRPr="00B7621B">
        <w:rPr>
          <w:color w:val="000000"/>
        </w:rPr>
        <w:t>z</w:t>
      </w:r>
      <w:r>
        <w:rPr>
          <w:color w:val="000000"/>
        </w:rPr>
        <w:t> toho</w:t>
      </w:r>
      <w:r>
        <w:rPr>
          <w:color w:val="000000"/>
        </w:rPr>
        <w:tab/>
      </w:r>
      <w:r w:rsidRPr="00B7621B">
        <w:rPr>
          <w:color w:val="000000"/>
        </w:rPr>
        <w:t>ukazatel A + K 53 690 tis. Kč</w:t>
      </w:r>
    </w:p>
    <w:p w14:paraId="64FCA56A" w14:textId="77777777" w:rsidR="00B7621B" w:rsidRDefault="00B7621B" w:rsidP="00B7621B">
      <w:pPr>
        <w:pStyle w:val="Zkladntext"/>
        <w:spacing w:line="240" w:lineRule="auto"/>
        <w:rPr>
          <w:color w:val="000000" w:themeColor="text1"/>
          <w:szCs w:val="24"/>
        </w:rPr>
      </w:pPr>
      <w:r>
        <w:rPr>
          <w:color w:val="000000" w:themeColor="text1"/>
          <w:szCs w:val="24"/>
        </w:rPr>
        <w:tab/>
      </w:r>
      <w:r>
        <w:rPr>
          <w:color w:val="000000" w:themeColor="text1"/>
          <w:szCs w:val="24"/>
        </w:rPr>
        <w:tab/>
      </w:r>
      <w:r>
        <w:rPr>
          <w:color w:val="000000" w:themeColor="text1"/>
          <w:szCs w:val="24"/>
        </w:rPr>
        <w:tab/>
        <w:t>ukazatel I (Program na podporu strategického řízení) 7 201 tis. Kč</w:t>
      </w:r>
    </w:p>
    <w:p w14:paraId="4B62B60A" w14:textId="77777777" w:rsidR="00B7621B" w:rsidRDefault="00B7621B" w:rsidP="15321B5C">
      <w:pPr>
        <w:pStyle w:val="Zkladntext"/>
        <w:spacing w:line="240" w:lineRule="auto"/>
        <w:rPr>
          <w:color w:val="000000" w:themeColor="text1"/>
          <w:szCs w:val="24"/>
        </w:rPr>
      </w:pPr>
      <w:r>
        <w:rPr>
          <w:color w:val="000000" w:themeColor="text1"/>
          <w:szCs w:val="24"/>
        </w:rPr>
        <w:tab/>
      </w:r>
      <w:r>
        <w:rPr>
          <w:color w:val="000000" w:themeColor="text1"/>
          <w:szCs w:val="24"/>
        </w:rPr>
        <w:tab/>
      </w:r>
      <w:r>
        <w:rPr>
          <w:color w:val="000000" w:themeColor="text1"/>
          <w:szCs w:val="24"/>
        </w:rPr>
        <w:tab/>
        <w:t>ukazatel F (</w:t>
      </w:r>
      <w:r w:rsidR="00FB04D6">
        <w:rPr>
          <w:color w:val="000000" w:themeColor="text1"/>
          <w:szCs w:val="24"/>
        </w:rPr>
        <w:t>kofinancování NPO DPH</w:t>
      </w:r>
      <w:r>
        <w:rPr>
          <w:color w:val="000000" w:themeColor="text1"/>
          <w:szCs w:val="24"/>
        </w:rPr>
        <w:t>) 9 137 tis. Kč</w:t>
      </w:r>
    </w:p>
    <w:p w14:paraId="24EE7201" w14:textId="77777777" w:rsidR="00B7621B" w:rsidRPr="00B7621B" w:rsidRDefault="00B7621B" w:rsidP="00B7621B">
      <w:pPr>
        <w:pStyle w:val="Odrzky"/>
        <w:spacing w:before="120" w:after="120"/>
        <w:ind w:left="867" w:hanging="357"/>
        <w:jc w:val="both"/>
        <w:rPr>
          <w:color w:val="000000"/>
        </w:rPr>
      </w:pPr>
      <w:r w:rsidRPr="00B7621B">
        <w:rPr>
          <w:color w:val="000000"/>
        </w:rPr>
        <w:t>dotace 630</w:t>
      </w:r>
      <w:r>
        <w:rPr>
          <w:color w:val="000000"/>
        </w:rPr>
        <w:t> tis. </w:t>
      </w:r>
      <w:r w:rsidRPr="00B7621B">
        <w:rPr>
          <w:color w:val="000000"/>
        </w:rPr>
        <w:t>Kč</w:t>
      </w:r>
    </w:p>
    <w:p w14:paraId="6A985811" w14:textId="77777777" w:rsidR="00B7621B" w:rsidRDefault="00B7621B" w:rsidP="15321B5C">
      <w:pPr>
        <w:pStyle w:val="Zkladntext"/>
        <w:spacing w:line="240" w:lineRule="auto"/>
        <w:rPr>
          <w:color w:val="000000" w:themeColor="text1"/>
          <w:szCs w:val="24"/>
        </w:rPr>
      </w:pPr>
    </w:p>
    <w:p w14:paraId="71777DDB" w14:textId="77777777" w:rsidR="00F00F2E" w:rsidRPr="00761278" w:rsidRDefault="00B7621B" w:rsidP="15321B5C">
      <w:pPr>
        <w:pStyle w:val="Zkladntext"/>
        <w:spacing w:line="240" w:lineRule="auto"/>
        <w:rPr>
          <w:spacing w:val="0"/>
          <w:szCs w:val="24"/>
        </w:rPr>
      </w:pPr>
      <w:r>
        <w:rPr>
          <w:color w:val="000000" w:themeColor="text1"/>
          <w:szCs w:val="24"/>
        </w:rPr>
        <w:t>Z poskytnutého kapitálového příspěvku z MŠMT bylo celkem použito 20 674 tis. Kč</w:t>
      </w:r>
      <w:r w:rsidR="00EB1578">
        <w:rPr>
          <w:color w:val="000000" w:themeColor="text1"/>
          <w:szCs w:val="24"/>
        </w:rPr>
        <w:t xml:space="preserve"> (19 298 tis. Kč v roce 2022)</w:t>
      </w:r>
      <w:r>
        <w:rPr>
          <w:color w:val="000000" w:themeColor="text1"/>
          <w:szCs w:val="24"/>
        </w:rPr>
        <w:t>. Do Fondu reprodukce investičního majetku bylo převedeno 49 984 tis. Kč</w:t>
      </w:r>
      <w:r w:rsidR="00EB1578">
        <w:rPr>
          <w:color w:val="000000" w:themeColor="text1"/>
          <w:szCs w:val="24"/>
        </w:rPr>
        <w:t xml:space="preserve"> (49 615 tis. Kč v roce 2022), </w:t>
      </w:r>
      <w:r>
        <w:rPr>
          <w:color w:val="000000" w:themeColor="text1"/>
          <w:szCs w:val="24"/>
        </w:rPr>
        <w:t>a to v rámci ukazatele A + K 46 627 tis. Kč</w:t>
      </w:r>
      <w:r w:rsidR="00EB1578">
        <w:rPr>
          <w:color w:val="000000" w:themeColor="text1"/>
          <w:szCs w:val="24"/>
        </w:rPr>
        <w:t xml:space="preserve"> (43 086 tis. Kč v roce 2022)</w:t>
      </w:r>
      <w:r>
        <w:rPr>
          <w:color w:val="000000" w:themeColor="text1"/>
          <w:szCs w:val="24"/>
        </w:rPr>
        <w:t>, ukazatel</w:t>
      </w:r>
      <w:r w:rsidR="00EB1578">
        <w:rPr>
          <w:color w:val="000000" w:themeColor="text1"/>
          <w:szCs w:val="24"/>
        </w:rPr>
        <w:t>e</w:t>
      </w:r>
      <w:r>
        <w:rPr>
          <w:color w:val="000000" w:themeColor="text1"/>
          <w:szCs w:val="24"/>
        </w:rPr>
        <w:t xml:space="preserve"> I 1 858 tis. Kč</w:t>
      </w:r>
      <w:r w:rsidR="00EB1578">
        <w:rPr>
          <w:color w:val="000000" w:themeColor="text1"/>
          <w:szCs w:val="24"/>
        </w:rPr>
        <w:t xml:space="preserve"> a ukazateli F 1 499 tis. Kč.</w:t>
      </w:r>
      <w:r w:rsidR="00F00F2E" w:rsidRPr="00761278">
        <w:rPr>
          <w:color w:val="000000" w:themeColor="text1"/>
          <w:szCs w:val="24"/>
        </w:rPr>
        <w:t xml:space="preserve"> </w:t>
      </w:r>
    </w:p>
    <w:p w14:paraId="10243A2A" w14:textId="77777777" w:rsidR="004B1E45" w:rsidRPr="006927C6" w:rsidRDefault="004B1E45" w:rsidP="005872D6">
      <w:pPr>
        <w:jc w:val="both"/>
        <w:rPr>
          <w:color w:val="000000"/>
        </w:rPr>
      </w:pPr>
    </w:p>
    <w:p w14:paraId="58D81D9F" w14:textId="77777777" w:rsidR="00AC33ED" w:rsidRPr="0020605F" w:rsidRDefault="00FE6FCC" w:rsidP="15321B5C">
      <w:pPr>
        <w:jc w:val="both"/>
        <w:rPr>
          <w:color w:val="000000"/>
        </w:rPr>
      </w:pPr>
      <w:r w:rsidRPr="0020605F">
        <w:rPr>
          <w:color w:val="000000" w:themeColor="text1"/>
        </w:rPr>
        <w:t xml:space="preserve">Z ostatních kapitol státního rozpočtu obdržela UTB v roce </w:t>
      </w:r>
      <w:r w:rsidR="003A0CDA" w:rsidRPr="0020605F">
        <w:rPr>
          <w:color w:val="000000" w:themeColor="text1"/>
        </w:rPr>
        <w:t xml:space="preserve">2023 </w:t>
      </w:r>
      <w:r w:rsidRPr="0020605F">
        <w:rPr>
          <w:color w:val="000000" w:themeColor="text1"/>
        </w:rPr>
        <w:t xml:space="preserve">běžné prostředky ve výši </w:t>
      </w:r>
      <w:r w:rsidR="003A0CDA" w:rsidRPr="000053A1">
        <w:rPr>
          <w:color w:val="000000" w:themeColor="text1"/>
        </w:rPr>
        <w:t>995 </w:t>
      </w:r>
      <w:r w:rsidRPr="000053A1">
        <w:rPr>
          <w:color w:val="000000" w:themeColor="text1"/>
        </w:rPr>
        <w:t>tis</w:t>
      </w:r>
      <w:r w:rsidRPr="0020605F">
        <w:rPr>
          <w:color w:val="000000" w:themeColor="text1"/>
        </w:rPr>
        <w:t xml:space="preserve">. Kč, konkrétně pak </w:t>
      </w:r>
      <w:r w:rsidR="003A0CDA" w:rsidRPr="00CB76E7">
        <w:rPr>
          <w:color w:val="000000" w:themeColor="text1"/>
        </w:rPr>
        <w:t>877 </w:t>
      </w:r>
      <w:r w:rsidRPr="00CB76E7">
        <w:rPr>
          <w:color w:val="000000" w:themeColor="text1"/>
        </w:rPr>
        <w:t>tis</w:t>
      </w:r>
      <w:r w:rsidRPr="0020605F">
        <w:rPr>
          <w:color w:val="000000" w:themeColor="text1"/>
        </w:rPr>
        <w:t xml:space="preserve">. Kč od Ministerstva kultury, </w:t>
      </w:r>
      <w:r w:rsidR="003A0CDA" w:rsidRPr="00761278">
        <w:rPr>
          <w:color w:val="000000" w:themeColor="text1"/>
        </w:rPr>
        <w:t>78 </w:t>
      </w:r>
      <w:r w:rsidRPr="00761278">
        <w:rPr>
          <w:color w:val="000000" w:themeColor="text1"/>
        </w:rPr>
        <w:t>tis</w:t>
      </w:r>
      <w:r w:rsidRPr="0020605F">
        <w:rPr>
          <w:color w:val="000000" w:themeColor="text1"/>
        </w:rPr>
        <w:t>. Kč od Ministerstva financí</w:t>
      </w:r>
      <w:r w:rsidR="006B6315" w:rsidRPr="0020605F">
        <w:rPr>
          <w:color w:val="000000" w:themeColor="text1"/>
        </w:rPr>
        <w:t xml:space="preserve"> a </w:t>
      </w:r>
      <w:r w:rsidR="003A0CDA" w:rsidRPr="00761278">
        <w:rPr>
          <w:color w:val="000000" w:themeColor="text1"/>
        </w:rPr>
        <w:t>40</w:t>
      </w:r>
      <w:r w:rsidR="00761278">
        <w:rPr>
          <w:color w:val="000000" w:themeColor="text1"/>
        </w:rPr>
        <w:t> </w:t>
      </w:r>
      <w:r w:rsidRPr="00761278">
        <w:rPr>
          <w:color w:val="000000" w:themeColor="text1"/>
        </w:rPr>
        <w:t>tis</w:t>
      </w:r>
      <w:r w:rsidRPr="0020605F">
        <w:rPr>
          <w:color w:val="000000" w:themeColor="text1"/>
        </w:rPr>
        <w:t>.</w:t>
      </w:r>
      <w:r w:rsidR="00761278">
        <w:rPr>
          <w:color w:val="000000" w:themeColor="text1"/>
        </w:rPr>
        <w:t> </w:t>
      </w:r>
      <w:r w:rsidRPr="0020605F">
        <w:rPr>
          <w:color w:val="000000" w:themeColor="text1"/>
        </w:rPr>
        <w:t>Kč od Okresní správy sociálního zabezpečení</w:t>
      </w:r>
      <w:r w:rsidR="006B6315" w:rsidRPr="0020605F">
        <w:rPr>
          <w:color w:val="000000" w:themeColor="text1"/>
        </w:rPr>
        <w:t>.</w:t>
      </w:r>
      <w:r w:rsidR="00761278">
        <w:rPr>
          <w:color w:val="000000" w:themeColor="text1"/>
        </w:rPr>
        <w:t xml:space="preserve"> Od Ministerstva pro místní rozvoj obdržela UTB rozhodnutí o poskytnutí dotace, finanční prostředky </w:t>
      </w:r>
      <w:r w:rsidR="00EB1578">
        <w:rPr>
          <w:color w:val="000000" w:themeColor="text1"/>
        </w:rPr>
        <w:t xml:space="preserve">nebyly </w:t>
      </w:r>
      <w:r w:rsidR="00761278">
        <w:rPr>
          <w:color w:val="000000" w:themeColor="text1"/>
        </w:rPr>
        <w:t>v roce 2023 připsány na účet.</w:t>
      </w:r>
    </w:p>
    <w:p w14:paraId="75F537B9" w14:textId="77777777" w:rsidR="00F15B9C" w:rsidRPr="0020605F" w:rsidRDefault="00F15B9C" w:rsidP="005872D6">
      <w:pPr>
        <w:jc w:val="both"/>
        <w:rPr>
          <w:color w:val="000000"/>
        </w:rPr>
      </w:pPr>
    </w:p>
    <w:p w14:paraId="5B67A1AD" w14:textId="77777777" w:rsidR="00962FC8" w:rsidRPr="0020605F" w:rsidRDefault="00962FC8" w:rsidP="15321B5C">
      <w:pPr>
        <w:jc w:val="both"/>
        <w:rPr>
          <w:color w:val="000000"/>
        </w:rPr>
      </w:pPr>
      <w:r w:rsidRPr="0020605F">
        <w:rPr>
          <w:color w:val="000000" w:themeColor="text1"/>
        </w:rPr>
        <w:t xml:space="preserve">Od </w:t>
      </w:r>
      <w:r w:rsidR="002B685E" w:rsidRPr="0020605F">
        <w:rPr>
          <w:color w:val="000000" w:themeColor="text1"/>
        </w:rPr>
        <w:t>územně samosprávn</w:t>
      </w:r>
      <w:r w:rsidR="00730EBA" w:rsidRPr="0020605F">
        <w:rPr>
          <w:color w:val="000000" w:themeColor="text1"/>
        </w:rPr>
        <w:t>ých</w:t>
      </w:r>
      <w:r w:rsidR="002B685E" w:rsidRPr="0020605F">
        <w:rPr>
          <w:color w:val="000000" w:themeColor="text1"/>
        </w:rPr>
        <w:t xml:space="preserve"> celků</w:t>
      </w:r>
      <w:r w:rsidR="00AE6E12" w:rsidRPr="00685675">
        <w:rPr>
          <w:color w:val="000000" w:themeColor="text1"/>
        </w:rPr>
        <w:t xml:space="preserve"> </w:t>
      </w:r>
      <w:r w:rsidR="00646242" w:rsidRPr="00685675">
        <w:rPr>
          <w:color w:val="000000" w:themeColor="text1"/>
        </w:rPr>
        <w:t>byla přidělena</w:t>
      </w:r>
      <w:r w:rsidR="0088152A" w:rsidRPr="00685675">
        <w:rPr>
          <w:color w:val="000000" w:themeColor="text1"/>
        </w:rPr>
        <w:t xml:space="preserve"> v roce </w:t>
      </w:r>
      <w:r w:rsidR="002E5073" w:rsidRPr="0020605F">
        <w:rPr>
          <w:color w:val="000000" w:themeColor="text1"/>
        </w:rPr>
        <w:t xml:space="preserve">2023 </w:t>
      </w:r>
      <w:r w:rsidRPr="0020605F">
        <w:rPr>
          <w:color w:val="000000" w:themeColor="text1"/>
        </w:rPr>
        <w:t>UTB</w:t>
      </w:r>
      <w:r w:rsidR="002E0665" w:rsidRPr="0020605F">
        <w:rPr>
          <w:color w:val="000000" w:themeColor="text1"/>
        </w:rPr>
        <w:t xml:space="preserve"> běžn</w:t>
      </w:r>
      <w:r w:rsidR="0068022C" w:rsidRPr="0020605F">
        <w:rPr>
          <w:color w:val="000000" w:themeColor="text1"/>
        </w:rPr>
        <w:t>á</w:t>
      </w:r>
      <w:r w:rsidR="002E0665" w:rsidRPr="0020605F">
        <w:rPr>
          <w:color w:val="000000" w:themeColor="text1"/>
        </w:rPr>
        <w:t xml:space="preserve"> dotac</w:t>
      </w:r>
      <w:r w:rsidR="0068022C" w:rsidRPr="0020605F">
        <w:rPr>
          <w:color w:val="000000" w:themeColor="text1"/>
        </w:rPr>
        <w:t>e</w:t>
      </w:r>
      <w:r w:rsidR="00F8746F" w:rsidRPr="0020605F">
        <w:rPr>
          <w:color w:val="000000" w:themeColor="text1"/>
        </w:rPr>
        <w:t xml:space="preserve"> </w:t>
      </w:r>
      <w:r w:rsidRPr="0020605F">
        <w:rPr>
          <w:color w:val="000000" w:themeColor="text1"/>
        </w:rPr>
        <w:t>ve</w:t>
      </w:r>
      <w:r w:rsidR="00A67F7C" w:rsidRPr="0020605F">
        <w:rPr>
          <w:color w:val="000000" w:themeColor="text1"/>
        </w:rPr>
        <w:t> </w:t>
      </w:r>
      <w:r w:rsidRPr="0020605F">
        <w:rPr>
          <w:color w:val="000000" w:themeColor="text1"/>
        </w:rPr>
        <w:t>výši</w:t>
      </w:r>
      <w:r w:rsidR="00E235BC" w:rsidRPr="0020605F">
        <w:rPr>
          <w:color w:val="000000" w:themeColor="text1"/>
        </w:rPr>
        <w:t xml:space="preserve"> </w:t>
      </w:r>
      <w:r w:rsidR="002E5073" w:rsidRPr="00761278">
        <w:rPr>
          <w:color w:val="000000" w:themeColor="text1"/>
        </w:rPr>
        <w:t>2 360 </w:t>
      </w:r>
      <w:r w:rsidRPr="00761278">
        <w:rPr>
          <w:color w:val="000000" w:themeColor="text1"/>
        </w:rPr>
        <w:t>tis</w:t>
      </w:r>
      <w:r w:rsidRPr="0020605F">
        <w:rPr>
          <w:color w:val="000000" w:themeColor="text1"/>
        </w:rPr>
        <w:t>. Kč</w:t>
      </w:r>
      <w:r w:rsidR="0088152A" w:rsidRPr="0020605F">
        <w:rPr>
          <w:color w:val="000000" w:themeColor="text1"/>
        </w:rPr>
        <w:t>,</w:t>
      </w:r>
      <w:r w:rsidR="0036590C" w:rsidRPr="0020605F">
        <w:rPr>
          <w:color w:val="000000" w:themeColor="text1"/>
        </w:rPr>
        <w:t xml:space="preserve"> </w:t>
      </w:r>
      <w:r w:rsidR="00AE6E12" w:rsidRPr="0020605F">
        <w:rPr>
          <w:color w:val="000000" w:themeColor="text1"/>
        </w:rPr>
        <w:t>použito</w:t>
      </w:r>
      <w:r w:rsidR="0088152A" w:rsidRPr="0020605F">
        <w:rPr>
          <w:color w:val="000000" w:themeColor="text1"/>
        </w:rPr>
        <w:t xml:space="preserve"> bylo</w:t>
      </w:r>
      <w:r w:rsidR="00AE6E12" w:rsidRPr="0020605F">
        <w:rPr>
          <w:color w:val="000000" w:themeColor="text1"/>
        </w:rPr>
        <w:t xml:space="preserve"> </w:t>
      </w:r>
      <w:r w:rsidR="00CD551E" w:rsidRPr="0020605F">
        <w:rPr>
          <w:color w:val="000000" w:themeColor="text1"/>
        </w:rPr>
        <w:t xml:space="preserve">celkem </w:t>
      </w:r>
      <w:r w:rsidR="002E5073" w:rsidRPr="00761278">
        <w:rPr>
          <w:color w:val="000000" w:themeColor="text1"/>
        </w:rPr>
        <w:t>2 177 </w:t>
      </w:r>
      <w:r w:rsidR="00AE6E12" w:rsidRPr="00761278">
        <w:rPr>
          <w:color w:val="000000" w:themeColor="text1"/>
        </w:rPr>
        <w:t>tis</w:t>
      </w:r>
      <w:r w:rsidR="00AE6E12" w:rsidRPr="0020605F">
        <w:rPr>
          <w:color w:val="000000" w:themeColor="text1"/>
        </w:rPr>
        <w:t>. Kč</w:t>
      </w:r>
      <w:r w:rsidR="002E5073" w:rsidRPr="0020605F">
        <w:rPr>
          <w:color w:val="000000" w:themeColor="text1"/>
        </w:rPr>
        <w:t>. V</w:t>
      </w:r>
      <w:r w:rsidR="0068022C" w:rsidRPr="0020605F">
        <w:rPr>
          <w:color w:val="000000" w:themeColor="text1"/>
        </w:rPr>
        <w:t xml:space="preserve">ráceno bylo </w:t>
      </w:r>
      <w:r w:rsidR="002E5073" w:rsidRPr="00761278">
        <w:rPr>
          <w:color w:val="000000" w:themeColor="text1"/>
        </w:rPr>
        <w:t>73</w:t>
      </w:r>
      <w:r w:rsidR="00761278">
        <w:rPr>
          <w:color w:val="000000" w:themeColor="text1"/>
        </w:rPr>
        <w:t xml:space="preserve"> </w:t>
      </w:r>
      <w:r w:rsidR="0068022C" w:rsidRPr="00761278">
        <w:rPr>
          <w:color w:val="000000" w:themeColor="text1"/>
        </w:rPr>
        <w:t>tis</w:t>
      </w:r>
      <w:r w:rsidR="0068022C" w:rsidRPr="0020605F">
        <w:rPr>
          <w:color w:val="000000" w:themeColor="text1"/>
        </w:rPr>
        <w:t>.</w:t>
      </w:r>
      <w:r w:rsidR="002E5073" w:rsidRPr="0020605F">
        <w:rPr>
          <w:color w:val="000000" w:themeColor="text1"/>
        </w:rPr>
        <w:t> </w:t>
      </w:r>
      <w:r w:rsidR="0068022C" w:rsidRPr="0020605F">
        <w:rPr>
          <w:color w:val="000000" w:themeColor="text1"/>
        </w:rPr>
        <w:t>Kč</w:t>
      </w:r>
      <w:r w:rsidR="00F16D55" w:rsidRPr="0020605F">
        <w:rPr>
          <w:color w:val="000000" w:themeColor="text1"/>
        </w:rPr>
        <w:t xml:space="preserve"> poskytovateli </w:t>
      </w:r>
      <w:r w:rsidR="002E5073" w:rsidRPr="0020605F">
        <w:rPr>
          <w:color w:val="000000" w:themeColor="text1"/>
        </w:rPr>
        <w:t>Zlínský kraj</w:t>
      </w:r>
      <w:r w:rsidR="0068022C" w:rsidRPr="0020605F">
        <w:rPr>
          <w:color w:val="000000" w:themeColor="text1"/>
        </w:rPr>
        <w:t>.</w:t>
      </w:r>
      <w:r w:rsidR="00165D9D" w:rsidRPr="0020605F">
        <w:rPr>
          <w:color w:val="000000" w:themeColor="text1"/>
        </w:rPr>
        <w:t xml:space="preserve"> </w:t>
      </w:r>
      <w:r w:rsidRPr="0020605F">
        <w:rPr>
          <w:color w:val="000000" w:themeColor="text1"/>
        </w:rPr>
        <w:t xml:space="preserve">Největšími poskytovateli dotace </w:t>
      </w:r>
      <w:r w:rsidR="004D7096" w:rsidRPr="0020605F">
        <w:rPr>
          <w:color w:val="000000" w:themeColor="text1"/>
        </w:rPr>
        <w:t xml:space="preserve">jsou </w:t>
      </w:r>
      <w:r w:rsidR="00BB4B71" w:rsidRPr="0020605F">
        <w:rPr>
          <w:color w:val="000000" w:themeColor="text1"/>
        </w:rPr>
        <w:t>Zlínský kraj (</w:t>
      </w:r>
      <w:r w:rsidR="002E5073" w:rsidRPr="00761278">
        <w:rPr>
          <w:color w:val="000000" w:themeColor="text1"/>
        </w:rPr>
        <w:t>70,3</w:t>
      </w:r>
      <w:r w:rsidR="006C240C" w:rsidRPr="00761278">
        <w:rPr>
          <w:color w:val="000000" w:themeColor="text1"/>
        </w:rPr>
        <w:t> </w:t>
      </w:r>
      <w:r w:rsidR="00BB4B71" w:rsidRPr="00761278">
        <w:rPr>
          <w:color w:val="000000" w:themeColor="text1"/>
        </w:rPr>
        <w:t>%),</w:t>
      </w:r>
      <w:r w:rsidR="00BB4B71" w:rsidRPr="0020605F">
        <w:rPr>
          <w:color w:val="000000" w:themeColor="text1"/>
        </w:rPr>
        <w:t xml:space="preserve"> </w:t>
      </w:r>
      <w:r w:rsidR="00250D74" w:rsidRPr="0020605F">
        <w:rPr>
          <w:color w:val="000000" w:themeColor="text1"/>
        </w:rPr>
        <w:t xml:space="preserve">město Uherské Hradiště </w:t>
      </w:r>
      <w:r w:rsidR="00250D74" w:rsidRPr="00761278">
        <w:rPr>
          <w:color w:val="000000" w:themeColor="text1"/>
        </w:rPr>
        <w:t>(</w:t>
      </w:r>
      <w:r w:rsidR="006C240C" w:rsidRPr="00761278">
        <w:rPr>
          <w:color w:val="000000" w:themeColor="text1"/>
        </w:rPr>
        <w:t>12,8 </w:t>
      </w:r>
      <w:r w:rsidR="00250D74" w:rsidRPr="00761278">
        <w:rPr>
          <w:color w:val="000000" w:themeColor="text1"/>
        </w:rPr>
        <w:t>%)</w:t>
      </w:r>
      <w:r w:rsidR="00F16D55" w:rsidRPr="00761278">
        <w:rPr>
          <w:color w:val="000000" w:themeColor="text1"/>
        </w:rPr>
        <w:t>,</w:t>
      </w:r>
      <w:r w:rsidR="00F16D55" w:rsidRPr="0020605F">
        <w:rPr>
          <w:color w:val="000000" w:themeColor="text1"/>
        </w:rPr>
        <w:t xml:space="preserve"> Statutární město Zlín (</w:t>
      </w:r>
      <w:r w:rsidR="006C240C" w:rsidRPr="00761278">
        <w:rPr>
          <w:color w:val="000000" w:themeColor="text1"/>
        </w:rPr>
        <w:t>16,9 </w:t>
      </w:r>
      <w:r w:rsidR="00F16D55" w:rsidRPr="00761278">
        <w:rPr>
          <w:color w:val="000000" w:themeColor="text1"/>
        </w:rPr>
        <w:t>%)</w:t>
      </w:r>
      <w:r w:rsidR="00ED58FF" w:rsidRPr="00761278">
        <w:rPr>
          <w:color w:val="000000" w:themeColor="text1"/>
        </w:rPr>
        <w:t>.</w:t>
      </w:r>
      <w:r w:rsidR="00ED58FF" w:rsidRPr="0020605F">
        <w:rPr>
          <w:color w:val="000000" w:themeColor="text1"/>
        </w:rPr>
        <w:t xml:space="preserve"> </w:t>
      </w:r>
    </w:p>
    <w:p w14:paraId="31B25239" w14:textId="77777777" w:rsidR="00ED58FF" w:rsidRPr="0020605F" w:rsidRDefault="00ED58FF" w:rsidP="005872D6">
      <w:pPr>
        <w:jc w:val="both"/>
        <w:rPr>
          <w:color w:val="000000"/>
        </w:rPr>
      </w:pPr>
    </w:p>
    <w:p w14:paraId="21092F86" w14:textId="77777777" w:rsidR="008F64A7" w:rsidRPr="0020605F" w:rsidRDefault="000F7A1C" w:rsidP="15321B5C">
      <w:pPr>
        <w:pStyle w:val="Zkladnodsazen"/>
        <w:ind w:firstLine="0"/>
        <w:rPr>
          <w:color w:val="000000"/>
        </w:rPr>
      </w:pPr>
      <w:r w:rsidRPr="0020605F">
        <w:rPr>
          <w:color w:val="000000" w:themeColor="text1"/>
        </w:rPr>
        <w:t>Z</w:t>
      </w:r>
      <w:r w:rsidR="008F64A7" w:rsidRPr="0020605F">
        <w:rPr>
          <w:color w:val="000000" w:themeColor="text1"/>
        </w:rPr>
        <w:t>e zahraničí obdržela UTB</w:t>
      </w:r>
      <w:r w:rsidR="00D05801" w:rsidRPr="0020605F">
        <w:rPr>
          <w:color w:val="000000" w:themeColor="text1"/>
        </w:rPr>
        <w:t xml:space="preserve"> na běžný účet</w:t>
      </w:r>
      <w:r w:rsidR="008F64A7" w:rsidRPr="0020605F">
        <w:rPr>
          <w:color w:val="000000" w:themeColor="text1"/>
        </w:rPr>
        <w:t xml:space="preserve"> v roce </w:t>
      </w:r>
      <w:r w:rsidR="00DF6C41" w:rsidRPr="00761278">
        <w:rPr>
          <w:color w:val="000000" w:themeColor="text1"/>
        </w:rPr>
        <w:t>2023</w:t>
      </w:r>
      <w:r w:rsidR="000B10FF" w:rsidRPr="0020605F">
        <w:rPr>
          <w:color w:val="000000" w:themeColor="text1"/>
        </w:rPr>
        <w:t xml:space="preserve"> celkem</w:t>
      </w:r>
      <w:r w:rsidR="00041302" w:rsidRPr="0020605F">
        <w:rPr>
          <w:color w:val="000000" w:themeColor="text1"/>
        </w:rPr>
        <w:t xml:space="preserve"> </w:t>
      </w:r>
      <w:r w:rsidR="00DF6C41" w:rsidRPr="00761278">
        <w:rPr>
          <w:color w:val="000000" w:themeColor="text1"/>
        </w:rPr>
        <w:t>26 512 </w:t>
      </w:r>
      <w:r w:rsidR="000B10FF" w:rsidRPr="00761278">
        <w:rPr>
          <w:color w:val="000000" w:themeColor="text1"/>
        </w:rPr>
        <w:t>tis.</w:t>
      </w:r>
      <w:r w:rsidR="000B10FF" w:rsidRPr="0020605F">
        <w:rPr>
          <w:color w:val="000000" w:themeColor="text1"/>
        </w:rPr>
        <w:t xml:space="preserve"> Kč </w:t>
      </w:r>
      <w:r w:rsidR="006457BA" w:rsidRPr="0020605F">
        <w:rPr>
          <w:color w:val="000000" w:themeColor="text1"/>
        </w:rPr>
        <w:t xml:space="preserve">v rámci </w:t>
      </w:r>
      <w:r w:rsidR="000B10FF" w:rsidRPr="0020605F">
        <w:rPr>
          <w:color w:val="000000" w:themeColor="text1"/>
        </w:rPr>
        <w:t>běžn</w:t>
      </w:r>
      <w:r w:rsidR="006457BA" w:rsidRPr="0020605F">
        <w:rPr>
          <w:color w:val="000000" w:themeColor="text1"/>
        </w:rPr>
        <w:t>é</w:t>
      </w:r>
      <w:r w:rsidR="000B10FF" w:rsidRPr="0020605F">
        <w:rPr>
          <w:color w:val="000000" w:themeColor="text1"/>
        </w:rPr>
        <w:t xml:space="preserve"> dotace</w:t>
      </w:r>
      <w:r w:rsidR="006457BA" w:rsidRPr="0020605F">
        <w:rPr>
          <w:color w:val="000000" w:themeColor="text1"/>
        </w:rPr>
        <w:t xml:space="preserve"> (</w:t>
      </w:r>
      <w:r w:rsidR="00DF6C41" w:rsidRPr="00761278">
        <w:rPr>
          <w:color w:val="000000" w:themeColor="text1"/>
        </w:rPr>
        <w:t>22 974</w:t>
      </w:r>
      <w:r w:rsidR="00BF109E" w:rsidRPr="00761278">
        <w:rPr>
          <w:color w:val="000000" w:themeColor="text1"/>
        </w:rPr>
        <w:t xml:space="preserve"> </w:t>
      </w:r>
      <w:r w:rsidR="006457BA" w:rsidRPr="00761278">
        <w:rPr>
          <w:color w:val="000000" w:themeColor="text1"/>
        </w:rPr>
        <w:t>tis</w:t>
      </w:r>
      <w:r w:rsidR="006457BA" w:rsidRPr="0020605F">
        <w:rPr>
          <w:color w:val="000000" w:themeColor="text1"/>
        </w:rPr>
        <w:t>. Kč</w:t>
      </w:r>
      <w:r w:rsidR="004E006E" w:rsidRPr="0020605F">
        <w:rPr>
          <w:color w:val="000000" w:themeColor="text1"/>
        </w:rPr>
        <w:t xml:space="preserve"> v roce </w:t>
      </w:r>
      <w:r w:rsidR="00DF6C41" w:rsidRPr="00761278">
        <w:rPr>
          <w:color w:val="000000" w:themeColor="text1"/>
        </w:rPr>
        <w:t>2022</w:t>
      </w:r>
      <w:r w:rsidR="006457BA" w:rsidRPr="00761278">
        <w:rPr>
          <w:color w:val="000000" w:themeColor="text1"/>
        </w:rPr>
        <w:t>)</w:t>
      </w:r>
      <w:r w:rsidR="000B10FF" w:rsidRPr="0020605F">
        <w:rPr>
          <w:color w:val="000000" w:themeColor="text1"/>
        </w:rPr>
        <w:t>, a to v rámci Evropské komise</w:t>
      </w:r>
      <w:r w:rsidR="002B4B6B" w:rsidRPr="0020605F">
        <w:rPr>
          <w:color w:val="000000" w:themeColor="text1"/>
        </w:rPr>
        <w:t xml:space="preserve">, </w:t>
      </w:r>
      <w:r w:rsidR="00B0718D" w:rsidRPr="0020605F">
        <w:rPr>
          <w:color w:val="000000" w:themeColor="text1"/>
        </w:rPr>
        <w:t>Norských fondů</w:t>
      </w:r>
      <w:r w:rsidR="002B4B6B" w:rsidRPr="0020605F">
        <w:rPr>
          <w:color w:val="000000" w:themeColor="text1"/>
        </w:rPr>
        <w:t xml:space="preserve"> a </w:t>
      </w:r>
      <w:r w:rsidR="000B10FF" w:rsidRPr="0020605F">
        <w:rPr>
          <w:color w:val="000000" w:themeColor="text1"/>
        </w:rPr>
        <w:t xml:space="preserve">Visegrad </w:t>
      </w:r>
      <w:r w:rsidR="00DE5A63" w:rsidRPr="0020605F">
        <w:rPr>
          <w:color w:val="000000" w:themeColor="text1"/>
        </w:rPr>
        <w:t>funds</w:t>
      </w:r>
      <w:r w:rsidR="00761278">
        <w:rPr>
          <w:color w:val="000000" w:themeColor="text1"/>
        </w:rPr>
        <w:t>. Celkem bylo použito</w:t>
      </w:r>
      <w:r w:rsidR="000B10FF" w:rsidRPr="0020605F">
        <w:rPr>
          <w:color w:val="000000" w:themeColor="text1"/>
        </w:rPr>
        <w:t xml:space="preserve"> </w:t>
      </w:r>
      <w:r w:rsidR="00470A51" w:rsidRPr="00CE35B6">
        <w:rPr>
          <w:color w:val="000000" w:themeColor="text1"/>
        </w:rPr>
        <w:t>25 820</w:t>
      </w:r>
      <w:r w:rsidR="005272DE" w:rsidRPr="00CE35B6">
        <w:rPr>
          <w:color w:val="000000" w:themeColor="text1"/>
        </w:rPr>
        <w:t> </w:t>
      </w:r>
      <w:r w:rsidR="000B10FF" w:rsidRPr="00CE35B6">
        <w:rPr>
          <w:color w:val="000000" w:themeColor="text1"/>
        </w:rPr>
        <w:t>tis</w:t>
      </w:r>
      <w:r w:rsidR="000B10FF" w:rsidRPr="0020605F">
        <w:rPr>
          <w:color w:val="000000" w:themeColor="text1"/>
        </w:rPr>
        <w:t>.</w:t>
      </w:r>
      <w:r w:rsidR="005272DE" w:rsidRPr="0020605F">
        <w:rPr>
          <w:color w:val="000000" w:themeColor="text1"/>
        </w:rPr>
        <w:t> </w:t>
      </w:r>
      <w:r w:rsidR="000B10FF" w:rsidRPr="0020605F">
        <w:rPr>
          <w:color w:val="000000" w:themeColor="text1"/>
        </w:rPr>
        <w:t>Kč</w:t>
      </w:r>
      <w:r w:rsidR="00147161" w:rsidRPr="0020605F">
        <w:rPr>
          <w:color w:val="000000" w:themeColor="text1"/>
        </w:rPr>
        <w:t>.</w:t>
      </w:r>
      <w:r w:rsidR="008A0C3B" w:rsidRPr="0020605F">
        <w:rPr>
          <w:color w:val="000000" w:themeColor="text1"/>
        </w:rPr>
        <w:t xml:space="preserve"> </w:t>
      </w:r>
    </w:p>
    <w:p w14:paraId="7870E0D9" w14:textId="77777777" w:rsidR="0041379C" w:rsidRPr="0020605F" w:rsidRDefault="0041379C" w:rsidP="0041379C">
      <w:pPr>
        <w:pStyle w:val="Zkladnodsazen"/>
        <w:ind w:firstLine="0"/>
        <w:rPr>
          <w:color w:val="000000"/>
        </w:rPr>
      </w:pPr>
      <w:bookmarkStart w:id="96" w:name="_Toc320634041"/>
      <w:bookmarkStart w:id="97" w:name="_Toc321309202"/>
      <w:bookmarkStart w:id="98" w:name="_Toc321310007"/>
      <w:bookmarkStart w:id="99" w:name="_Toc321849963"/>
      <w:bookmarkStart w:id="100" w:name="_Toc351276760"/>
      <w:bookmarkStart w:id="101" w:name="_Toc163458433"/>
    </w:p>
    <w:p w14:paraId="1D6ED560" w14:textId="77777777" w:rsidR="000B15B2" w:rsidRDefault="000A6B63" w:rsidP="0041379C">
      <w:pPr>
        <w:pStyle w:val="Zkladnodsazen"/>
        <w:ind w:firstLine="0"/>
        <w:rPr>
          <w:color w:val="000000"/>
        </w:rPr>
        <w:sectPr w:rsidR="000B15B2" w:rsidSect="000B15B2">
          <w:pgSz w:w="11906" w:h="16838" w:code="9"/>
          <w:pgMar w:top="1418" w:right="1418" w:bottom="1418" w:left="1418" w:header="567" w:footer="567" w:gutter="0"/>
          <w:pgNumType w:start="2"/>
          <w:cols w:space="708"/>
          <w:docGrid w:linePitch="360"/>
        </w:sectPr>
      </w:pPr>
      <w:r w:rsidRPr="0020605F">
        <w:rPr>
          <w:color w:val="000000"/>
        </w:rPr>
        <w:t xml:space="preserve">Neveřejné zdroje KMZ </w:t>
      </w:r>
      <w:r w:rsidR="00DC179C" w:rsidRPr="0020605F">
        <w:rPr>
          <w:color w:val="000000"/>
        </w:rPr>
        <w:t xml:space="preserve">ve výši </w:t>
      </w:r>
      <w:r w:rsidR="00BA76F0" w:rsidRPr="00CE35B6">
        <w:rPr>
          <w:color w:val="000000"/>
        </w:rPr>
        <w:t>2 926 </w:t>
      </w:r>
      <w:r w:rsidR="00DC179C" w:rsidRPr="00CE35B6">
        <w:rPr>
          <w:color w:val="000000"/>
        </w:rPr>
        <w:t>tis</w:t>
      </w:r>
      <w:r w:rsidR="00DC179C" w:rsidRPr="0020605F">
        <w:rPr>
          <w:color w:val="000000"/>
        </w:rPr>
        <w:t>.</w:t>
      </w:r>
      <w:r w:rsidR="00BA76F0" w:rsidRPr="0020605F">
        <w:rPr>
          <w:color w:val="000000"/>
        </w:rPr>
        <w:t> </w:t>
      </w:r>
      <w:r w:rsidR="00DC179C" w:rsidRPr="0020605F">
        <w:rPr>
          <w:color w:val="000000"/>
        </w:rPr>
        <w:t xml:space="preserve">Kč </w:t>
      </w:r>
      <w:r w:rsidRPr="0020605F">
        <w:rPr>
          <w:color w:val="000000"/>
        </w:rPr>
        <w:t>byly použity na</w:t>
      </w:r>
      <w:r w:rsidR="000B13C3" w:rsidRPr="0020605F">
        <w:rPr>
          <w:color w:val="000000"/>
        </w:rPr>
        <w:t> </w:t>
      </w:r>
      <w:r w:rsidRPr="0020605F">
        <w:rPr>
          <w:color w:val="000000"/>
        </w:rPr>
        <w:t xml:space="preserve">financování části nákladů týkající </w:t>
      </w:r>
      <w:r w:rsidR="00780ACE">
        <w:rPr>
          <w:color w:val="000000"/>
        </w:rPr>
        <w:t>se </w:t>
      </w:r>
      <w:r w:rsidRPr="0020605F">
        <w:rPr>
          <w:color w:val="000000"/>
        </w:rPr>
        <w:t>stravování studentů,</w:t>
      </w:r>
      <w:r w:rsidR="00DC179C" w:rsidRPr="0020605F">
        <w:rPr>
          <w:color w:val="000000"/>
        </w:rPr>
        <w:t xml:space="preserve"> na které UTB obdržela dotaci jen do výše </w:t>
      </w:r>
      <w:r w:rsidR="00BA76F0" w:rsidRPr="00CE35B6">
        <w:rPr>
          <w:color w:val="000000"/>
        </w:rPr>
        <w:t>2 205 </w:t>
      </w:r>
      <w:r w:rsidR="00DC179C" w:rsidRPr="00CE35B6">
        <w:rPr>
          <w:color w:val="000000"/>
        </w:rPr>
        <w:t>tis</w:t>
      </w:r>
      <w:r w:rsidR="00DC179C" w:rsidRPr="0020605F">
        <w:rPr>
          <w:color w:val="000000"/>
        </w:rPr>
        <w:t>.</w:t>
      </w:r>
      <w:r w:rsidR="0096637E" w:rsidRPr="0020605F">
        <w:rPr>
          <w:color w:val="000000"/>
        </w:rPr>
        <w:t xml:space="preserve"> Kč.</w:t>
      </w:r>
    </w:p>
    <w:bookmarkEnd w:id="96"/>
    <w:bookmarkEnd w:id="97"/>
    <w:bookmarkEnd w:id="98"/>
    <w:bookmarkEnd w:id="99"/>
    <w:bookmarkEnd w:id="100"/>
    <w:p w14:paraId="3FFC971F" w14:textId="77777777" w:rsidR="00D53241" w:rsidRPr="00CD19F3" w:rsidRDefault="004326A5" w:rsidP="00CD19F3">
      <w:pPr>
        <w:pStyle w:val="Titulek"/>
      </w:pPr>
      <w:r w:rsidRPr="00CD19F3">
        <w:lastRenderedPageBreak/>
        <w:t xml:space="preserve">Tabulka 5b </w:t>
      </w:r>
      <w:r w:rsidR="00D53241" w:rsidRPr="00CD19F3">
        <w:t>Financování výzkumu a vývoje</w:t>
      </w:r>
    </w:p>
    <w:p w14:paraId="583E5288" w14:textId="77777777" w:rsidR="0048166B" w:rsidRPr="0020605F" w:rsidRDefault="0048166B" w:rsidP="15321B5C">
      <w:pPr>
        <w:pStyle w:val="Zkladnodsazen"/>
        <w:ind w:firstLine="0"/>
      </w:pPr>
      <w:r w:rsidRPr="0020605F">
        <w:t>UTB se při užití podpory výzkumu a vývoje z veřejných prostředků říd</w:t>
      </w:r>
      <w:r w:rsidR="00960777" w:rsidRPr="0020605F">
        <w:t xml:space="preserve">ila v roce </w:t>
      </w:r>
      <w:r w:rsidR="00E653BB" w:rsidRPr="0020605F">
        <w:t xml:space="preserve">2023 </w:t>
      </w:r>
      <w:r w:rsidRPr="0020605F">
        <w:t>zejména:</w:t>
      </w:r>
    </w:p>
    <w:p w14:paraId="69F1162D" w14:textId="77777777" w:rsidR="0048166B" w:rsidRPr="0020605F" w:rsidRDefault="0048166B" w:rsidP="008263A6">
      <w:pPr>
        <w:pStyle w:val="Odrzky"/>
        <w:numPr>
          <w:ilvl w:val="0"/>
          <w:numId w:val="6"/>
        </w:numPr>
        <w:spacing w:before="120" w:after="120"/>
        <w:jc w:val="both"/>
        <w:rPr>
          <w:spacing w:val="-3"/>
        </w:rPr>
      </w:pPr>
      <w:r w:rsidRPr="0020605F">
        <w:rPr>
          <w:spacing w:val="-3"/>
        </w:rPr>
        <w:t>zákonem č. 130/2002 Sb., o podpoře výzkumu a vývoje z veřejných prostředků a o změně některých souvisejících zákonů (zákon o</w:t>
      </w:r>
      <w:r w:rsidR="00E72EF5" w:rsidRPr="0020605F">
        <w:rPr>
          <w:spacing w:val="-3"/>
        </w:rPr>
        <w:t> </w:t>
      </w:r>
      <w:r w:rsidRPr="0020605F">
        <w:rPr>
          <w:spacing w:val="-3"/>
        </w:rPr>
        <w:t>podpoře výzkumu a vývoje),</w:t>
      </w:r>
    </w:p>
    <w:p w14:paraId="60ECB654" w14:textId="77777777" w:rsidR="00253AA3" w:rsidRPr="00494A5D" w:rsidRDefault="00011F3A" w:rsidP="000D3CEB">
      <w:pPr>
        <w:pStyle w:val="Odrzky"/>
        <w:numPr>
          <w:ilvl w:val="0"/>
          <w:numId w:val="6"/>
        </w:numPr>
        <w:spacing w:after="120"/>
        <w:jc w:val="both"/>
      </w:pPr>
      <w:r w:rsidRPr="00685675">
        <w:rPr>
          <w:spacing w:val="-3"/>
        </w:rPr>
        <w:t xml:space="preserve">vnitřní normou </w:t>
      </w:r>
      <w:r w:rsidR="009643FB" w:rsidRPr="00685675">
        <w:rPr>
          <w:spacing w:val="-3"/>
        </w:rPr>
        <w:t>Řád hospodaření a účtování UTB</w:t>
      </w:r>
      <w:r w:rsidR="005C355B" w:rsidRPr="00685675">
        <w:rPr>
          <w:spacing w:val="-3"/>
        </w:rPr>
        <w:t xml:space="preserve"> ve Zlíně</w:t>
      </w:r>
      <w:r w:rsidR="0048166B" w:rsidRPr="00685675">
        <w:rPr>
          <w:spacing w:val="-3"/>
        </w:rPr>
        <w:t>, registrovanou MŠMT, ostatními zvláštními předpisy a smlouvami o</w:t>
      </w:r>
      <w:r w:rsidR="00E72EF5" w:rsidRPr="00685675">
        <w:rPr>
          <w:spacing w:val="-3"/>
        </w:rPr>
        <w:t> </w:t>
      </w:r>
      <w:r w:rsidR="0048166B" w:rsidRPr="00685675">
        <w:rPr>
          <w:spacing w:val="-3"/>
        </w:rPr>
        <w:t>poskytnutí dotací, jejich účelu, užití a vypořádání, které uzavírá s</w:t>
      </w:r>
      <w:r w:rsidR="009846AE" w:rsidRPr="00685675">
        <w:rPr>
          <w:spacing w:val="-3"/>
        </w:rPr>
        <w:t> </w:t>
      </w:r>
      <w:r w:rsidR="0048166B" w:rsidRPr="00685675">
        <w:rPr>
          <w:spacing w:val="-3"/>
        </w:rPr>
        <w:t>MŠMT</w:t>
      </w:r>
      <w:r w:rsidR="009846AE" w:rsidRPr="00685675">
        <w:rPr>
          <w:spacing w:val="-3"/>
        </w:rPr>
        <w:t xml:space="preserve">, jinými poskytovateli dotací VaV </w:t>
      </w:r>
      <w:r w:rsidR="0048166B" w:rsidRPr="00685675">
        <w:rPr>
          <w:spacing w:val="-3"/>
        </w:rPr>
        <w:t>a dalšími řešiteli a</w:t>
      </w:r>
      <w:r w:rsidR="000B13C3" w:rsidRPr="00685675">
        <w:rPr>
          <w:spacing w:val="-3"/>
        </w:rPr>
        <w:t> </w:t>
      </w:r>
      <w:r w:rsidR="0048166B" w:rsidRPr="0002347B">
        <w:rPr>
          <w:spacing w:val="-3"/>
        </w:rPr>
        <w:t>spoluřešiteli podpory</w:t>
      </w:r>
      <w:r w:rsidRPr="0002347B">
        <w:rPr>
          <w:spacing w:val="-3"/>
        </w:rPr>
        <w:t>.</w:t>
      </w:r>
    </w:p>
    <w:tbl>
      <w:tblPr>
        <w:tblW w:w="15315" w:type="dxa"/>
        <w:tblCellMar>
          <w:left w:w="70" w:type="dxa"/>
          <w:right w:w="70" w:type="dxa"/>
        </w:tblCellMar>
        <w:tblLook w:val="04A0" w:firstRow="1" w:lastRow="0" w:firstColumn="1" w:lastColumn="0" w:noHBand="0" w:noVBand="1"/>
      </w:tblPr>
      <w:tblGrid>
        <w:gridCol w:w="396"/>
        <w:gridCol w:w="469"/>
        <w:gridCol w:w="2082"/>
        <w:gridCol w:w="1054"/>
        <w:gridCol w:w="748"/>
        <w:gridCol w:w="1054"/>
        <w:gridCol w:w="748"/>
        <w:gridCol w:w="1054"/>
        <w:gridCol w:w="748"/>
        <w:gridCol w:w="647"/>
        <w:gridCol w:w="991"/>
        <w:gridCol w:w="806"/>
        <w:gridCol w:w="1366"/>
        <w:gridCol w:w="1049"/>
        <w:gridCol w:w="386"/>
        <w:gridCol w:w="957"/>
        <w:gridCol w:w="760"/>
      </w:tblGrid>
      <w:tr w:rsidR="00A9415C" w:rsidRPr="00A9415C" w14:paraId="28A32532" w14:textId="77777777" w:rsidTr="005872D6">
        <w:trPr>
          <w:trHeight w:val="696"/>
        </w:trPr>
        <w:tc>
          <w:tcPr>
            <w:tcW w:w="396"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741BA9A0" w14:textId="77777777" w:rsidR="00A9415C" w:rsidRPr="00A9415C" w:rsidRDefault="00A9415C" w:rsidP="00A9415C">
            <w:pPr>
              <w:jc w:val="center"/>
              <w:rPr>
                <w:rFonts w:ascii="Calibri" w:hAnsi="Calibri" w:cs="Calibri"/>
                <w:sz w:val="20"/>
              </w:rPr>
            </w:pPr>
            <w:r w:rsidRPr="00A9415C">
              <w:rPr>
                <w:rFonts w:ascii="Calibri" w:hAnsi="Calibri" w:cs="Calibri"/>
                <w:sz w:val="20"/>
              </w:rPr>
              <w:t>č.ř.</w:t>
            </w:r>
          </w:p>
        </w:tc>
        <w:tc>
          <w:tcPr>
            <w:tcW w:w="46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4475BA7"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č. ř. v tab. 5</w:t>
            </w:r>
          </w:p>
        </w:tc>
        <w:tc>
          <w:tcPr>
            <w:tcW w:w="2082"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hideMark/>
          </w:tcPr>
          <w:p w14:paraId="209411AD" w14:textId="36A4C105" w:rsidR="00A9415C" w:rsidRPr="00A9415C" w:rsidRDefault="00A9415C" w:rsidP="00A9415C">
            <w:pPr>
              <w:jc w:val="center"/>
              <w:rPr>
                <w:rFonts w:ascii="Calibri" w:hAnsi="Calibri" w:cs="Calibri"/>
                <w:sz w:val="20"/>
              </w:rPr>
            </w:pPr>
            <w:r w:rsidRPr="00A9415C">
              <w:rPr>
                <w:rFonts w:ascii="Calibri" w:hAnsi="Calibri" w:cs="Calibri"/>
                <w:sz w:val="20"/>
              </w:rPr>
              <w:t xml:space="preserve">Druh podpory/název programu </w:t>
            </w:r>
            <w:r w:rsidRPr="00A9415C">
              <w:rPr>
                <w:rFonts w:ascii="Calibri" w:hAnsi="Calibri" w:cs="Calibri"/>
                <w:sz w:val="16"/>
                <w:szCs w:val="16"/>
              </w:rPr>
              <w:t>(1)</w:t>
            </w:r>
            <w:r w:rsidR="00A25943" w:rsidRPr="00DA477D">
              <w:rPr>
                <w:rFonts w:ascii="Calibri" w:hAnsi="Calibri" w:cs="Calibri"/>
                <w:bCs/>
                <w:sz w:val="20"/>
              </w:rPr>
              <w:t xml:space="preserve"> (v tis. Kč)</w:t>
            </w:r>
          </w:p>
        </w:tc>
        <w:tc>
          <w:tcPr>
            <w:tcW w:w="1802" w:type="dxa"/>
            <w:gridSpan w:val="2"/>
            <w:tcBorders>
              <w:top w:val="single" w:sz="8" w:space="0" w:color="auto"/>
              <w:left w:val="nil"/>
              <w:bottom w:val="single" w:sz="4" w:space="0" w:color="auto"/>
              <w:right w:val="single" w:sz="4" w:space="0" w:color="auto"/>
            </w:tcBorders>
            <w:shd w:val="clear" w:color="auto" w:fill="auto"/>
            <w:vAlign w:val="center"/>
            <w:hideMark/>
          </w:tcPr>
          <w:p w14:paraId="6B76E4EC" w14:textId="77777777" w:rsidR="00A9415C" w:rsidRPr="00A9415C" w:rsidRDefault="00A9415C" w:rsidP="00A9415C">
            <w:pPr>
              <w:jc w:val="center"/>
              <w:rPr>
                <w:rFonts w:ascii="Calibri" w:hAnsi="Calibri" w:cs="Calibri"/>
                <w:sz w:val="20"/>
              </w:rPr>
            </w:pPr>
            <w:r w:rsidRPr="00A9415C">
              <w:rPr>
                <w:rFonts w:ascii="Calibri" w:hAnsi="Calibri" w:cs="Calibri"/>
                <w:sz w:val="20"/>
              </w:rPr>
              <w:t xml:space="preserve">Prostředky z veřejných zdrojů </w:t>
            </w:r>
            <w:r w:rsidRPr="00A9415C">
              <w:rPr>
                <w:rFonts w:ascii="Calibri" w:hAnsi="Calibri" w:cs="Calibri"/>
                <w:b/>
                <w:bCs/>
                <w:sz w:val="20"/>
              </w:rPr>
              <w:t>běžné</w:t>
            </w:r>
          </w:p>
        </w:tc>
        <w:tc>
          <w:tcPr>
            <w:tcW w:w="1802" w:type="dxa"/>
            <w:gridSpan w:val="2"/>
            <w:tcBorders>
              <w:top w:val="single" w:sz="8" w:space="0" w:color="auto"/>
              <w:left w:val="nil"/>
              <w:bottom w:val="single" w:sz="4" w:space="0" w:color="auto"/>
              <w:right w:val="single" w:sz="4" w:space="0" w:color="auto"/>
            </w:tcBorders>
            <w:shd w:val="clear" w:color="auto" w:fill="auto"/>
            <w:vAlign w:val="center"/>
            <w:hideMark/>
          </w:tcPr>
          <w:p w14:paraId="4B393216" w14:textId="77777777" w:rsidR="00A9415C" w:rsidRPr="00A9415C" w:rsidRDefault="00A9415C" w:rsidP="00A9415C">
            <w:pPr>
              <w:jc w:val="center"/>
              <w:rPr>
                <w:rFonts w:ascii="Calibri" w:hAnsi="Calibri" w:cs="Calibri"/>
                <w:sz w:val="20"/>
              </w:rPr>
            </w:pPr>
            <w:r w:rsidRPr="00A9415C">
              <w:rPr>
                <w:rFonts w:ascii="Calibri" w:hAnsi="Calibri" w:cs="Calibri"/>
                <w:sz w:val="20"/>
              </w:rPr>
              <w:t xml:space="preserve">Prostředky z veřejných zdrojů </w:t>
            </w:r>
            <w:r w:rsidRPr="00A9415C">
              <w:rPr>
                <w:rFonts w:ascii="Calibri" w:hAnsi="Calibri" w:cs="Calibri"/>
                <w:b/>
                <w:bCs/>
                <w:sz w:val="20"/>
              </w:rPr>
              <w:t>kapitálové</w:t>
            </w:r>
          </w:p>
        </w:tc>
        <w:tc>
          <w:tcPr>
            <w:tcW w:w="1802" w:type="dxa"/>
            <w:gridSpan w:val="2"/>
            <w:tcBorders>
              <w:top w:val="single" w:sz="8" w:space="0" w:color="auto"/>
              <w:left w:val="nil"/>
              <w:bottom w:val="single" w:sz="4" w:space="0" w:color="auto"/>
              <w:right w:val="single" w:sz="4" w:space="0" w:color="000000"/>
            </w:tcBorders>
            <w:shd w:val="clear" w:color="auto" w:fill="auto"/>
            <w:vAlign w:val="center"/>
            <w:hideMark/>
          </w:tcPr>
          <w:p w14:paraId="6C4355AC" w14:textId="77777777" w:rsidR="00A9415C" w:rsidRPr="00A9415C" w:rsidRDefault="00A9415C" w:rsidP="00A9415C">
            <w:pPr>
              <w:jc w:val="center"/>
              <w:rPr>
                <w:rFonts w:ascii="Calibri" w:hAnsi="Calibri" w:cs="Calibri"/>
                <w:sz w:val="20"/>
              </w:rPr>
            </w:pPr>
            <w:r w:rsidRPr="00A9415C">
              <w:rPr>
                <w:rFonts w:ascii="Calibri" w:hAnsi="Calibri" w:cs="Calibri"/>
                <w:sz w:val="20"/>
              </w:rPr>
              <w:t xml:space="preserve">Prostředky z veřejných zdrojů </w:t>
            </w:r>
            <w:r w:rsidRPr="00A9415C">
              <w:rPr>
                <w:rFonts w:ascii="Calibri" w:hAnsi="Calibri" w:cs="Calibri"/>
                <w:b/>
                <w:bCs/>
                <w:sz w:val="20"/>
              </w:rPr>
              <w:t>celkem</w:t>
            </w:r>
          </w:p>
        </w:tc>
        <w:tc>
          <w:tcPr>
            <w:tcW w:w="647" w:type="dxa"/>
            <w:vMerge w:val="restart"/>
            <w:tcBorders>
              <w:top w:val="single" w:sz="8" w:space="0" w:color="auto"/>
              <w:left w:val="nil"/>
              <w:bottom w:val="single" w:sz="4" w:space="0" w:color="000000"/>
              <w:right w:val="single" w:sz="4" w:space="0" w:color="auto"/>
            </w:tcBorders>
            <w:shd w:val="clear" w:color="auto" w:fill="auto"/>
            <w:vAlign w:val="center"/>
            <w:hideMark/>
          </w:tcPr>
          <w:p w14:paraId="6E3AA5F6" w14:textId="77777777" w:rsidR="00A9415C" w:rsidRPr="00A9415C" w:rsidRDefault="00A9415C" w:rsidP="00A9415C">
            <w:pPr>
              <w:jc w:val="center"/>
              <w:rPr>
                <w:rFonts w:ascii="Calibri" w:hAnsi="Calibri" w:cs="Calibri"/>
                <w:sz w:val="20"/>
              </w:rPr>
            </w:pPr>
            <w:r w:rsidRPr="00A9415C">
              <w:rPr>
                <w:rFonts w:ascii="Calibri" w:hAnsi="Calibri" w:cs="Calibri"/>
                <w:sz w:val="20"/>
              </w:rPr>
              <w:t>z toho zdroje zahr. v %</w:t>
            </w:r>
            <w:r w:rsidRPr="00A9415C">
              <w:rPr>
                <w:rFonts w:ascii="Calibri" w:hAnsi="Calibri" w:cs="Calibri"/>
                <w:sz w:val="16"/>
                <w:szCs w:val="16"/>
              </w:rPr>
              <w:t xml:space="preserve"> (4)</w:t>
            </w:r>
          </w:p>
        </w:tc>
        <w:tc>
          <w:tcPr>
            <w:tcW w:w="991" w:type="dxa"/>
            <w:vMerge w:val="restart"/>
            <w:tcBorders>
              <w:top w:val="single" w:sz="8" w:space="0" w:color="auto"/>
              <w:left w:val="nil"/>
              <w:bottom w:val="single" w:sz="4" w:space="0" w:color="000000"/>
              <w:right w:val="single" w:sz="4" w:space="0" w:color="auto"/>
            </w:tcBorders>
            <w:shd w:val="clear" w:color="auto" w:fill="auto"/>
            <w:vAlign w:val="center"/>
            <w:hideMark/>
          </w:tcPr>
          <w:p w14:paraId="5AFDBF95" w14:textId="77777777" w:rsidR="00A9415C" w:rsidRPr="00A9415C" w:rsidRDefault="00A9415C" w:rsidP="00A9415C">
            <w:pPr>
              <w:jc w:val="center"/>
              <w:rPr>
                <w:rFonts w:ascii="Calibri" w:hAnsi="Calibri" w:cs="Calibri"/>
                <w:sz w:val="20"/>
              </w:rPr>
            </w:pPr>
            <w:r w:rsidRPr="00A9415C">
              <w:rPr>
                <w:rFonts w:ascii="Calibri" w:hAnsi="Calibri" w:cs="Calibri"/>
                <w:sz w:val="20"/>
              </w:rPr>
              <w:t>z toho zajištěno spoluřešit.</w:t>
            </w:r>
            <w:r w:rsidRPr="00A9415C">
              <w:rPr>
                <w:rFonts w:ascii="Calibri" w:hAnsi="Calibri" w:cs="Calibri"/>
                <w:sz w:val="16"/>
                <w:szCs w:val="16"/>
              </w:rPr>
              <w:t xml:space="preserve"> (5)</w:t>
            </w:r>
          </w:p>
        </w:tc>
        <w:tc>
          <w:tcPr>
            <w:tcW w:w="806" w:type="dxa"/>
            <w:vMerge w:val="restart"/>
            <w:tcBorders>
              <w:top w:val="single" w:sz="8" w:space="0" w:color="auto"/>
              <w:left w:val="nil"/>
              <w:bottom w:val="single" w:sz="4" w:space="0" w:color="000000"/>
              <w:right w:val="single" w:sz="4" w:space="0" w:color="auto"/>
            </w:tcBorders>
            <w:shd w:val="clear" w:color="auto" w:fill="auto"/>
            <w:vAlign w:val="center"/>
            <w:hideMark/>
          </w:tcPr>
          <w:p w14:paraId="53ABA2A6" w14:textId="77777777" w:rsidR="00A9415C" w:rsidRPr="00A9415C" w:rsidRDefault="00A9415C" w:rsidP="00A9415C">
            <w:pPr>
              <w:jc w:val="center"/>
              <w:rPr>
                <w:rFonts w:ascii="Calibri" w:hAnsi="Calibri" w:cs="Calibri"/>
                <w:sz w:val="20"/>
              </w:rPr>
            </w:pPr>
            <w:r w:rsidRPr="00A9415C">
              <w:rPr>
                <w:rFonts w:ascii="Calibri" w:hAnsi="Calibri" w:cs="Calibri"/>
                <w:sz w:val="20"/>
              </w:rPr>
              <w:t>z toho převody do FÚUP</w:t>
            </w:r>
            <w:r w:rsidRPr="00A9415C">
              <w:rPr>
                <w:rFonts w:ascii="Calibri" w:hAnsi="Calibri" w:cs="Calibri"/>
                <w:sz w:val="16"/>
                <w:szCs w:val="16"/>
              </w:rPr>
              <w:t xml:space="preserve"> (6)</w:t>
            </w:r>
          </w:p>
        </w:tc>
        <w:tc>
          <w:tcPr>
            <w:tcW w:w="1366"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7A8BAD3E" w14:textId="77777777" w:rsidR="00A9415C" w:rsidRPr="00A9415C" w:rsidRDefault="00A9415C" w:rsidP="00A9415C">
            <w:pPr>
              <w:jc w:val="center"/>
              <w:rPr>
                <w:rFonts w:ascii="Calibri" w:hAnsi="Calibri" w:cs="Calibri"/>
                <w:sz w:val="20"/>
              </w:rPr>
            </w:pPr>
            <w:r w:rsidRPr="00A9415C">
              <w:rPr>
                <w:rFonts w:ascii="Calibri" w:hAnsi="Calibri" w:cs="Calibri"/>
                <w:sz w:val="20"/>
              </w:rPr>
              <w:t>Vratka nevyčerpaných prostředků</w:t>
            </w:r>
            <w:r w:rsidRPr="00A9415C">
              <w:rPr>
                <w:rFonts w:ascii="Calibri" w:hAnsi="Calibri" w:cs="Calibri"/>
                <w:sz w:val="12"/>
                <w:szCs w:val="12"/>
              </w:rPr>
              <w:t xml:space="preserve"> </w:t>
            </w:r>
            <w:r w:rsidRPr="00A9415C">
              <w:rPr>
                <w:rFonts w:ascii="Calibri" w:hAnsi="Calibri" w:cs="Calibri"/>
                <w:sz w:val="16"/>
                <w:szCs w:val="16"/>
              </w:rPr>
              <w:t>(7)</w:t>
            </w:r>
          </w:p>
        </w:tc>
        <w:tc>
          <w:tcPr>
            <w:tcW w:w="1049"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5B8215CA" w14:textId="77777777" w:rsidR="00A9415C" w:rsidRPr="00A9415C" w:rsidRDefault="00A9415C" w:rsidP="00A9415C">
            <w:pPr>
              <w:jc w:val="center"/>
              <w:rPr>
                <w:rFonts w:ascii="Calibri" w:hAnsi="Calibri" w:cs="Calibri"/>
                <w:sz w:val="20"/>
              </w:rPr>
            </w:pPr>
            <w:r w:rsidRPr="00A9415C">
              <w:rPr>
                <w:rFonts w:ascii="Calibri" w:hAnsi="Calibri" w:cs="Calibri"/>
                <w:sz w:val="20"/>
              </w:rPr>
              <w:t xml:space="preserve">z toho na zákl. fin. vypořádání </w:t>
            </w:r>
            <w:r w:rsidRPr="00A9415C">
              <w:rPr>
                <w:rFonts w:ascii="Calibri" w:hAnsi="Calibri" w:cs="Calibri"/>
                <w:sz w:val="16"/>
                <w:szCs w:val="16"/>
              </w:rPr>
              <w:t>(8)</w:t>
            </w:r>
          </w:p>
        </w:tc>
        <w:tc>
          <w:tcPr>
            <w:tcW w:w="386" w:type="dxa"/>
            <w:tcBorders>
              <w:top w:val="nil"/>
              <w:left w:val="single" w:sz="4" w:space="0" w:color="auto"/>
              <w:bottom w:val="nil"/>
              <w:right w:val="nil"/>
            </w:tcBorders>
            <w:shd w:val="clear" w:color="auto" w:fill="auto"/>
            <w:vAlign w:val="center"/>
            <w:hideMark/>
          </w:tcPr>
          <w:p w14:paraId="288AC060"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95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6E02DC1E" w14:textId="77777777" w:rsidR="00A9415C" w:rsidRPr="00A9415C" w:rsidRDefault="00A9415C" w:rsidP="00A9415C">
            <w:pPr>
              <w:jc w:val="center"/>
              <w:rPr>
                <w:rFonts w:ascii="Calibri" w:hAnsi="Calibri" w:cs="Calibri"/>
                <w:sz w:val="20"/>
              </w:rPr>
            </w:pPr>
            <w:r w:rsidRPr="00A9415C">
              <w:rPr>
                <w:rFonts w:ascii="Calibri" w:hAnsi="Calibri" w:cs="Calibri"/>
                <w:sz w:val="20"/>
              </w:rPr>
              <w:t xml:space="preserve">Ostatní použité neveřejné zdroje </w:t>
            </w:r>
            <w:r w:rsidRPr="00A9415C">
              <w:rPr>
                <w:rFonts w:ascii="Calibri" w:hAnsi="Calibri" w:cs="Calibri"/>
                <w:sz w:val="16"/>
                <w:szCs w:val="16"/>
              </w:rPr>
              <w:t>(9)</w:t>
            </w:r>
          </w:p>
        </w:tc>
        <w:tc>
          <w:tcPr>
            <w:tcW w:w="760"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7EC36268"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Použité zdroje celkem</w:t>
            </w:r>
          </w:p>
        </w:tc>
      </w:tr>
      <w:tr w:rsidR="00A9415C" w:rsidRPr="00A9415C" w14:paraId="01432211" w14:textId="77777777" w:rsidTr="005872D6">
        <w:trPr>
          <w:trHeight w:val="244"/>
        </w:trPr>
        <w:tc>
          <w:tcPr>
            <w:tcW w:w="396" w:type="dxa"/>
            <w:vMerge/>
            <w:tcBorders>
              <w:top w:val="single" w:sz="8" w:space="0" w:color="auto"/>
              <w:left w:val="single" w:sz="8" w:space="0" w:color="auto"/>
              <w:bottom w:val="single" w:sz="8" w:space="0" w:color="000000"/>
              <w:right w:val="single" w:sz="4" w:space="0" w:color="auto"/>
            </w:tcBorders>
            <w:vAlign w:val="center"/>
            <w:hideMark/>
          </w:tcPr>
          <w:p w14:paraId="15D6BAEB" w14:textId="77777777" w:rsidR="00A9415C" w:rsidRPr="00A9415C" w:rsidRDefault="00A9415C" w:rsidP="00A9415C">
            <w:pPr>
              <w:rPr>
                <w:rFonts w:ascii="Calibri" w:hAnsi="Calibri" w:cs="Calibri"/>
                <w:sz w:val="20"/>
              </w:rPr>
            </w:pPr>
          </w:p>
        </w:tc>
        <w:tc>
          <w:tcPr>
            <w:tcW w:w="469" w:type="dxa"/>
            <w:vMerge/>
            <w:tcBorders>
              <w:top w:val="single" w:sz="8" w:space="0" w:color="auto"/>
              <w:left w:val="single" w:sz="4" w:space="0" w:color="auto"/>
              <w:bottom w:val="single" w:sz="8" w:space="0" w:color="000000"/>
              <w:right w:val="single" w:sz="4" w:space="0" w:color="auto"/>
            </w:tcBorders>
            <w:vAlign w:val="center"/>
            <w:hideMark/>
          </w:tcPr>
          <w:p w14:paraId="69CD9559" w14:textId="77777777" w:rsidR="00A9415C" w:rsidRPr="00A9415C" w:rsidRDefault="00A9415C" w:rsidP="00A9415C">
            <w:pPr>
              <w:rPr>
                <w:rFonts w:ascii="Calibri" w:hAnsi="Calibri" w:cs="Calibri"/>
                <w:b/>
                <w:bCs/>
                <w:sz w:val="20"/>
              </w:rPr>
            </w:pPr>
          </w:p>
        </w:tc>
        <w:tc>
          <w:tcPr>
            <w:tcW w:w="2082" w:type="dxa"/>
            <w:vMerge/>
            <w:tcBorders>
              <w:top w:val="single" w:sz="8" w:space="0" w:color="auto"/>
              <w:left w:val="single" w:sz="4" w:space="0" w:color="auto"/>
              <w:bottom w:val="single" w:sz="8" w:space="0" w:color="000000"/>
              <w:right w:val="single" w:sz="8" w:space="0" w:color="auto"/>
            </w:tcBorders>
            <w:vAlign w:val="center"/>
            <w:hideMark/>
          </w:tcPr>
          <w:p w14:paraId="0EE75838" w14:textId="77777777" w:rsidR="00A9415C" w:rsidRPr="00A9415C" w:rsidRDefault="00A9415C" w:rsidP="00A9415C">
            <w:pPr>
              <w:rPr>
                <w:rFonts w:ascii="Calibri" w:hAnsi="Calibri" w:cs="Calibri"/>
                <w:sz w:val="20"/>
              </w:rPr>
            </w:pPr>
          </w:p>
        </w:tc>
        <w:tc>
          <w:tcPr>
            <w:tcW w:w="1054" w:type="dxa"/>
            <w:tcBorders>
              <w:top w:val="nil"/>
              <w:left w:val="nil"/>
              <w:bottom w:val="single" w:sz="4" w:space="0" w:color="auto"/>
              <w:right w:val="single" w:sz="4" w:space="0" w:color="auto"/>
            </w:tcBorders>
            <w:shd w:val="clear" w:color="auto" w:fill="auto"/>
            <w:noWrap/>
            <w:vAlign w:val="center"/>
            <w:hideMark/>
          </w:tcPr>
          <w:p w14:paraId="5C300A80" w14:textId="77777777" w:rsidR="00A9415C" w:rsidRPr="00A9415C" w:rsidRDefault="00A9415C" w:rsidP="00A9415C">
            <w:pPr>
              <w:jc w:val="center"/>
              <w:rPr>
                <w:rFonts w:ascii="Calibri" w:hAnsi="Calibri" w:cs="Calibri"/>
                <w:sz w:val="20"/>
              </w:rPr>
            </w:pPr>
            <w:r w:rsidRPr="00A9415C">
              <w:rPr>
                <w:rFonts w:ascii="Calibri" w:hAnsi="Calibri" w:cs="Calibri"/>
                <w:sz w:val="20"/>
              </w:rPr>
              <w:t xml:space="preserve">poskytnuté </w:t>
            </w:r>
            <w:r w:rsidRPr="00A9415C">
              <w:rPr>
                <w:rFonts w:ascii="Calibri" w:hAnsi="Calibri" w:cs="Calibri"/>
                <w:sz w:val="16"/>
                <w:szCs w:val="16"/>
              </w:rPr>
              <w:t>(2)</w:t>
            </w:r>
          </w:p>
        </w:tc>
        <w:tc>
          <w:tcPr>
            <w:tcW w:w="748" w:type="dxa"/>
            <w:tcBorders>
              <w:top w:val="nil"/>
              <w:left w:val="nil"/>
              <w:bottom w:val="single" w:sz="4" w:space="0" w:color="auto"/>
              <w:right w:val="single" w:sz="4" w:space="0" w:color="auto"/>
            </w:tcBorders>
            <w:shd w:val="clear" w:color="auto" w:fill="auto"/>
            <w:noWrap/>
            <w:vAlign w:val="center"/>
            <w:hideMark/>
          </w:tcPr>
          <w:p w14:paraId="3A0FA625" w14:textId="77777777" w:rsidR="00A9415C" w:rsidRPr="00A9415C" w:rsidRDefault="00A9415C" w:rsidP="00A9415C">
            <w:pPr>
              <w:jc w:val="center"/>
              <w:rPr>
                <w:rFonts w:ascii="Calibri" w:hAnsi="Calibri" w:cs="Calibri"/>
                <w:sz w:val="20"/>
              </w:rPr>
            </w:pPr>
            <w:r w:rsidRPr="00A9415C">
              <w:rPr>
                <w:rFonts w:ascii="Calibri" w:hAnsi="Calibri" w:cs="Calibri"/>
                <w:sz w:val="20"/>
              </w:rPr>
              <w:t xml:space="preserve">použité </w:t>
            </w:r>
            <w:r w:rsidRPr="00A9415C">
              <w:rPr>
                <w:rFonts w:ascii="Calibri" w:hAnsi="Calibri" w:cs="Calibri"/>
                <w:sz w:val="16"/>
                <w:szCs w:val="16"/>
              </w:rPr>
              <w:t>(3)</w:t>
            </w:r>
          </w:p>
        </w:tc>
        <w:tc>
          <w:tcPr>
            <w:tcW w:w="1054" w:type="dxa"/>
            <w:tcBorders>
              <w:top w:val="nil"/>
              <w:left w:val="nil"/>
              <w:bottom w:val="single" w:sz="4" w:space="0" w:color="auto"/>
              <w:right w:val="single" w:sz="4" w:space="0" w:color="auto"/>
            </w:tcBorders>
            <w:shd w:val="clear" w:color="auto" w:fill="auto"/>
            <w:noWrap/>
            <w:vAlign w:val="center"/>
            <w:hideMark/>
          </w:tcPr>
          <w:p w14:paraId="0565A486" w14:textId="77777777" w:rsidR="00A9415C" w:rsidRPr="00A9415C" w:rsidRDefault="00A9415C" w:rsidP="00A9415C">
            <w:pPr>
              <w:jc w:val="center"/>
              <w:rPr>
                <w:rFonts w:ascii="Calibri" w:hAnsi="Calibri" w:cs="Calibri"/>
                <w:sz w:val="20"/>
              </w:rPr>
            </w:pPr>
            <w:r w:rsidRPr="00A9415C">
              <w:rPr>
                <w:rFonts w:ascii="Calibri" w:hAnsi="Calibri" w:cs="Calibri"/>
                <w:sz w:val="20"/>
              </w:rPr>
              <w:t>poskytnuté</w:t>
            </w:r>
          </w:p>
        </w:tc>
        <w:tc>
          <w:tcPr>
            <w:tcW w:w="748" w:type="dxa"/>
            <w:tcBorders>
              <w:top w:val="nil"/>
              <w:left w:val="nil"/>
              <w:bottom w:val="single" w:sz="4" w:space="0" w:color="auto"/>
              <w:right w:val="single" w:sz="4" w:space="0" w:color="auto"/>
            </w:tcBorders>
            <w:shd w:val="clear" w:color="auto" w:fill="auto"/>
            <w:noWrap/>
            <w:vAlign w:val="center"/>
            <w:hideMark/>
          </w:tcPr>
          <w:p w14:paraId="27655C4F" w14:textId="77777777" w:rsidR="00A9415C" w:rsidRPr="00A9415C" w:rsidRDefault="00A9415C" w:rsidP="00A9415C">
            <w:pPr>
              <w:jc w:val="center"/>
              <w:rPr>
                <w:rFonts w:ascii="Calibri" w:hAnsi="Calibri" w:cs="Calibri"/>
                <w:sz w:val="20"/>
              </w:rPr>
            </w:pPr>
            <w:r w:rsidRPr="00A9415C">
              <w:rPr>
                <w:rFonts w:ascii="Calibri" w:hAnsi="Calibri" w:cs="Calibri"/>
                <w:sz w:val="20"/>
              </w:rPr>
              <w:t>použité</w:t>
            </w:r>
          </w:p>
        </w:tc>
        <w:tc>
          <w:tcPr>
            <w:tcW w:w="1054" w:type="dxa"/>
            <w:tcBorders>
              <w:top w:val="nil"/>
              <w:left w:val="nil"/>
              <w:bottom w:val="single" w:sz="4" w:space="0" w:color="auto"/>
              <w:right w:val="single" w:sz="4" w:space="0" w:color="auto"/>
            </w:tcBorders>
            <w:shd w:val="clear" w:color="auto" w:fill="auto"/>
            <w:noWrap/>
            <w:vAlign w:val="center"/>
            <w:hideMark/>
          </w:tcPr>
          <w:p w14:paraId="7692FBF1" w14:textId="77777777" w:rsidR="00A9415C" w:rsidRPr="00A9415C" w:rsidRDefault="00A9415C" w:rsidP="00A9415C">
            <w:pPr>
              <w:jc w:val="center"/>
              <w:rPr>
                <w:rFonts w:ascii="Calibri" w:hAnsi="Calibri" w:cs="Calibri"/>
                <w:sz w:val="20"/>
              </w:rPr>
            </w:pPr>
            <w:r w:rsidRPr="00A9415C">
              <w:rPr>
                <w:rFonts w:ascii="Calibri" w:hAnsi="Calibri" w:cs="Calibri"/>
                <w:sz w:val="20"/>
              </w:rPr>
              <w:t>poskytnuté</w:t>
            </w:r>
          </w:p>
        </w:tc>
        <w:tc>
          <w:tcPr>
            <w:tcW w:w="748" w:type="dxa"/>
            <w:tcBorders>
              <w:top w:val="nil"/>
              <w:left w:val="nil"/>
              <w:bottom w:val="single" w:sz="4" w:space="0" w:color="auto"/>
              <w:right w:val="single" w:sz="4" w:space="0" w:color="auto"/>
            </w:tcBorders>
            <w:shd w:val="clear" w:color="auto" w:fill="auto"/>
            <w:noWrap/>
            <w:vAlign w:val="center"/>
            <w:hideMark/>
          </w:tcPr>
          <w:p w14:paraId="7FD8440F" w14:textId="77777777" w:rsidR="00A9415C" w:rsidRPr="00A9415C" w:rsidRDefault="00A9415C" w:rsidP="00A9415C">
            <w:pPr>
              <w:jc w:val="center"/>
              <w:rPr>
                <w:rFonts w:ascii="Calibri" w:hAnsi="Calibri" w:cs="Calibri"/>
                <w:sz w:val="20"/>
              </w:rPr>
            </w:pPr>
            <w:r w:rsidRPr="00A9415C">
              <w:rPr>
                <w:rFonts w:ascii="Calibri" w:hAnsi="Calibri" w:cs="Calibri"/>
                <w:sz w:val="20"/>
              </w:rPr>
              <w:t>použité</w:t>
            </w:r>
          </w:p>
        </w:tc>
        <w:tc>
          <w:tcPr>
            <w:tcW w:w="647" w:type="dxa"/>
            <w:vMerge/>
            <w:tcBorders>
              <w:top w:val="single" w:sz="8" w:space="0" w:color="auto"/>
              <w:left w:val="nil"/>
              <w:bottom w:val="single" w:sz="4" w:space="0" w:color="000000"/>
              <w:right w:val="single" w:sz="4" w:space="0" w:color="auto"/>
            </w:tcBorders>
            <w:vAlign w:val="center"/>
            <w:hideMark/>
          </w:tcPr>
          <w:p w14:paraId="26B7E8DD" w14:textId="77777777" w:rsidR="00A9415C" w:rsidRPr="00A9415C" w:rsidRDefault="00A9415C" w:rsidP="00A9415C">
            <w:pPr>
              <w:rPr>
                <w:rFonts w:ascii="Calibri" w:hAnsi="Calibri" w:cs="Calibri"/>
                <w:sz w:val="20"/>
              </w:rPr>
            </w:pPr>
          </w:p>
        </w:tc>
        <w:tc>
          <w:tcPr>
            <w:tcW w:w="991" w:type="dxa"/>
            <w:vMerge/>
            <w:tcBorders>
              <w:top w:val="single" w:sz="8" w:space="0" w:color="auto"/>
              <w:left w:val="nil"/>
              <w:bottom w:val="single" w:sz="4" w:space="0" w:color="000000"/>
              <w:right w:val="single" w:sz="4" w:space="0" w:color="auto"/>
            </w:tcBorders>
            <w:vAlign w:val="center"/>
            <w:hideMark/>
          </w:tcPr>
          <w:p w14:paraId="786D3209" w14:textId="77777777" w:rsidR="00A9415C" w:rsidRPr="00A9415C" w:rsidRDefault="00A9415C" w:rsidP="00A9415C">
            <w:pPr>
              <w:rPr>
                <w:rFonts w:ascii="Calibri" w:hAnsi="Calibri" w:cs="Calibri"/>
                <w:sz w:val="20"/>
              </w:rPr>
            </w:pPr>
          </w:p>
        </w:tc>
        <w:tc>
          <w:tcPr>
            <w:tcW w:w="806" w:type="dxa"/>
            <w:vMerge/>
            <w:tcBorders>
              <w:top w:val="single" w:sz="8" w:space="0" w:color="auto"/>
              <w:left w:val="nil"/>
              <w:bottom w:val="single" w:sz="4" w:space="0" w:color="000000"/>
              <w:right w:val="single" w:sz="4" w:space="0" w:color="auto"/>
            </w:tcBorders>
            <w:vAlign w:val="center"/>
            <w:hideMark/>
          </w:tcPr>
          <w:p w14:paraId="1025759D" w14:textId="77777777" w:rsidR="00A9415C" w:rsidRPr="00A9415C" w:rsidRDefault="00A9415C" w:rsidP="00A9415C">
            <w:pPr>
              <w:rPr>
                <w:rFonts w:ascii="Calibri" w:hAnsi="Calibri" w:cs="Calibri"/>
                <w:sz w:val="20"/>
              </w:rPr>
            </w:pPr>
          </w:p>
        </w:tc>
        <w:tc>
          <w:tcPr>
            <w:tcW w:w="1366" w:type="dxa"/>
            <w:vMerge/>
            <w:tcBorders>
              <w:top w:val="single" w:sz="8" w:space="0" w:color="auto"/>
              <w:left w:val="single" w:sz="4" w:space="0" w:color="auto"/>
              <w:bottom w:val="single" w:sz="4" w:space="0" w:color="000000"/>
              <w:right w:val="single" w:sz="8" w:space="0" w:color="auto"/>
            </w:tcBorders>
            <w:vAlign w:val="center"/>
            <w:hideMark/>
          </w:tcPr>
          <w:p w14:paraId="081DC2B5" w14:textId="77777777" w:rsidR="00A9415C" w:rsidRPr="00A9415C" w:rsidRDefault="00A9415C" w:rsidP="00A9415C">
            <w:pPr>
              <w:rPr>
                <w:rFonts w:ascii="Calibri" w:hAnsi="Calibri" w:cs="Calibri"/>
                <w:sz w:val="20"/>
              </w:rPr>
            </w:pPr>
          </w:p>
        </w:tc>
        <w:tc>
          <w:tcPr>
            <w:tcW w:w="1049" w:type="dxa"/>
            <w:vMerge/>
            <w:tcBorders>
              <w:top w:val="single" w:sz="8" w:space="0" w:color="auto"/>
              <w:left w:val="single" w:sz="4" w:space="0" w:color="auto"/>
              <w:bottom w:val="single" w:sz="4" w:space="0" w:color="000000"/>
              <w:right w:val="single" w:sz="8" w:space="0" w:color="auto"/>
            </w:tcBorders>
            <w:vAlign w:val="center"/>
            <w:hideMark/>
          </w:tcPr>
          <w:p w14:paraId="78C355D8" w14:textId="77777777" w:rsidR="00A9415C" w:rsidRPr="00A9415C" w:rsidRDefault="00A9415C" w:rsidP="00A9415C">
            <w:pPr>
              <w:rPr>
                <w:rFonts w:ascii="Calibri" w:hAnsi="Calibri" w:cs="Calibri"/>
                <w:sz w:val="20"/>
              </w:rPr>
            </w:pPr>
          </w:p>
        </w:tc>
        <w:tc>
          <w:tcPr>
            <w:tcW w:w="386" w:type="dxa"/>
            <w:tcBorders>
              <w:top w:val="nil"/>
              <w:left w:val="single" w:sz="4" w:space="0" w:color="auto"/>
              <w:bottom w:val="nil"/>
              <w:right w:val="nil"/>
            </w:tcBorders>
            <w:shd w:val="clear" w:color="auto" w:fill="auto"/>
            <w:vAlign w:val="center"/>
            <w:hideMark/>
          </w:tcPr>
          <w:p w14:paraId="78C1333B"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957" w:type="dxa"/>
            <w:vMerge/>
            <w:tcBorders>
              <w:top w:val="single" w:sz="8" w:space="0" w:color="auto"/>
              <w:left w:val="single" w:sz="8" w:space="0" w:color="auto"/>
              <w:bottom w:val="single" w:sz="4" w:space="0" w:color="000000"/>
              <w:right w:val="single" w:sz="4" w:space="0" w:color="auto"/>
            </w:tcBorders>
            <w:vAlign w:val="center"/>
            <w:hideMark/>
          </w:tcPr>
          <w:p w14:paraId="26D750B3" w14:textId="77777777" w:rsidR="00A9415C" w:rsidRPr="00A9415C" w:rsidRDefault="00A9415C" w:rsidP="00A9415C">
            <w:pPr>
              <w:rPr>
                <w:rFonts w:ascii="Calibri" w:hAnsi="Calibri" w:cs="Calibri"/>
                <w:sz w:val="20"/>
              </w:rPr>
            </w:pPr>
          </w:p>
        </w:tc>
        <w:tc>
          <w:tcPr>
            <w:tcW w:w="760" w:type="dxa"/>
            <w:vMerge/>
            <w:tcBorders>
              <w:top w:val="single" w:sz="8" w:space="0" w:color="auto"/>
              <w:left w:val="single" w:sz="4" w:space="0" w:color="auto"/>
              <w:bottom w:val="single" w:sz="4" w:space="0" w:color="000000"/>
              <w:right w:val="single" w:sz="8" w:space="0" w:color="auto"/>
            </w:tcBorders>
            <w:vAlign w:val="center"/>
            <w:hideMark/>
          </w:tcPr>
          <w:p w14:paraId="2D3FBD05" w14:textId="77777777" w:rsidR="00A9415C" w:rsidRPr="00A9415C" w:rsidRDefault="00A9415C" w:rsidP="00A9415C">
            <w:pPr>
              <w:rPr>
                <w:rFonts w:ascii="Calibri" w:hAnsi="Calibri" w:cs="Calibri"/>
                <w:b/>
                <w:bCs/>
                <w:sz w:val="20"/>
              </w:rPr>
            </w:pPr>
          </w:p>
        </w:tc>
      </w:tr>
      <w:tr w:rsidR="00A9415C" w:rsidRPr="00A9415C" w14:paraId="74E0C039" w14:textId="77777777" w:rsidTr="005872D6">
        <w:trPr>
          <w:trHeight w:val="272"/>
        </w:trPr>
        <w:tc>
          <w:tcPr>
            <w:tcW w:w="396" w:type="dxa"/>
            <w:vMerge/>
            <w:tcBorders>
              <w:top w:val="single" w:sz="8" w:space="0" w:color="auto"/>
              <w:left w:val="single" w:sz="8" w:space="0" w:color="auto"/>
              <w:bottom w:val="single" w:sz="8" w:space="0" w:color="000000"/>
              <w:right w:val="single" w:sz="4" w:space="0" w:color="auto"/>
            </w:tcBorders>
            <w:vAlign w:val="center"/>
            <w:hideMark/>
          </w:tcPr>
          <w:p w14:paraId="077E90F7" w14:textId="77777777" w:rsidR="00A9415C" w:rsidRPr="00A9415C" w:rsidRDefault="00A9415C" w:rsidP="00A9415C">
            <w:pPr>
              <w:rPr>
                <w:rFonts w:ascii="Calibri" w:hAnsi="Calibri" w:cs="Calibri"/>
                <w:sz w:val="20"/>
              </w:rPr>
            </w:pPr>
          </w:p>
        </w:tc>
        <w:tc>
          <w:tcPr>
            <w:tcW w:w="469" w:type="dxa"/>
            <w:vMerge/>
            <w:tcBorders>
              <w:top w:val="single" w:sz="8" w:space="0" w:color="auto"/>
              <w:left w:val="single" w:sz="4" w:space="0" w:color="auto"/>
              <w:bottom w:val="single" w:sz="8" w:space="0" w:color="000000"/>
              <w:right w:val="single" w:sz="4" w:space="0" w:color="auto"/>
            </w:tcBorders>
            <w:vAlign w:val="center"/>
            <w:hideMark/>
          </w:tcPr>
          <w:p w14:paraId="1D8BFC58" w14:textId="77777777" w:rsidR="00A9415C" w:rsidRPr="00A9415C" w:rsidRDefault="00A9415C" w:rsidP="00A9415C">
            <w:pPr>
              <w:rPr>
                <w:rFonts w:ascii="Calibri" w:hAnsi="Calibri" w:cs="Calibri"/>
                <w:b/>
                <w:bCs/>
                <w:sz w:val="20"/>
              </w:rPr>
            </w:pPr>
          </w:p>
        </w:tc>
        <w:tc>
          <w:tcPr>
            <w:tcW w:w="2082" w:type="dxa"/>
            <w:vMerge/>
            <w:tcBorders>
              <w:top w:val="single" w:sz="8" w:space="0" w:color="auto"/>
              <w:left w:val="single" w:sz="4" w:space="0" w:color="auto"/>
              <w:bottom w:val="single" w:sz="8" w:space="0" w:color="000000"/>
              <w:right w:val="single" w:sz="8" w:space="0" w:color="auto"/>
            </w:tcBorders>
            <w:vAlign w:val="center"/>
            <w:hideMark/>
          </w:tcPr>
          <w:p w14:paraId="1E5C8C2F" w14:textId="77777777" w:rsidR="00A9415C" w:rsidRPr="00A9415C" w:rsidRDefault="00A9415C" w:rsidP="00A9415C">
            <w:pPr>
              <w:rPr>
                <w:rFonts w:ascii="Calibri" w:hAnsi="Calibri" w:cs="Calibri"/>
                <w:sz w:val="20"/>
              </w:rPr>
            </w:pPr>
          </w:p>
        </w:tc>
        <w:tc>
          <w:tcPr>
            <w:tcW w:w="1054" w:type="dxa"/>
            <w:tcBorders>
              <w:top w:val="nil"/>
              <w:left w:val="nil"/>
              <w:bottom w:val="single" w:sz="8" w:space="0" w:color="auto"/>
              <w:right w:val="single" w:sz="4" w:space="0" w:color="auto"/>
            </w:tcBorders>
            <w:shd w:val="clear" w:color="auto" w:fill="auto"/>
            <w:vAlign w:val="center"/>
            <w:hideMark/>
          </w:tcPr>
          <w:p w14:paraId="5F7A987D" w14:textId="77777777" w:rsidR="00A9415C" w:rsidRPr="00A9415C" w:rsidRDefault="00A9415C" w:rsidP="00A9415C">
            <w:pPr>
              <w:jc w:val="center"/>
              <w:rPr>
                <w:rFonts w:ascii="Calibri" w:hAnsi="Calibri" w:cs="Calibri"/>
                <w:sz w:val="20"/>
              </w:rPr>
            </w:pPr>
            <w:r w:rsidRPr="00A9415C">
              <w:rPr>
                <w:rFonts w:ascii="Calibri" w:hAnsi="Calibri" w:cs="Calibri"/>
                <w:sz w:val="20"/>
              </w:rPr>
              <w:t>a</w:t>
            </w:r>
          </w:p>
        </w:tc>
        <w:tc>
          <w:tcPr>
            <w:tcW w:w="748" w:type="dxa"/>
            <w:tcBorders>
              <w:top w:val="nil"/>
              <w:left w:val="nil"/>
              <w:bottom w:val="single" w:sz="8" w:space="0" w:color="auto"/>
              <w:right w:val="single" w:sz="4" w:space="0" w:color="auto"/>
            </w:tcBorders>
            <w:shd w:val="clear" w:color="auto" w:fill="auto"/>
            <w:vAlign w:val="center"/>
            <w:hideMark/>
          </w:tcPr>
          <w:p w14:paraId="7D38D873" w14:textId="77777777" w:rsidR="00A9415C" w:rsidRPr="00A9415C" w:rsidRDefault="00A9415C" w:rsidP="00A9415C">
            <w:pPr>
              <w:jc w:val="center"/>
              <w:rPr>
                <w:rFonts w:ascii="Calibri" w:hAnsi="Calibri" w:cs="Calibri"/>
                <w:sz w:val="20"/>
              </w:rPr>
            </w:pPr>
            <w:r w:rsidRPr="00A9415C">
              <w:rPr>
                <w:rFonts w:ascii="Calibri" w:hAnsi="Calibri" w:cs="Calibri"/>
                <w:sz w:val="20"/>
              </w:rPr>
              <w:t>b</w:t>
            </w:r>
          </w:p>
        </w:tc>
        <w:tc>
          <w:tcPr>
            <w:tcW w:w="1054" w:type="dxa"/>
            <w:tcBorders>
              <w:top w:val="nil"/>
              <w:left w:val="nil"/>
              <w:bottom w:val="single" w:sz="8" w:space="0" w:color="auto"/>
              <w:right w:val="single" w:sz="4" w:space="0" w:color="auto"/>
            </w:tcBorders>
            <w:shd w:val="clear" w:color="auto" w:fill="auto"/>
            <w:vAlign w:val="center"/>
            <w:hideMark/>
          </w:tcPr>
          <w:p w14:paraId="08D49EA1" w14:textId="77777777" w:rsidR="00A9415C" w:rsidRPr="00A9415C" w:rsidRDefault="00A9415C" w:rsidP="00A9415C">
            <w:pPr>
              <w:jc w:val="center"/>
              <w:rPr>
                <w:rFonts w:ascii="Calibri" w:hAnsi="Calibri" w:cs="Calibri"/>
                <w:sz w:val="20"/>
              </w:rPr>
            </w:pPr>
            <w:r w:rsidRPr="00A9415C">
              <w:rPr>
                <w:rFonts w:ascii="Calibri" w:hAnsi="Calibri" w:cs="Calibri"/>
                <w:sz w:val="20"/>
              </w:rPr>
              <w:t>c</w:t>
            </w:r>
          </w:p>
        </w:tc>
        <w:tc>
          <w:tcPr>
            <w:tcW w:w="748" w:type="dxa"/>
            <w:tcBorders>
              <w:top w:val="nil"/>
              <w:left w:val="nil"/>
              <w:bottom w:val="single" w:sz="8" w:space="0" w:color="auto"/>
              <w:right w:val="single" w:sz="4" w:space="0" w:color="auto"/>
            </w:tcBorders>
            <w:shd w:val="clear" w:color="auto" w:fill="auto"/>
            <w:vAlign w:val="center"/>
            <w:hideMark/>
          </w:tcPr>
          <w:p w14:paraId="5FD63ADD" w14:textId="77777777" w:rsidR="00A9415C" w:rsidRPr="00A9415C" w:rsidRDefault="00A9415C" w:rsidP="00A9415C">
            <w:pPr>
              <w:jc w:val="center"/>
              <w:rPr>
                <w:rFonts w:ascii="Calibri" w:hAnsi="Calibri" w:cs="Calibri"/>
                <w:sz w:val="20"/>
              </w:rPr>
            </w:pPr>
            <w:r w:rsidRPr="00A9415C">
              <w:rPr>
                <w:rFonts w:ascii="Calibri" w:hAnsi="Calibri" w:cs="Calibri"/>
                <w:sz w:val="20"/>
              </w:rPr>
              <w:t>d</w:t>
            </w:r>
          </w:p>
        </w:tc>
        <w:tc>
          <w:tcPr>
            <w:tcW w:w="1054" w:type="dxa"/>
            <w:tcBorders>
              <w:top w:val="nil"/>
              <w:left w:val="nil"/>
              <w:bottom w:val="single" w:sz="8" w:space="0" w:color="auto"/>
              <w:right w:val="single" w:sz="4" w:space="0" w:color="auto"/>
            </w:tcBorders>
            <w:shd w:val="clear" w:color="auto" w:fill="auto"/>
            <w:vAlign w:val="center"/>
            <w:hideMark/>
          </w:tcPr>
          <w:p w14:paraId="389D08DA" w14:textId="77777777" w:rsidR="00A9415C" w:rsidRPr="00A9415C" w:rsidRDefault="00A9415C" w:rsidP="00A9415C">
            <w:pPr>
              <w:jc w:val="center"/>
              <w:rPr>
                <w:rFonts w:ascii="Calibri" w:hAnsi="Calibri" w:cs="Calibri"/>
                <w:sz w:val="20"/>
              </w:rPr>
            </w:pPr>
            <w:r w:rsidRPr="00A9415C">
              <w:rPr>
                <w:rFonts w:ascii="Calibri" w:hAnsi="Calibri" w:cs="Calibri"/>
                <w:sz w:val="20"/>
              </w:rPr>
              <w:t>e=a+c</w:t>
            </w:r>
          </w:p>
        </w:tc>
        <w:tc>
          <w:tcPr>
            <w:tcW w:w="748" w:type="dxa"/>
            <w:tcBorders>
              <w:top w:val="nil"/>
              <w:left w:val="nil"/>
              <w:bottom w:val="single" w:sz="8" w:space="0" w:color="auto"/>
              <w:right w:val="single" w:sz="4" w:space="0" w:color="auto"/>
            </w:tcBorders>
            <w:shd w:val="clear" w:color="auto" w:fill="auto"/>
            <w:vAlign w:val="center"/>
            <w:hideMark/>
          </w:tcPr>
          <w:p w14:paraId="7B69617E" w14:textId="77777777" w:rsidR="00A9415C" w:rsidRPr="00A9415C" w:rsidRDefault="00A9415C" w:rsidP="00A9415C">
            <w:pPr>
              <w:jc w:val="center"/>
              <w:rPr>
                <w:rFonts w:ascii="Calibri" w:hAnsi="Calibri" w:cs="Calibri"/>
                <w:sz w:val="20"/>
              </w:rPr>
            </w:pPr>
            <w:r w:rsidRPr="00A9415C">
              <w:rPr>
                <w:rFonts w:ascii="Calibri" w:hAnsi="Calibri" w:cs="Calibri"/>
                <w:sz w:val="20"/>
              </w:rPr>
              <w:t>f=b+d</w:t>
            </w:r>
          </w:p>
        </w:tc>
        <w:tc>
          <w:tcPr>
            <w:tcW w:w="647" w:type="dxa"/>
            <w:tcBorders>
              <w:top w:val="nil"/>
              <w:left w:val="nil"/>
              <w:bottom w:val="single" w:sz="8" w:space="0" w:color="auto"/>
              <w:right w:val="single" w:sz="4" w:space="0" w:color="auto"/>
            </w:tcBorders>
            <w:shd w:val="clear" w:color="auto" w:fill="auto"/>
            <w:vAlign w:val="center"/>
            <w:hideMark/>
          </w:tcPr>
          <w:p w14:paraId="14CE17DC" w14:textId="77777777" w:rsidR="00A9415C" w:rsidRPr="00A9415C" w:rsidRDefault="00A9415C" w:rsidP="00A9415C">
            <w:pPr>
              <w:jc w:val="center"/>
              <w:rPr>
                <w:rFonts w:ascii="Calibri" w:hAnsi="Calibri" w:cs="Calibri"/>
                <w:sz w:val="20"/>
              </w:rPr>
            </w:pPr>
            <w:r w:rsidRPr="00A9415C">
              <w:rPr>
                <w:rFonts w:ascii="Calibri" w:hAnsi="Calibri" w:cs="Calibri"/>
                <w:sz w:val="20"/>
              </w:rPr>
              <w:t>f*</w:t>
            </w:r>
          </w:p>
        </w:tc>
        <w:tc>
          <w:tcPr>
            <w:tcW w:w="991" w:type="dxa"/>
            <w:tcBorders>
              <w:top w:val="nil"/>
              <w:left w:val="nil"/>
              <w:bottom w:val="single" w:sz="8" w:space="0" w:color="auto"/>
              <w:right w:val="single" w:sz="4" w:space="0" w:color="auto"/>
            </w:tcBorders>
            <w:shd w:val="clear" w:color="auto" w:fill="auto"/>
            <w:vAlign w:val="center"/>
            <w:hideMark/>
          </w:tcPr>
          <w:p w14:paraId="41761AC7" w14:textId="77777777" w:rsidR="00A9415C" w:rsidRPr="00A9415C" w:rsidRDefault="00A9415C" w:rsidP="00A9415C">
            <w:pPr>
              <w:jc w:val="center"/>
              <w:rPr>
                <w:rFonts w:ascii="Calibri" w:hAnsi="Calibri" w:cs="Calibri"/>
                <w:sz w:val="20"/>
              </w:rPr>
            </w:pPr>
            <w:r w:rsidRPr="00A9415C">
              <w:rPr>
                <w:rFonts w:ascii="Calibri" w:hAnsi="Calibri" w:cs="Calibri"/>
                <w:sz w:val="20"/>
              </w:rPr>
              <w:t>f**</w:t>
            </w:r>
          </w:p>
        </w:tc>
        <w:tc>
          <w:tcPr>
            <w:tcW w:w="806" w:type="dxa"/>
            <w:tcBorders>
              <w:top w:val="nil"/>
              <w:left w:val="nil"/>
              <w:bottom w:val="single" w:sz="8" w:space="0" w:color="auto"/>
              <w:right w:val="single" w:sz="4" w:space="0" w:color="auto"/>
            </w:tcBorders>
            <w:shd w:val="clear" w:color="auto" w:fill="auto"/>
            <w:vAlign w:val="center"/>
            <w:hideMark/>
          </w:tcPr>
          <w:p w14:paraId="6AEE258C" w14:textId="77777777" w:rsidR="00A9415C" w:rsidRPr="00A9415C" w:rsidRDefault="00A9415C" w:rsidP="00A9415C">
            <w:pPr>
              <w:jc w:val="center"/>
              <w:rPr>
                <w:rFonts w:ascii="Calibri" w:hAnsi="Calibri" w:cs="Calibri"/>
                <w:sz w:val="20"/>
              </w:rPr>
            </w:pPr>
            <w:r w:rsidRPr="00A9415C">
              <w:rPr>
                <w:rFonts w:ascii="Calibri" w:hAnsi="Calibri" w:cs="Calibri"/>
                <w:sz w:val="20"/>
              </w:rPr>
              <w:t>g</w:t>
            </w:r>
          </w:p>
        </w:tc>
        <w:tc>
          <w:tcPr>
            <w:tcW w:w="1366" w:type="dxa"/>
            <w:tcBorders>
              <w:top w:val="nil"/>
              <w:left w:val="nil"/>
              <w:bottom w:val="single" w:sz="8" w:space="0" w:color="auto"/>
              <w:right w:val="single" w:sz="8" w:space="0" w:color="auto"/>
            </w:tcBorders>
            <w:shd w:val="clear" w:color="auto" w:fill="auto"/>
            <w:vAlign w:val="center"/>
            <w:hideMark/>
          </w:tcPr>
          <w:p w14:paraId="4D236338" w14:textId="77777777" w:rsidR="00A9415C" w:rsidRPr="00A9415C" w:rsidRDefault="00A9415C" w:rsidP="00A9415C">
            <w:pPr>
              <w:jc w:val="center"/>
              <w:rPr>
                <w:rFonts w:ascii="Calibri" w:hAnsi="Calibri" w:cs="Calibri"/>
                <w:sz w:val="20"/>
              </w:rPr>
            </w:pPr>
            <w:r w:rsidRPr="00A9415C">
              <w:rPr>
                <w:rFonts w:ascii="Calibri" w:hAnsi="Calibri" w:cs="Calibri"/>
                <w:sz w:val="20"/>
              </w:rPr>
              <w:t>h=e-f</w:t>
            </w:r>
          </w:p>
        </w:tc>
        <w:tc>
          <w:tcPr>
            <w:tcW w:w="1049" w:type="dxa"/>
            <w:tcBorders>
              <w:top w:val="nil"/>
              <w:left w:val="single" w:sz="4" w:space="0" w:color="auto"/>
              <w:bottom w:val="single" w:sz="8" w:space="0" w:color="auto"/>
              <w:right w:val="single" w:sz="8" w:space="0" w:color="auto"/>
            </w:tcBorders>
            <w:shd w:val="clear" w:color="auto" w:fill="auto"/>
            <w:vAlign w:val="center"/>
            <w:hideMark/>
          </w:tcPr>
          <w:p w14:paraId="61A242D1" w14:textId="77777777" w:rsidR="00A9415C" w:rsidRPr="00A9415C" w:rsidRDefault="00A9415C" w:rsidP="00A9415C">
            <w:pPr>
              <w:jc w:val="center"/>
              <w:rPr>
                <w:rFonts w:ascii="Calibri" w:hAnsi="Calibri" w:cs="Calibri"/>
                <w:sz w:val="20"/>
              </w:rPr>
            </w:pPr>
            <w:r w:rsidRPr="00A9415C">
              <w:rPr>
                <w:rFonts w:ascii="Calibri" w:hAnsi="Calibri" w:cs="Calibri"/>
                <w:sz w:val="20"/>
              </w:rPr>
              <w:t>h*</w:t>
            </w:r>
          </w:p>
        </w:tc>
        <w:tc>
          <w:tcPr>
            <w:tcW w:w="386" w:type="dxa"/>
            <w:tcBorders>
              <w:top w:val="nil"/>
              <w:left w:val="single" w:sz="4" w:space="0" w:color="auto"/>
              <w:bottom w:val="nil"/>
              <w:right w:val="nil"/>
            </w:tcBorders>
            <w:shd w:val="clear" w:color="auto" w:fill="auto"/>
            <w:vAlign w:val="center"/>
            <w:hideMark/>
          </w:tcPr>
          <w:p w14:paraId="28EA4636"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8" w:space="0" w:color="auto"/>
              <w:right w:val="single" w:sz="4" w:space="0" w:color="auto"/>
            </w:tcBorders>
            <w:shd w:val="clear" w:color="auto" w:fill="auto"/>
            <w:vAlign w:val="center"/>
            <w:hideMark/>
          </w:tcPr>
          <w:p w14:paraId="3E9449E1" w14:textId="77777777" w:rsidR="00A9415C" w:rsidRPr="00A9415C" w:rsidRDefault="00A9415C" w:rsidP="00A9415C">
            <w:pPr>
              <w:jc w:val="center"/>
              <w:rPr>
                <w:rFonts w:ascii="Calibri" w:hAnsi="Calibri" w:cs="Calibri"/>
                <w:sz w:val="20"/>
              </w:rPr>
            </w:pPr>
            <w:r w:rsidRPr="00A9415C">
              <w:rPr>
                <w:rFonts w:ascii="Calibri" w:hAnsi="Calibri" w:cs="Calibri"/>
                <w:sz w:val="20"/>
              </w:rPr>
              <w:t>i</w:t>
            </w:r>
          </w:p>
        </w:tc>
        <w:tc>
          <w:tcPr>
            <w:tcW w:w="760" w:type="dxa"/>
            <w:tcBorders>
              <w:top w:val="nil"/>
              <w:left w:val="nil"/>
              <w:bottom w:val="single" w:sz="8" w:space="0" w:color="auto"/>
              <w:right w:val="single" w:sz="8" w:space="0" w:color="auto"/>
            </w:tcBorders>
            <w:shd w:val="clear" w:color="auto" w:fill="auto"/>
            <w:vAlign w:val="center"/>
            <w:hideMark/>
          </w:tcPr>
          <w:p w14:paraId="59E3026C" w14:textId="77777777" w:rsidR="00A9415C" w:rsidRPr="00A9415C" w:rsidRDefault="00A9415C" w:rsidP="00A9415C">
            <w:pPr>
              <w:jc w:val="center"/>
              <w:rPr>
                <w:rFonts w:ascii="Calibri" w:hAnsi="Calibri" w:cs="Calibri"/>
                <w:sz w:val="20"/>
              </w:rPr>
            </w:pPr>
            <w:r w:rsidRPr="00A9415C">
              <w:rPr>
                <w:rFonts w:ascii="Calibri" w:hAnsi="Calibri" w:cs="Calibri"/>
                <w:sz w:val="20"/>
              </w:rPr>
              <w:t>j=f+i</w:t>
            </w:r>
          </w:p>
        </w:tc>
      </w:tr>
      <w:tr w:rsidR="00A9415C" w:rsidRPr="00A9415C" w14:paraId="38CFE0B2" w14:textId="77777777" w:rsidTr="005872D6">
        <w:trPr>
          <w:trHeight w:val="272"/>
        </w:trPr>
        <w:tc>
          <w:tcPr>
            <w:tcW w:w="396" w:type="dxa"/>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6D3B467C"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1</w:t>
            </w:r>
          </w:p>
        </w:tc>
        <w:tc>
          <w:tcPr>
            <w:tcW w:w="469" w:type="dxa"/>
            <w:tcBorders>
              <w:top w:val="single" w:sz="4" w:space="0" w:color="auto"/>
              <w:left w:val="nil"/>
              <w:bottom w:val="single" w:sz="4" w:space="0" w:color="auto"/>
              <w:right w:val="nil"/>
            </w:tcBorders>
            <w:shd w:val="clear" w:color="000000" w:fill="D9D9D9"/>
            <w:noWrap/>
            <w:vAlign w:val="center"/>
            <w:hideMark/>
          </w:tcPr>
          <w:p w14:paraId="160C05F3"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12</w:t>
            </w:r>
          </w:p>
        </w:tc>
        <w:tc>
          <w:tcPr>
            <w:tcW w:w="2082" w:type="dxa"/>
            <w:tcBorders>
              <w:top w:val="single" w:sz="4" w:space="0" w:color="auto"/>
              <w:left w:val="single" w:sz="4" w:space="0" w:color="auto"/>
              <w:bottom w:val="single" w:sz="4" w:space="0" w:color="auto"/>
              <w:right w:val="single" w:sz="8" w:space="0" w:color="auto"/>
            </w:tcBorders>
            <w:shd w:val="clear" w:color="000000" w:fill="D9D9D9"/>
            <w:noWrap/>
            <w:vAlign w:val="center"/>
            <w:hideMark/>
          </w:tcPr>
          <w:p w14:paraId="664CFB57" w14:textId="77777777" w:rsidR="00A9415C" w:rsidRPr="00A9415C" w:rsidRDefault="00A9415C" w:rsidP="00A9415C">
            <w:pPr>
              <w:rPr>
                <w:rFonts w:ascii="Calibri" w:hAnsi="Calibri" w:cs="Calibri"/>
                <w:b/>
                <w:bCs/>
                <w:sz w:val="20"/>
              </w:rPr>
            </w:pPr>
            <w:r w:rsidRPr="00A9415C">
              <w:rPr>
                <w:rFonts w:ascii="Calibri" w:hAnsi="Calibri" w:cs="Calibri"/>
                <w:b/>
                <w:bCs/>
                <w:sz w:val="20"/>
              </w:rPr>
              <w:t>MŠMT</w:t>
            </w:r>
          </w:p>
        </w:tc>
        <w:tc>
          <w:tcPr>
            <w:tcW w:w="1054" w:type="dxa"/>
            <w:tcBorders>
              <w:top w:val="nil"/>
              <w:left w:val="single" w:sz="4" w:space="0" w:color="auto"/>
              <w:bottom w:val="nil"/>
              <w:right w:val="single" w:sz="4" w:space="0" w:color="auto"/>
            </w:tcBorders>
            <w:shd w:val="clear" w:color="000000" w:fill="D9D9D9"/>
            <w:noWrap/>
            <w:vAlign w:val="center"/>
            <w:hideMark/>
          </w:tcPr>
          <w:p w14:paraId="32531E0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173 409</w:t>
            </w:r>
          </w:p>
        </w:tc>
        <w:tc>
          <w:tcPr>
            <w:tcW w:w="748" w:type="dxa"/>
            <w:tcBorders>
              <w:top w:val="nil"/>
              <w:left w:val="nil"/>
              <w:bottom w:val="nil"/>
              <w:right w:val="single" w:sz="4" w:space="0" w:color="auto"/>
            </w:tcBorders>
            <w:shd w:val="clear" w:color="000000" w:fill="D9D9D9"/>
            <w:noWrap/>
            <w:vAlign w:val="center"/>
            <w:hideMark/>
          </w:tcPr>
          <w:p w14:paraId="39B4FD0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173 316</w:t>
            </w:r>
          </w:p>
        </w:tc>
        <w:tc>
          <w:tcPr>
            <w:tcW w:w="1054" w:type="dxa"/>
            <w:tcBorders>
              <w:top w:val="nil"/>
              <w:left w:val="nil"/>
              <w:bottom w:val="nil"/>
              <w:right w:val="single" w:sz="4" w:space="0" w:color="auto"/>
            </w:tcBorders>
            <w:shd w:val="clear" w:color="000000" w:fill="D9D9D9"/>
            <w:noWrap/>
            <w:vAlign w:val="center"/>
            <w:hideMark/>
          </w:tcPr>
          <w:p w14:paraId="6F5C4F6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7 000</w:t>
            </w:r>
          </w:p>
        </w:tc>
        <w:tc>
          <w:tcPr>
            <w:tcW w:w="748" w:type="dxa"/>
            <w:tcBorders>
              <w:top w:val="nil"/>
              <w:left w:val="nil"/>
              <w:bottom w:val="nil"/>
              <w:right w:val="single" w:sz="4" w:space="0" w:color="auto"/>
            </w:tcBorders>
            <w:shd w:val="clear" w:color="000000" w:fill="D9D9D9"/>
            <w:noWrap/>
            <w:vAlign w:val="center"/>
            <w:hideMark/>
          </w:tcPr>
          <w:p w14:paraId="4360374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7 000</w:t>
            </w:r>
          </w:p>
        </w:tc>
        <w:tc>
          <w:tcPr>
            <w:tcW w:w="1054" w:type="dxa"/>
            <w:tcBorders>
              <w:top w:val="nil"/>
              <w:left w:val="nil"/>
              <w:bottom w:val="nil"/>
              <w:right w:val="single" w:sz="4" w:space="0" w:color="auto"/>
            </w:tcBorders>
            <w:shd w:val="clear" w:color="000000" w:fill="D9D9D9"/>
            <w:noWrap/>
            <w:vAlign w:val="center"/>
            <w:hideMark/>
          </w:tcPr>
          <w:p w14:paraId="5D34A20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180 409</w:t>
            </w:r>
          </w:p>
        </w:tc>
        <w:tc>
          <w:tcPr>
            <w:tcW w:w="748" w:type="dxa"/>
            <w:tcBorders>
              <w:top w:val="nil"/>
              <w:left w:val="nil"/>
              <w:bottom w:val="nil"/>
              <w:right w:val="single" w:sz="4" w:space="0" w:color="auto"/>
            </w:tcBorders>
            <w:shd w:val="clear" w:color="000000" w:fill="D9D9D9"/>
            <w:noWrap/>
            <w:vAlign w:val="center"/>
            <w:hideMark/>
          </w:tcPr>
          <w:p w14:paraId="473922E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180 316</w:t>
            </w:r>
          </w:p>
        </w:tc>
        <w:tc>
          <w:tcPr>
            <w:tcW w:w="647" w:type="dxa"/>
            <w:tcBorders>
              <w:top w:val="nil"/>
              <w:left w:val="nil"/>
              <w:bottom w:val="nil"/>
              <w:right w:val="single" w:sz="4" w:space="0" w:color="auto"/>
            </w:tcBorders>
            <w:shd w:val="clear" w:color="000000" w:fill="D9D9D9"/>
            <w:noWrap/>
            <w:vAlign w:val="center"/>
            <w:hideMark/>
          </w:tcPr>
          <w:p w14:paraId="75FD373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91" w:type="dxa"/>
            <w:tcBorders>
              <w:top w:val="nil"/>
              <w:left w:val="nil"/>
              <w:bottom w:val="nil"/>
              <w:right w:val="single" w:sz="4" w:space="0" w:color="auto"/>
            </w:tcBorders>
            <w:shd w:val="clear" w:color="000000" w:fill="D9D9D9"/>
            <w:noWrap/>
            <w:vAlign w:val="center"/>
            <w:hideMark/>
          </w:tcPr>
          <w:p w14:paraId="0E3BE20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nil"/>
              <w:right w:val="single" w:sz="4" w:space="0" w:color="auto"/>
            </w:tcBorders>
            <w:shd w:val="clear" w:color="000000" w:fill="D9D9D9"/>
            <w:noWrap/>
            <w:vAlign w:val="center"/>
            <w:hideMark/>
          </w:tcPr>
          <w:p w14:paraId="2A5B882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1 640</w:t>
            </w:r>
          </w:p>
        </w:tc>
        <w:tc>
          <w:tcPr>
            <w:tcW w:w="1366" w:type="dxa"/>
            <w:tcBorders>
              <w:top w:val="nil"/>
              <w:left w:val="nil"/>
              <w:bottom w:val="nil"/>
              <w:right w:val="single" w:sz="8" w:space="0" w:color="auto"/>
            </w:tcBorders>
            <w:shd w:val="clear" w:color="000000" w:fill="D9D9D9"/>
            <w:noWrap/>
            <w:vAlign w:val="center"/>
            <w:hideMark/>
          </w:tcPr>
          <w:p w14:paraId="148316F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93</w:t>
            </w:r>
          </w:p>
        </w:tc>
        <w:tc>
          <w:tcPr>
            <w:tcW w:w="1049" w:type="dxa"/>
            <w:tcBorders>
              <w:top w:val="nil"/>
              <w:left w:val="single" w:sz="4" w:space="0" w:color="auto"/>
              <w:bottom w:val="nil"/>
              <w:right w:val="single" w:sz="8" w:space="0" w:color="auto"/>
            </w:tcBorders>
            <w:shd w:val="clear" w:color="000000" w:fill="D9D9D9"/>
            <w:noWrap/>
            <w:vAlign w:val="center"/>
            <w:hideMark/>
          </w:tcPr>
          <w:p w14:paraId="0413B5B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386" w:type="dxa"/>
            <w:tcBorders>
              <w:top w:val="nil"/>
              <w:left w:val="single" w:sz="4" w:space="0" w:color="auto"/>
              <w:bottom w:val="nil"/>
              <w:right w:val="nil"/>
            </w:tcBorders>
            <w:shd w:val="clear" w:color="auto" w:fill="auto"/>
            <w:noWrap/>
            <w:vAlign w:val="center"/>
            <w:hideMark/>
          </w:tcPr>
          <w:p w14:paraId="032E7CE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nil"/>
              <w:right w:val="single" w:sz="4" w:space="0" w:color="auto"/>
            </w:tcBorders>
            <w:shd w:val="clear" w:color="000000" w:fill="D9D9D9"/>
            <w:noWrap/>
            <w:vAlign w:val="center"/>
            <w:hideMark/>
          </w:tcPr>
          <w:p w14:paraId="297B755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60" w:type="dxa"/>
            <w:tcBorders>
              <w:top w:val="nil"/>
              <w:left w:val="nil"/>
              <w:bottom w:val="nil"/>
              <w:right w:val="single" w:sz="8" w:space="0" w:color="auto"/>
            </w:tcBorders>
            <w:shd w:val="clear" w:color="000000" w:fill="D9D9D9"/>
            <w:noWrap/>
            <w:vAlign w:val="center"/>
            <w:hideMark/>
          </w:tcPr>
          <w:p w14:paraId="0050DA3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180 316</w:t>
            </w:r>
          </w:p>
        </w:tc>
      </w:tr>
      <w:tr w:rsidR="00A9415C" w:rsidRPr="00A9415C" w14:paraId="402F0830" w14:textId="77777777" w:rsidTr="005872D6">
        <w:trPr>
          <w:trHeight w:val="244"/>
        </w:trPr>
        <w:tc>
          <w:tcPr>
            <w:tcW w:w="396" w:type="dxa"/>
            <w:tcBorders>
              <w:top w:val="nil"/>
              <w:left w:val="single" w:sz="8" w:space="0" w:color="auto"/>
              <w:bottom w:val="single" w:sz="4" w:space="0" w:color="auto"/>
              <w:right w:val="single" w:sz="4" w:space="0" w:color="auto"/>
            </w:tcBorders>
            <w:shd w:val="clear" w:color="000000" w:fill="EAEAEA"/>
            <w:noWrap/>
            <w:vAlign w:val="center"/>
            <w:hideMark/>
          </w:tcPr>
          <w:p w14:paraId="19EBE469"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2</w:t>
            </w:r>
          </w:p>
        </w:tc>
        <w:tc>
          <w:tcPr>
            <w:tcW w:w="469" w:type="dxa"/>
            <w:tcBorders>
              <w:top w:val="nil"/>
              <w:left w:val="nil"/>
              <w:bottom w:val="single" w:sz="4" w:space="0" w:color="auto"/>
              <w:right w:val="nil"/>
            </w:tcBorders>
            <w:shd w:val="clear" w:color="000000" w:fill="EAEAEA"/>
            <w:noWrap/>
            <w:vAlign w:val="center"/>
            <w:hideMark/>
          </w:tcPr>
          <w:p w14:paraId="09A6468C"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000000" w:fill="EAEAEA"/>
            <w:noWrap/>
            <w:vAlign w:val="center"/>
            <w:hideMark/>
          </w:tcPr>
          <w:p w14:paraId="4AED1764" w14:textId="77777777" w:rsidR="00A9415C" w:rsidRPr="00A9415C" w:rsidRDefault="00A9415C" w:rsidP="00A9415C">
            <w:pPr>
              <w:rPr>
                <w:rFonts w:ascii="Calibri" w:hAnsi="Calibri" w:cs="Calibri"/>
                <w:b/>
                <w:bCs/>
                <w:sz w:val="20"/>
              </w:rPr>
            </w:pPr>
            <w:r w:rsidRPr="00A9415C">
              <w:rPr>
                <w:rFonts w:ascii="Calibri" w:hAnsi="Calibri" w:cs="Calibri"/>
                <w:b/>
                <w:bCs/>
                <w:sz w:val="20"/>
              </w:rPr>
              <w:t xml:space="preserve">     Institucionální podpora (IP)</w:t>
            </w:r>
          </w:p>
        </w:tc>
        <w:tc>
          <w:tcPr>
            <w:tcW w:w="105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4A7297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147 453</w:t>
            </w:r>
          </w:p>
        </w:tc>
        <w:tc>
          <w:tcPr>
            <w:tcW w:w="748" w:type="dxa"/>
            <w:tcBorders>
              <w:top w:val="single" w:sz="4" w:space="0" w:color="auto"/>
              <w:left w:val="nil"/>
              <w:bottom w:val="single" w:sz="4" w:space="0" w:color="auto"/>
              <w:right w:val="single" w:sz="4" w:space="0" w:color="auto"/>
            </w:tcBorders>
            <w:shd w:val="clear" w:color="000000" w:fill="F2F2F2"/>
            <w:noWrap/>
            <w:vAlign w:val="center"/>
            <w:hideMark/>
          </w:tcPr>
          <w:p w14:paraId="1BEDFD9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147 377</w:t>
            </w:r>
          </w:p>
        </w:tc>
        <w:tc>
          <w:tcPr>
            <w:tcW w:w="1054" w:type="dxa"/>
            <w:tcBorders>
              <w:top w:val="single" w:sz="4" w:space="0" w:color="auto"/>
              <w:left w:val="nil"/>
              <w:bottom w:val="single" w:sz="4" w:space="0" w:color="auto"/>
              <w:right w:val="single" w:sz="4" w:space="0" w:color="auto"/>
            </w:tcBorders>
            <w:shd w:val="clear" w:color="000000" w:fill="F2F2F2"/>
            <w:noWrap/>
            <w:vAlign w:val="center"/>
            <w:hideMark/>
          </w:tcPr>
          <w:p w14:paraId="14274BE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7 000</w:t>
            </w:r>
          </w:p>
        </w:tc>
        <w:tc>
          <w:tcPr>
            <w:tcW w:w="748" w:type="dxa"/>
            <w:tcBorders>
              <w:top w:val="single" w:sz="4" w:space="0" w:color="auto"/>
              <w:left w:val="nil"/>
              <w:bottom w:val="single" w:sz="4" w:space="0" w:color="auto"/>
              <w:right w:val="single" w:sz="4" w:space="0" w:color="auto"/>
            </w:tcBorders>
            <w:shd w:val="clear" w:color="000000" w:fill="F2F2F2"/>
            <w:noWrap/>
            <w:vAlign w:val="center"/>
            <w:hideMark/>
          </w:tcPr>
          <w:p w14:paraId="4297848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7 000</w:t>
            </w:r>
          </w:p>
        </w:tc>
        <w:tc>
          <w:tcPr>
            <w:tcW w:w="1054" w:type="dxa"/>
            <w:tcBorders>
              <w:top w:val="single" w:sz="4" w:space="0" w:color="auto"/>
              <w:left w:val="nil"/>
              <w:bottom w:val="single" w:sz="4" w:space="0" w:color="auto"/>
              <w:right w:val="single" w:sz="4" w:space="0" w:color="auto"/>
            </w:tcBorders>
            <w:shd w:val="clear" w:color="000000" w:fill="F2F2F2"/>
            <w:noWrap/>
            <w:vAlign w:val="center"/>
            <w:hideMark/>
          </w:tcPr>
          <w:p w14:paraId="49C518C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154 453</w:t>
            </w:r>
          </w:p>
        </w:tc>
        <w:tc>
          <w:tcPr>
            <w:tcW w:w="748" w:type="dxa"/>
            <w:tcBorders>
              <w:top w:val="single" w:sz="4" w:space="0" w:color="auto"/>
              <w:left w:val="nil"/>
              <w:bottom w:val="single" w:sz="4" w:space="0" w:color="auto"/>
              <w:right w:val="single" w:sz="4" w:space="0" w:color="auto"/>
            </w:tcBorders>
            <w:shd w:val="clear" w:color="000000" w:fill="F2F2F2"/>
            <w:noWrap/>
            <w:vAlign w:val="center"/>
            <w:hideMark/>
          </w:tcPr>
          <w:p w14:paraId="2955227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154 377</w:t>
            </w:r>
          </w:p>
        </w:tc>
        <w:tc>
          <w:tcPr>
            <w:tcW w:w="647" w:type="dxa"/>
            <w:tcBorders>
              <w:top w:val="single" w:sz="4" w:space="0" w:color="auto"/>
              <w:left w:val="nil"/>
              <w:bottom w:val="single" w:sz="4" w:space="0" w:color="auto"/>
              <w:right w:val="single" w:sz="4" w:space="0" w:color="auto"/>
            </w:tcBorders>
            <w:shd w:val="clear" w:color="000000" w:fill="F2F2F2"/>
            <w:noWrap/>
            <w:vAlign w:val="center"/>
            <w:hideMark/>
          </w:tcPr>
          <w:p w14:paraId="4217758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single" w:sz="4" w:space="0" w:color="auto"/>
              <w:left w:val="nil"/>
              <w:bottom w:val="single" w:sz="4" w:space="0" w:color="auto"/>
              <w:right w:val="single" w:sz="4" w:space="0" w:color="auto"/>
            </w:tcBorders>
            <w:shd w:val="clear" w:color="000000" w:fill="F2F2F2"/>
            <w:noWrap/>
            <w:vAlign w:val="center"/>
            <w:hideMark/>
          </w:tcPr>
          <w:p w14:paraId="1904E7D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single" w:sz="4" w:space="0" w:color="auto"/>
              <w:left w:val="nil"/>
              <w:bottom w:val="single" w:sz="4" w:space="0" w:color="auto"/>
              <w:right w:val="single" w:sz="4" w:space="0" w:color="auto"/>
            </w:tcBorders>
            <w:shd w:val="clear" w:color="000000" w:fill="F2F2F2"/>
            <w:noWrap/>
            <w:vAlign w:val="center"/>
            <w:hideMark/>
          </w:tcPr>
          <w:p w14:paraId="6C3F834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717</w:t>
            </w:r>
          </w:p>
        </w:tc>
        <w:tc>
          <w:tcPr>
            <w:tcW w:w="1366" w:type="dxa"/>
            <w:tcBorders>
              <w:top w:val="single" w:sz="4" w:space="0" w:color="auto"/>
              <w:left w:val="nil"/>
              <w:bottom w:val="single" w:sz="4" w:space="0" w:color="auto"/>
              <w:right w:val="single" w:sz="8" w:space="0" w:color="auto"/>
            </w:tcBorders>
            <w:shd w:val="clear" w:color="000000" w:fill="F2F2F2"/>
            <w:noWrap/>
            <w:vAlign w:val="center"/>
            <w:hideMark/>
          </w:tcPr>
          <w:p w14:paraId="5B9C99B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76</w:t>
            </w:r>
          </w:p>
        </w:tc>
        <w:tc>
          <w:tcPr>
            <w:tcW w:w="1049" w:type="dxa"/>
            <w:tcBorders>
              <w:top w:val="single" w:sz="4" w:space="0" w:color="auto"/>
              <w:left w:val="single" w:sz="4" w:space="0" w:color="auto"/>
              <w:bottom w:val="single" w:sz="4" w:space="0" w:color="auto"/>
              <w:right w:val="single" w:sz="8" w:space="0" w:color="auto"/>
            </w:tcBorders>
            <w:shd w:val="clear" w:color="000000" w:fill="F2F2F2"/>
            <w:noWrap/>
            <w:vAlign w:val="center"/>
            <w:hideMark/>
          </w:tcPr>
          <w:p w14:paraId="21C176E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386" w:type="dxa"/>
            <w:tcBorders>
              <w:top w:val="nil"/>
              <w:left w:val="single" w:sz="4" w:space="0" w:color="auto"/>
              <w:bottom w:val="nil"/>
              <w:right w:val="nil"/>
            </w:tcBorders>
            <w:shd w:val="clear" w:color="auto" w:fill="auto"/>
            <w:noWrap/>
            <w:vAlign w:val="center"/>
            <w:hideMark/>
          </w:tcPr>
          <w:p w14:paraId="15FBD7C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799104C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60" w:type="dxa"/>
            <w:tcBorders>
              <w:top w:val="single" w:sz="4" w:space="0" w:color="auto"/>
              <w:left w:val="nil"/>
              <w:bottom w:val="single" w:sz="4" w:space="0" w:color="auto"/>
              <w:right w:val="single" w:sz="8" w:space="0" w:color="auto"/>
            </w:tcBorders>
            <w:shd w:val="clear" w:color="000000" w:fill="F2F2F2"/>
            <w:noWrap/>
            <w:vAlign w:val="center"/>
            <w:hideMark/>
          </w:tcPr>
          <w:p w14:paraId="4B70C47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154 377</w:t>
            </w:r>
          </w:p>
        </w:tc>
      </w:tr>
      <w:tr w:rsidR="00A9415C" w:rsidRPr="00A9415C" w14:paraId="00DDAE6D" w14:textId="77777777" w:rsidTr="005872D6">
        <w:trPr>
          <w:trHeight w:val="229"/>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675A0149" w14:textId="77777777" w:rsidR="00A9415C" w:rsidRPr="00A9415C" w:rsidRDefault="00A9415C" w:rsidP="00A9415C">
            <w:pPr>
              <w:jc w:val="center"/>
              <w:rPr>
                <w:rFonts w:ascii="Calibri" w:hAnsi="Calibri" w:cs="Calibri"/>
                <w:sz w:val="20"/>
              </w:rPr>
            </w:pPr>
            <w:r w:rsidRPr="00A9415C">
              <w:rPr>
                <w:rFonts w:ascii="Calibri" w:hAnsi="Calibri" w:cs="Calibri"/>
                <w:sz w:val="20"/>
              </w:rPr>
              <w:t>3</w:t>
            </w:r>
          </w:p>
        </w:tc>
        <w:tc>
          <w:tcPr>
            <w:tcW w:w="469" w:type="dxa"/>
            <w:tcBorders>
              <w:top w:val="nil"/>
              <w:left w:val="nil"/>
              <w:bottom w:val="single" w:sz="4" w:space="0" w:color="auto"/>
              <w:right w:val="nil"/>
            </w:tcBorders>
            <w:shd w:val="clear" w:color="auto" w:fill="auto"/>
            <w:noWrap/>
            <w:vAlign w:val="center"/>
            <w:hideMark/>
          </w:tcPr>
          <w:p w14:paraId="02F04449"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2082" w:type="dxa"/>
            <w:tcBorders>
              <w:top w:val="nil"/>
              <w:left w:val="single" w:sz="4" w:space="0" w:color="auto"/>
              <w:bottom w:val="single" w:sz="4" w:space="0" w:color="auto"/>
              <w:right w:val="single" w:sz="8" w:space="0" w:color="auto"/>
            </w:tcBorders>
            <w:shd w:val="clear" w:color="auto" w:fill="auto"/>
            <w:noWrap/>
            <w:vAlign w:val="center"/>
            <w:hideMark/>
          </w:tcPr>
          <w:p w14:paraId="5678542C" w14:textId="77777777" w:rsidR="00A9415C" w:rsidRPr="00A9415C" w:rsidRDefault="00A9415C" w:rsidP="00A9415C">
            <w:pPr>
              <w:rPr>
                <w:rFonts w:ascii="Calibri" w:hAnsi="Calibri" w:cs="Calibri"/>
                <w:sz w:val="20"/>
              </w:rPr>
            </w:pPr>
            <w:r w:rsidRPr="00A9415C">
              <w:rPr>
                <w:rFonts w:ascii="Calibri" w:hAnsi="Calibri" w:cs="Calibri"/>
                <w:sz w:val="20"/>
              </w:rPr>
              <w:t xml:space="preserve">     IP na dlouhodobý koncepční rozvoj výzk. org.</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614209E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147 286</w:t>
            </w:r>
          </w:p>
        </w:tc>
        <w:tc>
          <w:tcPr>
            <w:tcW w:w="748" w:type="dxa"/>
            <w:tcBorders>
              <w:top w:val="nil"/>
              <w:left w:val="nil"/>
              <w:bottom w:val="single" w:sz="4" w:space="0" w:color="auto"/>
              <w:right w:val="single" w:sz="4" w:space="0" w:color="auto"/>
            </w:tcBorders>
            <w:shd w:val="clear" w:color="auto" w:fill="auto"/>
            <w:noWrap/>
            <w:vAlign w:val="center"/>
            <w:hideMark/>
          </w:tcPr>
          <w:p w14:paraId="3D82E5A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147 286</w:t>
            </w:r>
          </w:p>
        </w:tc>
        <w:tc>
          <w:tcPr>
            <w:tcW w:w="1054" w:type="dxa"/>
            <w:tcBorders>
              <w:top w:val="nil"/>
              <w:left w:val="nil"/>
              <w:bottom w:val="single" w:sz="4" w:space="0" w:color="auto"/>
              <w:right w:val="single" w:sz="4" w:space="0" w:color="auto"/>
            </w:tcBorders>
            <w:shd w:val="clear" w:color="auto" w:fill="auto"/>
            <w:noWrap/>
            <w:vAlign w:val="center"/>
            <w:hideMark/>
          </w:tcPr>
          <w:p w14:paraId="61B1A98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7 000</w:t>
            </w:r>
          </w:p>
        </w:tc>
        <w:tc>
          <w:tcPr>
            <w:tcW w:w="748" w:type="dxa"/>
            <w:tcBorders>
              <w:top w:val="nil"/>
              <w:left w:val="nil"/>
              <w:bottom w:val="single" w:sz="4" w:space="0" w:color="auto"/>
              <w:right w:val="single" w:sz="4" w:space="0" w:color="auto"/>
            </w:tcBorders>
            <w:shd w:val="clear" w:color="auto" w:fill="auto"/>
            <w:noWrap/>
            <w:vAlign w:val="center"/>
            <w:hideMark/>
          </w:tcPr>
          <w:p w14:paraId="77C1D37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7 000</w:t>
            </w:r>
          </w:p>
        </w:tc>
        <w:tc>
          <w:tcPr>
            <w:tcW w:w="1054" w:type="dxa"/>
            <w:tcBorders>
              <w:top w:val="nil"/>
              <w:left w:val="nil"/>
              <w:bottom w:val="single" w:sz="4" w:space="0" w:color="auto"/>
              <w:right w:val="single" w:sz="4" w:space="0" w:color="auto"/>
            </w:tcBorders>
            <w:shd w:val="clear" w:color="auto" w:fill="auto"/>
            <w:noWrap/>
            <w:vAlign w:val="center"/>
            <w:hideMark/>
          </w:tcPr>
          <w:p w14:paraId="61DB8A1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154 286</w:t>
            </w:r>
          </w:p>
        </w:tc>
        <w:tc>
          <w:tcPr>
            <w:tcW w:w="748" w:type="dxa"/>
            <w:tcBorders>
              <w:top w:val="nil"/>
              <w:left w:val="nil"/>
              <w:bottom w:val="single" w:sz="4" w:space="0" w:color="auto"/>
              <w:right w:val="single" w:sz="4" w:space="0" w:color="auto"/>
            </w:tcBorders>
            <w:shd w:val="clear" w:color="auto" w:fill="auto"/>
            <w:noWrap/>
            <w:vAlign w:val="center"/>
            <w:hideMark/>
          </w:tcPr>
          <w:p w14:paraId="3E4DCEB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154 286</w:t>
            </w:r>
          </w:p>
        </w:tc>
        <w:tc>
          <w:tcPr>
            <w:tcW w:w="647" w:type="dxa"/>
            <w:tcBorders>
              <w:top w:val="nil"/>
              <w:left w:val="nil"/>
              <w:bottom w:val="single" w:sz="4" w:space="0" w:color="auto"/>
              <w:right w:val="single" w:sz="4" w:space="0" w:color="auto"/>
            </w:tcBorders>
            <w:shd w:val="clear" w:color="auto" w:fill="auto"/>
            <w:noWrap/>
            <w:vAlign w:val="center"/>
            <w:hideMark/>
          </w:tcPr>
          <w:p w14:paraId="49FF9F4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auto" w:fill="auto"/>
            <w:noWrap/>
            <w:vAlign w:val="center"/>
            <w:hideMark/>
          </w:tcPr>
          <w:p w14:paraId="6E8DBF4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auto" w:fill="auto"/>
            <w:noWrap/>
            <w:vAlign w:val="center"/>
            <w:hideMark/>
          </w:tcPr>
          <w:p w14:paraId="4EF0F7B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717</w:t>
            </w:r>
          </w:p>
        </w:tc>
        <w:tc>
          <w:tcPr>
            <w:tcW w:w="1366" w:type="dxa"/>
            <w:tcBorders>
              <w:top w:val="nil"/>
              <w:left w:val="nil"/>
              <w:bottom w:val="single" w:sz="4" w:space="0" w:color="auto"/>
              <w:right w:val="single" w:sz="8" w:space="0" w:color="auto"/>
            </w:tcBorders>
            <w:shd w:val="clear" w:color="auto" w:fill="auto"/>
            <w:noWrap/>
            <w:vAlign w:val="center"/>
            <w:hideMark/>
          </w:tcPr>
          <w:p w14:paraId="0D5CF6C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427450C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034C321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1D29AA7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627D6D7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154 286</w:t>
            </w:r>
          </w:p>
        </w:tc>
      </w:tr>
      <w:tr w:rsidR="00A9415C" w:rsidRPr="00A9415C" w14:paraId="5260EF3B" w14:textId="77777777" w:rsidTr="005872D6">
        <w:trPr>
          <w:trHeight w:val="229"/>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53793B8D" w14:textId="77777777" w:rsidR="00A9415C" w:rsidRPr="00A9415C" w:rsidRDefault="00A9415C" w:rsidP="00A9415C">
            <w:pPr>
              <w:jc w:val="center"/>
              <w:rPr>
                <w:rFonts w:ascii="Calibri" w:hAnsi="Calibri" w:cs="Calibri"/>
                <w:sz w:val="20"/>
              </w:rPr>
            </w:pPr>
            <w:r w:rsidRPr="00A9415C">
              <w:rPr>
                <w:rFonts w:ascii="Calibri" w:hAnsi="Calibri" w:cs="Calibri"/>
                <w:sz w:val="20"/>
              </w:rPr>
              <w:t>4</w:t>
            </w:r>
          </w:p>
        </w:tc>
        <w:tc>
          <w:tcPr>
            <w:tcW w:w="469" w:type="dxa"/>
            <w:tcBorders>
              <w:top w:val="nil"/>
              <w:left w:val="nil"/>
              <w:bottom w:val="single" w:sz="4" w:space="0" w:color="auto"/>
              <w:right w:val="nil"/>
            </w:tcBorders>
            <w:shd w:val="clear" w:color="auto" w:fill="auto"/>
            <w:noWrap/>
            <w:vAlign w:val="center"/>
            <w:hideMark/>
          </w:tcPr>
          <w:p w14:paraId="6CEE73A7"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2082" w:type="dxa"/>
            <w:tcBorders>
              <w:top w:val="nil"/>
              <w:left w:val="single" w:sz="4" w:space="0" w:color="auto"/>
              <w:bottom w:val="single" w:sz="4" w:space="0" w:color="auto"/>
              <w:right w:val="single" w:sz="8" w:space="0" w:color="auto"/>
            </w:tcBorders>
            <w:shd w:val="clear" w:color="auto" w:fill="auto"/>
            <w:noWrap/>
            <w:vAlign w:val="center"/>
            <w:hideMark/>
          </w:tcPr>
          <w:p w14:paraId="12D7B466" w14:textId="77777777" w:rsidR="00A9415C" w:rsidRPr="00A9415C" w:rsidRDefault="00A9415C" w:rsidP="00A9415C">
            <w:pPr>
              <w:rPr>
                <w:rFonts w:ascii="Calibri" w:hAnsi="Calibri" w:cs="Calibri"/>
                <w:sz w:val="20"/>
              </w:rPr>
            </w:pPr>
            <w:r w:rsidRPr="00A9415C">
              <w:rPr>
                <w:rFonts w:ascii="Calibri" w:hAnsi="Calibri" w:cs="Calibri"/>
                <w:sz w:val="20"/>
              </w:rPr>
              <w:t xml:space="preserve">     IP na mezinárodní spolupráci ČR ve VaV</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783061B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167</w:t>
            </w:r>
          </w:p>
        </w:tc>
        <w:tc>
          <w:tcPr>
            <w:tcW w:w="748" w:type="dxa"/>
            <w:tcBorders>
              <w:top w:val="nil"/>
              <w:left w:val="nil"/>
              <w:bottom w:val="single" w:sz="4" w:space="0" w:color="auto"/>
              <w:right w:val="single" w:sz="4" w:space="0" w:color="auto"/>
            </w:tcBorders>
            <w:shd w:val="clear" w:color="auto" w:fill="auto"/>
            <w:noWrap/>
            <w:vAlign w:val="center"/>
            <w:hideMark/>
          </w:tcPr>
          <w:p w14:paraId="7322110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91</w:t>
            </w:r>
          </w:p>
        </w:tc>
        <w:tc>
          <w:tcPr>
            <w:tcW w:w="1054" w:type="dxa"/>
            <w:tcBorders>
              <w:top w:val="nil"/>
              <w:left w:val="nil"/>
              <w:bottom w:val="single" w:sz="4" w:space="0" w:color="auto"/>
              <w:right w:val="single" w:sz="4" w:space="0" w:color="auto"/>
            </w:tcBorders>
            <w:shd w:val="clear" w:color="auto" w:fill="auto"/>
            <w:noWrap/>
            <w:vAlign w:val="center"/>
            <w:hideMark/>
          </w:tcPr>
          <w:p w14:paraId="7CF35E0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1F6C215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1246FF5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167</w:t>
            </w:r>
          </w:p>
        </w:tc>
        <w:tc>
          <w:tcPr>
            <w:tcW w:w="748" w:type="dxa"/>
            <w:tcBorders>
              <w:top w:val="nil"/>
              <w:left w:val="nil"/>
              <w:bottom w:val="single" w:sz="4" w:space="0" w:color="auto"/>
              <w:right w:val="single" w:sz="4" w:space="0" w:color="auto"/>
            </w:tcBorders>
            <w:shd w:val="clear" w:color="auto" w:fill="auto"/>
            <w:noWrap/>
            <w:vAlign w:val="center"/>
            <w:hideMark/>
          </w:tcPr>
          <w:p w14:paraId="48BF4B9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91</w:t>
            </w:r>
          </w:p>
        </w:tc>
        <w:tc>
          <w:tcPr>
            <w:tcW w:w="647" w:type="dxa"/>
            <w:tcBorders>
              <w:top w:val="nil"/>
              <w:left w:val="nil"/>
              <w:bottom w:val="single" w:sz="4" w:space="0" w:color="auto"/>
              <w:right w:val="single" w:sz="4" w:space="0" w:color="auto"/>
            </w:tcBorders>
            <w:shd w:val="clear" w:color="auto" w:fill="auto"/>
            <w:noWrap/>
            <w:vAlign w:val="center"/>
            <w:hideMark/>
          </w:tcPr>
          <w:p w14:paraId="6DC360D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auto" w:fill="auto"/>
            <w:noWrap/>
            <w:vAlign w:val="center"/>
            <w:hideMark/>
          </w:tcPr>
          <w:p w14:paraId="7B668CB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auto" w:fill="auto"/>
            <w:noWrap/>
            <w:vAlign w:val="center"/>
            <w:hideMark/>
          </w:tcPr>
          <w:p w14:paraId="2831314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023D5BA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76</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06F2A34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386" w:type="dxa"/>
            <w:tcBorders>
              <w:top w:val="nil"/>
              <w:left w:val="single" w:sz="4" w:space="0" w:color="auto"/>
              <w:bottom w:val="nil"/>
              <w:right w:val="nil"/>
            </w:tcBorders>
            <w:shd w:val="clear" w:color="auto" w:fill="auto"/>
            <w:noWrap/>
            <w:vAlign w:val="center"/>
            <w:hideMark/>
          </w:tcPr>
          <w:p w14:paraId="256E09A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0974FAA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60" w:type="dxa"/>
            <w:tcBorders>
              <w:top w:val="nil"/>
              <w:left w:val="nil"/>
              <w:bottom w:val="single" w:sz="4" w:space="0" w:color="auto"/>
              <w:right w:val="single" w:sz="8" w:space="0" w:color="auto"/>
            </w:tcBorders>
            <w:shd w:val="clear" w:color="auto" w:fill="auto"/>
            <w:noWrap/>
            <w:vAlign w:val="center"/>
            <w:hideMark/>
          </w:tcPr>
          <w:p w14:paraId="67C02BE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91</w:t>
            </w:r>
          </w:p>
        </w:tc>
      </w:tr>
      <w:tr w:rsidR="00A9415C" w:rsidRPr="00A9415C" w14:paraId="4E608F00" w14:textId="77777777" w:rsidTr="005872D6">
        <w:trPr>
          <w:trHeight w:val="229"/>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6BC69654" w14:textId="77777777" w:rsidR="00A9415C" w:rsidRPr="00A9415C" w:rsidRDefault="00A9415C" w:rsidP="00A9415C">
            <w:pPr>
              <w:jc w:val="center"/>
              <w:rPr>
                <w:rFonts w:ascii="Calibri" w:hAnsi="Calibri" w:cs="Calibri"/>
                <w:sz w:val="20"/>
              </w:rPr>
            </w:pPr>
            <w:r w:rsidRPr="00A9415C">
              <w:rPr>
                <w:rFonts w:ascii="Calibri" w:hAnsi="Calibri" w:cs="Calibri"/>
                <w:sz w:val="20"/>
              </w:rPr>
              <w:t>5</w:t>
            </w:r>
          </w:p>
        </w:tc>
        <w:tc>
          <w:tcPr>
            <w:tcW w:w="469" w:type="dxa"/>
            <w:tcBorders>
              <w:top w:val="nil"/>
              <w:left w:val="nil"/>
              <w:bottom w:val="single" w:sz="4" w:space="0" w:color="auto"/>
              <w:right w:val="nil"/>
            </w:tcBorders>
            <w:shd w:val="clear" w:color="auto" w:fill="auto"/>
            <w:noWrap/>
            <w:vAlign w:val="center"/>
            <w:hideMark/>
          </w:tcPr>
          <w:p w14:paraId="3C8203EF"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2082" w:type="dxa"/>
            <w:tcBorders>
              <w:top w:val="nil"/>
              <w:left w:val="single" w:sz="4" w:space="0" w:color="auto"/>
              <w:bottom w:val="single" w:sz="4" w:space="0" w:color="auto"/>
              <w:right w:val="single" w:sz="8" w:space="0" w:color="auto"/>
            </w:tcBorders>
            <w:shd w:val="clear" w:color="auto" w:fill="auto"/>
            <w:noWrap/>
            <w:vAlign w:val="center"/>
            <w:hideMark/>
          </w:tcPr>
          <w:p w14:paraId="62DDC58F" w14:textId="77777777" w:rsidR="00A9415C" w:rsidRPr="00A9415C" w:rsidRDefault="00A9415C" w:rsidP="00A9415C">
            <w:pPr>
              <w:jc w:val="right"/>
              <w:rPr>
                <w:rFonts w:ascii="Calibri" w:hAnsi="Calibri" w:cs="Calibri"/>
                <w:i/>
                <w:iCs/>
                <w:sz w:val="20"/>
              </w:rPr>
            </w:pPr>
            <w:r w:rsidRPr="00A9415C">
              <w:rPr>
                <w:rFonts w:ascii="Calibri" w:hAnsi="Calibri" w:cs="Calibri"/>
                <w:i/>
                <w:iCs/>
                <w:sz w:val="20"/>
              </w:rPr>
              <w:t>Aktivita Mobility</w:t>
            </w:r>
          </w:p>
        </w:tc>
        <w:tc>
          <w:tcPr>
            <w:tcW w:w="1054" w:type="dxa"/>
            <w:tcBorders>
              <w:top w:val="nil"/>
              <w:left w:val="single" w:sz="4" w:space="0" w:color="auto"/>
              <w:bottom w:val="single" w:sz="4" w:space="0" w:color="auto"/>
              <w:right w:val="single" w:sz="4" w:space="0" w:color="auto"/>
            </w:tcBorders>
            <w:shd w:val="clear" w:color="auto" w:fill="auto"/>
            <w:noWrap/>
            <w:vAlign w:val="center"/>
            <w:hideMark/>
          </w:tcPr>
          <w:p w14:paraId="70F0E1B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167</w:t>
            </w:r>
          </w:p>
        </w:tc>
        <w:tc>
          <w:tcPr>
            <w:tcW w:w="748" w:type="dxa"/>
            <w:tcBorders>
              <w:top w:val="nil"/>
              <w:left w:val="nil"/>
              <w:bottom w:val="single" w:sz="4" w:space="0" w:color="auto"/>
              <w:right w:val="single" w:sz="4" w:space="0" w:color="auto"/>
            </w:tcBorders>
            <w:shd w:val="clear" w:color="auto" w:fill="auto"/>
            <w:noWrap/>
            <w:vAlign w:val="center"/>
            <w:hideMark/>
          </w:tcPr>
          <w:p w14:paraId="640F9FA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91</w:t>
            </w:r>
          </w:p>
        </w:tc>
        <w:tc>
          <w:tcPr>
            <w:tcW w:w="1054" w:type="dxa"/>
            <w:tcBorders>
              <w:top w:val="nil"/>
              <w:left w:val="nil"/>
              <w:bottom w:val="single" w:sz="4" w:space="0" w:color="auto"/>
              <w:right w:val="single" w:sz="4" w:space="0" w:color="auto"/>
            </w:tcBorders>
            <w:shd w:val="clear" w:color="auto" w:fill="auto"/>
            <w:noWrap/>
            <w:vAlign w:val="center"/>
            <w:hideMark/>
          </w:tcPr>
          <w:p w14:paraId="466D1E8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63396F8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2D79186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167</w:t>
            </w:r>
          </w:p>
        </w:tc>
        <w:tc>
          <w:tcPr>
            <w:tcW w:w="748" w:type="dxa"/>
            <w:tcBorders>
              <w:top w:val="nil"/>
              <w:left w:val="nil"/>
              <w:bottom w:val="single" w:sz="4" w:space="0" w:color="auto"/>
              <w:right w:val="single" w:sz="4" w:space="0" w:color="auto"/>
            </w:tcBorders>
            <w:shd w:val="clear" w:color="auto" w:fill="auto"/>
            <w:noWrap/>
            <w:vAlign w:val="center"/>
            <w:hideMark/>
          </w:tcPr>
          <w:p w14:paraId="19AA6A1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91</w:t>
            </w:r>
          </w:p>
        </w:tc>
        <w:tc>
          <w:tcPr>
            <w:tcW w:w="647" w:type="dxa"/>
            <w:tcBorders>
              <w:top w:val="nil"/>
              <w:left w:val="nil"/>
              <w:bottom w:val="single" w:sz="4" w:space="0" w:color="auto"/>
              <w:right w:val="single" w:sz="4" w:space="0" w:color="auto"/>
            </w:tcBorders>
            <w:shd w:val="clear" w:color="auto" w:fill="auto"/>
            <w:noWrap/>
            <w:vAlign w:val="center"/>
            <w:hideMark/>
          </w:tcPr>
          <w:p w14:paraId="39B47DB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auto" w:fill="auto"/>
            <w:noWrap/>
            <w:vAlign w:val="center"/>
            <w:hideMark/>
          </w:tcPr>
          <w:p w14:paraId="5C47F0B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auto" w:fill="auto"/>
            <w:noWrap/>
            <w:vAlign w:val="center"/>
            <w:hideMark/>
          </w:tcPr>
          <w:p w14:paraId="4EEB1D8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2CD9D8C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76</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3C5F393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2C22DFC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50EFA53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14A30E1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91</w:t>
            </w:r>
          </w:p>
        </w:tc>
      </w:tr>
      <w:tr w:rsidR="00A9415C" w:rsidRPr="00A9415C" w14:paraId="04FD9075" w14:textId="77777777" w:rsidTr="005872D6">
        <w:trPr>
          <w:trHeight w:val="244"/>
        </w:trPr>
        <w:tc>
          <w:tcPr>
            <w:tcW w:w="396" w:type="dxa"/>
            <w:tcBorders>
              <w:top w:val="nil"/>
              <w:left w:val="single" w:sz="8" w:space="0" w:color="auto"/>
              <w:bottom w:val="single" w:sz="4" w:space="0" w:color="auto"/>
              <w:right w:val="single" w:sz="4" w:space="0" w:color="auto"/>
            </w:tcBorders>
            <w:shd w:val="clear" w:color="000000" w:fill="EAEAEA"/>
            <w:noWrap/>
            <w:vAlign w:val="center"/>
            <w:hideMark/>
          </w:tcPr>
          <w:p w14:paraId="695ADC7F"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6</w:t>
            </w:r>
          </w:p>
        </w:tc>
        <w:tc>
          <w:tcPr>
            <w:tcW w:w="469" w:type="dxa"/>
            <w:tcBorders>
              <w:top w:val="nil"/>
              <w:left w:val="nil"/>
              <w:bottom w:val="single" w:sz="4" w:space="0" w:color="auto"/>
              <w:right w:val="nil"/>
            </w:tcBorders>
            <w:shd w:val="clear" w:color="000000" w:fill="EAEAEA"/>
            <w:noWrap/>
            <w:vAlign w:val="center"/>
            <w:hideMark/>
          </w:tcPr>
          <w:p w14:paraId="5DC9EABF"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000000" w:fill="EAEAEA"/>
            <w:noWrap/>
            <w:vAlign w:val="center"/>
            <w:hideMark/>
          </w:tcPr>
          <w:p w14:paraId="263F8FD5" w14:textId="77777777" w:rsidR="00A9415C" w:rsidRPr="00A9415C" w:rsidRDefault="00A9415C" w:rsidP="00A9415C">
            <w:pPr>
              <w:rPr>
                <w:rFonts w:ascii="Calibri" w:hAnsi="Calibri" w:cs="Calibri"/>
                <w:b/>
                <w:bCs/>
                <w:sz w:val="20"/>
              </w:rPr>
            </w:pPr>
            <w:r w:rsidRPr="00A9415C">
              <w:rPr>
                <w:rFonts w:ascii="Calibri" w:hAnsi="Calibri" w:cs="Calibri"/>
                <w:b/>
                <w:bCs/>
                <w:sz w:val="20"/>
              </w:rPr>
              <w:t xml:space="preserve">     Účelová podpora </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6F7DAE2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25 956</w:t>
            </w:r>
          </w:p>
        </w:tc>
        <w:tc>
          <w:tcPr>
            <w:tcW w:w="748" w:type="dxa"/>
            <w:tcBorders>
              <w:top w:val="nil"/>
              <w:left w:val="nil"/>
              <w:bottom w:val="single" w:sz="4" w:space="0" w:color="auto"/>
              <w:right w:val="single" w:sz="4" w:space="0" w:color="auto"/>
            </w:tcBorders>
            <w:shd w:val="clear" w:color="000000" w:fill="F2F2F2"/>
            <w:noWrap/>
            <w:vAlign w:val="center"/>
            <w:hideMark/>
          </w:tcPr>
          <w:p w14:paraId="438FDF5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25 939</w:t>
            </w:r>
          </w:p>
        </w:tc>
        <w:tc>
          <w:tcPr>
            <w:tcW w:w="1054" w:type="dxa"/>
            <w:tcBorders>
              <w:top w:val="nil"/>
              <w:left w:val="nil"/>
              <w:bottom w:val="single" w:sz="4" w:space="0" w:color="auto"/>
              <w:right w:val="single" w:sz="4" w:space="0" w:color="auto"/>
            </w:tcBorders>
            <w:shd w:val="clear" w:color="000000" w:fill="F2F2F2"/>
            <w:noWrap/>
            <w:vAlign w:val="center"/>
            <w:hideMark/>
          </w:tcPr>
          <w:p w14:paraId="01781B7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77C3998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25E580F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25 956</w:t>
            </w:r>
          </w:p>
        </w:tc>
        <w:tc>
          <w:tcPr>
            <w:tcW w:w="748" w:type="dxa"/>
            <w:tcBorders>
              <w:top w:val="nil"/>
              <w:left w:val="nil"/>
              <w:bottom w:val="single" w:sz="4" w:space="0" w:color="auto"/>
              <w:right w:val="single" w:sz="4" w:space="0" w:color="auto"/>
            </w:tcBorders>
            <w:shd w:val="clear" w:color="000000" w:fill="F2F2F2"/>
            <w:noWrap/>
            <w:vAlign w:val="center"/>
            <w:hideMark/>
          </w:tcPr>
          <w:p w14:paraId="7091A6F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25 939</w:t>
            </w:r>
          </w:p>
        </w:tc>
        <w:tc>
          <w:tcPr>
            <w:tcW w:w="647" w:type="dxa"/>
            <w:tcBorders>
              <w:top w:val="nil"/>
              <w:left w:val="nil"/>
              <w:bottom w:val="single" w:sz="4" w:space="0" w:color="auto"/>
              <w:right w:val="single" w:sz="4" w:space="0" w:color="auto"/>
            </w:tcBorders>
            <w:shd w:val="clear" w:color="000000" w:fill="F2F2F2"/>
            <w:noWrap/>
            <w:vAlign w:val="center"/>
            <w:hideMark/>
          </w:tcPr>
          <w:p w14:paraId="1EC07CF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91" w:type="dxa"/>
            <w:tcBorders>
              <w:top w:val="nil"/>
              <w:left w:val="nil"/>
              <w:bottom w:val="single" w:sz="4" w:space="0" w:color="auto"/>
              <w:right w:val="single" w:sz="4" w:space="0" w:color="auto"/>
            </w:tcBorders>
            <w:shd w:val="clear" w:color="000000" w:fill="F2F2F2"/>
            <w:noWrap/>
            <w:vAlign w:val="center"/>
            <w:hideMark/>
          </w:tcPr>
          <w:p w14:paraId="59872B8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000000" w:fill="F2F2F2"/>
            <w:noWrap/>
            <w:vAlign w:val="center"/>
            <w:hideMark/>
          </w:tcPr>
          <w:p w14:paraId="319CE5E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923</w:t>
            </w:r>
          </w:p>
        </w:tc>
        <w:tc>
          <w:tcPr>
            <w:tcW w:w="1366" w:type="dxa"/>
            <w:tcBorders>
              <w:top w:val="nil"/>
              <w:left w:val="nil"/>
              <w:bottom w:val="single" w:sz="4" w:space="0" w:color="auto"/>
              <w:right w:val="single" w:sz="8" w:space="0" w:color="auto"/>
            </w:tcBorders>
            <w:shd w:val="clear" w:color="000000" w:fill="F2F2F2"/>
            <w:noWrap/>
            <w:vAlign w:val="center"/>
            <w:hideMark/>
          </w:tcPr>
          <w:p w14:paraId="6B2CBA4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17</w:t>
            </w:r>
          </w:p>
        </w:tc>
        <w:tc>
          <w:tcPr>
            <w:tcW w:w="1049" w:type="dxa"/>
            <w:tcBorders>
              <w:top w:val="nil"/>
              <w:left w:val="single" w:sz="4" w:space="0" w:color="auto"/>
              <w:bottom w:val="single" w:sz="4" w:space="0" w:color="auto"/>
              <w:right w:val="single" w:sz="8" w:space="0" w:color="auto"/>
            </w:tcBorders>
            <w:shd w:val="clear" w:color="000000" w:fill="F2F2F2"/>
            <w:noWrap/>
            <w:vAlign w:val="center"/>
            <w:hideMark/>
          </w:tcPr>
          <w:p w14:paraId="2DF38DE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386" w:type="dxa"/>
            <w:tcBorders>
              <w:top w:val="nil"/>
              <w:left w:val="single" w:sz="4" w:space="0" w:color="auto"/>
              <w:bottom w:val="nil"/>
              <w:right w:val="nil"/>
            </w:tcBorders>
            <w:shd w:val="clear" w:color="auto" w:fill="auto"/>
            <w:noWrap/>
            <w:vAlign w:val="center"/>
            <w:hideMark/>
          </w:tcPr>
          <w:p w14:paraId="7397119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000000" w:fill="F2F2F2"/>
            <w:noWrap/>
            <w:vAlign w:val="center"/>
            <w:hideMark/>
          </w:tcPr>
          <w:p w14:paraId="058B66D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60" w:type="dxa"/>
            <w:tcBorders>
              <w:top w:val="nil"/>
              <w:left w:val="nil"/>
              <w:bottom w:val="single" w:sz="4" w:space="0" w:color="auto"/>
              <w:right w:val="single" w:sz="8" w:space="0" w:color="auto"/>
            </w:tcBorders>
            <w:shd w:val="clear" w:color="000000" w:fill="F2F2F2"/>
            <w:noWrap/>
            <w:vAlign w:val="center"/>
            <w:hideMark/>
          </w:tcPr>
          <w:p w14:paraId="4FF4FF9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25 939</w:t>
            </w:r>
          </w:p>
        </w:tc>
      </w:tr>
      <w:tr w:rsidR="00A9415C" w:rsidRPr="00A9415C" w14:paraId="0BB69428" w14:textId="77777777" w:rsidTr="005872D6">
        <w:trPr>
          <w:trHeight w:val="244"/>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0E9B9B1E"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7</w:t>
            </w:r>
          </w:p>
        </w:tc>
        <w:tc>
          <w:tcPr>
            <w:tcW w:w="469" w:type="dxa"/>
            <w:tcBorders>
              <w:top w:val="nil"/>
              <w:left w:val="nil"/>
              <w:bottom w:val="single" w:sz="4" w:space="0" w:color="auto"/>
              <w:right w:val="nil"/>
            </w:tcBorders>
            <w:shd w:val="clear" w:color="auto" w:fill="auto"/>
            <w:noWrap/>
            <w:vAlign w:val="center"/>
            <w:hideMark/>
          </w:tcPr>
          <w:p w14:paraId="029A93BC"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auto" w:fill="auto"/>
            <w:noWrap/>
            <w:vAlign w:val="center"/>
            <w:hideMark/>
          </w:tcPr>
          <w:p w14:paraId="7F2251DC" w14:textId="77777777" w:rsidR="00A9415C" w:rsidRPr="00A9415C" w:rsidRDefault="00A9415C" w:rsidP="00A9415C">
            <w:pPr>
              <w:rPr>
                <w:rFonts w:ascii="Calibri" w:hAnsi="Calibri" w:cs="Calibri"/>
                <w:sz w:val="20"/>
              </w:rPr>
            </w:pPr>
            <w:r w:rsidRPr="00A9415C">
              <w:rPr>
                <w:rFonts w:ascii="Calibri" w:hAnsi="Calibri" w:cs="Calibri"/>
                <w:sz w:val="20"/>
              </w:rPr>
              <w:t xml:space="preserve">     ÚP na programové projekty národní</w:t>
            </w:r>
          </w:p>
        </w:tc>
        <w:tc>
          <w:tcPr>
            <w:tcW w:w="1054" w:type="dxa"/>
            <w:tcBorders>
              <w:top w:val="nil"/>
              <w:left w:val="nil"/>
              <w:bottom w:val="single" w:sz="4" w:space="0" w:color="auto"/>
              <w:right w:val="single" w:sz="4" w:space="0" w:color="auto"/>
            </w:tcBorders>
            <w:shd w:val="clear" w:color="auto" w:fill="auto"/>
            <w:noWrap/>
            <w:vAlign w:val="center"/>
            <w:hideMark/>
          </w:tcPr>
          <w:p w14:paraId="62AB587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626D9B3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21E903A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033DA94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6F940EE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1E0D061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647" w:type="dxa"/>
            <w:tcBorders>
              <w:top w:val="nil"/>
              <w:left w:val="nil"/>
              <w:bottom w:val="single" w:sz="4" w:space="0" w:color="auto"/>
              <w:right w:val="single" w:sz="4" w:space="0" w:color="auto"/>
            </w:tcBorders>
            <w:shd w:val="clear" w:color="auto" w:fill="auto"/>
            <w:noWrap/>
            <w:vAlign w:val="center"/>
            <w:hideMark/>
          </w:tcPr>
          <w:p w14:paraId="74AFA47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auto" w:fill="auto"/>
            <w:noWrap/>
            <w:vAlign w:val="center"/>
            <w:hideMark/>
          </w:tcPr>
          <w:p w14:paraId="1144D8E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auto" w:fill="auto"/>
            <w:noWrap/>
            <w:vAlign w:val="center"/>
            <w:hideMark/>
          </w:tcPr>
          <w:p w14:paraId="1941B29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086E20A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03E87F6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096CD4EF" w14:textId="77777777" w:rsidR="00A9415C" w:rsidRPr="00A9415C" w:rsidRDefault="00A9415C" w:rsidP="00A9415C">
            <w:pPr>
              <w:ind w:firstLineChars="100" w:firstLine="200"/>
              <w:jc w:val="right"/>
              <w:rPr>
                <w:rFonts w:ascii="Calibri" w:hAnsi="Calibri" w:cs="Calibri"/>
                <w:b/>
                <w:bCs/>
                <w:sz w:val="20"/>
              </w:rPr>
            </w:pPr>
            <w:r w:rsidRPr="00A9415C">
              <w:rPr>
                <w:rFonts w:ascii="Calibri" w:hAnsi="Calibri" w:cs="Calibri"/>
                <w:b/>
                <w:bCs/>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2F319CFB" w14:textId="77777777" w:rsidR="00A9415C" w:rsidRPr="00A9415C" w:rsidRDefault="00A9415C" w:rsidP="00A9415C">
            <w:pPr>
              <w:ind w:firstLineChars="100" w:firstLine="200"/>
              <w:jc w:val="right"/>
              <w:rPr>
                <w:rFonts w:ascii="Calibri" w:hAnsi="Calibri" w:cs="Calibri"/>
                <w:b/>
                <w:bCs/>
                <w:sz w:val="20"/>
              </w:rPr>
            </w:pPr>
            <w:r w:rsidRPr="00A9415C">
              <w:rPr>
                <w:rFonts w:ascii="Calibri" w:hAnsi="Calibri" w:cs="Calibri"/>
                <w:b/>
                <w:bCs/>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1D601FF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r>
      <w:tr w:rsidR="00A9415C" w:rsidRPr="00A9415C" w14:paraId="630E0EB3" w14:textId="77777777" w:rsidTr="005872D6">
        <w:trPr>
          <w:trHeight w:val="244"/>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765E8511" w14:textId="77777777" w:rsidR="00A9415C" w:rsidRPr="00A9415C" w:rsidRDefault="00A9415C" w:rsidP="00A9415C">
            <w:pPr>
              <w:jc w:val="center"/>
              <w:rPr>
                <w:rFonts w:ascii="Calibri" w:hAnsi="Calibri" w:cs="Calibri"/>
                <w:sz w:val="20"/>
              </w:rPr>
            </w:pPr>
            <w:r w:rsidRPr="00A9415C">
              <w:rPr>
                <w:rFonts w:ascii="Calibri" w:hAnsi="Calibri" w:cs="Calibri"/>
                <w:sz w:val="20"/>
              </w:rPr>
              <w:t>8</w:t>
            </w:r>
          </w:p>
        </w:tc>
        <w:tc>
          <w:tcPr>
            <w:tcW w:w="469" w:type="dxa"/>
            <w:tcBorders>
              <w:top w:val="nil"/>
              <w:left w:val="nil"/>
              <w:bottom w:val="single" w:sz="4" w:space="0" w:color="auto"/>
              <w:right w:val="nil"/>
            </w:tcBorders>
            <w:shd w:val="clear" w:color="auto" w:fill="auto"/>
            <w:noWrap/>
            <w:vAlign w:val="center"/>
            <w:hideMark/>
          </w:tcPr>
          <w:p w14:paraId="2323C268"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2082" w:type="dxa"/>
            <w:tcBorders>
              <w:top w:val="nil"/>
              <w:left w:val="single" w:sz="4" w:space="0" w:color="auto"/>
              <w:bottom w:val="single" w:sz="4" w:space="0" w:color="auto"/>
              <w:right w:val="single" w:sz="8" w:space="0" w:color="auto"/>
            </w:tcBorders>
            <w:shd w:val="clear" w:color="auto" w:fill="auto"/>
            <w:noWrap/>
            <w:vAlign w:val="center"/>
            <w:hideMark/>
          </w:tcPr>
          <w:p w14:paraId="2DE5D28B" w14:textId="77777777" w:rsidR="00A9415C" w:rsidRPr="00A9415C" w:rsidRDefault="00A9415C" w:rsidP="00A9415C">
            <w:pPr>
              <w:rPr>
                <w:rFonts w:ascii="Calibri" w:hAnsi="Calibri" w:cs="Calibri"/>
                <w:sz w:val="20"/>
              </w:rPr>
            </w:pPr>
            <w:r w:rsidRPr="00A9415C">
              <w:rPr>
                <w:rFonts w:ascii="Calibri" w:hAnsi="Calibri" w:cs="Calibri"/>
                <w:sz w:val="20"/>
              </w:rPr>
              <w:t xml:space="preserve">                   Národní programy udržitelnosti</w:t>
            </w:r>
          </w:p>
        </w:tc>
        <w:tc>
          <w:tcPr>
            <w:tcW w:w="1054" w:type="dxa"/>
            <w:tcBorders>
              <w:top w:val="nil"/>
              <w:left w:val="nil"/>
              <w:bottom w:val="single" w:sz="4" w:space="0" w:color="auto"/>
              <w:right w:val="single" w:sz="4" w:space="0" w:color="auto"/>
            </w:tcBorders>
            <w:shd w:val="clear" w:color="auto" w:fill="auto"/>
            <w:noWrap/>
            <w:vAlign w:val="center"/>
            <w:hideMark/>
          </w:tcPr>
          <w:p w14:paraId="64CAF24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58BCF76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646B854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0BE3E4D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40CF820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73BBD93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647" w:type="dxa"/>
            <w:tcBorders>
              <w:top w:val="nil"/>
              <w:left w:val="nil"/>
              <w:bottom w:val="single" w:sz="4" w:space="0" w:color="auto"/>
              <w:right w:val="single" w:sz="4" w:space="0" w:color="auto"/>
            </w:tcBorders>
            <w:shd w:val="clear" w:color="auto" w:fill="auto"/>
            <w:noWrap/>
            <w:vAlign w:val="center"/>
            <w:hideMark/>
          </w:tcPr>
          <w:p w14:paraId="08885C2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auto" w:fill="auto"/>
            <w:noWrap/>
            <w:vAlign w:val="center"/>
            <w:hideMark/>
          </w:tcPr>
          <w:p w14:paraId="72435FB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auto" w:fill="auto"/>
            <w:noWrap/>
            <w:vAlign w:val="center"/>
            <w:hideMark/>
          </w:tcPr>
          <w:p w14:paraId="1DBACCE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2252F45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63735E5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5BF792DD" w14:textId="77777777" w:rsidR="00A9415C" w:rsidRPr="00A9415C" w:rsidRDefault="00A9415C" w:rsidP="00A9415C">
            <w:pPr>
              <w:ind w:firstLineChars="100" w:firstLine="200"/>
              <w:jc w:val="right"/>
              <w:rPr>
                <w:rFonts w:ascii="Calibri" w:hAnsi="Calibri" w:cs="Calibri"/>
                <w:b/>
                <w:bCs/>
                <w:sz w:val="20"/>
              </w:rPr>
            </w:pPr>
            <w:r w:rsidRPr="00A9415C">
              <w:rPr>
                <w:rFonts w:ascii="Calibri" w:hAnsi="Calibri" w:cs="Calibri"/>
                <w:b/>
                <w:bCs/>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43C9FEE7" w14:textId="77777777" w:rsidR="00A9415C" w:rsidRPr="00A9415C" w:rsidRDefault="00A9415C" w:rsidP="00A9415C">
            <w:pPr>
              <w:ind w:firstLineChars="100" w:firstLine="200"/>
              <w:jc w:val="right"/>
              <w:rPr>
                <w:rFonts w:ascii="Calibri" w:hAnsi="Calibri" w:cs="Calibri"/>
                <w:b/>
                <w:bCs/>
                <w:sz w:val="20"/>
              </w:rPr>
            </w:pPr>
            <w:r w:rsidRPr="00A9415C">
              <w:rPr>
                <w:rFonts w:ascii="Calibri" w:hAnsi="Calibri" w:cs="Calibri"/>
                <w:b/>
                <w:bCs/>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3744BCD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r>
      <w:tr w:rsidR="00A9415C" w:rsidRPr="00A9415C" w14:paraId="6403B385" w14:textId="77777777" w:rsidTr="005872D6">
        <w:trPr>
          <w:trHeight w:val="244"/>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2D56CD82" w14:textId="77777777" w:rsidR="00A9415C" w:rsidRPr="00A9415C" w:rsidRDefault="00A9415C" w:rsidP="00A9415C">
            <w:pPr>
              <w:jc w:val="center"/>
              <w:rPr>
                <w:rFonts w:ascii="Calibri" w:hAnsi="Calibri" w:cs="Calibri"/>
                <w:sz w:val="20"/>
              </w:rPr>
            </w:pPr>
            <w:r w:rsidRPr="00A9415C">
              <w:rPr>
                <w:rFonts w:ascii="Calibri" w:hAnsi="Calibri" w:cs="Calibri"/>
                <w:sz w:val="20"/>
              </w:rPr>
              <w:t>9</w:t>
            </w:r>
          </w:p>
        </w:tc>
        <w:tc>
          <w:tcPr>
            <w:tcW w:w="469" w:type="dxa"/>
            <w:tcBorders>
              <w:top w:val="nil"/>
              <w:left w:val="nil"/>
              <w:bottom w:val="single" w:sz="4" w:space="0" w:color="auto"/>
              <w:right w:val="nil"/>
            </w:tcBorders>
            <w:shd w:val="clear" w:color="auto" w:fill="auto"/>
            <w:noWrap/>
            <w:vAlign w:val="center"/>
            <w:hideMark/>
          </w:tcPr>
          <w:p w14:paraId="7616BDF4"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2082" w:type="dxa"/>
            <w:tcBorders>
              <w:top w:val="nil"/>
              <w:left w:val="single" w:sz="4" w:space="0" w:color="auto"/>
              <w:bottom w:val="single" w:sz="4" w:space="0" w:color="auto"/>
              <w:right w:val="single" w:sz="8" w:space="0" w:color="auto"/>
            </w:tcBorders>
            <w:shd w:val="clear" w:color="auto" w:fill="auto"/>
            <w:noWrap/>
            <w:vAlign w:val="center"/>
            <w:hideMark/>
          </w:tcPr>
          <w:p w14:paraId="61822FA7" w14:textId="77777777" w:rsidR="00A9415C" w:rsidRPr="00A9415C" w:rsidRDefault="00A9415C" w:rsidP="00A9415C">
            <w:pPr>
              <w:jc w:val="right"/>
              <w:rPr>
                <w:rFonts w:ascii="Calibri" w:hAnsi="Calibri" w:cs="Calibri"/>
                <w:i/>
                <w:iCs/>
                <w:sz w:val="20"/>
              </w:rPr>
            </w:pPr>
            <w:r w:rsidRPr="00A9415C">
              <w:rPr>
                <w:rFonts w:ascii="Calibri" w:hAnsi="Calibri" w:cs="Calibri"/>
                <w:i/>
                <w:iCs/>
                <w:sz w:val="20"/>
              </w:rPr>
              <w:t xml:space="preserve">specifikovat dle programu </w:t>
            </w:r>
            <w:r w:rsidRPr="00A9415C">
              <w:rPr>
                <w:rFonts w:ascii="Calibri" w:hAnsi="Calibri" w:cs="Calibri"/>
                <w:i/>
                <w:iCs/>
                <w:sz w:val="16"/>
                <w:szCs w:val="16"/>
              </w:rPr>
              <w:t>(10)</w:t>
            </w:r>
          </w:p>
        </w:tc>
        <w:tc>
          <w:tcPr>
            <w:tcW w:w="1054" w:type="dxa"/>
            <w:tcBorders>
              <w:top w:val="nil"/>
              <w:left w:val="nil"/>
              <w:bottom w:val="single" w:sz="4" w:space="0" w:color="auto"/>
              <w:right w:val="single" w:sz="4" w:space="0" w:color="auto"/>
            </w:tcBorders>
            <w:shd w:val="clear" w:color="auto" w:fill="auto"/>
            <w:noWrap/>
            <w:vAlign w:val="center"/>
            <w:hideMark/>
          </w:tcPr>
          <w:p w14:paraId="5A6AF6C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548B0E3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75ACEB2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05C5561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7E836E1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13225C3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647" w:type="dxa"/>
            <w:tcBorders>
              <w:top w:val="nil"/>
              <w:left w:val="nil"/>
              <w:bottom w:val="single" w:sz="4" w:space="0" w:color="auto"/>
              <w:right w:val="single" w:sz="4" w:space="0" w:color="auto"/>
            </w:tcBorders>
            <w:shd w:val="clear" w:color="auto" w:fill="auto"/>
            <w:noWrap/>
            <w:vAlign w:val="center"/>
            <w:hideMark/>
          </w:tcPr>
          <w:p w14:paraId="283976E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auto" w:fill="auto"/>
            <w:noWrap/>
            <w:vAlign w:val="center"/>
            <w:hideMark/>
          </w:tcPr>
          <w:p w14:paraId="3F92BD6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auto" w:fill="auto"/>
            <w:noWrap/>
            <w:vAlign w:val="center"/>
            <w:hideMark/>
          </w:tcPr>
          <w:p w14:paraId="7B79EC1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0F62307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44EA8C2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75100AE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037F7CD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4CE40E4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r>
      <w:tr w:rsidR="00A9415C" w:rsidRPr="00A9415C" w14:paraId="4AACA4D4" w14:textId="77777777" w:rsidTr="005872D6">
        <w:trPr>
          <w:trHeight w:val="229"/>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7D0AE255"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lastRenderedPageBreak/>
              <w:t>10</w:t>
            </w:r>
          </w:p>
        </w:tc>
        <w:tc>
          <w:tcPr>
            <w:tcW w:w="469" w:type="dxa"/>
            <w:tcBorders>
              <w:top w:val="nil"/>
              <w:left w:val="nil"/>
              <w:bottom w:val="single" w:sz="4" w:space="0" w:color="auto"/>
              <w:right w:val="nil"/>
            </w:tcBorders>
            <w:shd w:val="clear" w:color="auto" w:fill="auto"/>
            <w:noWrap/>
            <w:vAlign w:val="center"/>
            <w:hideMark/>
          </w:tcPr>
          <w:p w14:paraId="2599E219"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auto" w:fill="auto"/>
            <w:noWrap/>
            <w:vAlign w:val="center"/>
            <w:hideMark/>
          </w:tcPr>
          <w:p w14:paraId="1B839F71" w14:textId="77777777" w:rsidR="00A9415C" w:rsidRPr="00A9415C" w:rsidRDefault="00A9415C" w:rsidP="00A9415C">
            <w:pPr>
              <w:rPr>
                <w:rFonts w:ascii="Calibri" w:hAnsi="Calibri" w:cs="Calibri"/>
                <w:sz w:val="20"/>
              </w:rPr>
            </w:pPr>
            <w:r w:rsidRPr="00A9415C">
              <w:rPr>
                <w:rFonts w:ascii="Calibri" w:hAnsi="Calibri" w:cs="Calibri"/>
                <w:sz w:val="20"/>
              </w:rPr>
              <w:t xml:space="preserve">     ÚP na projekty mezinárodní spolupráce</w:t>
            </w:r>
          </w:p>
        </w:tc>
        <w:tc>
          <w:tcPr>
            <w:tcW w:w="1054" w:type="dxa"/>
            <w:tcBorders>
              <w:top w:val="nil"/>
              <w:left w:val="nil"/>
              <w:bottom w:val="single" w:sz="4" w:space="0" w:color="auto"/>
              <w:right w:val="single" w:sz="4" w:space="0" w:color="auto"/>
            </w:tcBorders>
            <w:shd w:val="clear" w:color="auto" w:fill="auto"/>
            <w:noWrap/>
            <w:vAlign w:val="center"/>
            <w:hideMark/>
          </w:tcPr>
          <w:p w14:paraId="23887B0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4 197</w:t>
            </w:r>
          </w:p>
        </w:tc>
        <w:tc>
          <w:tcPr>
            <w:tcW w:w="748" w:type="dxa"/>
            <w:tcBorders>
              <w:top w:val="nil"/>
              <w:left w:val="nil"/>
              <w:bottom w:val="single" w:sz="4" w:space="0" w:color="auto"/>
              <w:right w:val="single" w:sz="4" w:space="0" w:color="auto"/>
            </w:tcBorders>
            <w:shd w:val="clear" w:color="auto" w:fill="auto"/>
            <w:noWrap/>
            <w:vAlign w:val="center"/>
            <w:hideMark/>
          </w:tcPr>
          <w:p w14:paraId="45E4B89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4 180</w:t>
            </w:r>
          </w:p>
        </w:tc>
        <w:tc>
          <w:tcPr>
            <w:tcW w:w="1054" w:type="dxa"/>
            <w:tcBorders>
              <w:top w:val="nil"/>
              <w:left w:val="nil"/>
              <w:bottom w:val="single" w:sz="4" w:space="0" w:color="auto"/>
              <w:right w:val="single" w:sz="4" w:space="0" w:color="auto"/>
            </w:tcBorders>
            <w:shd w:val="clear" w:color="auto" w:fill="auto"/>
            <w:noWrap/>
            <w:vAlign w:val="center"/>
            <w:hideMark/>
          </w:tcPr>
          <w:p w14:paraId="728AA57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4BFB996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0E39F5E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4 197</w:t>
            </w:r>
          </w:p>
        </w:tc>
        <w:tc>
          <w:tcPr>
            <w:tcW w:w="748" w:type="dxa"/>
            <w:tcBorders>
              <w:top w:val="nil"/>
              <w:left w:val="nil"/>
              <w:bottom w:val="single" w:sz="4" w:space="0" w:color="auto"/>
              <w:right w:val="single" w:sz="4" w:space="0" w:color="auto"/>
            </w:tcBorders>
            <w:shd w:val="clear" w:color="auto" w:fill="auto"/>
            <w:noWrap/>
            <w:vAlign w:val="center"/>
            <w:hideMark/>
          </w:tcPr>
          <w:p w14:paraId="609AF90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4 180</w:t>
            </w:r>
          </w:p>
        </w:tc>
        <w:tc>
          <w:tcPr>
            <w:tcW w:w="647" w:type="dxa"/>
            <w:tcBorders>
              <w:top w:val="nil"/>
              <w:left w:val="nil"/>
              <w:bottom w:val="single" w:sz="4" w:space="0" w:color="auto"/>
              <w:right w:val="single" w:sz="4" w:space="0" w:color="auto"/>
            </w:tcBorders>
            <w:shd w:val="clear" w:color="auto" w:fill="auto"/>
            <w:noWrap/>
            <w:vAlign w:val="center"/>
            <w:hideMark/>
          </w:tcPr>
          <w:p w14:paraId="344F78A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auto" w:fill="auto"/>
            <w:noWrap/>
            <w:vAlign w:val="center"/>
            <w:hideMark/>
          </w:tcPr>
          <w:p w14:paraId="67D4579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auto" w:fill="auto"/>
            <w:noWrap/>
            <w:vAlign w:val="center"/>
            <w:hideMark/>
          </w:tcPr>
          <w:p w14:paraId="5831FDA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10DD8EF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17</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1EC19D2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386" w:type="dxa"/>
            <w:tcBorders>
              <w:top w:val="nil"/>
              <w:left w:val="single" w:sz="4" w:space="0" w:color="auto"/>
              <w:bottom w:val="nil"/>
              <w:right w:val="nil"/>
            </w:tcBorders>
            <w:shd w:val="clear" w:color="auto" w:fill="auto"/>
            <w:noWrap/>
            <w:vAlign w:val="center"/>
            <w:hideMark/>
          </w:tcPr>
          <w:p w14:paraId="04B5ABD8" w14:textId="77777777" w:rsidR="00A9415C" w:rsidRPr="00A9415C" w:rsidRDefault="00A9415C" w:rsidP="00A9415C">
            <w:pPr>
              <w:ind w:firstLineChars="100" w:firstLine="200"/>
              <w:jc w:val="right"/>
              <w:rPr>
                <w:rFonts w:ascii="Calibri" w:hAnsi="Calibri" w:cs="Calibri"/>
                <w:b/>
                <w:bCs/>
                <w:sz w:val="20"/>
              </w:rPr>
            </w:pPr>
            <w:r w:rsidRPr="00A9415C">
              <w:rPr>
                <w:rFonts w:ascii="Calibri" w:hAnsi="Calibri" w:cs="Calibri"/>
                <w:b/>
                <w:bCs/>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488E416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60" w:type="dxa"/>
            <w:tcBorders>
              <w:top w:val="nil"/>
              <w:left w:val="nil"/>
              <w:bottom w:val="single" w:sz="4" w:space="0" w:color="auto"/>
              <w:right w:val="single" w:sz="8" w:space="0" w:color="auto"/>
            </w:tcBorders>
            <w:shd w:val="clear" w:color="auto" w:fill="auto"/>
            <w:noWrap/>
            <w:vAlign w:val="center"/>
            <w:hideMark/>
          </w:tcPr>
          <w:p w14:paraId="1470E92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4 180</w:t>
            </w:r>
          </w:p>
        </w:tc>
      </w:tr>
      <w:tr w:rsidR="00A9415C" w:rsidRPr="00A9415C" w14:paraId="34F931F2" w14:textId="77777777" w:rsidTr="005872D6">
        <w:trPr>
          <w:trHeight w:val="229"/>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5C3C2CEF" w14:textId="77777777" w:rsidR="00A9415C" w:rsidRPr="00A9415C" w:rsidRDefault="00A9415C" w:rsidP="00A9415C">
            <w:pPr>
              <w:jc w:val="center"/>
              <w:rPr>
                <w:rFonts w:ascii="Calibri" w:hAnsi="Calibri" w:cs="Calibri"/>
                <w:sz w:val="20"/>
              </w:rPr>
            </w:pPr>
            <w:r w:rsidRPr="00A9415C">
              <w:rPr>
                <w:rFonts w:ascii="Calibri" w:hAnsi="Calibri" w:cs="Calibri"/>
                <w:sz w:val="20"/>
              </w:rPr>
              <w:t>11</w:t>
            </w:r>
          </w:p>
        </w:tc>
        <w:tc>
          <w:tcPr>
            <w:tcW w:w="469" w:type="dxa"/>
            <w:tcBorders>
              <w:top w:val="nil"/>
              <w:left w:val="nil"/>
              <w:bottom w:val="single" w:sz="4" w:space="0" w:color="auto"/>
              <w:right w:val="nil"/>
            </w:tcBorders>
            <w:shd w:val="clear" w:color="auto" w:fill="auto"/>
            <w:noWrap/>
            <w:vAlign w:val="center"/>
            <w:hideMark/>
          </w:tcPr>
          <w:p w14:paraId="0B94B773"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2082" w:type="dxa"/>
            <w:tcBorders>
              <w:top w:val="nil"/>
              <w:left w:val="single" w:sz="4" w:space="0" w:color="auto"/>
              <w:bottom w:val="single" w:sz="4" w:space="0" w:color="auto"/>
              <w:right w:val="single" w:sz="8" w:space="0" w:color="auto"/>
            </w:tcBorders>
            <w:shd w:val="clear" w:color="auto" w:fill="auto"/>
            <w:noWrap/>
            <w:vAlign w:val="center"/>
            <w:hideMark/>
          </w:tcPr>
          <w:p w14:paraId="634E7C75" w14:textId="77777777" w:rsidR="00A9415C" w:rsidRPr="00A9415C" w:rsidRDefault="00A9415C" w:rsidP="00A9415C">
            <w:pPr>
              <w:jc w:val="right"/>
              <w:rPr>
                <w:rFonts w:ascii="Calibri" w:hAnsi="Calibri" w:cs="Calibri"/>
                <w:i/>
                <w:iCs/>
                <w:sz w:val="20"/>
              </w:rPr>
            </w:pPr>
            <w:r w:rsidRPr="00A9415C">
              <w:rPr>
                <w:rFonts w:ascii="Calibri" w:hAnsi="Calibri" w:cs="Calibri"/>
                <w:i/>
                <w:iCs/>
                <w:sz w:val="20"/>
              </w:rPr>
              <w:t>Základní výzkum-INTER-EXCELENCE</w:t>
            </w:r>
          </w:p>
        </w:tc>
        <w:tc>
          <w:tcPr>
            <w:tcW w:w="1054" w:type="dxa"/>
            <w:tcBorders>
              <w:top w:val="nil"/>
              <w:left w:val="nil"/>
              <w:bottom w:val="single" w:sz="4" w:space="0" w:color="auto"/>
              <w:right w:val="single" w:sz="4" w:space="0" w:color="auto"/>
            </w:tcBorders>
            <w:shd w:val="clear" w:color="auto" w:fill="auto"/>
            <w:noWrap/>
            <w:vAlign w:val="center"/>
            <w:hideMark/>
          </w:tcPr>
          <w:p w14:paraId="550991D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4 197</w:t>
            </w:r>
          </w:p>
        </w:tc>
        <w:tc>
          <w:tcPr>
            <w:tcW w:w="748" w:type="dxa"/>
            <w:tcBorders>
              <w:top w:val="nil"/>
              <w:left w:val="nil"/>
              <w:bottom w:val="single" w:sz="4" w:space="0" w:color="auto"/>
              <w:right w:val="single" w:sz="4" w:space="0" w:color="auto"/>
            </w:tcBorders>
            <w:shd w:val="clear" w:color="auto" w:fill="auto"/>
            <w:noWrap/>
            <w:vAlign w:val="center"/>
            <w:hideMark/>
          </w:tcPr>
          <w:p w14:paraId="6B2D7A5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4 180</w:t>
            </w:r>
          </w:p>
        </w:tc>
        <w:tc>
          <w:tcPr>
            <w:tcW w:w="1054" w:type="dxa"/>
            <w:tcBorders>
              <w:top w:val="nil"/>
              <w:left w:val="nil"/>
              <w:bottom w:val="single" w:sz="4" w:space="0" w:color="auto"/>
              <w:right w:val="single" w:sz="4" w:space="0" w:color="auto"/>
            </w:tcBorders>
            <w:shd w:val="clear" w:color="auto" w:fill="auto"/>
            <w:noWrap/>
            <w:vAlign w:val="center"/>
            <w:hideMark/>
          </w:tcPr>
          <w:p w14:paraId="4ABB382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0B65A38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553E715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4 197</w:t>
            </w:r>
          </w:p>
        </w:tc>
        <w:tc>
          <w:tcPr>
            <w:tcW w:w="748" w:type="dxa"/>
            <w:tcBorders>
              <w:top w:val="nil"/>
              <w:left w:val="nil"/>
              <w:bottom w:val="single" w:sz="4" w:space="0" w:color="auto"/>
              <w:right w:val="single" w:sz="4" w:space="0" w:color="auto"/>
            </w:tcBorders>
            <w:shd w:val="clear" w:color="auto" w:fill="auto"/>
            <w:noWrap/>
            <w:vAlign w:val="center"/>
            <w:hideMark/>
          </w:tcPr>
          <w:p w14:paraId="578E080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4 180</w:t>
            </w:r>
          </w:p>
        </w:tc>
        <w:tc>
          <w:tcPr>
            <w:tcW w:w="647" w:type="dxa"/>
            <w:tcBorders>
              <w:top w:val="nil"/>
              <w:left w:val="nil"/>
              <w:bottom w:val="single" w:sz="4" w:space="0" w:color="auto"/>
              <w:right w:val="single" w:sz="4" w:space="0" w:color="auto"/>
            </w:tcBorders>
            <w:shd w:val="clear" w:color="auto" w:fill="auto"/>
            <w:noWrap/>
            <w:vAlign w:val="center"/>
            <w:hideMark/>
          </w:tcPr>
          <w:p w14:paraId="7ED6684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auto" w:fill="auto"/>
            <w:noWrap/>
            <w:vAlign w:val="center"/>
            <w:hideMark/>
          </w:tcPr>
          <w:p w14:paraId="026A678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auto" w:fill="auto"/>
            <w:noWrap/>
            <w:vAlign w:val="center"/>
            <w:hideMark/>
          </w:tcPr>
          <w:p w14:paraId="471328E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4515AF0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17</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6BE80FA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40AD8CC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5CFD912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06B6FC4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4 180</w:t>
            </w:r>
          </w:p>
        </w:tc>
      </w:tr>
      <w:tr w:rsidR="00A9415C" w:rsidRPr="00A9415C" w14:paraId="4AFDD067" w14:textId="77777777" w:rsidTr="005872D6">
        <w:trPr>
          <w:trHeight w:val="229"/>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56FDD7F2"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12</w:t>
            </w:r>
          </w:p>
        </w:tc>
        <w:tc>
          <w:tcPr>
            <w:tcW w:w="469" w:type="dxa"/>
            <w:tcBorders>
              <w:top w:val="nil"/>
              <w:left w:val="nil"/>
              <w:bottom w:val="single" w:sz="4" w:space="0" w:color="auto"/>
              <w:right w:val="nil"/>
            </w:tcBorders>
            <w:shd w:val="clear" w:color="auto" w:fill="auto"/>
            <w:noWrap/>
            <w:vAlign w:val="center"/>
            <w:hideMark/>
          </w:tcPr>
          <w:p w14:paraId="6352403E"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auto" w:fill="auto"/>
            <w:noWrap/>
            <w:vAlign w:val="center"/>
            <w:hideMark/>
          </w:tcPr>
          <w:p w14:paraId="657788DA" w14:textId="77777777" w:rsidR="00A9415C" w:rsidRPr="00A9415C" w:rsidRDefault="00A9415C" w:rsidP="00A9415C">
            <w:pPr>
              <w:rPr>
                <w:rFonts w:ascii="Calibri" w:hAnsi="Calibri" w:cs="Calibri"/>
                <w:sz w:val="20"/>
              </w:rPr>
            </w:pPr>
            <w:r w:rsidRPr="00A9415C">
              <w:rPr>
                <w:rFonts w:ascii="Calibri" w:hAnsi="Calibri" w:cs="Calibri"/>
                <w:sz w:val="20"/>
              </w:rPr>
              <w:t xml:space="preserve">     Specifický vysokoškolský výzkum</w:t>
            </w:r>
          </w:p>
        </w:tc>
        <w:tc>
          <w:tcPr>
            <w:tcW w:w="1054" w:type="dxa"/>
            <w:tcBorders>
              <w:top w:val="nil"/>
              <w:left w:val="nil"/>
              <w:bottom w:val="single" w:sz="4" w:space="0" w:color="auto"/>
              <w:right w:val="single" w:sz="4" w:space="0" w:color="auto"/>
            </w:tcBorders>
            <w:shd w:val="clear" w:color="auto" w:fill="auto"/>
            <w:noWrap/>
            <w:vAlign w:val="center"/>
            <w:hideMark/>
          </w:tcPr>
          <w:p w14:paraId="35C9F67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21 759</w:t>
            </w:r>
          </w:p>
        </w:tc>
        <w:tc>
          <w:tcPr>
            <w:tcW w:w="748" w:type="dxa"/>
            <w:tcBorders>
              <w:top w:val="nil"/>
              <w:left w:val="nil"/>
              <w:bottom w:val="single" w:sz="4" w:space="0" w:color="auto"/>
              <w:right w:val="single" w:sz="4" w:space="0" w:color="auto"/>
            </w:tcBorders>
            <w:shd w:val="clear" w:color="auto" w:fill="auto"/>
            <w:noWrap/>
            <w:vAlign w:val="center"/>
            <w:hideMark/>
          </w:tcPr>
          <w:p w14:paraId="200173A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21 759</w:t>
            </w:r>
          </w:p>
        </w:tc>
        <w:tc>
          <w:tcPr>
            <w:tcW w:w="1054" w:type="dxa"/>
            <w:tcBorders>
              <w:top w:val="nil"/>
              <w:left w:val="nil"/>
              <w:bottom w:val="single" w:sz="4" w:space="0" w:color="auto"/>
              <w:right w:val="single" w:sz="4" w:space="0" w:color="auto"/>
            </w:tcBorders>
            <w:shd w:val="clear" w:color="auto" w:fill="auto"/>
            <w:noWrap/>
            <w:vAlign w:val="center"/>
            <w:hideMark/>
          </w:tcPr>
          <w:p w14:paraId="72BE6C2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0E485E5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095772B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21 759</w:t>
            </w:r>
          </w:p>
        </w:tc>
        <w:tc>
          <w:tcPr>
            <w:tcW w:w="748" w:type="dxa"/>
            <w:tcBorders>
              <w:top w:val="nil"/>
              <w:left w:val="nil"/>
              <w:bottom w:val="single" w:sz="4" w:space="0" w:color="auto"/>
              <w:right w:val="single" w:sz="4" w:space="0" w:color="auto"/>
            </w:tcBorders>
            <w:shd w:val="clear" w:color="auto" w:fill="auto"/>
            <w:noWrap/>
            <w:vAlign w:val="center"/>
            <w:hideMark/>
          </w:tcPr>
          <w:p w14:paraId="7AD7B04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21 759</w:t>
            </w:r>
          </w:p>
        </w:tc>
        <w:tc>
          <w:tcPr>
            <w:tcW w:w="647" w:type="dxa"/>
            <w:tcBorders>
              <w:top w:val="nil"/>
              <w:left w:val="nil"/>
              <w:bottom w:val="single" w:sz="4" w:space="0" w:color="auto"/>
              <w:right w:val="single" w:sz="4" w:space="0" w:color="auto"/>
            </w:tcBorders>
            <w:shd w:val="clear" w:color="auto" w:fill="auto"/>
            <w:noWrap/>
            <w:vAlign w:val="center"/>
            <w:hideMark/>
          </w:tcPr>
          <w:p w14:paraId="3F92E55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auto" w:fill="auto"/>
            <w:noWrap/>
            <w:vAlign w:val="center"/>
            <w:hideMark/>
          </w:tcPr>
          <w:p w14:paraId="017622F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auto" w:fill="auto"/>
            <w:noWrap/>
            <w:vAlign w:val="center"/>
            <w:hideMark/>
          </w:tcPr>
          <w:p w14:paraId="2C27183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923</w:t>
            </w:r>
          </w:p>
        </w:tc>
        <w:tc>
          <w:tcPr>
            <w:tcW w:w="1366" w:type="dxa"/>
            <w:tcBorders>
              <w:top w:val="nil"/>
              <w:left w:val="nil"/>
              <w:bottom w:val="single" w:sz="4" w:space="0" w:color="auto"/>
              <w:right w:val="single" w:sz="8" w:space="0" w:color="auto"/>
            </w:tcBorders>
            <w:shd w:val="clear" w:color="auto" w:fill="auto"/>
            <w:noWrap/>
            <w:vAlign w:val="center"/>
            <w:hideMark/>
          </w:tcPr>
          <w:p w14:paraId="72D8FDA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0988B95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5D3A2407" w14:textId="77777777" w:rsidR="00A9415C" w:rsidRPr="00A9415C" w:rsidRDefault="00A9415C" w:rsidP="00A9415C">
            <w:pPr>
              <w:ind w:firstLineChars="100" w:firstLine="200"/>
              <w:jc w:val="right"/>
              <w:rPr>
                <w:rFonts w:ascii="Calibri" w:hAnsi="Calibri" w:cs="Calibri"/>
                <w:b/>
                <w:bCs/>
                <w:sz w:val="20"/>
              </w:rPr>
            </w:pPr>
            <w:r w:rsidRPr="00A9415C">
              <w:rPr>
                <w:rFonts w:ascii="Calibri" w:hAnsi="Calibri" w:cs="Calibri"/>
                <w:b/>
                <w:bCs/>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1A8504F3" w14:textId="77777777" w:rsidR="00A9415C" w:rsidRPr="00A9415C" w:rsidRDefault="00A9415C" w:rsidP="00A9415C">
            <w:pPr>
              <w:ind w:firstLineChars="100" w:firstLine="200"/>
              <w:jc w:val="right"/>
              <w:rPr>
                <w:rFonts w:ascii="Calibri" w:hAnsi="Calibri" w:cs="Calibri"/>
                <w:b/>
                <w:bCs/>
                <w:sz w:val="20"/>
              </w:rPr>
            </w:pPr>
            <w:r w:rsidRPr="00A9415C">
              <w:rPr>
                <w:rFonts w:ascii="Calibri" w:hAnsi="Calibri" w:cs="Calibri"/>
                <w:b/>
                <w:bCs/>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7C1BA10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21 759</w:t>
            </w:r>
          </w:p>
        </w:tc>
      </w:tr>
      <w:tr w:rsidR="00A9415C" w:rsidRPr="00A9415C" w14:paraId="38325093" w14:textId="77777777" w:rsidTr="005872D6">
        <w:trPr>
          <w:trHeight w:val="229"/>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0630DC42"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13</w:t>
            </w:r>
          </w:p>
        </w:tc>
        <w:tc>
          <w:tcPr>
            <w:tcW w:w="469" w:type="dxa"/>
            <w:tcBorders>
              <w:top w:val="nil"/>
              <w:left w:val="nil"/>
              <w:bottom w:val="nil"/>
              <w:right w:val="nil"/>
            </w:tcBorders>
            <w:shd w:val="clear" w:color="auto" w:fill="auto"/>
            <w:noWrap/>
            <w:vAlign w:val="center"/>
            <w:hideMark/>
          </w:tcPr>
          <w:p w14:paraId="1B7E857A"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nil"/>
              <w:right w:val="single" w:sz="8" w:space="0" w:color="auto"/>
            </w:tcBorders>
            <w:shd w:val="clear" w:color="auto" w:fill="auto"/>
            <w:noWrap/>
            <w:vAlign w:val="center"/>
            <w:hideMark/>
          </w:tcPr>
          <w:p w14:paraId="5FD36752" w14:textId="77777777" w:rsidR="00A9415C" w:rsidRPr="00A9415C" w:rsidRDefault="00A9415C" w:rsidP="00A9415C">
            <w:pPr>
              <w:rPr>
                <w:rFonts w:ascii="Calibri" w:hAnsi="Calibri" w:cs="Calibri"/>
                <w:sz w:val="20"/>
              </w:rPr>
            </w:pPr>
            <w:r w:rsidRPr="00A9415C">
              <w:rPr>
                <w:rFonts w:ascii="Calibri" w:hAnsi="Calibri" w:cs="Calibri"/>
                <w:sz w:val="20"/>
              </w:rPr>
              <w:t xml:space="preserve">     Velké infrastruktury</w:t>
            </w:r>
          </w:p>
        </w:tc>
        <w:tc>
          <w:tcPr>
            <w:tcW w:w="1054" w:type="dxa"/>
            <w:tcBorders>
              <w:top w:val="nil"/>
              <w:left w:val="nil"/>
              <w:bottom w:val="single" w:sz="4" w:space="0" w:color="auto"/>
              <w:right w:val="single" w:sz="4" w:space="0" w:color="auto"/>
            </w:tcBorders>
            <w:shd w:val="clear" w:color="auto" w:fill="auto"/>
            <w:noWrap/>
            <w:vAlign w:val="center"/>
            <w:hideMark/>
          </w:tcPr>
          <w:p w14:paraId="4C2F920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5800E25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34F8035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29A5E5D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5C7062B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5E88FED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647" w:type="dxa"/>
            <w:tcBorders>
              <w:top w:val="nil"/>
              <w:left w:val="nil"/>
              <w:bottom w:val="single" w:sz="4" w:space="0" w:color="auto"/>
              <w:right w:val="single" w:sz="4" w:space="0" w:color="auto"/>
            </w:tcBorders>
            <w:shd w:val="clear" w:color="auto" w:fill="auto"/>
            <w:noWrap/>
            <w:vAlign w:val="center"/>
            <w:hideMark/>
          </w:tcPr>
          <w:p w14:paraId="48A58CE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auto" w:fill="auto"/>
            <w:noWrap/>
            <w:vAlign w:val="center"/>
            <w:hideMark/>
          </w:tcPr>
          <w:p w14:paraId="121BF52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auto" w:fill="auto"/>
            <w:noWrap/>
            <w:vAlign w:val="center"/>
            <w:hideMark/>
          </w:tcPr>
          <w:p w14:paraId="5598B49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5E5482A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6B26432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35EADEE6" w14:textId="77777777" w:rsidR="00A9415C" w:rsidRPr="00A9415C" w:rsidRDefault="00A9415C" w:rsidP="00A9415C">
            <w:pPr>
              <w:ind w:firstLineChars="100" w:firstLine="200"/>
              <w:jc w:val="right"/>
              <w:rPr>
                <w:rFonts w:ascii="Calibri" w:hAnsi="Calibri" w:cs="Calibri"/>
                <w:b/>
                <w:bCs/>
                <w:sz w:val="20"/>
              </w:rPr>
            </w:pPr>
            <w:r w:rsidRPr="00A9415C">
              <w:rPr>
                <w:rFonts w:ascii="Calibri" w:hAnsi="Calibri" w:cs="Calibri"/>
                <w:b/>
                <w:bCs/>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0E75EC28" w14:textId="77777777" w:rsidR="00A9415C" w:rsidRPr="00A9415C" w:rsidRDefault="00A9415C" w:rsidP="00A9415C">
            <w:pPr>
              <w:ind w:firstLineChars="100" w:firstLine="200"/>
              <w:jc w:val="right"/>
              <w:rPr>
                <w:rFonts w:ascii="Calibri" w:hAnsi="Calibri" w:cs="Calibri"/>
                <w:b/>
                <w:bCs/>
                <w:sz w:val="20"/>
              </w:rPr>
            </w:pPr>
            <w:r w:rsidRPr="00A9415C">
              <w:rPr>
                <w:rFonts w:ascii="Calibri" w:hAnsi="Calibri" w:cs="Calibri"/>
                <w:b/>
                <w:bCs/>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5CF182C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r>
      <w:tr w:rsidR="00A9415C" w:rsidRPr="00A9415C" w14:paraId="7A7226F8" w14:textId="77777777" w:rsidTr="005872D6">
        <w:trPr>
          <w:trHeight w:val="229"/>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7D49FA28" w14:textId="77777777" w:rsidR="00A9415C" w:rsidRPr="00A9415C" w:rsidRDefault="00A9415C" w:rsidP="00A9415C">
            <w:pPr>
              <w:jc w:val="center"/>
              <w:rPr>
                <w:rFonts w:ascii="Calibri" w:hAnsi="Calibri" w:cs="Calibri"/>
                <w:sz w:val="20"/>
              </w:rPr>
            </w:pPr>
            <w:r w:rsidRPr="00A9415C">
              <w:rPr>
                <w:rFonts w:ascii="Calibri" w:hAnsi="Calibri" w:cs="Calibri"/>
                <w:sz w:val="20"/>
              </w:rPr>
              <w:t>14</w:t>
            </w:r>
          </w:p>
        </w:tc>
        <w:tc>
          <w:tcPr>
            <w:tcW w:w="469" w:type="dxa"/>
            <w:tcBorders>
              <w:top w:val="single" w:sz="4" w:space="0" w:color="auto"/>
              <w:left w:val="nil"/>
              <w:bottom w:val="single" w:sz="4" w:space="0" w:color="auto"/>
              <w:right w:val="nil"/>
            </w:tcBorders>
            <w:shd w:val="clear" w:color="auto" w:fill="auto"/>
            <w:noWrap/>
            <w:vAlign w:val="center"/>
            <w:hideMark/>
          </w:tcPr>
          <w:p w14:paraId="1A0EB9CF"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2082"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1FAF59E" w14:textId="77777777" w:rsidR="00A9415C" w:rsidRPr="00A9415C" w:rsidRDefault="00A9415C" w:rsidP="00A9415C">
            <w:pPr>
              <w:jc w:val="right"/>
              <w:rPr>
                <w:rFonts w:ascii="Calibri" w:hAnsi="Calibri" w:cs="Calibri"/>
                <w:i/>
                <w:iCs/>
                <w:sz w:val="20"/>
              </w:rPr>
            </w:pPr>
            <w:r w:rsidRPr="00A9415C">
              <w:rPr>
                <w:rFonts w:ascii="Calibri" w:hAnsi="Calibri" w:cs="Calibri"/>
                <w:i/>
                <w:iCs/>
                <w:sz w:val="20"/>
              </w:rPr>
              <w:t>specifikovat dle programu</w:t>
            </w:r>
          </w:p>
        </w:tc>
        <w:tc>
          <w:tcPr>
            <w:tcW w:w="1054" w:type="dxa"/>
            <w:tcBorders>
              <w:top w:val="nil"/>
              <w:left w:val="nil"/>
              <w:bottom w:val="single" w:sz="4" w:space="0" w:color="auto"/>
              <w:right w:val="single" w:sz="4" w:space="0" w:color="auto"/>
            </w:tcBorders>
            <w:shd w:val="clear" w:color="auto" w:fill="auto"/>
            <w:noWrap/>
            <w:vAlign w:val="center"/>
            <w:hideMark/>
          </w:tcPr>
          <w:p w14:paraId="53AD89C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438CBB1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08F33D7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768A210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2C22BE4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4BE95E8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647" w:type="dxa"/>
            <w:tcBorders>
              <w:top w:val="nil"/>
              <w:left w:val="nil"/>
              <w:bottom w:val="single" w:sz="4" w:space="0" w:color="auto"/>
              <w:right w:val="single" w:sz="4" w:space="0" w:color="auto"/>
            </w:tcBorders>
            <w:shd w:val="clear" w:color="auto" w:fill="auto"/>
            <w:noWrap/>
            <w:vAlign w:val="center"/>
            <w:hideMark/>
          </w:tcPr>
          <w:p w14:paraId="52DBA97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auto" w:fill="auto"/>
            <w:noWrap/>
            <w:vAlign w:val="center"/>
            <w:hideMark/>
          </w:tcPr>
          <w:p w14:paraId="50005CC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auto" w:fill="auto"/>
            <w:noWrap/>
            <w:vAlign w:val="center"/>
            <w:hideMark/>
          </w:tcPr>
          <w:p w14:paraId="38F4C48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2124D87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1D905FF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46BF26D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2E417C8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2152A43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r>
      <w:tr w:rsidR="00A9415C" w:rsidRPr="00A9415C" w14:paraId="14A31DAC" w14:textId="77777777" w:rsidTr="005872D6">
        <w:trPr>
          <w:trHeight w:val="244"/>
        </w:trPr>
        <w:tc>
          <w:tcPr>
            <w:tcW w:w="396" w:type="dxa"/>
            <w:tcBorders>
              <w:top w:val="nil"/>
              <w:left w:val="single" w:sz="8" w:space="0" w:color="auto"/>
              <w:bottom w:val="single" w:sz="4" w:space="0" w:color="auto"/>
              <w:right w:val="single" w:sz="4" w:space="0" w:color="auto"/>
            </w:tcBorders>
            <w:shd w:val="clear" w:color="000000" w:fill="D9D9D9"/>
            <w:noWrap/>
            <w:vAlign w:val="center"/>
            <w:hideMark/>
          </w:tcPr>
          <w:p w14:paraId="084DEE42"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15</w:t>
            </w:r>
          </w:p>
        </w:tc>
        <w:tc>
          <w:tcPr>
            <w:tcW w:w="469" w:type="dxa"/>
            <w:tcBorders>
              <w:top w:val="nil"/>
              <w:left w:val="nil"/>
              <w:bottom w:val="single" w:sz="4" w:space="0" w:color="auto"/>
              <w:right w:val="nil"/>
            </w:tcBorders>
            <w:shd w:val="clear" w:color="000000" w:fill="D9D9D9"/>
            <w:noWrap/>
            <w:vAlign w:val="center"/>
            <w:hideMark/>
          </w:tcPr>
          <w:p w14:paraId="30BA1EB0"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19</w:t>
            </w:r>
          </w:p>
        </w:tc>
        <w:tc>
          <w:tcPr>
            <w:tcW w:w="2082" w:type="dxa"/>
            <w:tcBorders>
              <w:top w:val="nil"/>
              <w:left w:val="single" w:sz="4" w:space="0" w:color="auto"/>
              <w:bottom w:val="single" w:sz="4" w:space="0" w:color="auto"/>
              <w:right w:val="single" w:sz="8" w:space="0" w:color="auto"/>
            </w:tcBorders>
            <w:shd w:val="clear" w:color="000000" w:fill="D9D9D9"/>
            <w:noWrap/>
            <w:vAlign w:val="center"/>
            <w:hideMark/>
          </w:tcPr>
          <w:p w14:paraId="6F380F11" w14:textId="77777777" w:rsidR="00A9415C" w:rsidRPr="00A9415C" w:rsidRDefault="00A9415C" w:rsidP="00A9415C">
            <w:pPr>
              <w:rPr>
                <w:rFonts w:ascii="Calibri" w:hAnsi="Calibri" w:cs="Calibri"/>
                <w:b/>
                <w:bCs/>
                <w:sz w:val="20"/>
              </w:rPr>
            </w:pPr>
            <w:r w:rsidRPr="00A9415C">
              <w:rPr>
                <w:rFonts w:ascii="Calibri" w:hAnsi="Calibri" w:cs="Calibri"/>
                <w:b/>
                <w:bCs/>
                <w:sz w:val="20"/>
              </w:rPr>
              <w:t>Ostatní kapitoly státního rozpočtu</w:t>
            </w:r>
          </w:p>
        </w:tc>
        <w:tc>
          <w:tcPr>
            <w:tcW w:w="1054" w:type="dxa"/>
            <w:tcBorders>
              <w:top w:val="nil"/>
              <w:left w:val="nil"/>
              <w:bottom w:val="single" w:sz="4" w:space="0" w:color="auto"/>
              <w:right w:val="single" w:sz="4" w:space="0" w:color="auto"/>
            </w:tcBorders>
            <w:shd w:val="clear" w:color="000000" w:fill="D9D9D9"/>
            <w:noWrap/>
            <w:vAlign w:val="center"/>
            <w:hideMark/>
          </w:tcPr>
          <w:p w14:paraId="54A6E3C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94 057</w:t>
            </w:r>
          </w:p>
        </w:tc>
        <w:tc>
          <w:tcPr>
            <w:tcW w:w="748" w:type="dxa"/>
            <w:tcBorders>
              <w:top w:val="nil"/>
              <w:left w:val="nil"/>
              <w:bottom w:val="single" w:sz="4" w:space="0" w:color="auto"/>
              <w:right w:val="single" w:sz="4" w:space="0" w:color="auto"/>
            </w:tcBorders>
            <w:shd w:val="clear" w:color="000000" w:fill="D9D9D9"/>
            <w:noWrap/>
            <w:vAlign w:val="center"/>
            <w:hideMark/>
          </w:tcPr>
          <w:p w14:paraId="217E2D9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93 552</w:t>
            </w:r>
          </w:p>
        </w:tc>
        <w:tc>
          <w:tcPr>
            <w:tcW w:w="1054" w:type="dxa"/>
            <w:tcBorders>
              <w:top w:val="nil"/>
              <w:left w:val="nil"/>
              <w:bottom w:val="single" w:sz="4" w:space="0" w:color="auto"/>
              <w:right w:val="single" w:sz="4" w:space="0" w:color="auto"/>
            </w:tcBorders>
            <w:shd w:val="clear" w:color="000000" w:fill="D9D9D9"/>
            <w:noWrap/>
            <w:vAlign w:val="center"/>
            <w:hideMark/>
          </w:tcPr>
          <w:p w14:paraId="00A7552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D9D9D9"/>
            <w:noWrap/>
            <w:vAlign w:val="center"/>
            <w:hideMark/>
          </w:tcPr>
          <w:p w14:paraId="2E7A1FC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D9D9D9"/>
            <w:noWrap/>
            <w:vAlign w:val="center"/>
            <w:hideMark/>
          </w:tcPr>
          <w:p w14:paraId="1E218C4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94 057</w:t>
            </w:r>
          </w:p>
        </w:tc>
        <w:tc>
          <w:tcPr>
            <w:tcW w:w="748" w:type="dxa"/>
            <w:tcBorders>
              <w:top w:val="nil"/>
              <w:left w:val="nil"/>
              <w:bottom w:val="single" w:sz="4" w:space="0" w:color="auto"/>
              <w:right w:val="single" w:sz="4" w:space="0" w:color="auto"/>
            </w:tcBorders>
            <w:shd w:val="clear" w:color="000000" w:fill="D9D9D9"/>
            <w:noWrap/>
            <w:vAlign w:val="center"/>
            <w:hideMark/>
          </w:tcPr>
          <w:p w14:paraId="0810531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93 552</w:t>
            </w:r>
          </w:p>
        </w:tc>
        <w:tc>
          <w:tcPr>
            <w:tcW w:w="647" w:type="dxa"/>
            <w:tcBorders>
              <w:top w:val="nil"/>
              <w:left w:val="nil"/>
              <w:bottom w:val="single" w:sz="4" w:space="0" w:color="auto"/>
              <w:right w:val="single" w:sz="4" w:space="0" w:color="auto"/>
            </w:tcBorders>
            <w:shd w:val="clear" w:color="000000" w:fill="D9D9D9"/>
            <w:noWrap/>
            <w:vAlign w:val="center"/>
            <w:hideMark/>
          </w:tcPr>
          <w:p w14:paraId="75510EE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000000" w:fill="D9D9D9"/>
            <w:noWrap/>
            <w:vAlign w:val="center"/>
            <w:hideMark/>
          </w:tcPr>
          <w:p w14:paraId="41B6BA0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46 627</w:t>
            </w:r>
          </w:p>
        </w:tc>
        <w:tc>
          <w:tcPr>
            <w:tcW w:w="806" w:type="dxa"/>
            <w:tcBorders>
              <w:top w:val="nil"/>
              <w:left w:val="nil"/>
              <w:bottom w:val="single" w:sz="4" w:space="0" w:color="auto"/>
              <w:right w:val="single" w:sz="4" w:space="0" w:color="auto"/>
            </w:tcBorders>
            <w:shd w:val="clear" w:color="000000" w:fill="D9D9D9"/>
            <w:noWrap/>
            <w:vAlign w:val="center"/>
            <w:hideMark/>
          </w:tcPr>
          <w:p w14:paraId="1A0BA6F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892</w:t>
            </w:r>
          </w:p>
        </w:tc>
        <w:tc>
          <w:tcPr>
            <w:tcW w:w="1366" w:type="dxa"/>
            <w:tcBorders>
              <w:top w:val="nil"/>
              <w:left w:val="nil"/>
              <w:bottom w:val="single" w:sz="4" w:space="0" w:color="auto"/>
              <w:right w:val="single" w:sz="8" w:space="0" w:color="auto"/>
            </w:tcBorders>
            <w:shd w:val="clear" w:color="000000" w:fill="D9D9D9"/>
            <w:noWrap/>
            <w:vAlign w:val="center"/>
            <w:hideMark/>
          </w:tcPr>
          <w:p w14:paraId="4C1208D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537</w:t>
            </w:r>
          </w:p>
        </w:tc>
        <w:tc>
          <w:tcPr>
            <w:tcW w:w="1049" w:type="dxa"/>
            <w:tcBorders>
              <w:top w:val="nil"/>
              <w:left w:val="single" w:sz="4" w:space="0" w:color="auto"/>
              <w:bottom w:val="single" w:sz="4" w:space="0" w:color="auto"/>
              <w:right w:val="single" w:sz="8" w:space="0" w:color="auto"/>
            </w:tcBorders>
            <w:shd w:val="clear" w:color="000000" w:fill="D9D9D9"/>
            <w:noWrap/>
            <w:vAlign w:val="center"/>
            <w:hideMark/>
          </w:tcPr>
          <w:p w14:paraId="6AE9B3C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386" w:type="dxa"/>
            <w:tcBorders>
              <w:top w:val="nil"/>
              <w:left w:val="single" w:sz="4" w:space="0" w:color="auto"/>
              <w:bottom w:val="nil"/>
              <w:right w:val="nil"/>
            </w:tcBorders>
            <w:shd w:val="clear" w:color="auto" w:fill="auto"/>
            <w:noWrap/>
            <w:vAlign w:val="center"/>
            <w:hideMark/>
          </w:tcPr>
          <w:p w14:paraId="22A403A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000000" w:fill="D9D9D9"/>
            <w:noWrap/>
            <w:vAlign w:val="center"/>
            <w:hideMark/>
          </w:tcPr>
          <w:p w14:paraId="092C4C6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60" w:type="dxa"/>
            <w:tcBorders>
              <w:top w:val="nil"/>
              <w:left w:val="nil"/>
              <w:bottom w:val="single" w:sz="4" w:space="0" w:color="auto"/>
              <w:right w:val="single" w:sz="8" w:space="0" w:color="auto"/>
            </w:tcBorders>
            <w:shd w:val="clear" w:color="000000" w:fill="D9D9D9"/>
            <w:noWrap/>
            <w:vAlign w:val="center"/>
            <w:hideMark/>
          </w:tcPr>
          <w:p w14:paraId="037AAF4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93 552</w:t>
            </w:r>
          </w:p>
        </w:tc>
      </w:tr>
      <w:tr w:rsidR="00A9415C" w:rsidRPr="00A9415C" w14:paraId="7182E60B" w14:textId="77777777" w:rsidTr="005872D6">
        <w:trPr>
          <w:trHeight w:val="229"/>
        </w:trPr>
        <w:tc>
          <w:tcPr>
            <w:tcW w:w="396" w:type="dxa"/>
            <w:tcBorders>
              <w:top w:val="nil"/>
              <w:left w:val="single" w:sz="8" w:space="0" w:color="auto"/>
              <w:bottom w:val="single" w:sz="4" w:space="0" w:color="auto"/>
              <w:right w:val="single" w:sz="4" w:space="0" w:color="auto"/>
            </w:tcBorders>
            <w:shd w:val="clear" w:color="000000" w:fill="F2F2F2"/>
            <w:noWrap/>
            <w:vAlign w:val="center"/>
            <w:hideMark/>
          </w:tcPr>
          <w:p w14:paraId="50B61205"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16</w:t>
            </w:r>
          </w:p>
        </w:tc>
        <w:tc>
          <w:tcPr>
            <w:tcW w:w="469" w:type="dxa"/>
            <w:tcBorders>
              <w:top w:val="nil"/>
              <w:left w:val="nil"/>
              <w:bottom w:val="single" w:sz="4" w:space="0" w:color="auto"/>
              <w:right w:val="nil"/>
            </w:tcBorders>
            <w:shd w:val="clear" w:color="000000" w:fill="F2F2F2"/>
            <w:noWrap/>
            <w:vAlign w:val="center"/>
            <w:hideMark/>
          </w:tcPr>
          <w:p w14:paraId="73DE2F0B"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000000" w:fill="F2F2F2"/>
            <w:noWrap/>
            <w:vAlign w:val="center"/>
            <w:hideMark/>
          </w:tcPr>
          <w:p w14:paraId="2DBFA20C" w14:textId="77777777" w:rsidR="00A9415C" w:rsidRPr="00A9415C" w:rsidRDefault="00A9415C" w:rsidP="00A9415C">
            <w:pPr>
              <w:rPr>
                <w:rFonts w:ascii="Calibri" w:hAnsi="Calibri" w:cs="Calibri"/>
                <w:b/>
                <w:bCs/>
                <w:sz w:val="20"/>
              </w:rPr>
            </w:pPr>
            <w:r w:rsidRPr="00A9415C">
              <w:rPr>
                <w:rFonts w:ascii="Calibri" w:hAnsi="Calibri" w:cs="Calibri"/>
                <w:b/>
                <w:bCs/>
                <w:sz w:val="20"/>
              </w:rPr>
              <w:t>Ministerstvo pro místní rozvoj</w:t>
            </w:r>
          </w:p>
        </w:tc>
        <w:tc>
          <w:tcPr>
            <w:tcW w:w="1054" w:type="dxa"/>
            <w:tcBorders>
              <w:top w:val="nil"/>
              <w:left w:val="nil"/>
              <w:bottom w:val="single" w:sz="4" w:space="0" w:color="auto"/>
              <w:right w:val="single" w:sz="4" w:space="0" w:color="auto"/>
            </w:tcBorders>
            <w:shd w:val="clear" w:color="000000" w:fill="F2F2F2"/>
            <w:noWrap/>
            <w:vAlign w:val="center"/>
            <w:hideMark/>
          </w:tcPr>
          <w:p w14:paraId="2BB8735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40</w:t>
            </w:r>
          </w:p>
        </w:tc>
        <w:tc>
          <w:tcPr>
            <w:tcW w:w="748" w:type="dxa"/>
            <w:tcBorders>
              <w:top w:val="nil"/>
              <w:left w:val="nil"/>
              <w:bottom w:val="single" w:sz="4" w:space="0" w:color="auto"/>
              <w:right w:val="single" w:sz="4" w:space="0" w:color="auto"/>
            </w:tcBorders>
            <w:shd w:val="clear" w:color="000000" w:fill="F2F2F2"/>
            <w:noWrap/>
            <w:vAlign w:val="center"/>
            <w:hideMark/>
          </w:tcPr>
          <w:p w14:paraId="5E2C8C7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72</w:t>
            </w:r>
          </w:p>
        </w:tc>
        <w:tc>
          <w:tcPr>
            <w:tcW w:w="1054" w:type="dxa"/>
            <w:tcBorders>
              <w:top w:val="nil"/>
              <w:left w:val="nil"/>
              <w:bottom w:val="single" w:sz="4" w:space="0" w:color="auto"/>
              <w:right w:val="single" w:sz="4" w:space="0" w:color="auto"/>
            </w:tcBorders>
            <w:shd w:val="clear" w:color="000000" w:fill="F2F2F2"/>
            <w:noWrap/>
            <w:vAlign w:val="center"/>
            <w:hideMark/>
          </w:tcPr>
          <w:p w14:paraId="6E14B6B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2BB2B1B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0158C9D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40</w:t>
            </w:r>
          </w:p>
        </w:tc>
        <w:tc>
          <w:tcPr>
            <w:tcW w:w="748" w:type="dxa"/>
            <w:tcBorders>
              <w:top w:val="nil"/>
              <w:left w:val="nil"/>
              <w:bottom w:val="single" w:sz="4" w:space="0" w:color="auto"/>
              <w:right w:val="single" w:sz="4" w:space="0" w:color="auto"/>
            </w:tcBorders>
            <w:shd w:val="clear" w:color="000000" w:fill="F2F2F2"/>
            <w:noWrap/>
            <w:vAlign w:val="center"/>
            <w:hideMark/>
          </w:tcPr>
          <w:p w14:paraId="4645245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72</w:t>
            </w:r>
          </w:p>
        </w:tc>
        <w:tc>
          <w:tcPr>
            <w:tcW w:w="647" w:type="dxa"/>
            <w:tcBorders>
              <w:top w:val="nil"/>
              <w:left w:val="nil"/>
              <w:bottom w:val="single" w:sz="4" w:space="0" w:color="auto"/>
              <w:right w:val="single" w:sz="4" w:space="0" w:color="auto"/>
            </w:tcBorders>
            <w:shd w:val="clear" w:color="000000" w:fill="F2F2F2"/>
            <w:noWrap/>
            <w:vAlign w:val="center"/>
            <w:hideMark/>
          </w:tcPr>
          <w:p w14:paraId="658EE2A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000000" w:fill="F2F2F2"/>
            <w:noWrap/>
            <w:vAlign w:val="center"/>
            <w:hideMark/>
          </w:tcPr>
          <w:p w14:paraId="359A4B4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000000" w:fill="F2F2F2"/>
            <w:noWrap/>
            <w:vAlign w:val="center"/>
            <w:hideMark/>
          </w:tcPr>
          <w:p w14:paraId="7B46D37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672C1D1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000000" w:fill="F2F2F2"/>
            <w:noWrap/>
            <w:vAlign w:val="center"/>
            <w:hideMark/>
          </w:tcPr>
          <w:p w14:paraId="22646AC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0161E87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000000" w:fill="F2F2F2"/>
            <w:noWrap/>
            <w:vAlign w:val="center"/>
            <w:hideMark/>
          </w:tcPr>
          <w:p w14:paraId="24207E6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000000" w:fill="F2F2F2"/>
            <w:noWrap/>
            <w:vAlign w:val="center"/>
            <w:hideMark/>
          </w:tcPr>
          <w:p w14:paraId="0D9D95A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72</w:t>
            </w:r>
          </w:p>
        </w:tc>
      </w:tr>
      <w:tr w:rsidR="00A9415C" w:rsidRPr="00A9415C" w14:paraId="7D732BFE" w14:textId="77777777" w:rsidTr="005872D6">
        <w:trPr>
          <w:trHeight w:val="229"/>
        </w:trPr>
        <w:tc>
          <w:tcPr>
            <w:tcW w:w="396" w:type="dxa"/>
            <w:tcBorders>
              <w:top w:val="nil"/>
              <w:left w:val="single" w:sz="8" w:space="0" w:color="auto"/>
              <w:bottom w:val="single" w:sz="4" w:space="0" w:color="auto"/>
              <w:right w:val="single" w:sz="4" w:space="0" w:color="auto"/>
            </w:tcBorders>
            <w:shd w:val="clear" w:color="000000" w:fill="F2F2F2"/>
            <w:noWrap/>
            <w:vAlign w:val="center"/>
            <w:hideMark/>
          </w:tcPr>
          <w:p w14:paraId="45C0294C"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17</w:t>
            </w:r>
          </w:p>
        </w:tc>
        <w:tc>
          <w:tcPr>
            <w:tcW w:w="469" w:type="dxa"/>
            <w:tcBorders>
              <w:top w:val="nil"/>
              <w:left w:val="nil"/>
              <w:bottom w:val="single" w:sz="4" w:space="0" w:color="auto"/>
              <w:right w:val="nil"/>
            </w:tcBorders>
            <w:shd w:val="clear" w:color="000000" w:fill="F2F2F2"/>
            <w:noWrap/>
            <w:vAlign w:val="center"/>
            <w:hideMark/>
          </w:tcPr>
          <w:p w14:paraId="77FD1D0D"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000000" w:fill="F2F2F2"/>
            <w:noWrap/>
            <w:vAlign w:val="center"/>
            <w:hideMark/>
          </w:tcPr>
          <w:p w14:paraId="445070C3" w14:textId="77777777" w:rsidR="00A9415C" w:rsidRPr="00A9415C" w:rsidRDefault="00A9415C" w:rsidP="00A9415C">
            <w:pPr>
              <w:rPr>
                <w:rFonts w:ascii="Calibri" w:hAnsi="Calibri" w:cs="Calibri"/>
                <w:b/>
                <w:bCs/>
                <w:sz w:val="20"/>
              </w:rPr>
            </w:pPr>
            <w:r w:rsidRPr="00A9415C">
              <w:rPr>
                <w:rFonts w:ascii="Calibri" w:hAnsi="Calibri" w:cs="Calibri"/>
                <w:b/>
                <w:bCs/>
                <w:sz w:val="20"/>
              </w:rPr>
              <w:t>Ministerstvo vnitra</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5D02B83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6 659</w:t>
            </w:r>
          </w:p>
        </w:tc>
        <w:tc>
          <w:tcPr>
            <w:tcW w:w="748" w:type="dxa"/>
            <w:tcBorders>
              <w:top w:val="nil"/>
              <w:left w:val="nil"/>
              <w:bottom w:val="single" w:sz="4" w:space="0" w:color="auto"/>
              <w:right w:val="single" w:sz="4" w:space="0" w:color="auto"/>
            </w:tcBorders>
            <w:shd w:val="clear" w:color="000000" w:fill="F2F2F2"/>
            <w:noWrap/>
            <w:vAlign w:val="center"/>
            <w:hideMark/>
          </w:tcPr>
          <w:p w14:paraId="4C60F0F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6 567</w:t>
            </w:r>
          </w:p>
        </w:tc>
        <w:tc>
          <w:tcPr>
            <w:tcW w:w="1054" w:type="dxa"/>
            <w:tcBorders>
              <w:top w:val="nil"/>
              <w:left w:val="nil"/>
              <w:bottom w:val="single" w:sz="4" w:space="0" w:color="auto"/>
              <w:right w:val="single" w:sz="4" w:space="0" w:color="auto"/>
            </w:tcBorders>
            <w:shd w:val="clear" w:color="000000" w:fill="F2F2F2"/>
            <w:noWrap/>
            <w:vAlign w:val="center"/>
            <w:hideMark/>
          </w:tcPr>
          <w:p w14:paraId="3E09F4C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1F011C9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08B3791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6 659</w:t>
            </w:r>
          </w:p>
        </w:tc>
        <w:tc>
          <w:tcPr>
            <w:tcW w:w="748" w:type="dxa"/>
            <w:tcBorders>
              <w:top w:val="nil"/>
              <w:left w:val="nil"/>
              <w:bottom w:val="single" w:sz="4" w:space="0" w:color="auto"/>
              <w:right w:val="single" w:sz="4" w:space="0" w:color="auto"/>
            </w:tcBorders>
            <w:shd w:val="clear" w:color="000000" w:fill="F2F2F2"/>
            <w:noWrap/>
            <w:vAlign w:val="center"/>
            <w:hideMark/>
          </w:tcPr>
          <w:p w14:paraId="6839613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6 567</w:t>
            </w:r>
          </w:p>
        </w:tc>
        <w:tc>
          <w:tcPr>
            <w:tcW w:w="647" w:type="dxa"/>
            <w:tcBorders>
              <w:top w:val="nil"/>
              <w:left w:val="nil"/>
              <w:bottom w:val="single" w:sz="4" w:space="0" w:color="auto"/>
              <w:right w:val="single" w:sz="4" w:space="0" w:color="auto"/>
            </w:tcBorders>
            <w:shd w:val="clear" w:color="000000" w:fill="F2F2F2"/>
            <w:noWrap/>
            <w:vAlign w:val="center"/>
            <w:hideMark/>
          </w:tcPr>
          <w:p w14:paraId="7C52559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000000" w:fill="F2F2F2"/>
            <w:noWrap/>
            <w:vAlign w:val="center"/>
            <w:hideMark/>
          </w:tcPr>
          <w:p w14:paraId="7DAB467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000000" w:fill="F2F2F2"/>
            <w:noWrap/>
            <w:vAlign w:val="center"/>
            <w:hideMark/>
          </w:tcPr>
          <w:p w14:paraId="2EBA582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33</w:t>
            </w:r>
          </w:p>
        </w:tc>
        <w:tc>
          <w:tcPr>
            <w:tcW w:w="1366" w:type="dxa"/>
            <w:tcBorders>
              <w:top w:val="nil"/>
              <w:left w:val="nil"/>
              <w:bottom w:val="single" w:sz="4" w:space="0" w:color="auto"/>
              <w:right w:val="single" w:sz="8" w:space="0" w:color="auto"/>
            </w:tcBorders>
            <w:shd w:val="clear" w:color="000000" w:fill="F2F2F2"/>
            <w:noWrap/>
            <w:vAlign w:val="center"/>
            <w:hideMark/>
          </w:tcPr>
          <w:p w14:paraId="3DD4E12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92</w:t>
            </w:r>
          </w:p>
        </w:tc>
        <w:tc>
          <w:tcPr>
            <w:tcW w:w="1049" w:type="dxa"/>
            <w:tcBorders>
              <w:top w:val="nil"/>
              <w:left w:val="single" w:sz="4" w:space="0" w:color="auto"/>
              <w:bottom w:val="single" w:sz="4" w:space="0" w:color="auto"/>
              <w:right w:val="single" w:sz="8" w:space="0" w:color="auto"/>
            </w:tcBorders>
            <w:shd w:val="clear" w:color="000000" w:fill="F2F2F2"/>
            <w:noWrap/>
            <w:vAlign w:val="center"/>
            <w:hideMark/>
          </w:tcPr>
          <w:p w14:paraId="2ACE813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4F3FF1F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000000" w:fill="F2F2F2"/>
            <w:noWrap/>
            <w:vAlign w:val="center"/>
            <w:hideMark/>
          </w:tcPr>
          <w:p w14:paraId="6332B2E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000000" w:fill="F2F2F2"/>
            <w:noWrap/>
            <w:vAlign w:val="center"/>
            <w:hideMark/>
          </w:tcPr>
          <w:p w14:paraId="2B0517E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6 567</w:t>
            </w:r>
          </w:p>
        </w:tc>
      </w:tr>
      <w:tr w:rsidR="00A9415C" w:rsidRPr="00A9415C" w14:paraId="3A185939" w14:textId="77777777" w:rsidTr="005872D6">
        <w:trPr>
          <w:trHeight w:val="229"/>
        </w:trPr>
        <w:tc>
          <w:tcPr>
            <w:tcW w:w="396" w:type="dxa"/>
            <w:tcBorders>
              <w:top w:val="nil"/>
              <w:left w:val="single" w:sz="8" w:space="0" w:color="auto"/>
              <w:bottom w:val="single" w:sz="4" w:space="0" w:color="auto"/>
              <w:right w:val="single" w:sz="4" w:space="0" w:color="auto"/>
            </w:tcBorders>
            <w:shd w:val="clear" w:color="000000" w:fill="F2F2F2"/>
            <w:noWrap/>
            <w:vAlign w:val="center"/>
            <w:hideMark/>
          </w:tcPr>
          <w:p w14:paraId="466BB41F"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18</w:t>
            </w:r>
          </w:p>
        </w:tc>
        <w:tc>
          <w:tcPr>
            <w:tcW w:w="469" w:type="dxa"/>
            <w:tcBorders>
              <w:top w:val="nil"/>
              <w:left w:val="nil"/>
              <w:bottom w:val="single" w:sz="4" w:space="0" w:color="auto"/>
              <w:right w:val="nil"/>
            </w:tcBorders>
            <w:shd w:val="clear" w:color="000000" w:fill="F2F2F2"/>
            <w:noWrap/>
            <w:vAlign w:val="center"/>
            <w:hideMark/>
          </w:tcPr>
          <w:p w14:paraId="2CE9E50D"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000000" w:fill="F2F2F2"/>
            <w:noWrap/>
            <w:vAlign w:val="center"/>
            <w:hideMark/>
          </w:tcPr>
          <w:p w14:paraId="2404EAC2" w14:textId="77777777" w:rsidR="00A9415C" w:rsidRPr="00A9415C" w:rsidRDefault="00A9415C" w:rsidP="00A9415C">
            <w:pPr>
              <w:rPr>
                <w:rFonts w:ascii="Calibri" w:hAnsi="Calibri" w:cs="Calibri"/>
                <w:b/>
                <w:bCs/>
                <w:sz w:val="20"/>
              </w:rPr>
            </w:pPr>
            <w:r w:rsidRPr="00A9415C">
              <w:rPr>
                <w:rFonts w:ascii="Calibri" w:hAnsi="Calibri" w:cs="Calibri"/>
                <w:b/>
                <w:bCs/>
                <w:sz w:val="20"/>
              </w:rPr>
              <w:t>Ministerstvo zemědělství</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6BAECF7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2 237</w:t>
            </w:r>
          </w:p>
        </w:tc>
        <w:tc>
          <w:tcPr>
            <w:tcW w:w="748" w:type="dxa"/>
            <w:tcBorders>
              <w:top w:val="nil"/>
              <w:left w:val="nil"/>
              <w:bottom w:val="single" w:sz="4" w:space="0" w:color="auto"/>
              <w:right w:val="single" w:sz="4" w:space="0" w:color="auto"/>
            </w:tcBorders>
            <w:shd w:val="clear" w:color="000000" w:fill="F2F2F2"/>
            <w:noWrap/>
            <w:vAlign w:val="center"/>
            <w:hideMark/>
          </w:tcPr>
          <w:p w14:paraId="2C59206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2 237</w:t>
            </w:r>
          </w:p>
        </w:tc>
        <w:tc>
          <w:tcPr>
            <w:tcW w:w="1054" w:type="dxa"/>
            <w:tcBorders>
              <w:top w:val="nil"/>
              <w:left w:val="nil"/>
              <w:bottom w:val="single" w:sz="4" w:space="0" w:color="auto"/>
              <w:right w:val="single" w:sz="4" w:space="0" w:color="auto"/>
            </w:tcBorders>
            <w:shd w:val="clear" w:color="000000" w:fill="F2F2F2"/>
            <w:noWrap/>
            <w:vAlign w:val="center"/>
            <w:hideMark/>
          </w:tcPr>
          <w:p w14:paraId="723C0CA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04BED76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2859ADB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2 237</w:t>
            </w:r>
          </w:p>
        </w:tc>
        <w:tc>
          <w:tcPr>
            <w:tcW w:w="748" w:type="dxa"/>
            <w:tcBorders>
              <w:top w:val="nil"/>
              <w:left w:val="nil"/>
              <w:bottom w:val="single" w:sz="4" w:space="0" w:color="auto"/>
              <w:right w:val="single" w:sz="4" w:space="0" w:color="auto"/>
            </w:tcBorders>
            <w:shd w:val="clear" w:color="000000" w:fill="F2F2F2"/>
            <w:noWrap/>
            <w:vAlign w:val="center"/>
            <w:hideMark/>
          </w:tcPr>
          <w:p w14:paraId="136AC4B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2 237</w:t>
            </w:r>
          </w:p>
        </w:tc>
        <w:tc>
          <w:tcPr>
            <w:tcW w:w="647" w:type="dxa"/>
            <w:tcBorders>
              <w:top w:val="nil"/>
              <w:left w:val="nil"/>
              <w:bottom w:val="single" w:sz="4" w:space="0" w:color="auto"/>
              <w:right w:val="single" w:sz="4" w:space="0" w:color="auto"/>
            </w:tcBorders>
            <w:shd w:val="clear" w:color="000000" w:fill="F2F2F2"/>
            <w:noWrap/>
            <w:vAlign w:val="center"/>
            <w:hideMark/>
          </w:tcPr>
          <w:p w14:paraId="0208610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000000" w:fill="F2F2F2"/>
            <w:noWrap/>
            <w:vAlign w:val="center"/>
            <w:hideMark/>
          </w:tcPr>
          <w:p w14:paraId="167F92F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000000" w:fill="F2F2F2"/>
            <w:noWrap/>
            <w:vAlign w:val="center"/>
            <w:hideMark/>
          </w:tcPr>
          <w:p w14:paraId="373557B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1472AD0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000000" w:fill="F2F2F2"/>
            <w:noWrap/>
            <w:vAlign w:val="center"/>
            <w:hideMark/>
          </w:tcPr>
          <w:p w14:paraId="0E6472B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3E92489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000000" w:fill="F2F2F2"/>
            <w:noWrap/>
            <w:vAlign w:val="center"/>
            <w:hideMark/>
          </w:tcPr>
          <w:p w14:paraId="0CF704A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000000" w:fill="F2F2F2"/>
            <w:noWrap/>
            <w:vAlign w:val="center"/>
            <w:hideMark/>
          </w:tcPr>
          <w:p w14:paraId="7B7B091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2 237</w:t>
            </w:r>
          </w:p>
        </w:tc>
      </w:tr>
      <w:tr w:rsidR="00A9415C" w:rsidRPr="00A9415C" w14:paraId="7E0CA568" w14:textId="77777777" w:rsidTr="005872D6">
        <w:trPr>
          <w:trHeight w:val="229"/>
        </w:trPr>
        <w:tc>
          <w:tcPr>
            <w:tcW w:w="396" w:type="dxa"/>
            <w:tcBorders>
              <w:top w:val="nil"/>
              <w:left w:val="single" w:sz="8" w:space="0" w:color="auto"/>
              <w:bottom w:val="single" w:sz="4" w:space="0" w:color="auto"/>
              <w:right w:val="single" w:sz="4" w:space="0" w:color="auto"/>
            </w:tcBorders>
            <w:shd w:val="clear" w:color="000000" w:fill="F2F2F2"/>
            <w:noWrap/>
            <w:vAlign w:val="center"/>
            <w:hideMark/>
          </w:tcPr>
          <w:p w14:paraId="5323BD71"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19</w:t>
            </w:r>
          </w:p>
        </w:tc>
        <w:tc>
          <w:tcPr>
            <w:tcW w:w="469" w:type="dxa"/>
            <w:tcBorders>
              <w:top w:val="nil"/>
              <w:left w:val="nil"/>
              <w:bottom w:val="single" w:sz="4" w:space="0" w:color="auto"/>
              <w:right w:val="nil"/>
            </w:tcBorders>
            <w:shd w:val="clear" w:color="000000" w:fill="F2F2F2"/>
            <w:noWrap/>
            <w:vAlign w:val="center"/>
            <w:hideMark/>
          </w:tcPr>
          <w:p w14:paraId="1D277ACF"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000000" w:fill="F2F2F2"/>
            <w:noWrap/>
            <w:vAlign w:val="center"/>
            <w:hideMark/>
          </w:tcPr>
          <w:p w14:paraId="0E9F1A1D" w14:textId="77777777" w:rsidR="00A9415C" w:rsidRPr="00A9415C" w:rsidRDefault="00A9415C" w:rsidP="00A9415C">
            <w:pPr>
              <w:rPr>
                <w:rFonts w:ascii="Calibri" w:hAnsi="Calibri" w:cs="Calibri"/>
                <w:b/>
                <w:bCs/>
                <w:sz w:val="20"/>
              </w:rPr>
            </w:pPr>
            <w:r w:rsidRPr="00A9415C">
              <w:rPr>
                <w:rFonts w:ascii="Calibri" w:hAnsi="Calibri" w:cs="Calibri"/>
                <w:b/>
                <w:bCs/>
                <w:sz w:val="20"/>
              </w:rPr>
              <w:t>Ministerstvo kultury</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08B985E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1 821</w:t>
            </w:r>
          </w:p>
        </w:tc>
        <w:tc>
          <w:tcPr>
            <w:tcW w:w="748" w:type="dxa"/>
            <w:tcBorders>
              <w:top w:val="nil"/>
              <w:left w:val="nil"/>
              <w:bottom w:val="single" w:sz="4" w:space="0" w:color="auto"/>
              <w:right w:val="single" w:sz="4" w:space="0" w:color="auto"/>
            </w:tcBorders>
            <w:shd w:val="clear" w:color="000000" w:fill="F2F2F2"/>
            <w:noWrap/>
            <w:vAlign w:val="center"/>
            <w:hideMark/>
          </w:tcPr>
          <w:p w14:paraId="5051DD2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1 821</w:t>
            </w:r>
          </w:p>
        </w:tc>
        <w:tc>
          <w:tcPr>
            <w:tcW w:w="1054" w:type="dxa"/>
            <w:tcBorders>
              <w:top w:val="nil"/>
              <w:left w:val="nil"/>
              <w:bottom w:val="single" w:sz="4" w:space="0" w:color="auto"/>
              <w:right w:val="single" w:sz="4" w:space="0" w:color="auto"/>
            </w:tcBorders>
            <w:shd w:val="clear" w:color="000000" w:fill="F2F2F2"/>
            <w:noWrap/>
            <w:vAlign w:val="center"/>
            <w:hideMark/>
          </w:tcPr>
          <w:p w14:paraId="6F9F22B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4704EEF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234FB9F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1 821</w:t>
            </w:r>
          </w:p>
        </w:tc>
        <w:tc>
          <w:tcPr>
            <w:tcW w:w="748" w:type="dxa"/>
            <w:tcBorders>
              <w:top w:val="nil"/>
              <w:left w:val="nil"/>
              <w:bottom w:val="single" w:sz="4" w:space="0" w:color="auto"/>
              <w:right w:val="single" w:sz="4" w:space="0" w:color="auto"/>
            </w:tcBorders>
            <w:shd w:val="clear" w:color="000000" w:fill="F2F2F2"/>
            <w:noWrap/>
            <w:vAlign w:val="center"/>
            <w:hideMark/>
          </w:tcPr>
          <w:p w14:paraId="449E22D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1 821</w:t>
            </w:r>
          </w:p>
        </w:tc>
        <w:tc>
          <w:tcPr>
            <w:tcW w:w="647" w:type="dxa"/>
            <w:tcBorders>
              <w:top w:val="nil"/>
              <w:left w:val="nil"/>
              <w:bottom w:val="single" w:sz="4" w:space="0" w:color="auto"/>
              <w:right w:val="single" w:sz="4" w:space="0" w:color="auto"/>
            </w:tcBorders>
            <w:shd w:val="clear" w:color="000000" w:fill="F2F2F2"/>
            <w:noWrap/>
            <w:vAlign w:val="center"/>
            <w:hideMark/>
          </w:tcPr>
          <w:p w14:paraId="01AB00A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000000" w:fill="F2F2F2"/>
            <w:noWrap/>
            <w:vAlign w:val="center"/>
            <w:hideMark/>
          </w:tcPr>
          <w:p w14:paraId="1844ADC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000000" w:fill="F2F2F2"/>
            <w:noWrap/>
            <w:vAlign w:val="center"/>
            <w:hideMark/>
          </w:tcPr>
          <w:p w14:paraId="1DCBA47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46</w:t>
            </w:r>
          </w:p>
        </w:tc>
        <w:tc>
          <w:tcPr>
            <w:tcW w:w="1366" w:type="dxa"/>
            <w:tcBorders>
              <w:top w:val="nil"/>
              <w:left w:val="nil"/>
              <w:bottom w:val="single" w:sz="4" w:space="0" w:color="auto"/>
              <w:right w:val="single" w:sz="8" w:space="0" w:color="auto"/>
            </w:tcBorders>
            <w:shd w:val="clear" w:color="000000" w:fill="F2F2F2"/>
            <w:noWrap/>
            <w:vAlign w:val="center"/>
            <w:hideMark/>
          </w:tcPr>
          <w:p w14:paraId="2870DBF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000000" w:fill="F2F2F2"/>
            <w:noWrap/>
            <w:vAlign w:val="center"/>
            <w:hideMark/>
          </w:tcPr>
          <w:p w14:paraId="0CB38D2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5F3B567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000000" w:fill="F2F2F2"/>
            <w:noWrap/>
            <w:vAlign w:val="center"/>
            <w:hideMark/>
          </w:tcPr>
          <w:p w14:paraId="027083F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000000" w:fill="F2F2F2"/>
            <w:noWrap/>
            <w:vAlign w:val="center"/>
            <w:hideMark/>
          </w:tcPr>
          <w:p w14:paraId="3182B2A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1 821</w:t>
            </w:r>
          </w:p>
        </w:tc>
      </w:tr>
      <w:tr w:rsidR="00A9415C" w:rsidRPr="00A9415C" w14:paraId="5FD4DF1F" w14:textId="77777777" w:rsidTr="005872D6">
        <w:trPr>
          <w:trHeight w:val="229"/>
        </w:trPr>
        <w:tc>
          <w:tcPr>
            <w:tcW w:w="396" w:type="dxa"/>
            <w:tcBorders>
              <w:top w:val="nil"/>
              <w:left w:val="single" w:sz="8" w:space="0" w:color="auto"/>
              <w:bottom w:val="single" w:sz="4" w:space="0" w:color="auto"/>
              <w:right w:val="single" w:sz="4" w:space="0" w:color="auto"/>
            </w:tcBorders>
            <w:shd w:val="clear" w:color="000000" w:fill="F2F2F2"/>
            <w:noWrap/>
            <w:vAlign w:val="center"/>
            <w:hideMark/>
          </w:tcPr>
          <w:p w14:paraId="46327779"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20</w:t>
            </w:r>
          </w:p>
        </w:tc>
        <w:tc>
          <w:tcPr>
            <w:tcW w:w="469" w:type="dxa"/>
            <w:tcBorders>
              <w:top w:val="nil"/>
              <w:left w:val="nil"/>
              <w:bottom w:val="single" w:sz="4" w:space="0" w:color="auto"/>
              <w:right w:val="nil"/>
            </w:tcBorders>
            <w:shd w:val="clear" w:color="000000" w:fill="F2F2F2"/>
            <w:noWrap/>
            <w:vAlign w:val="center"/>
            <w:hideMark/>
          </w:tcPr>
          <w:p w14:paraId="191E3DFE"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000000" w:fill="F2F2F2"/>
            <w:noWrap/>
            <w:vAlign w:val="center"/>
            <w:hideMark/>
          </w:tcPr>
          <w:p w14:paraId="383CF55E" w14:textId="77777777" w:rsidR="00A9415C" w:rsidRPr="00A9415C" w:rsidRDefault="00A9415C" w:rsidP="00A9415C">
            <w:pPr>
              <w:rPr>
                <w:rFonts w:ascii="Calibri" w:hAnsi="Calibri" w:cs="Calibri"/>
                <w:b/>
                <w:bCs/>
                <w:sz w:val="20"/>
              </w:rPr>
            </w:pPr>
            <w:r w:rsidRPr="00A9415C">
              <w:rPr>
                <w:rFonts w:ascii="Calibri" w:hAnsi="Calibri" w:cs="Calibri"/>
                <w:b/>
                <w:bCs/>
                <w:sz w:val="20"/>
              </w:rPr>
              <w:t>Ministerstvo zdravotnictví</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159DE48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3 112</w:t>
            </w:r>
          </w:p>
        </w:tc>
        <w:tc>
          <w:tcPr>
            <w:tcW w:w="748" w:type="dxa"/>
            <w:tcBorders>
              <w:top w:val="nil"/>
              <w:left w:val="nil"/>
              <w:bottom w:val="single" w:sz="4" w:space="0" w:color="auto"/>
              <w:right w:val="single" w:sz="4" w:space="0" w:color="auto"/>
            </w:tcBorders>
            <w:shd w:val="clear" w:color="000000" w:fill="F2F2F2"/>
            <w:noWrap/>
            <w:vAlign w:val="center"/>
            <w:hideMark/>
          </w:tcPr>
          <w:p w14:paraId="6555C10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3 017</w:t>
            </w:r>
          </w:p>
        </w:tc>
        <w:tc>
          <w:tcPr>
            <w:tcW w:w="1054" w:type="dxa"/>
            <w:tcBorders>
              <w:top w:val="nil"/>
              <w:left w:val="nil"/>
              <w:bottom w:val="single" w:sz="4" w:space="0" w:color="auto"/>
              <w:right w:val="single" w:sz="4" w:space="0" w:color="auto"/>
            </w:tcBorders>
            <w:shd w:val="clear" w:color="000000" w:fill="F2F2F2"/>
            <w:noWrap/>
            <w:vAlign w:val="center"/>
            <w:hideMark/>
          </w:tcPr>
          <w:p w14:paraId="25DBE2A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7F9396E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5C1030F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3 112</w:t>
            </w:r>
          </w:p>
        </w:tc>
        <w:tc>
          <w:tcPr>
            <w:tcW w:w="748" w:type="dxa"/>
            <w:tcBorders>
              <w:top w:val="nil"/>
              <w:left w:val="nil"/>
              <w:bottom w:val="single" w:sz="4" w:space="0" w:color="auto"/>
              <w:right w:val="single" w:sz="4" w:space="0" w:color="auto"/>
            </w:tcBorders>
            <w:shd w:val="clear" w:color="000000" w:fill="F2F2F2"/>
            <w:noWrap/>
            <w:vAlign w:val="center"/>
            <w:hideMark/>
          </w:tcPr>
          <w:p w14:paraId="743478D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3 017</w:t>
            </w:r>
          </w:p>
        </w:tc>
        <w:tc>
          <w:tcPr>
            <w:tcW w:w="647" w:type="dxa"/>
            <w:tcBorders>
              <w:top w:val="nil"/>
              <w:left w:val="nil"/>
              <w:bottom w:val="single" w:sz="4" w:space="0" w:color="auto"/>
              <w:right w:val="single" w:sz="4" w:space="0" w:color="auto"/>
            </w:tcBorders>
            <w:shd w:val="clear" w:color="000000" w:fill="F2F2F2"/>
            <w:noWrap/>
            <w:vAlign w:val="center"/>
            <w:hideMark/>
          </w:tcPr>
          <w:p w14:paraId="1C0C673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000000" w:fill="F2F2F2"/>
            <w:noWrap/>
            <w:vAlign w:val="center"/>
            <w:hideMark/>
          </w:tcPr>
          <w:p w14:paraId="22DF4DD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000000" w:fill="F2F2F2"/>
            <w:noWrap/>
            <w:vAlign w:val="center"/>
            <w:hideMark/>
          </w:tcPr>
          <w:p w14:paraId="6BB9194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100</w:t>
            </w:r>
          </w:p>
        </w:tc>
        <w:tc>
          <w:tcPr>
            <w:tcW w:w="1366" w:type="dxa"/>
            <w:tcBorders>
              <w:top w:val="nil"/>
              <w:left w:val="nil"/>
              <w:bottom w:val="single" w:sz="4" w:space="0" w:color="auto"/>
              <w:right w:val="single" w:sz="8" w:space="0" w:color="auto"/>
            </w:tcBorders>
            <w:shd w:val="clear" w:color="000000" w:fill="F2F2F2"/>
            <w:noWrap/>
            <w:vAlign w:val="center"/>
            <w:hideMark/>
          </w:tcPr>
          <w:p w14:paraId="370C78A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95</w:t>
            </w:r>
          </w:p>
        </w:tc>
        <w:tc>
          <w:tcPr>
            <w:tcW w:w="1049" w:type="dxa"/>
            <w:tcBorders>
              <w:top w:val="nil"/>
              <w:left w:val="single" w:sz="4" w:space="0" w:color="auto"/>
              <w:bottom w:val="single" w:sz="4" w:space="0" w:color="auto"/>
              <w:right w:val="single" w:sz="8" w:space="0" w:color="auto"/>
            </w:tcBorders>
            <w:shd w:val="clear" w:color="000000" w:fill="F2F2F2"/>
            <w:noWrap/>
            <w:vAlign w:val="center"/>
            <w:hideMark/>
          </w:tcPr>
          <w:p w14:paraId="747DD59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1A77044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000000" w:fill="F2F2F2"/>
            <w:noWrap/>
            <w:vAlign w:val="center"/>
            <w:hideMark/>
          </w:tcPr>
          <w:p w14:paraId="62EBE12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000000" w:fill="F2F2F2"/>
            <w:noWrap/>
            <w:vAlign w:val="center"/>
            <w:hideMark/>
          </w:tcPr>
          <w:p w14:paraId="0E2941F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3 017</w:t>
            </w:r>
          </w:p>
        </w:tc>
      </w:tr>
      <w:tr w:rsidR="00A9415C" w:rsidRPr="00A9415C" w14:paraId="5D33A32F" w14:textId="77777777" w:rsidTr="005872D6">
        <w:trPr>
          <w:trHeight w:val="229"/>
        </w:trPr>
        <w:tc>
          <w:tcPr>
            <w:tcW w:w="396" w:type="dxa"/>
            <w:tcBorders>
              <w:top w:val="nil"/>
              <w:left w:val="single" w:sz="8" w:space="0" w:color="auto"/>
              <w:bottom w:val="single" w:sz="4" w:space="0" w:color="auto"/>
              <w:right w:val="single" w:sz="4" w:space="0" w:color="auto"/>
            </w:tcBorders>
            <w:shd w:val="clear" w:color="000000" w:fill="F2F2F2"/>
            <w:noWrap/>
            <w:vAlign w:val="center"/>
            <w:hideMark/>
          </w:tcPr>
          <w:p w14:paraId="04809729"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21</w:t>
            </w:r>
          </w:p>
        </w:tc>
        <w:tc>
          <w:tcPr>
            <w:tcW w:w="469" w:type="dxa"/>
            <w:tcBorders>
              <w:top w:val="nil"/>
              <w:left w:val="nil"/>
              <w:bottom w:val="single" w:sz="4" w:space="0" w:color="auto"/>
              <w:right w:val="nil"/>
            </w:tcBorders>
            <w:shd w:val="clear" w:color="000000" w:fill="F2F2F2"/>
            <w:noWrap/>
            <w:vAlign w:val="center"/>
            <w:hideMark/>
          </w:tcPr>
          <w:p w14:paraId="5433ACC7"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000000" w:fill="F2F2F2"/>
            <w:noWrap/>
            <w:vAlign w:val="center"/>
            <w:hideMark/>
          </w:tcPr>
          <w:p w14:paraId="5D782090" w14:textId="77777777" w:rsidR="00A9415C" w:rsidRPr="00A9415C" w:rsidRDefault="00A9415C" w:rsidP="00A9415C">
            <w:pPr>
              <w:rPr>
                <w:rFonts w:ascii="Calibri" w:hAnsi="Calibri" w:cs="Calibri"/>
                <w:b/>
                <w:bCs/>
                <w:sz w:val="20"/>
              </w:rPr>
            </w:pPr>
            <w:r w:rsidRPr="00A9415C">
              <w:rPr>
                <w:rFonts w:ascii="Calibri" w:hAnsi="Calibri" w:cs="Calibri"/>
                <w:b/>
                <w:bCs/>
                <w:sz w:val="20"/>
              </w:rPr>
              <w:t>Ministerstvo zahraničních věcí</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64861F1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962</w:t>
            </w:r>
          </w:p>
        </w:tc>
        <w:tc>
          <w:tcPr>
            <w:tcW w:w="748" w:type="dxa"/>
            <w:tcBorders>
              <w:top w:val="nil"/>
              <w:left w:val="nil"/>
              <w:bottom w:val="single" w:sz="4" w:space="0" w:color="auto"/>
              <w:right w:val="single" w:sz="4" w:space="0" w:color="auto"/>
            </w:tcBorders>
            <w:shd w:val="clear" w:color="000000" w:fill="F2F2F2"/>
            <w:noWrap/>
            <w:vAlign w:val="center"/>
            <w:hideMark/>
          </w:tcPr>
          <w:p w14:paraId="0863629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962</w:t>
            </w:r>
          </w:p>
        </w:tc>
        <w:tc>
          <w:tcPr>
            <w:tcW w:w="1054" w:type="dxa"/>
            <w:tcBorders>
              <w:top w:val="nil"/>
              <w:left w:val="nil"/>
              <w:bottom w:val="single" w:sz="4" w:space="0" w:color="auto"/>
              <w:right w:val="single" w:sz="4" w:space="0" w:color="auto"/>
            </w:tcBorders>
            <w:shd w:val="clear" w:color="000000" w:fill="F2F2F2"/>
            <w:noWrap/>
            <w:vAlign w:val="center"/>
            <w:hideMark/>
          </w:tcPr>
          <w:p w14:paraId="67CAEFC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6F5DC82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7BD5AEE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962</w:t>
            </w:r>
          </w:p>
        </w:tc>
        <w:tc>
          <w:tcPr>
            <w:tcW w:w="748" w:type="dxa"/>
            <w:tcBorders>
              <w:top w:val="nil"/>
              <w:left w:val="nil"/>
              <w:bottom w:val="single" w:sz="4" w:space="0" w:color="auto"/>
              <w:right w:val="single" w:sz="4" w:space="0" w:color="auto"/>
            </w:tcBorders>
            <w:shd w:val="clear" w:color="000000" w:fill="F2F2F2"/>
            <w:noWrap/>
            <w:vAlign w:val="center"/>
            <w:hideMark/>
          </w:tcPr>
          <w:p w14:paraId="4FA4C40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962</w:t>
            </w:r>
          </w:p>
        </w:tc>
        <w:tc>
          <w:tcPr>
            <w:tcW w:w="647" w:type="dxa"/>
            <w:tcBorders>
              <w:top w:val="nil"/>
              <w:left w:val="nil"/>
              <w:bottom w:val="single" w:sz="4" w:space="0" w:color="auto"/>
              <w:right w:val="single" w:sz="4" w:space="0" w:color="auto"/>
            </w:tcBorders>
            <w:shd w:val="clear" w:color="000000" w:fill="F2F2F2"/>
            <w:noWrap/>
            <w:vAlign w:val="center"/>
            <w:hideMark/>
          </w:tcPr>
          <w:p w14:paraId="7F019CE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000000" w:fill="F2F2F2"/>
            <w:noWrap/>
            <w:vAlign w:val="center"/>
            <w:hideMark/>
          </w:tcPr>
          <w:p w14:paraId="7BED51F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000000" w:fill="F2F2F2"/>
            <w:noWrap/>
            <w:vAlign w:val="center"/>
            <w:hideMark/>
          </w:tcPr>
          <w:p w14:paraId="5A6F2B5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75DF10C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000000" w:fill="F2F2F2"/>
            <w:noWrap/>
            <w:vAlign w:val="center"/>
            <w:hideMark/>
          </w:tcPr>
          <w:p w14:paraId="0994AB5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277F0AC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000000" w:fill="F2F2F2"/>
            <w:noWrap/>
            <w:vAlign w:val="center"/>
            <w:hideMark/>
          </w:tcPr>
          <w:p w14:paraId="4FCDD8D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000000" w:fill="F2F2F2"/>
            <w:noWrap/>
            <w:vAlign w:val="center"/>
            <w:hideMark/>
          </w:tcPr>
          <w:p w14:paraId="2703F0A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962</w:t>
            </w:r>
          </w:p>
        </w:tc>
      </w:tr>
      <w:tr w:rsidR="00A9415C" w:rsidRPr="00A9415C" w14:paraId="375F96AA" w14:textId="77777777" w:rsidTr="005872D6">
        <w:trPr>
          <w:trHeight w:val="229"/>
        </w:trPr>
        <w:tc>
          <w:tcPr>
            <w:tcW w:w="396" w:type="dxa"/>
            <w:tcBorders>
              <w:top w:val="nil"/>
              <w:left w:val="single" w:sz="8" w:space="0" w:color="auto"/>
              <w:bottom w:val="single" w:sz="4" w:space="0" w:color="auto"/>
              <w:right w:val="single" w:sz="4" w:space="0" w:color="auto"/>
            </w:tcBorders>
            <w:shd w:val="clear" w:color="000000" w:fill="F2F2F2"/>
            <w:noWrap/>
            <w:vAlign w:val="center"/>
            <w:hideMark/>
          </w:tcPr>
          <w:p w14:paraId="21083996"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22</w:t>
            </w:r>
          </w:p>
        </w:tc>
        <w:tc>
          <w:tcPr>
            <w:tcW w:w="469" w:type="dxa"/>
            <w:tcBorders>
              <w:top w:val="nil"/>
              <w:left w:val="nil"/>
              <w:bottom w:val="single" w:sz="4" w:space="0" w:color="auto"/>
              <w:right w:val="nil"/>
            </w:tcBorders>
            <w:shd w:val="clear" w:color="000000" w:fill="F2F2F2"/>
            <w:noWrap/>
            <w:vAlign w:val="center"/>
            <w:hideMark/>
          </w:tcPr>
          <w:p w14:paraId="5395FE77"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000000" w:fill="F2F2F2"/>
            <w:noWrap/>
            <w:vAlign w:val="center"/>
            <w:hideMark/>
          </w:tcPr>
          <w:p w14:paraId="3C50064E" w14:textId="77777777" w:rsidR="00A9415C" w:rsidRPr="00A9415C" w:rsidRDefault="00A9415C" w:rsidP="00A9415C">
            <w:pPr>
              <w:rPr>
                <w:rFonts w:ascii="Calibri" w:hAnsi="Calibri" w:cs="Calibri"/>
                <w:b/>
                <w:bCs/>
                <w:sz w:val="20"/>
              </w:rPr>
            </w:pPr>
            <w:r w:rsidRPr="00A9415C">
              <w:rPr>
                <w:rFonts w:ascii="Calibri" w:hAnsi="Calibri" w:cs="Calibri"/>
                <w:b/>
                <w:bCs/>
                <w:sz w:val="20"/>
              </w:rPr>
              <w:t>GAČR - součtový řádek</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650EA77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13 150</w:t>
            </w:r>
          </w:p>
        </w:tc>
        <w:tc>
          <w:tcPr>
            <w:tcW w:w="748" w:type="dxa"/>
            <w:tcBorders>
              <w:top w:val="nil"/>
              <w:left w:val="nil"/>
              <w:bottom w:val="single" w:sz="4" w:space="0" w:color="auto"/>
              <w:right w:val="single" w:sz="4" w:space="0" w:color="auto"/>
            </w:tcBorders>
            <w:shd w:val="clear" w:color="000000" w:fill="F2F2F2"/>
            <w:noWrap/>
            <w:vAlign w:val="center"/>
            <w:hideMark/>
          </w:tcPr>
          <w:p w14:paraId="7E3B64D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13 150</w:t>
            </w:r>
          </w:p>
        </w:tc>
        <w:tc>
          <w:tcPr>
            <w:tcW w:w="1054" w:type="dxa"/>
            <w:tcBorders>
              <w:top w:val="nil"/>
              <w:left w:val="nil"/>
              <w:bottom w:val="single" w:sz="4" w:space="0" w:color="auto"/>
              <w:right w:val="single" w:sz="4" w:space="0" w:color="auto"/>
            </w:tcBorders>
            <w:shd w:val="clear" w:color="000000" w:fill="F2F2F2"/>
            <w:noWrap/>
            <w:vAlign w:val="center"/>
            <w:hideMark/>
          </w:tcPr>
          <w:p w14:paraId="4799239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58F71F6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1B7CEAE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13 150</w:t>
            </w:r>
          </w:p>
        </w:tc>
        <w:tc>
          <w:tcPr>
            <w:tcW w:w="748" w:type="dxa"/>
            <w:tcBorders>
              <w:top w:val="nil"/>
              <w:left w:val="nil"/>
              <w:bottom w:val="single" w:sz="4" w:space="0" w:color="auto"/>
              <w:right w:val="single" w:sz="4" w:space="0" w:color="auto"/>
            </w:tcBorders>
            <w:shd w:val="clear" w:color="000000" w:fill="F2F2F2"/>
            <w:noWrap/>
            <w:vAlign w:val="center"/>
            <w:hideMark/>
          </w:tcPr>
          <w:p w14:paraId="224C0E5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13 150</w:t>
            </w:r>
          </w:p>
        </w:tc>
        <w:tc>
          <w:tcPr>
            <w:tcW w:w="647" w:type="dxa"/>
            <w:tcBorders>
              <w:top w:val="nil"/>
              <w:left w:val="nil"/>
              <w:bottom w:val="single" w:sz="4" w:space="0" w:color="auto"/>
              <w:right w:val="single" w:sz="4" w:space="0" w:color="auto"/>
            </w:tcBorders>
            <w:shd w:val="clear" w:color="000000" w:fill="F2F2F2"/>
            <w:noWrap/>
            <w:vAlign w:val="center"/>
            <w:hideMark/>
          </w:tcPr>
          <w:p w14:paraId="5ACDD29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000000" w:fill="F2F2F2"/>
            <w:noWrap/>
            <w:vAlign w:val="center"/>
            <w:hideMark/>
          </w:tcPr>
          <w:p w14:paraId="251538F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1 197</w:t>
            </w:r>
          </w:p>
        </w:tc>
        <w:tc>
          <w:tcPr>
            <w:tcW w:w="806" w:type="dxa"/>
            <w:tcBorders>
              <w:top w:val="nil"/>
              <w:left w:val="nil"/>
              <w:bottom w:val="single" w:sz="4" w:space="0" w:color="auto"/>
              <w:right w:val="single" w:sz="4" w:space="0" w:color="auto"/>
            </w:tcBorders>
            <w:shd w:val="clear" w:color="000000" w:fill="F2F2F2"/>
            <w:noWrap/>
            <w:vAlign w:val="center"/>
            <w:hideMark/>
          </w:tcPr>
          <w:p w14:paraId="3A37E99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195</w:t>
            </w:r>
          </w:p>
        </w:tc>
        <w:tc>
          <w:tcPr>
            <w:tcW w:w="1366" w:type="dxa"/>
            <w:tcBorders>
              <w:top w:val="nil"/>
              <w:left w:val="nil"/>
              <w:bottom w:val="single" w:sz="4" w:space="0" w:color="auto"/>
              <w:right w:val="single" w:sz="8" w:space="0" w:color="auto"/>
            </w:tcBorders>
            <w:shd w:val="clear" w:color="000000" w:fill="F2F2F2"/>
            <w:noWrap/>
            <w:vAlign w:val="center"/>
            <w:hideMark/>
          </w:tcPr>
          <w:p w14:paraId="0E0A5CF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000000" w:fill="F2F2F2"/>
            <w:noWrap/>
            <w:vAlign w:val="center"/>
            <w:hideMark/>
          </w:tcPr>
          <w:p w14:paraId="3E9C5DC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386" w:type="dxa"/>
            <w:tcBorders>
              <w:top w:val="nil"/>
              <w:left w:val="single" w:sz="4" w:space="0" w:color="auto"/>
              <w:bottom w:val="nil"/>
              <w:right w:val="nil"/>
            </w:tcBorders>
            <w:shd w:val="clear" w:color="auto" w:fill="auto"/>
            <w:noWrap/>
            <w:vAlign w:val="center"/>
            <w:hideMark/>
          </w:tcPr>
          <w:p w14:paraId="0FC62EB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000000" w:fill="F2F2F2"/>
            <w:noWrap/>
            <w:vAlign w:val="center"/>
            <w:hideMark/>
          </w:tcPr>
          <w:p w14:paraId="40FA649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60" w:type="dxa"/>
            <w:tcBorders>
              <w:top w:val="nil"/>
              <w:left w:val="nil"/>
              <w:bottom w:val="single" w:sz="4" w:space="0" w:color="auto"/>
              <w:right w:val="single" w:sz="8" w:space="0" w:color="auto"/>
            </w:tcBorders>
            <w:shd w:val="clear" w:color="000000" w:fill="F2F2F2"/>
            <w:noWrap/>
            <w:vAlign w:val="center"/>
            <w:hideMark/>
          </w:tcPr>
          <w:p w14:paraId="60F1CD5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13 150</w:t>
            </w:r>
          </w:p>
        </w:tc>
      </w:tr>
      <w:tr w:rsidR="00A9415C" w:rsidRPr="00A9415C" w14:paraId="44C1DFB2" w14:textId="77777777" w:rsidTr="005872D6">
        <w:trPr>
          <w:trHeight w:val="229"/>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6923CE99" w14:textId="77777777" w:rsidR="00A9415C" w:rsidRPr="00A9415C" w:rsidRDefault="00A9415C" w:rsidP="00A9415C">
            <w:pPr>
              <w:jc w:val="center"/>
              <w:rPr>
                <w:rFonts w:ascii="Calibri" w:hAnsi="Calibri" w:cs="Calibri"/>
                <w:sz w:val="20"/>
              </w:rPr>
            </w:pPr>
            <w:r w:rsidRPr="00A9415C">
              <w:rPr>
                <w:rFonts w:ascii="Calibri" w:hAnsi="Calibri" w:cs="Calibri"/>
                <w:sz w:val="20"/>
              </w:rPr>
              <w:t>23</w:t>
            </w:r>
          </w:p>
        </w:tc>
        <w:tc>
          <w:tcPr>
            <w:tcW w:w="469" w:type="dxa"/>
            <w:tcBorders>
              <w:top w:val="nil"/>
              <w:left w:val="nil"/>
              <w:bottom w:val="single" w:sz="4" w:space="0" w:color="auto"/>
              <w:right w:val="nil"/>
            </w:tcBorders>
            <w:shd w:val="clear" w:color="auto" w:fill="auto"/>
            <w:noWrap/>
            <w:vAlign w:val="center"/>
            <w:hideMark/>
          </w:tcPr>
          <w:p w14:paraId="1DB9B16E"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2082" w:type="dxa"/>
            <w:tcBorders>
              <w:top w:val="nil"/>
              <w:left w:val="single" w:sz="4" w:space="0" w:color="auto"/>
              <w:bottom w:val="single" w:sz="4" w:space="0" w:color="auto"/>
              <w:right w:val="single" w:sz="8" w:space="0" w:color="auto"/>
            </w:tcBorders>
            <w:shd w:val="clear" w:color="auto" w:fill="auto"/>
            <w:noWrap/>
            <w:vAlign w:val="center"/>
            <w:hideMark/>
          </w:tcPr>
          <w:p w14:paraId="77D88760" w14:textId="77777777" w:rsidR="00A9415C" w:rsidRPr="00A9415C" w:rsidRDefault="00A9415C" w:rsidP="00A9415C">
            <w:pPr>
              <w:jc w:val="right"/>
              <w:rPr>
                <w:rFonts w:ascii="Calibri" w:hAnsi="Calibri" w:cs="Calibri"/>
                <w:i/>
                <w:iCs/>
                <w:sz w:val="20"/>
              </w:rPr>
            </w:pPr>
            <w:r w:rsidRPr="00A9415C">
              <w:rPr>
                <w:rFonts w:ascii="Calibri" w:hAnsi="Calibri" w:cs="Calibri"/>
                <w:i/>
                <w:iCs/>
                <w:sz w:val="20"/>
              </w:rPr>
              <w:t>Standardní projekty</w:t>
            </w:r>
          </w:p>
        </w:tc>
        <w:tc>
          <w:tcPr>
            <w:tcW w:w="1054" w:type="dxa"/>
            <w:tcBorders>
              <w:top w:val="nil"/>
              <w:left w:val="nil"/>
              <w:bottom w:val="single" w:sz="4" w:space="0" w:color="auto"/>
              <w:right w:val="single" w:sz="4" w:space="0" w:color="auto"/>
            </w:tcBorders>
            <w:shd w:val="clear" w:color="auto" w:fill="auto"/>
            <w:noWrap/>
            <w:vAlign w:val="center"/>
            <w:hideMark/>
          </w:tcPr>
          <w:p w14:paraId="48CE537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11 566</w:t>
            </w:r>
          </w:p>
        </w:tc>
        <w:tc>
          <w:tcPr>
            <w:tcW w:w="748" w:type="dxa"/>
            <w:tcBorders>
              <w:top w:val="nil"/>
              <w:left w:val="nil"/>
              <w:bottom w:val="single" w:sz="4" w:space="0" w:color="auto"/>
              <w:right w:val="single" w:sz="4" w:space="0" w:color="auto"/>
            </w:tcBorders>
            <w:shd w:val="clear" w:color="auto" w:fill="auto"/>
            <w:noWrap/>
            <w:vAlign w:val="center"/>
            <w:hideMark/>
          </w:tcPr>
          <w:p w14:paraId="2E6554D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11 566</w:t>
            </w:r>
          </w:p>
        </w:tc>
        <w:tc>
          <w:tcPr>
            <w:tcW w:w="1054" w:type="dxa"/>
            <w:tcBorders>
              <w:top w:val="nil"/>
              <w:left w:val="nil"/>
              <w:bottom w:val="single" w:sz="4" w:space="0" w:color="auto"/>
              <w:right w:val="single" w:sz="4" w:space="0" w:color="auto"/>
            </w:tcBorders>
            <w:shd w:val="clear" w:color="auto" w:fill="auto"/>
            <w:noWrap/>
            <w:vAlign w:val="center"/>
            <w:hideMark/>
          </w:tcPr>
          <w:p w14:paraId="0074E76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1FDDCA0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1A9B910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11 566</w:t>
            </w:r>
          </w:p>
        </w:tc>
        <w:tc>
          <w:tcPr>
            <w:tcW w:w="748" w:type="dxa"/>
            <w:tcBorders>
              <w:top w:val="nil"/>
              <w:left w:val="nil"/>
              <w:bottom w:val="single" w:sz="4" w:space="0" w:color="auto"/>
              <w:right w:val="single" w:sz="4" w:space="0" w:color="auto"/>
            </w:tcBorders>
            <w:shd w:val="clear" w:color="auto" w:fill="auto"/>
            <w:noWrap/>
            <w:vAlign w:val="center"/>
            <w:hideMark/>
          </w:tcPr>
          <w:p w14:paraId="5D17D13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11 566</w:t>
            </w:r>
          </w:p>
        </w:tc>
        <w:tc>
          <w:tcPr>
            <w:tcW w:w="647" w:type="dxa"/>
            <w:tcBorders>
              <w:top w:val="nil"/>
              <w:left w:val="nil"/>
              <w:bottom w:val="single" w:sz="4" w:space="0" w:color="auto"/>
              <w:right w:val="single" w:sz="4" w:space="0" w:color="auto"/>
            </w:tcBorders>
            <w:shd w:val="clear" w:color="auto" w:fill="auto"/>
            <w:noWrap/>
            <w:vAlign w:val="center"/>
            <w:hideMark/>
          </w:tcPr>
          <w:p w14:paraId="75C2CD8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auto" w:fill="auto"/>
            <w:noWrap/>
            <w:vAlign w:val="center"/>
            <w:hideMark/>
          </w:tcPr>
          <w:p w14:paraId="4D53138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1 197</w:t>
            </w:r>
          </w:p>
        </w:tc>
        <w:tc>
          <w:tcPr>
            <w:tcW w:w="806" w:type="dxa"/>
            <w:tcBorders>
              <w:top w:val="nil"/>
              <w:left w:val="nil"/>
              <w:bottom w:val="single" w:sz="4" w:space="0" w:color="auto"/>
              <w:right w:val="single" w:sz="4" w:space="0" w:color="auto"/>
            </w:tcBorders>
            <w:shd w:val="clear" w:color="auto" w:fill="auto"/>
            <w:noWrap/>
            <w:vAlign w:val="center"/>
            <w:hideMark/>
          </w:tcPr>
          <w:p w14:paraId="0720DC1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195</w:t>
            </w:r>
          </w:p>
        </w:tc>
        <w:tc>
          <w:tcPr>
            <w:tcW w:w="1366" w:type="dxa"/>
            <w:tcBorders>
              <w:top w:val="nil"/>
              <w:left w:val="nil"/>
              <w:bottom w:val="single" w:sz="4" w:space="0" w:color="auto"/>
              <w:right w:val="single" w:sz="8" w:space="0" w:color="auto"/>
            </w:tcBorders>
            <w:shd w:val="clear" w:color="auto" w:fill="auto"/>
            <w:noWrap/>
            <w:vAlign w:val="center"/>
            <w:hideMark/>
          </w:tcPr>
          <w:p w14:paraId="12A9159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7BAEC9A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7B7BE10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5A752BC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5C1C4CF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11 566</w:t>
            </w:r>
          </w:p>
        </w:tc>
      </w:tr>
      <w:tr w:rsidR="00A9415C" w:rsidRPr="00A9415C" w14:paraId="41255EF1" w14:textId="77777777" w:rsidTr="005872D6">
        <w:trPr>
          <w:trHeight w:val="229"/>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5CAF9770" w14:textId="77777777" w:rsidR="00A9415C" w:rsidRPr="00A9415C" w:rsidRDefault="00A9415C" w:rsidP="00A9415C">
            <w:pPr>
              <w:jc w:val="center"/>
              <w:rPr>
                <w:rFonts w:ascii="Calibri" w:hAnsi="Calibri" w:cs="Calibri"/>
                <w:sz w:val="20"/>
              </w:rPr>
            </w:pPr>
            <w:r w:rsidRPr="00A9415C">
              <w:rPr>
                <w:rFonts w:ascii="Calibri" w:hAnsi="Calibri" w:cs="Calibri"/>
                <w:sz w:val="20"/>
              </w:rPr>
              <w:t>24</w:t>
            </w:r>
          </w:p>
        </w:tc>
        <w:tc>
          <w:tcPr>
            <w:tcW w:w="469" w:type="dxa"/>
            <w:tcBorders>
              <w:top w:val="single" w:sz="4" w:space="0" w:color="auto"/>
              <w:left w:val="nil"/>
              <w:bottom w:val="single" w:sz="4" w:space="0" w:color="auto"/>
              <w:right w:val="nil"/>
            </w:tcBorders>
            <w:shd w:val="clear" w:color="auto" w:fill="auto"/>
            <w:noWrap/>
            <w:vAlign w:val="center"/>
            <w:hideMark/>
          </w:tcPr>
          <w:p w14:paraId="5751937B"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2082" w:type="dxa"/>
            <w:tcBorders>
              <w:top w:val="nil"/>
              <w:left w:val="single" w:sz="4" w:space="0" w:color="auto"/>
              <w:bottom w:val="single" w:sz="4" w:space="0" w:color="auto"/>
              <w:right w:val="single" w:sz="8" w:space="0" w:color="auto"/>
            </w:tcBorders>
            <w:shd w:val="clear" w:color="auto" w:fill="auto"/>
            <w:noWrap/>
            <w:vAlign w:val="center"/>
            <w:hideMark/>
          </w:tcPr>
          <w:p w14:paraId="6F93AFD2" w14:textId="77777777" w:rsidR="00A9415C" w:rsidRPr="00A9415C" w:rsidRDefault="00A9415C" w:rsidP="00A9415C">
            <w:pPr>
              <w:jc w:val="right"/>
              <w:rPr>
                <w:rFonts w:ascii="Calibri" w:hAnsi="Calibri" w:cs="Calibri"/>
                <w:i/>
                <w:iCs/>
                <w:sz w:val="16"/>
                <w:szCs w:val="16"/>
              </w:rPr>
            </w:pPr>
            <w:r w:rsidRPr="00A9415C">
              <w:rPr>
                <w:rFonts w:ascii="Calibri" w:hAnsi="Calibri" w:cs="Calibri"/>
                <w:i/>
                <w:iCs/>
                <w:sz w:val="16"/>
                <w:szCs w:val="16"/>
              </w:rPr>
              <w:t>Mezinárodní grantové projekty hodnocené na principu LEAD Agency</w:t>
            </w:r>
          </w:p>
        </w:tc>
        <w:tc>
          <w:tcPr>
            <w:tcW w:w="1054" w:type="dxa"/>
            <w:tcBorders>
              <w:top w:val="nil"/>
              <w:left w:val="nil"/>
              <w:bottom w:val="single" w:sz="4" w:space="0" w:color="auto"/>
              <w:right w:val="single" w:sz="4" w:space="0" w:color="auto"/>
            </w:tcBorders>
            <w:shd w:val="clear" w:color="auto" w:fill="auto"/>
            <w:noWrap/>
            <w:vAlign w:val="center"/>
            <w:hideMark/>
          </w:tcPr>
          <w:p w14:paraId="0FCCF8D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1 584</w:t>
            </w:r>
          </w:p>
        </w:tc>
        <w:tc>
          <w:tcPr>
            <w:tcW w:w="748" w:type="dxa"/>
            <w:tcBorders>
              <w:top w:val="nil"/>
              <w:left w:val="nil"/>
              <w:bottom w:val="single" w:sz="4" w:space="0" w:color="auto"/>
              <w:right w:val="single" w:sz="4" w:space="0" w:color="auto"/>
            </w:tcBorders>
            <w:shd w:val="clear" w:color="auto" w:fill="auto"/>
            <w:noWrap/>
            <w:vAlign w:val="center"/>
            <w:hideMark/>
          </w:tcPr>
          <w:p w14:paraId="4572F2C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1 584</w:t>
            </w:r>
          </w:p>
        </w:tc>
        <w:tc>
          <w:tcPr>
            <w:tcW w:w="1054" w:type="dxa"/>
            <w:tcBorders>
              <w:top w:val="nil"/>
              <w:left w:val="nil"/>
              <w:bottom w:val="single" w:sz="4" w:space="0" w:color="auto"/>
              <w:right w:val="single" w:sz="4" w:space="0" w:color="auto"/>
            </w:tcBorders>
            <w:shd w:val="clear" w:color="auto" w:fill="auto"/>
            <w:noWrap/>
            <w:vAlign w:val="center"/>
            <w:hideMark/>
          </w:tcPr>
          <w:p w14:paraId="65D959C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5E55B65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1941881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1 584</w:t>
            </w:r>
          </w:p>
        </w:tc>
        <w:tc>
          <w:tcPr>
            <w:tcW w:w="748" w:type="dxa"/>
            <w:tcBorders>
              <w:top w:val="nil"/>
              <w:left w:val="nil"/>
              <w:bottom w:val="single" w:sz="4" w:space="0" w:color="auto"/>
              <w:right w:val="single" w:sz="4" w:space="0" w:color="auto"/>
            </w:tcBorders>
            <w:shd w:val="clear" w:color="auto" w:fill="auto"/>
            <w:noWrap/>
            <w:vAlign w:val="center"/>
            <w:hideMark/>
          </w:tcPr>
          <w:p w14:paraId="020EBBB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1 584</w:t>
            </w:r>
          </w:p>
        </w:tc>
        <w:tc>
          <w:tcPr>
            <w:tcW w:w="647" w:type="dxa"/>
            <w:tcBorders>
              <w:top w:val="nil"/>
              <w:left w:val="nil"/>
              <w:bottom w:val="single" w:sz="4" w:space="0" w:color="auto"/>
              <w:right w:val="single" w:sz="4" w:space="0" w:color="auto"/>
            </w:tcBorders>
            <w:shd w:val="clear" w:color="auto" w:fill="auto"/>
            <w:noWrap/>
            <w:vAlign w:val="center"/>
            <w:hideMark/>
          </w:tcPr>
          <w:p w14:paraId="0A4326E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auto" w:fill="auto"/>
            <w:noWrap/>
            <w:vAlign w:val="center"/>
            <w:hideMark/>
          </w:tcPr>
          <w:p w14:paraId="4D384F3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auto" w:fill="auto"/>
            <w:noWrap/>
            <w:vAlign w:val="center"/>
            <w:hideMark/>
          </w:tcPr>
          <w:p w14:paraId="04433BD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225BC6B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35E2BD2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56808D1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1CB17D1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60192EC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1 584</w:t>
            </w:r>
          </w:p>
        </w:tc>
      </w:tr>
      <w:tr w:rsidR="00A9415C" w:rsidRPr="00A9415C" w14:paraId="00C005D4" w14:textId="77777777" w:rsidTr="005872D6">
        <w:trPr>
          <w:trHeight w:val="229"/>
        </w:trPr>
        <w:tc>
          <w:tcPr>
            <w:tcW w:w="396" w:type="dxa"/>
            <w:tcBorders>
              <w:top w:val="nil"/>
              <w:left w:val="single" w:sz="8" w:space="0" w:color="auto"/>
              <w:bottom w:val="single" w:sz="4" w:space="0" w:color="auto"/>
              <w:right w:val="single" w:sz="4" w:space="0" w:color="auto"/>
            </w:tcBorders>
            <w:shd w:val="clear" w:color="000000" w:fill="F2F2F2"/>
            <w:noWrap/>
            <w:vAlign w:val="center"/>
            <w:hideMark/>
          </w:tcPr>
          <w:p w14:paraId="51B80FAD"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25</w:t>
            </w:r>
          </w:p>
        </w:tc>
        <w:tc>
          <w:tcPr>
            <w:tcW w:w="469" w:type="dxa"/>
            <w:tcBorders>
              <w:top w:val="nil"/>
              <w:left w:val="nil"/>
              <w:bottom w:val="single" w:sz="4" w:space="0" w:color="auto"/>
              <w:right w:val="nil"/>
            </w:tcBorders>
            <w:shd w:val="clear" w:color="000000" w:fill="F2F2F2"/>
            <w:noWrap/>
            <w:vAlign w:val="center"/>
            <w:hideMark/>
          </w:tcPr>
          <w:p w14:paraId="1D3E4EAB"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000000" w:fill="F2F2F2"/>
            <w:noWrap/>
            <w:vAlign w:val="center"/>
            <w:hideMark/>
          </w:tcPr>
          <w:p w14:paraId="7A5CC265" w14:textId="77777777" w:rsidR="00A9415C" w:rsidRPr="00A9415C" w:rsidRDefault="00A9415C" w:rsidP="00A9415C">
            <w:pPr>
              <w:rPr>
                <w:rFonts w:ascii="Calibri" w:hAnsi="Calibri" w:cs="Calibri"/>
                <w:b/>
                <w:bCs/>
                <w:sz w:val="20"/>
              </w:rPr>
            </w:pPr>
            <w:r w:rsidRPr="00A9415C">
              <w:rPr>
                <w:rFonts w:ascii="Calibri" w:hAnsi="Calibri" w:cs="Calibri"/>
                <w:b/>
                <w:bCs/>
                <w:sz w:val="20"/>
              </w:rPr>
              <w:t>TAČR - součtový řádek</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539A997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66 076</w:t>
            </w:r>
          </w:p>
        </w:tc>
        <w:tc>
          <w:tcPr>
            <w:tcW w:w="748" w:type="dxa"/>
            <w:tcBorders>
              <w:top w:val="nil"/>
              <w:left w:val="nil"/>
              <w:bottom w:val="single" w:sz="4" w:space="0" w:color="auto"/>
              <w:right w:val="single" w:sz="4" w:space="0" w:color="auto"/>
            </w:tcBorders>
            <w:shd w:val="clear" w:color="000000" w:fill="F2F2F2"/>
            <w:noWrap/>
            <w:vAlign w:val="center"/>
            <w:hideMark/>
          </w:tcPr>
          <w:p w14:paraId="6CFD94E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65 726</w:t>
            </w:r>
          </w:p>
        </w:tc>
        <w:tc>
          <w:tcPr>
            <w:tcW w:w="1054" w:type="dxa"/>
            <w:tcBorders>
              <w:top w:val="nil"/>
              <w:left w:val="nil"/>
              <w:bottom w:val="single" w:sz="4" w:space="0" w:color="auto"/>
              <w:right w:val="single" w:sz="4" w:space="0" w:color="auto"/>
            </w:tcBorders>
            <w:shd w:val="clear" w:color="000000" w:fill="F2F2F2"/>
            <w:noWrap/>
            <w:vAlign w:val="center"/>
            <w:hideMark/>
          </w:tcPr>
          <w:p w14:paraId="5745A69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261434A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703425E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66 076</w:t>
            </w:r>
          </w:p>
        </w:tc>
        <w:tc>
          <w:tcPr>
            <w:tcW w:w="748" w:type="dxa"/>
            <w:tcBorders>
              <w:top w:val="nil"/>
              <w:left w:val="nil"/>
              <w:bottom w:val="single" w:sz="4" w:space="0" w:color="auto"/>
              <w:right w:val="single" w:sz="4" w:space="0" w:color="auto"/>
            </w:tcBorders>
            <w:shd w:val="clear" w:color="000000" w:fill="F2F2F2"/>
            <w:noWrap/>
            <w:vAlign w:val="center"/>
            <w:hideMark/>
          </w:tcPr>
          <w:p w14:paraId="1B9E32A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65 726</w:t>
            </w:r>
          </w:p>
        </w:tc>
        <w:tc>
          <w:tcPr>
            <w:tcW w:w="647" w:type="dxa"/>
            <w:tcBorders>
              <w:top w:val="nil"/>
              <w:left w:val="nil"/>
              <w:bottom w:val="single" w:sz="4" w:space="0" w:color="auto"/>
              <w:right w:val="single" w:sz="4" w:space="0" w:color="auto"/>
            </w:tcBorders>
            <w:shd w:val="clear" w:color="000000" w:fill="F2F2F2"/>
            <w:noWrap/>
            <w:vAlign w:val="center"/>
            <w:hideMark/>
          </w:tcPr>
          <w:p w14:paraId="1F0B267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000000" w:fill="F2F2F2"/>
            <w:noWrap/>
            <w:vAlign w:val="center"/>
            <w:hideMark/>
          </w:tcPr>
          <w:p w14:paraId="09D044C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45 430</w:t>
            </w:r>
          </w:p>
        </w:tc>
        <w:tc>
          <w:tcPr>
            <w:tcW w:w="806" w:type="dxa"/>
            <w:tcBorders>
              <w:top w:val="nil"/>
              <w:left w:val="nil"/>
              <w:bottom w:val="single" w:sz="4" w:space="0" w:color="auto"/>
              <w:right w:val="single" w:sz="4" w:space="0" w:color="auto"/>
            </w:tcBorders>
            <w:shd w:val="clear" w:color="000000" w:fill="F2F2F2"/>
            <w:noWrap/>
            <w:vAlign w:val="center"/>
            <w:hideMark/>
          </w:tcPr>
          <w:p w14:paraId="15EA748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518</w:t>
            </w:r>
          </w:p>
        </w:tc>
        <w:tc>
          <w:tcPr>
            <w:tcW w:w="1366" w:type="dxa"/>
            <w:tcBorders>
              <w:top w:val="nil"/>
              <w:left w:val="nil"/>
              <w:bottom w:val="single" w:sz="4" w:space="0" w:color="auto"/>
              <w:right w:val="single" w:sz="8" w:space="0" w:color="auto"/>
            </w:tcBorders>
            <w:shd w:val="clear" w:color="000000" w:fill="F2F2F2"/>
            <w:noWrap/>
            <w:vAlign w:val="center"/>
            <w:hideMark/>
          </w:tcPr>
          <w:p w14:paraId="5E86609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350</w:t>
            </w:r>
          </w:p>
        </w:tc>
        <w:tc>
          <w:tcPr>
            <w:tcW w:w="1049" w:type="dxa"/>
            <w:tcBorders>
              <w:top w:val="nil"/>
              <w:left w:val="single" w:sz="4" w:space="0" w:color="auto"/>
              <w:bottom w:val="single" w:sz="4" w:space="0" w:color="auto"/>
              <w:right w:val="single" w:sz="8" w:space="0" w:color="auto"/>
            </w:tcBorders>
            <w:shd w:val="clear" w:color="000000" w:fill="F2F2F2"/>
            <w:noWrap/>
            <w:vAlign w:val="center"/>
            <w:hideMark/>
          </w:tcPr>
          <w:p w14:paraId="6435A95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386" w:type="dxa"/>
            <w:tcBorders>
              <w:top w:val="nil"/>
              <w:left w:val="single" w:sz="4" w:space="0" w:color="auto"/>
              <w:bottom w:val="nil"/>
              <w:right w:val="nil"/>
            </w:tcBorders>
            <w:shd w:val="clear" w:color="auto" w:fill="auto"/>
            <w:noWrap/>
            <w:vAlign w:val="center"/>
            <w:hideMark/>
          </w:tcPr>
          <w:p w14:paraId="79ADAEC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000000" w:fill="F2F2F2"/>
            <w:noWrap/>
            <w:vAlign w:val="center"/>
            <w:hideMark/>
          </w:tcPr>
          <w:p w14:paraId="1716785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60" w:type="dxa"/>
            <w:tcBorders>
              <w:top w:val="nil"/>
              <w:left w:val="nil"/>
              <w:bottom w:val="single" w:sz="4" w:space="0" w:color="auto"/>
              <w:right w:val="single" w:sz="8" w:space="0" w:color="auto"/>
            </w:tcBorders>
            <w:shd w:val="clear" w:color="000000" w:fill="F2F2F2"/>
            <w:noWrap/>
            <w:vAlign w:val="center"/>
            <w:hideMark/>
          </w:tcPr>
          <w:p w14:paraId="54133AB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65 726</w:t>
            </w:r>
          </w:p>
        </w:tc>
      </w:tr>
      <w:tr w:rsidR="00A9415C" w:rsidRPr="00A9415C" w14:paraId="7EACB4B6" w14:textId="77777777" w:rsidTr="005872D6">
        <w:trPr>
          <w:trHeight w:val="500"/>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61AC41D9"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26</w:t>
            </w:r>
          </w:p>
        </w:tc>
        <w:tc>
          <w:tcPr>
            <w:tcW w:w="469" w:type="dxa"/>
            <w:tcBorders>
              <w:top w:val="nil"/>
              <w:left w:val="nil"/>
              <w:bottom w:val="single" w:sz="4" w:space="0" w:color="auto"/>
              <w:right w:val="nil"/>
            </w:tcBorders>
            <w:shd w:val="clear" w:color="auto" w:fill="auto"/>
            <w:noWrap/>
            <w:vAlign w:val="center"/>
            <w:hideMark/>
          </w:tcPr>
          <w:p w14:paraId="286705A4"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auto" w:fill="auto"/>
            <w:vAlign w:val="center"/>
            <w:hideMark/>
          </w:tcPr>
          <w:p w14:paraId="1350216C" w14:textId="77777777" w:rsidR="00A9415C" w:rsidRPr="00A9415C" w:rsidRDefault="00A9415C" w:rsidP="00A9415C">
            <w:pPr>
              <w:jc w:val="right"/>
              <w:rPr>
                <w:rFonts w:ascii="Calibri" w:hAnsi="Calibri" w:cs="Calibri"/>
                <w:i/>
                <w:iCs/>
                <w:sz w:val="20"/>
              </w:rPr>
            </w:pPr>
            <w:r w:rsidRPr="00A9415C">
              <w:rPr>
                <w:rFonts w:ascii="Calibri" w:hAnsi="Calibri" w:cs="Calibri"/>
                <w:i/>
                <w:iCs/>
                <w:sz w:val="20"/>
              </w:rPr>
              <w:t>Program na podporu aplikovaného výzkumu a experimentálního vývoje EPSILON</w:t>
            </w:r>
          </w:p>
        </w:tc>
        <w:tc>
          <w:tcPr>
            <w:tcW w:w="1054" w:type="dxa"/>
            <w:tcBorders>
              <w:top w:val="nil"/>
              <w:left w:val="nil"/>
              <w:bottom w:val="nil"/>
              <w:right w:val="single" w:sz="4" w:space="0" w:color="auto"/>
            </w:tcBorders>
            <w:shd w:val="clear" w:color="auto" w:fill="auto"/>
            <w:noWrap/>
            <w:vAlign w:val="center"/>
            <w:hideMark/>
          </w:tcPr>
          <w:p w14:paraId="041EF29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2 200</w:t>
            </w:r>
          </w:p>
        </w:tc>
        <w:tc>
          <w:tcPr>
            <w:tcW w:w="748" w:type="dxa"/>
            <w:tcBorders>
              <w:top w:val="nil"/>
              <w:left w:val="nil"/>
              <w:bottom w:val="nil"/>
              <w:right w:val="single" w:sz="4" w:space="0" w:color="auto"/>
            </w:tcBorders>
            <w:shd w:val="clear" w:color="auto" w:fill="auto"/>
            <w:noWrap/>
            <w:vAlign w:val="center"/>
            <w:hideMark/>
          </w:tcPr>
          <w:p w14:paraId="324D7A3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2 200</w:t>
            </w:r>
          </w:p>
        </w:tc>
        <w:tc>
          <w:tcPr>
            <w:tcW w:w="1054" w:type="dxa"/>
            <w:tcBorders>
              <w:top w:val="nil"/>
              <w:left w:val="nil"/>
              <w:bottom w:val="nil"/>
              <w:right w:val="single" w:sz="4" w:space="0" w:color="auto"/>
            </w:tcBorders>
            <w:shd w:val="clear" w:color="auto" w:fill="auto"/>
            <w:noWrap/>
            <w:vAlign w:val="center"/>
            <w:hideMark/>
          </w:tcPr>
          <w:p w14:paraId="6155CD3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nil"/>
              <w:right w:val="single" w:sz="4" w:space="0" w:color="auto"/>
            </w:tcBorders>
            <w:shd w:val="clear" w:color="auto" w:fill="auto"/>
            <w:noWrap/>
            <w:vAlign w:val="center"/>
            <w:hideMark/>
          </w:tcPr>
          <w:p w14:paraId="33AEBD4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519F2D4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2 200</w:t>
            </w:r>
          </w:p>
        </w:tc>
        <w:tc>
          <w:tcPr>
            <w:tcW w:w="748" w:type="dxa"/>
            <w:tcBorders>
              <w:top w:val="nil"/>
              <w:left w:val="nil"/>
              <w:bottom w:val="single" w:sz="4" w:space="0" w:color="auto"/>
              <w:right w:val="single" w:sz="4" w:space="0" w:color="auto"/>
            </w:tcBorders>
            <w:shd w:val="clear" w:color="auto" w:fill="auto"/>
            <w:noWrap/>
            <w:vAlign w:val="center"/>
            <w:hideMark/>
          </w:tcPr>
          <w:p w14:paraId="629894E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2 200</w:t>
            </w:r>
          </w:p>
        </w:tc>
        <w:tc>
          <w:tcPr>
            <w:tcW w:w="647" w:type="dxa"/>
            <w:tcBorders>
              <w:top w:val="nil"/>
              <w:left w:val="nil"/>
              <w:bottom w:val="nil"/>
              <w:right w:val="single" w:sz="4" w:space="0" w:color="auto"/>
            </w:tcBorders>
            <w:shd w:val="clear" w:color="auto" w:fill="auto"/>
            <w:noWrap/>
            <w:vAlign w:val="center"/>
            <w:hideMark/>
          </w:tcPr>
          <w:p w14:paraId="1295E7F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nil"/>
              <w:right w:val="single" w:sz="4" w:space="0" w:color="auto"/>
            </w:tcBorders>
            <w:shd w:val="clear" w:color="auto" w:fill="auto"/>
            <w:noWrap/>
            <w:vAlign w:val="center"/>
            <w:hideMark/>
          </w:tcPr>
          <w:p w14:paraId="1BEFE9F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nil"/>
              <w:right w:val="single" w:sz="4" w:space="0" w:color="auto"/>
            </w:tcBorders>
            <w:shd w:val="clear" w:color="auto" w:fill="auto"/>
            <w:noWrap/>
            <w:vAlign w:val="center"/>
            <w:hideMark/>
          </w:tcPr>
          <w:p w14:paraId="5DEF3AF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29</w:t>
            </w:r>
          </w:p>
        </w:tc>
        <w:tc>
          <w:tcPr>
            <w:tcW w:w="1366" w:type="dxa"/>
            <w:tcBorders>
              <w:top w:val="nil"/>
              <w:left w:val="nil"/>
              <w:bottom w:val="single" w:sz="4" w:space="0" w:color="auto"/>
              <w:right w:val="single" w:sz="8" w:space="0" w:color="auto"/>
            </w:tcBorders>
            <w:shd w:val="clear" w:color="auto" w:fill="auto"/>
            <w:noWrap/>
            <w:vAlign w:val="center"/>
            <w:hideMark/>
          </w:tcPr>
          <w:p w14:paraId="3DB4E85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60426C0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6F37569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nil"/>
              <w:right w:val="single" w:sz="4" w:space="0" w:color="auto"/>
            </w:tcBorders>
            <w:shd w:val="clear" w:color="auto" w:fill="auto"/>
            <w:noWrap/>
            <w:vAlign w:val="center"/>
            <w:hideMark/>
          </w:tcPr>
          <w:p w14:paraId="3902612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2B5533B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2 200</w:t>
            </w:r>
          </w:p>
        </w:tc>
      </w:tr>
      <w:tr w:rsidR="00A9415C" w:rsidRPr="00A9415C" w14:paraId="3FA6A375" w14:textId="77777777" w:rsidTr="005872D6">
        <w:trPr>
          <w:trHeight w:val="500"/>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429D98C9"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lastRenderedPageBreak/>
              <w:t>27</w:t>
            </w:r>
          </w:p>
        </w:tc>
        <w:tc>
          <w:tcPr>
            <w:tcW w:w="469" w:type="dxa"/>
            <w:tcBorders>
              <w:top w:val="nil"/>
              <w:left w:val="nil"/>
              <w:bottom w:val="single" w:sz="4" w:space="0" w:color="auto"/>
              <w:right w:val="nil"/>
            </w:tcBorders>
            <w:shd w:val="clear" w:color="auto" w:fill="auto"/>
            <w:noWrap/>
            <w:vAlign w:val="center"/>
            <w:hideMark/>
          </w:tcPr>
          <w:p w14:paraId="32FB3BCD"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auto" w:fill="auto"/>
            <w:vAlign w:val="center"/>
            <w:hideMark/>
          </w:tcPr>
          <w:p w14:paraId="6B31E6B6" w14:textId="77777777" w:rsidR="00A9415C" w:rsidRPr="00A9415C" w:rsidRDefault="00A9415C" w:rsidP="00A9415C">
            <w:pPr>
              <w:jc w:val="right"/>
              <w:rPr>
                <w:rFonts w:ascii="Calibri" w:hAnsi="Calibri" w:cs="Calibri"/>
                <w:i/>
                <w:iCs/>
                <w:sz w:val="20"/>
              </w:rPr>
            </w:pPr>
            <w:r w:rsidRPr="00A9415C">
              <w:rPr>
                <w:rFonts w:ascii="Calibri" w:hAnsi="Calibri" w:cs="Calibri"/>
                <w:i/>
                <w:iCs/>
                <w:sz w:val="20"/>
              </w:rPr>
              <w:t>Program na podporu aplikovaného výzkumu, experimentálního vývoje a inovací THÉTA</w:t>
            </w:r>
          </w:p>
        </w:tc>
        <w:tc>
          <w:tcPr>
            <w:tcW w:w="1054" w:type="dxa"/>
            <w:tcBorders>
              <w:top w:val="single" w:sz="4" w:space="0" w:color="auto"/>
              <w:left w:val="nil"/>
              <w:bottom w:val="nil"/>
              <w:right w:val="single" w:sz="4" w:space="0" w:color="auto"/>
            </w:tcBorders>
            <w:shd w:val="clear" w:color="auto" w:fill="auto"/>
            <w:noWrap/>
            <w:vAlign w:val="center"/>
            <w:hideMark/>
          </w:tcPr>
          <w:p w14:paraId="746CB9A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12 365</w:t>
            </w:r>
          </w:p>
        </w:tc>
        <w:tc>
          <w:tcPr>
            <w:tcW w:w="748" w:type="dxa"/>
            <w:tcBorders>
              <w:top w:val="single" w:sz="4" w:space="0" w:color="auto"/>
              <w:left w:val="nil"/>
              <w:bottom w:val="nil"/>
              <w:right w:val="single" w:sz="4" w:space="0" w:color="auto"/>
            </w:tcBorders>
            <w:shd w:val="clear" w:color="auto" w:fill="auto"/>
            <w:noWrap/>
            <w:vAlign w:val="center"/>
            <w:hideMark/>
          </w:tcPr>
          <w:p w14:paraId="0A1ACD9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12 143</w:t>
            </w:r>
          </w:p>
        </w:tc>
        <w:tc>
          <w:tcPr>
            <w:tcW w:w="1054" w:type="dxa"/>
            <w:tcBorders>
              <w:top w:val="single" w:sz="4" w:space="0" w:color="auto"/>
              <w:left w:val="nil"/>
              <w:bottom w:val="nil"/>
              <w:right w:val="single" w:sz="4" w:space="0" w:color="auto"/>
            </w:tcBorders>
            <w:shd w:val="clear" w:color="auto" w:fill="auto"/>
            <w:noWrap/>
            <w:vAlign w:val="center"/>
            <w:hideMark/>
          </w:tcPr>
          <w:p w14:paraId="414D6A2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single" w:sz="4" w:space="0" w:color="auto"/>
              <w:left w:val="nil"/>
              <w:bottom w:val="nil"/>
              <w:right w:val="single" w:sz="4" w:space="0" w:color="auto"/>
            </w:tcBorders>
            <w:shd w:val="clear" w:color="auto" w:fill="auto"/>
            <w:noWrap/>
            <w:vAlign w:val="center"/>
            <w:hideMark/>
          </w:tcPr>
          <w:p w14:paraId="51ED32C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13C1DE6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12 365</w:t>
            </w:r>
          </w:p>
        </w:tc>
        <w:tc>
          <w:tcPr>
            <w:tcW w:w="748" w:type="dxa"/>
            <w:tcBorders>
              <w:top w:val="nil"/>
              <w:left w:val="nil"/>
              <w:bottom w:val="single" w:sz="4" w:space="0" w:color="auto"/>
              <w:right w:val="single" w:sz="4" w:space="0" w:color="auto"/>
            </w:tcBorders>
            <w:shd w:val="clear" w:color="auto" w:fill="auto"/>
            <w:noWrap/>
            <w:vAlign w:val="center"/>
            <w:hideMark/>
          </w:tcPr>
          <w:p w14:paraId="0F7CD9C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12 143</w:t>
            </w:r>
          </w:p>
        </w:tc>
        <w:tc>
          <w:tcPr>
            <w:tcW w:w="647" w:type="dxa"/>
            <w:tcBorders>
              <w:top w:val="single" w:sz="4" w:space="0" w:color="auto"/>
              <w:left w:val="nil"/>
              <w:bottom w:val="nil"/>
              <w:right w:val="single" w:sz="4" w:space="0" w:color="auto"/>
            </w:tcBorders>
            <w:shd w:val="clear" w:color="auto" w:fill="auto"/>
            <w:noWrap/>
            <w:vAlign w:val="center"/>
            <w:hideMark/>
          </w:tcPr>
          <w:p w14:paraId="43BC478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single" w:sz="4" w:space="0" w:color="auto"/>
              <w:left w:val="nil"/>
              <w:bottom w:val="nil"/>
              <w:right w:val="single" w:sz="4" w:space="0" w:color="auto"/>
            </w:tcBorders>
            <w:shd w:val="clear" w:color="auto" w:fill="auto"/>
            <w:noWrap/>
            <w:vAlign w:val="center"/>
            <w:hideMark/>
          </w:tcPr>
          <w:p w14:paraId="2911709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4 241</w:t>
            </w:r>
          </w:p>
        </w:tc>
        <w:tc>
          <w:tcPr>
            <w:tcW w:w="806" w:type="dxa"/>
            <w:tcBorders>
              <w:top w:val="single" w:sz="4" w:space="0" w:color="auto"/>
              <w:left w:val="nil"/>
              <w:bottom w:val="nil"/>
              <w:right w:val="single" w:sz="4" w:space="0" w:color="auto"/>
            </w:tcBorders>
            <w:shd w:val="clear" w:color="auto" w:fill="auto"/>
            <w:noWrap/>
            <w:vAlign w:val="center"/>
            <w:hideMark/>
          </w:tcPr>
          <w:p w14:paraId="1D18590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35</w:t>
            </w:r>
          </w:p>
        </w:tc>
        <w:tc>
          <w:tcPr>
            <w:tcW w:w="1366" w:type="dxa"/>
            <w:tcBorders>
              <w:top w:val="nil"/>
              <w:left w:val="nil"/>
              <w:bottom w:val="single" w:sz="4" w:space="0" w:color="auto"/>
              <w:right w:val="single" w:sz="8" w:space="0" w:color="auto"/>
            </w:tcBorders>
            <w:shd w:val="clear" w:color="auto" w:fill="auto"/>
            <w:noWrap/>
            <w:vAlign w:val="center"/>
            <w:hideMark/>
          </w:tcPr>
          <w:p w14:paraId="4A1CEA3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222</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5251228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0DA789B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single" w:sz="4" w:space="0" w:color="auto"/>
              <w:left w:val="single" w:sz="8" w:space="0" w:color="auto"/>
              <w:bottom w:val="nil"/>
              <w:right w:val="single" w:sz="4" w:space="0" w:color="auto"/>
            </w:tcBorders>
            <w:shd w:val="clear" w:color="auto" w:fill="auto"/>
            <w:noWrap/>
            <w:vAlign w:val="center"/>
            <w:hideMark/>
          </w:tcPr>
          <w:p w14:paraId="6F5BDD9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324FEF9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12 143</w:t>
            </w:r>
          </w:p>
        </w:tc>
      </w:tr>
      <w:tr w:rsidR="00A9415C" w:rsidRPr="00A9415C" w14:paraId="1D393A1B" w14:textId="77777777" w:rsidTr="005872D6">
        <w:trPr>
          <w:trHeight w:val="462"/>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76D99D29"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28</w:t>
            </w:r>
          </w:p>
        </w:tc>
        <w:tc>
          <w:tcPr>
            <w:tcW w:w="469" w:type="dxa"/>
            <w:tcBorders>
              <w:top w:val="nil"/>
              <w:left w:val="nil"/>
              <w:bottom w:val="single" w:sz="4" w:space="0" w:color="auto"/>
              <w:right w:val="nil"/>
            </w:tcBorders>
            <w:shd w:val="clear" w:color="auto" w:fill="auto"/>
            <w:noWrap/>
            <w:vAlign w:val="center"/>
            <w:hideMark/>
          </w:tcPr>
          <w:p w14:paraId="156F300C"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auto" w:fill="auto"/>
            <w:vAlign w:val="center"/>
            <w:hideMark/>
          </w:tcPr>
          <w:p w14:paraId="65930377" w14:textId="77777777" w:rsidR="00A9415C" w:rsidRPr="00A9415C" w:rsidRDefault="00A9415C" w:rsidP="00A9415C">
            <w:pPr>
              <w:jc w:val="right"/>
              <w:rPr>
                <w:rFonts w:ascii="Calibri" w:hAnsi="Calibri" w:cs="Calibri"/>
                <w:i/>
                <w:iCs/>
                <w:sz w:val="20"/>
              </w:rPr>
            </w:pPr>
            <w:r w:rsidRPr="00A9415C">
              <w:rPr>
                <w:rFonts w:ascii="Calibri" w:hAnsi="Calibri" w:cs="Calibri"/>
                <w:i/>
                <w:iCs/>
                <w:sz w:val="20"/>
              </w:rPr>
              <w:t>Program na podporu aplikovaného společenskovědního a humanitního výzkumu, experimentálního vývoje a inovací ÉTA</w:t>
            </w:r>
          </w:p>
        </w:tc>
        <w:tc>
          <w:tcPr>
            <w:tcW w:w="1054" w:type="dxa"/>
            <w:tcBorders>
              <w:top w:val="single" w:sz="4" w:space="0" w:color="auto"/>
              <w:left w:val="nil"/>
              <w:bottom w:val="nil"/>
              <w:right w:val="single" w:sz="4" w:space="0" w:color="auto"/>
            </w:tcBorders>
            <w:shd w:val="clear" w:color="auto" w:fill="auto"/>
            <w:noWrap/>
            <w:vAlign w:val="center"/>
            <w:hideMark/>
          </w:tcPr>
          <w:p w14:paraId="53F8D48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2 474</w:t>
            </w:r>
          </w:p>
        </w:tc>
        <w:tc>
          <w:tcPr>
            <w:tcW w:w="748" w:type="dxa"/>
            <w:tcBorders>
              <w:top w:val="single" w:sz="4" w:space="0" w:color="auto"/>
              <w:left w:val="nil"/>
              <w:bottom w:val="nil"/>
              <w:right w:val="single" w:sz="4" w:space="0" w:color="auto"/>
            </w:tcBorders>
            <w:shd w:val="clear" w:color="auto" w:fill="auto"/>
            <w:noWrap/>
            <w:vAlign w:val="center"/>
            <w:hideMark/>
          </w:tcPr>
          <w:p w14:paraId="0BFE394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2 363</w:t>
            </w:r>
          </w:p>
        </w:tc>
        <w:tc>
          <w:tcPr>
            <w:tcW w:w="1054" w:type="dxa"/>
            <w:tcBorders>
              <w:top w:val="single" w:sz="4" w:space="0" w:color="auto"/>
              <w:left w:val="nil"/>
              <w:bottom w:val="nil"/>
              <w:right w:val="single" w:sz="4" w:space="0" w:color="auto"/>
            </w:tcBorders>
            <w:shd w:val="clear" w:color="auto" w:fill="auto"/>
            <w:noWrap/>
            <w:vAlign w:val="center"/>
            <w:hideMark/>
          </w:tcPr>
          <w:p w14:paraId="32E72FE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single" w:sz="4" w:space="0" w:color="auto"/>
              <w:left w:val="nil"/>
              <w:bottom w:val="nil"/>
              <w:right w:val="single" w:sz="4" w:space="0" w:color="auto"/>
            </w:tcBorders>
            <w:shd w:val="clear" w:color="auto" w:fill="auto"/>
            <w:noWrap/>
            <w:vAlign w:val="center"/>
            <w:hideMark/>
          </w:tcPr>
          <w:p w14:paraId="6A25A11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40A19F9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2 474</w:t>
            </w:r>
          </w:p>
        </w:tc>
        <w:tc>
          <w:tcPr>
            <w:tcW w:w="748" w:type="dxa"/>
            <w:tcBorders>
              <w:top w:val="nil"/>
              <w:left w:val="nil"/>
              <w:bottom w:val="single" w:sz="4" w:space="0" w:color="auto"/>
              <w:right w:val="single" w:sz="4" w:space="0" w:color="auto"/>
            </w:tcBorders>
            <w:shd w:val="clear" w:color="auto" w:fill="auto"/>
            <w:noWrap/>
            <w:vAlign w:val="center"/>
            <w:hideMark/>
          </w:tcPr>
          <w:p w14:paraId="1374FC9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2 363</w:t>
            </w:r>
          </w:p>
        </w:tc>
        <w:tc>
          <w:tcPr>
            <w:tcW w:w="647" w:type="dxa"/>
            <w:tcBorders>
              <w:top w:val="single" w:sz="4" w:space="0" w:color="auto"/>
              <w:left w:val="nil"/>
              <w:bottom w:val="nil"/>
              <w:right w:val="single" w:sz="4" w:space="0" w:color="auto"/>
            </w:tcBorders>
            <w:shd w:val="clear" w:color="auto" w:fill="auto"/>
            <w:noWrap/>
            <w:vAlign w:val="center"/>
            <w:hideMark/>
          </w:tcPr>
          <w:p w14:paraId="0A0BDDD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single" w:sz="4" w:space="0" w:color="auto"/>
              <w:left w:val="nil"/>
              <w:bottom w:val="nil"/>
              <w:right w:val="single" w:sz="4" w:space="0" w:color="auto"/>
            </w:tcBorders>
            <w:shd w:val="clear" w:color="auto" w:fill="auto"/>
            <w:noWrap/>
            <w:vAlign w:val="center"/>
            <w:hideMark/>
          </w:tcPr>
          <w:p w14:paraId="0449590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1 101</w:t>
            </w:r>
          </w:p>
        </w:tc>
        <w:tc>
          <w:tcPr>
            <w:tcW w:w="806" w:type="dxa"/>
            <w:tcBorders>
              <w:top w:val="single" w:sz="4" w:space="0" w:color="auto"/>
              <w:left w:val="nil"/>
              <w:bottom w:val="nil"/>
              <w:right w:val="single" w:sz="4" w:space="0" w:color="auto"/>
            </w:tcBorders>
            <w:shd w:val="clear" w:color="auto" w:fill="auto"/>
            <w:noWrap/>
            <w:vAlign w:val="center"/>
            <w:hideMark/>
          </w:tcPr>
          <w:p w14:paraId="0CE9C4B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7F2CE33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111</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7815B86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7450385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single" w:sz="4" w:space="0" w:color="auto"/>
              <w:left w:val="single" w:sz="8" w:space="0" w:color="auto"/>
              <w:bottom w:val="nil"/>
              <w:right w:val="single" w:sz="4" w:space="0" w:color="auto"/>
            </w:tcBorders>
            <w:shd w:val="clear" w:color="auto" w:fill="auto"/>
            <w:noWrap/>
            <w:vAlign w:val="center"/>
            <w:hideMark/>
          </w:tcPr>
          <w:p w14:paraId="448E0AE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1844A9F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2 363</w:t>
            </w:r>
          </w:p>
        </w:tc>
      </w:tr>
      <w:tr w:rsidR="00A9415C" w:rsidRPr="00A9415C" w14:paraId="74F69BB2" w14:textId="77777777" w:rsidTr="005872D6">
        <w:trPr>
          <w:trHeight w:val="462"/>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3776DB53"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29</w:t>
            </w:r>
          </w:p>
        </w:tc>
        <w:tc>
          <w:tcPr>
            <w:tcW w:w="469" w:type="dxa"/>
            <w:tcBorders>
              <w:top w:val="nil"/>
              <w:left w:val="nil"/>
              <w:bottom w:val="single" w:sz="4" w:space="0" w:color="auto"/>
              <w:right w:val="nil"/>
            </w:tcBorders>
            <w:shd w:val="clear" w:color="auto" w:fill="auto"/>
            <w:noWrap/>
            <w:vAlign w:val="center"/>
            <w:hideMark/>
          </w:tcPr>
          <w:p w14:paraId="65C8DDDC"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auto" w:fill="auto"/>
            <w:vAlign w:val="center"/>
            <w:hideMark/>
          </w:tcPr>
          <w:p w14:paraId="65F43189" w14:textId="77777777" w:rsidR="00A9415C" w:rsidRPr="00A9415C" w:rsidRDefault="00A9415C" w:rsidP="005872D6">
            <w:pPr>
              <w:jc w:val="right"/>
              <w:rPr>
                <w:rFonts w:ascii="Calibri" w:hAnsi="Calibri" w:cs="Calibri"/>
                <w:i/>
                <w:iCs/>
                <w:sz w:val="20"/>
              </w:rPr>
            </w:pPr>
            <w:r w:rsidRPr="00A9415C">
              <w:rPr>
                <w:rFonts w:ascii="Calibri" w:hAnsi="Calibri" w:cs="Calibri"/>
                <w:i/>
                <w:iCs/>
                <w:sz w:val="20"/>
              </w:rPr>
              <w:t>Program na podporu aplikovaného výzkumu, experimentálního vývoje a inovací Národní centra kom</w:t>
            </w:r>
            <w:r w:rsidR="005872D6">
              <w:rPr>
                <w:rFonts w:ascii="Calibri" w:hAnsi="Calibri" w:cs="Calibri"/>
                <w:i/>
                <w:iCs/>
                <w:sz w:val="20"/>
              </w:rPr>
              <w:t>pe</w:t>
            </w:r>
            <w:r w:rsidRPr="00A9415C">
              <w:rPr>
                <w:rFonts w:ascii="Calibri" w:hAnsi="Calibri" w:cs="Calibri"/>
                <w:i/>
                <w:iCs/>
                <w:sz w:val="20"/>
              </w:rPr>
              <w:t>tence</w:t>
            </w:r>
          </w:p>
        </w:tc>
        <w:tc>
          <w:tcPr>
            <w:tcW w:w="1054" w:type="dxa"/>
            <w:tcBorders>
              <w:top w:val="single" w:sz="4" w:space="0" w:color="auto"/>
              <w:left w:val="nil"/>
              <w:bottom w:val="nil"/>
              <w:right w:val="single" w:sz="4" w:space="0" w:color="auto"/>
            </w:tcBorders>
            <w:shd w:val="clear" w:color="auto" w:fill="auto"/>
            <w:noWrap/>
            <w:vAlign w:val="center"/>
            <w:hideMark/>
          </w:tcPr>
          <w:p w14:paraId="641D553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47 715</w:t>
            </w:r>
          </w:p>
        </w:tc>
        <w:tc>
          <w:tcPr>
            <w:tcW w:w="748" w:type="dxa"/>
            <w:tcBorders>
              <w:top w:val="single" w:sz="4" w:space="0" w:color="auto"/>
              <w:left w:val="nil"/>
              <w:bottom w:val="nil"/>
              <w:right w:val="single" w:sz="4" w:space="0" w:color="auto"/>
            </w:tcBorders>
            <w:shd w:val="clear" w:color="auto" w:fill="auto"/>
            <w:noWrap/>
            <w:vAlign w:val="center"/>
            <w:hideMark/>
          </w:tcPr>
          <w:p w14:paraId="545A45B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47 715</w:t>
            </w:r>
          </w:p>
        </w:tc>
        <w:tc>
          <w:tcPr>
            <w:tcW w:w="1054" w:type="dxa"/>
            <w:tcBorders>
              <w:top w:val="single" w:sz="4" w:space="0" w:color="auto"/>
              <w:left w:val="nil"/>
              <w:bottom w:val="nil"/>
              <w:right w:val="single" w:sz="4" w:space="0" w:color="auto"/>
            </w:tcBorders>
            <w:shd w:val="clear" w:color="auto" w:fill="auto"/>
            <w:noWrap/>
            <w:vAlign w:val="center"/>
            <w:hideMark/>
          </w:tcPr>
          <w:p w14:paraId="2632570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single" w:sz="4" w:space="0" w:color="auto"/>
              <w:left w:val="nil"/>
              <w:bottom w:val="nil"/>
              <w:right w:val="single" w:sz="4" w:space="0" w:color="auto"/>
            </w:tcBorders>
            <w:shd w:val="clear" w:color="auto" w:fill="auto"/>
            <w:noWrap/>
            <w:vAlign w:val="center"/>
            <w:hideMark/>
          </w:tcPr>
          <w:p w14:paraId="74425D1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30F9631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47 715</w:t>
            </w:r>
          </w:p>
        </w:tc>
        <w:tc>
          <w:tcPr>
            <w:tcW w:w="748" w:type="dxa"/>
            <w:tcBorders>
              <w:top w:val="nil"/>
              <w:left w:val="nil"/>
              <w:bottom w:val="single" w:sz="4" w:space="0" w:color="auto"/>
              <w:right w:val="single" w:sz="4" w:space="0" w:color="auto"/>
            </w:tcBorders>
            <w:shd w:val="clear" w:color="auto" w:fill="auto"/>
            <w:noWrap/>
            <w:vAlign w:val="center"/>
            <w:hideMark/>
          </w:tcPr>
          <w:p w14:paraId="6A5B446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47 715</w:t>
            </w:r>
          </w:p>
        </w:tc>
        <w:tc>
          <w:tcPr>
            <w:tcW w:w="647" w:type="dxa"/>
            <w:tcBorders>
              <w:top w:val="single" w:sz="4" w:space="0" w:color="auto"/>
              <w:left w:val="nil"/>
              <w:bottom w:val="nil"/>
              <w:right w:val="single" w:sz="4" w:space="0" w:color="auto"/>
            </w:tcBorders>
            <w:shd w:val="clear" w:color="auto" w:fill="auto"/>
            <w:noWrap/>
            <w:vAlign w:val="center"/>
            <w:hideMark/>
          </w:tcPr>
          <w:p w14:paraId="4A5BA4C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single" w:sz="4" w:space="0" w:color="auto"/>
              <w:left w:val="nil"/>
              <w:bottom w:val="nil"/>
              <w:right w:val="single" w:sz="4" w:space="0" w:color="auto"/>
            </w:tcBorders>
            <w:shd w:val="clear" w:color="auto" w:fill="auto"/>
            <w:noWrap/>
            <w:vAlign w:val="center"/>
            <w:hideMark/>
          </w:tcPr>
          <w:p w14:paraId="38CCD76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39 595</w:t>
            </w:r>
          </w:p>
        </w:tc>
        <w:tc>
          <w:tcPr>
            <w:tcW w:w="806" w:type="dxa"/>
            <w:tcBorders>
              <w:top w:val="single" w:sz="4" w:space="0" w:color="auto"/>
              <w:left w:val="nil"/>
              <w:bottom w:val="nil"/>
              <w:right w:val="single" w:sz="4" w:space="0" w:color="auto"/>
            </w:tcBorders>
            <w:shd w:val="clear" w:color="auto" w:fill="auto"/>
            <w:noWrap/>
            <w:vAlign w:val="center"/>
            <w:hideMark/>
          </w:tcPr>
          <w:p w14:paraId="256F9ED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438</w:t>
            </w:r>
          </w:p>
        </w:tc>
        <w:tc>
          <w:tcPr>
            <w:tcW w:w="1366" w:type="dxa"/>
            <w:tcBorders>
              <w:top w:val="nil"/>
              <w:left w:val="nil"/>
              <w:bottom w:val="single" w:sz="4" w:space="0" w:color="auto"/>
              <w:right w:val="single" w:sz="8" w:space="0" w:color="auto"/>
            </w:tcBorders>
            <w:shd w:val="clear" w:color="auto" w:fill="auto"/>
            <w:noWrap/>
            <w:vAlign w:val="center"/>
            <w:hideMark/>
          </w:tcPr>
          <w:p w14:paraId="462CBE6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3D9210C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279B3A9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single" w:sz="4" w:space="0" w:color="auto"/>
              <w:left w:val="single" w:sz="8" w:space="0" w:color="auto"/>
              <w:bottom w:val="nil"/>
              <w:right w:val="single" w:sz="4" w:space="0" w:color="auto"/>
            </w:tcBorders>
            <w:shd w:val="clear" w:color="auto" w:fill="auto"/>
            <w:noWrap/>
            <w:vAlign w:val="center"/>
            <w:hideMark/>
          </w:tcPr>
          <w:p w14:paraId="0923ED4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425293A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47 715</w:t>
            </w:r>
          </w:p>
        </w:tc>
      </w:tr>
      <w:tr w:rsidR="00A9415C" w:rsidRPr="00A9415C" w14:paraId="5B74F9BC" w14:textId="77777777" w:rsidTr="005872D6">
        <w:trPr>
          <w:trHeight w:val="462"/>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33BFE072"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30</w:t>
            </w:r>
          </w:p>
        </w:tc>
        <w:tc>
          <w:tcPr>
            <w:tcW w:w="469" w:type="dxa"/>
            <w:tcBorders>
              <w:top w:val="nil"/>
              <w:left w:val="nil"/>
              <w:bottom w:val="single" w:sz="4" w:space="0" w:color="auto"/>
              <w:right w:val="nil"/>
            </w:tcBorders>
            <w:shd w:val="clear" w:color="auto" w:fill="auto"/>
            <w:noWrap/>
            <w:vAlign w:val="center"/>
            <w:hideMark/>
          </w:tcPr>
          <w:p w14:paraId="631234BA"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auto" w:fill="auto"/>
            <w:vAlign w:val="center"/>
            <w:hideMark/>
          </w:tcPr>
          <w:p w14:paraId="4C7DB011" w14:textId="77777777" w:rsidR="00A9415C" w:rsidRPr="00A9415C" w:rsidRDefault="00A9415C" w:rsidP="00A9415C">
            <w:pPr>
              <w:jc w:val="right"/>
              <w:rPr>
                <w:rFonts w:ascii="Calibri" w:hAnsi="Calibri" w:cs="Calibri"/>
                <w:i/>
                <w:iCs/>
                <w:sz w:val="20"/>
              </w:rPr>
            </w:pPr>
            <w:r w:rsidRPr="00A9415C">
              <w:rPr>
                <w:rFonts w:ascii="Calibri" w:hAnsi="Calibri" w:cs="Calibri"/>
                <w:i/>
                <w:iCs/>
                <w:sz w:val="20"/>
              </w:rPr>
              <w:t>Program na podporu aplikovaného výzkumu a inovací SIGMA</w:t>
            </w:r>
          </w:p>
        </w:tc>
        <w:tc>
          <w:tcPr>
            <w:tcW w:w="1054" w:type="dxa"/>
            <w:tcBorders>
              <w:top w:val="single" w:sz="4" w:space="0" w:color="auto"/>
              <w:left w:val="nil"/>
              <w:bottom w:val="nil"/>
              <w:right w:val="single" w:sz="4" w:space="0" w:color="auto"/>
            </w:tcBorders>
            <w:shd w:val="clear" w:color="auto" w:fill="auto"/>
            <w:noWrap/>
            <w:vAlign w:val="center"/>
            <w:hideMark/>
          </w:tcPr>
          <w:p w14:paraId="0CD8569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1 322</w:t>
            </w:r>
          </w:p>
        </w:tc>
        <w:tc>
          <w:tcPr>
            <w:tcW w:w="748" w:type="dxa"/>
            <w:tcBorders>
              <w:top w:val="single" w:sz="4" w:space="0" w:color="auto"/>
              <w:left w:val="nil"/>
              <w:bottom w:val="nil"/>
              <w:right w:val="single" w:sz="4" w:space="0" w:color="auto"/>
            </w:tcBorders>
            <w:shd w:val="clear" w:color="auto" w:fill="auto"/>
            <w:noWrap/>
            <w:vAlign w:val="center"/>
            <w:hideMark/>
          </w:tcPr>
          <w:p w14:paraId="627FA81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1 305</w:t>
            </w:r>
          </w:p>
        </w:tc>
        <w:tc>
          <w:tcPr>
            <w:tcW w:w="1054" w:type="dxa"/>
            <w:tcBorders>
              <w:top w:val="single" w:sz="4" w:space="0" w:color="auto"/>
              <w:left w:val="nil"/>
              <w:bottom w:val="nil"/>
              <w:right w:val="single" w:sz="4" w:space="0" w:color="auto"/>
            </w:tcBorders>
            <w:shd w:val="clear" w:color="auto" w:fill="auto"/>
            <w:noWrap/>
            <w:vAlign w:val="center"/>
            <w:hideMark/>
          </w:tcPr>
          <w:p w14:paraId="5660592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single" w:sz="4" w:space="0" w:color="auto"/>
              <w:left w:val="nil"/>
              <w:bottom w:val="nil"/>
              <w:right w:val="single" w:sz="4" w:space="0" w:color="auto"/>
            </w:tcBorders>
            <w:shd w:val="clear" w:color="auto" w:fill="auto"/>
            <w:noWrap/>
            <w:vAlign w:val="center"/>
            <w:hideMark/>
          </w:tcPr>
          <w:p w14:paraId="49488B4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7F14DEE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1 322</w:t>
            </w:r>
          </w:p>
        </w:tc>
        <w:tc>
          <w:tcPr>
            <w:tcW w:w="748" w:type="dxa"/>
            <w:tcBorders>
              <w:top w:val="nil"/>
              <w:left w:val="nil"/>
              <w:bottom w:val="single" w:sz="4" w:space="0" w:color="auto"/>
              <w:right w:val="single" w:sz="4" w:space="0" w:color="auto"/>
            </w:tcBorders>
            <w:shd w:val="clear" w:color="auto" w:fill="auto"/>
            <w:noWrap/>
            <w:vAlign w:val="center"/>
            <w:hideMark/>
          </w:tcPr>
          <w:p w14:paraId="5EB89DF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1 305</w:t>
            </w:r>
          </w:p>
        </w:tc>
        <w:tc>
          <w:tcPr>
            <w:tcW w:w="647" w:type="dxa"/>
            <w:tcBorders>
              <w:top w:val="single" w:sz="4" w:space="0" w:color="auto"/>
              <w:left w:val="nil"/>
              <w:bottom w:val="nil"/>
              <w:right w:val="single" w:sz="4" w:space="0" w:color="auto"/>
            </w:tcBorders>
            <w:shd w:val="clear" w:color="auto" w:fill="auto"/>
            <w:noWrap/>
            <w:vAlign w:val="center"/>
            <w:hideMark/>
          </w:tcPr>
          <w:p w14:paraId="6B90B00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single" w:sz="4" w:space="0" w:color="auto"/>
              <w:left w:val="nil"/>
              <w:bottom w:val="nil"/>
              <w:right w:val="single" w:sz="4" w:space="0" w:color="auto"/>
            </w:tcBorders>
            <w:shd w:val="clear" w:color="auto" w:fill="auto"/>
            <w:noWrap/>
            <w:vAlign w:val="center"/>
            <w:hideMark/>
          </w:tcPr>
          <w:p w14:paraId="28BD9ED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493</w:t>
            </w:r>
          </w:p>
        </w:tc>
        <w:tc>
          <w:tcPr>
            <w:tcW w:w="806" w:type="dxa"/>
            <w:tcBorders>
              <w:top w:val="single" w:sz="4" w:space="0" w:color="auto"/>
              <w:left w:val="nil"/>
              <w:bottom w:val="nil"/>
              <w:right w:val="single" w:sz="4" w:space="0" w:color="auto"/>
            </w:tcBorders>
            <w:shd w:val="clear" w:color="auto" w:fill="auto"/>
            <w:noWrap/>
            <w:vAlign w:val="center"/>
            <w:hideMark/>
          </w:tcPr>
          <w:p w14:paraId="0D843F4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16</w:t>
            </w:r>
          </w:p>
        </w:tc>
        <w:tc>
          <w:tcPr>
            <w:tcW w:w="1366" w:type="dxa"/>
            <w:tcBorders>
              <w:top w:val="nil"/>
              <w:left w:val="nil"/>
              <w:bottom w:val="single" w:sz="4" w:space="0" w:color="auto"/>
              <w:right w:val="single" w:sz="8" w:space="0" w:color="auto"/>
            </w:tcBorders>
            <w:shd w:val="clear" w:color="auto" w:fill="auto"/>
            <w:noWrap/>
            <w:vAlign w:val="center"/>
            <w:hideMark/>
          </w:tcPr>
          <w:p w14:paraId="257B789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17</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0CCDA90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48DAFEA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single" w:sz="4" w:space="0" w:color="auto"/>
              <w:left w:val="single" w:sz="8" w:space="0" w:color="auto"/>
              <w:bottom w:val="nil"/>
              <w:right w:val="single" w:sz="4" w:space="0" w:color="auto"/>
            </w:tcBorders>
            <w:shd w:val="clear" w:color="auto" w:fill="auto"/>
            <w:noWrap/>
            <w:vAlign w:val="center"/>
            <w:hideMark/>
          </w:tcPr>
          <w:p w14:paraId="14696AC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2B32EB2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1 305</w:t>
            </w:r>
          </w:p>
        </w:tc>
      </w:tr>
      <w:tr w:rsidR="00A9415C" w:rsidRPr="00A9415C" w14:paraId="7F6E8FA1" w14:textId="77777777" w:rsidTr="005872D6">
        <w:trPr>
          <w:trHeight w:val="229"/>
        </w:trPr>
        <w:tc>
          <w:tcPr>
            <w:tcW w:w="396" w:type="dxa"/>
            <w:tcBorders>
              <w:top w:val="nil"/>
              <w:left w:val="single" w:sz="8" w:space="0" w:color="auto"/>
              <w:bottom w:val="single" w:sz="4" w:space="0" w:color="auto"/>
              <w:right w:val="single" w:sz="4" w:space="0" w:color="auto"/>
            </w:tcBorders>
            <w:shd w:val="clear" w:color="000000" w:fill="D9D9D9"/>
            <w:noWrap/>
            <w:vAlign w:val="center"/>
            <w:hideMark/>
          </w:tcPr>
          <w:p w14:paraId="319D79B7"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31</w:t>
            </w:r>
          </w:p>
        </w:tc>
        <w:tc>
          <w:tcPr>
            <w:tcW w:w="469" w:type="dxa"/>
            <w:tcBorders>
              <w:top w:val="single" w:sz="4" w:space="0" w:color="auto"/>
              <w:left w:val="nil"/>
              <w:bottom w:val="single" w:sz="4" w:space="0" w:color="auto"/>
              <w:right w:val="nil"/>
            </w:tcBorders>
            <w:shd w:val="clear" w:color="000000" w:fill="D9D9D9"/>
            <w:noWrap/>
            <w:vAlign w:val="center"/>
            <w:hideMark/>
          </w:tcPr>
          <w:p w14:paraId="015321D9"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26</w:t>
            </w:r>
          </w:p>
        </w:tc>
        <w:tc>
          <w:tcPr>
            <w:tcW w:w="2082" w:type="dxa"/>
            <w:tcBorders>
              <w:top w:val="nil"/>
              <w:left w:val="single" w:sz="4" w:space="0" w:color="auto"/>
              <w:bottom w:val="single" w:sz="4" w:space="0" w:color="auto"/>
              <w:right w:val="single" w:sz="8" w:space="0" w:color="auto"/>
            </w:tcBorders>
            <w:shd w:val="clear" w:color="000000" w:fill="D9D9D9"/>
            <w:noWrap/>
            <w:vAlign w:val="center"/>
            <w:hideMark/>
          </w:tcPr>
          <w:p w14:paraId="6D46366E" w14:textId="77777777" w:rsidR="00A9415C" w:rsidRPr="00A9415C" w:rsidRDefault="00A9415C" w:rsidP="00A9415C">
            <w:pPr>
              <w:rPr>
                <w:rFonts w:ascii="Calibri" w:hAnsi="Calibri" w:cs="Calibri"/>
                <w:b/>
                <w:bCs/>
                <w:sz w:val="20"/>
              </w:rPr>
            </w:pPr>
            <w:r w:rsidRPr="00A9415C">
              <w:rPr>
                <w:rFonts w:ascii="Calibri" w:hAnsi="Calibri" w:cs="Calibri"/>
                <w:b/>
                <w:bCs/>
                <w:sz w:val="20"/>
              </w:rPr>
              <w:t>Územní rozpočty</w:t>
            </w:r>
          </w:p>
        </w:tc>
        <w:tc>
          <w:tcPr>
            <w:tcW w:w="1054" w:type="dxa"/>
            <w:tcBorders>
              <w:top w:val="single" w:sz="4" w:space="0" w:color="auto"/>
              <w:left w:val="nil"/>
              <w:bottom w:val="single" w:sz="4" w:space="0" w:color="auto"/>
              <w:right w:val="single" w:sz="4" w:space="0" w:color="auto"/>
            </w:tcBorders>
            <w:shd w:val="clear" w:color="000000" w:fill="D9D9D9"/>
            <w:noWrap/>
            <w:vAlign w:val="center"/>
            <w:hideMark/>
          </w:tcPr>
          <w:p w14:paraId="39A3076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single" w:sz="4" w:space="0" w:color="auto"/>
              <w:left w:val="nil"/>
              <w:bottom w:val="single" w:sz="4" w:space="0" w:color="auto"/>
              <w:right w:val="single" w:sz="4" w:space="0" w:color="auto"/>
            </w:tcBorders>
            <w:shd w:val="clear" w:color="000000" w:fill="D9D9D9"/>
            <w:noWrap/>
            <w:vAlign w:val="center"/>
            <w:hideMark/>
          </w:tcPr>
          <w:p w14:paraId="3E60FAE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single" w:sz="4" w:space="0" w:color="auto"/>
              <w:left w:val="nil"/>
              <w:bottom w:val="single" w:sz="4" w:space="0" w:color="auto"/>
              <w:right w:val="single" w:sz="4" w:space="0" w:color="auto"/>
            </w:tcBorders>
            <w:shd w:val="clear" w:color="000000" w:fill="D9D9D9"/>
            <w:noWrap/>
            <w:vAlign w:val="center"/>
            <w:hideMark/>
          </w:tcPr>
          <w:p w14:paraId="29853D2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single" w:sz="4" w:space="0" w:color="auto"/>
              <w:left w:val="nil"/>
              <w:bottom w:val="single" w:sz="4" w:space="0" w:color="auto"/>
              <w:right w:val="single" w:sz="4" w:space="0" w:color="auto"/>
            </w:tcBorders>
            <w:shd w:val="clear" w:color="000000" w:fill="D9D9D9"/>
            <w:noWrap/>
            <w:vAlign w:val="center"/>
            <w:hideMark/>
          </w:tcPr>
          <w:p w14:paraId="778758C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D9D9D9"/>
            <w:noWrap/>
            <w:vAlign w:val="center"/>
            <w:hideMark/>
          </w:tcPr>
          <w:p w14:paraId="1E65CE2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D9D9D9"/>
            <w:noWrap/>
            <w:vAlign w:val="center"/>
            <w:hideMark/>
          </w:tcPr>
          <w:p w14:paraId="42A3157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647" w:type="dxa"/>
            <w:tcBorders>
              <w:top w:val="single" w:sz="4" w:space="0" w:color="auto"/>
              <w:left w:val="nil"/>
              <w:bottom w:val="single" w:sz="4" w:space="0" w:color="auto"/>
              <w:right w:val="single" w:sz="4" w:space="0" w:color="auto"/>
            </w:tcBorders>
            <w:shd w:val="clear" w:color="000000" w:fill="D9D9D9"/>
            <w:noWrap/>
            <w:vAlign w:val="center"/>
            <w:hideMark/>
          </w:tcPr>
          <w:p w14:paraId="057B923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single" w:sz="4" w:space="0" w:color="auto"/>
              <w:left w:val="nil"/>
              <w:bottom w:val="single" w:sz="4" w:space="0" w:color="auto"/>
              <w:right w:val="single" w:sz="4" w:space="0" w:color="auto"/>
            </w:tcBorders>
            <w:shd w:val="clear" w:color="000000" w:fill="D9D9D9"/>
            <w:noWrap/>
            <w:vAlign w:val="center"/>
            <w:hideMark/>
          </w:tcPr>
          <w:p w14:paraId="70A5C20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single" w:sz="4" w:space="0" w:color="auto"/>
              <w:left w:val="nil"/>
              <w:bottom w:val="single" w:sz="4" w:space="0" w:color="auto"/>
              <w:right w:val="single" w:sz="4" w:space="0" w:color="auto"/>
            </w:tcBorders>
            <w:shd w:val="clear" w:color="000000" w:fill="D9D9D9"/>
            <w:noWrap/>
            <w:vAlign w:val="center"/>
            <w:hideMark/>
          </w:tcPr>
          <w:p w14:paraId="2210F27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D9D9D9"/>
            <w:noWrap/>
            <w:vAlign w:val="center"/>
            <w:hideMark/>
          </w:tcPr>
          <w:p w14:paraId="7F327EF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000000" w:fill="D9D9D9"/>
            <w:noWrap/>
            <w:vAlign w:val="center"/>
            <w:hideMark/>
          </w:tcPr>
          <w:p w14:paraId="4F3EC63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386" w:type="dxa"/>
            <w:tcBorders>
              <w:top w:val="nil"/>
              <w:left w:val="single" w:sz="4" w:space="0" w:color="auto"/>
              <w:bottom w:val="nil"/>
              <w:right w:val="nil"/>
            </w:tcBorders>
            <w:shd w:val="clear" w:color="auto" w:fill="auto"/>
            <w:noWrap/>
            <w:vAlign w:val="center"/>
            <w:hideMark/>
          </w:tcPr>
          <w:p w14:paraId="3647143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5FDF022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60" w:type="dxa"/>
            <w:tcBorders>
              <w:top w:val="nil"/>
              <w:left w:val="nil"/>
              <w:bottom w:val="single" w:sz="4" w:space="0" w:color="auto"/>
              <w:right w:val="single" w:sz="8" w:space="0" w:color="auto"/>
            </w:tcBorders>
            <w:shd w:val="clear" w:color="000000" w:fill="D9D9D9"/>
            <w:noWrap/>
            <w:vAlign w:val="center"/>
            <w:hideMark/>
          </w:tcPr>
          <w:p w14:paraId="096193C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r>
      <w:tr w:rsidR="00A9415C" w:rsidRPr="00A9415C" w14:paraId="53C04347" w14:textId="77777777" w:rsidTr="005872D6">
        <w:trPr>
          <w:trHeight w:val="229"/>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4F8913FD"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32</w:t>
            </w:r>
          </w:p>
        </w:tc>
        <w:tc>
          <w:tcPr>
            <w:tcW w:w="469" w:type="dxa"/>
            <w:tcBorders>
              <w:top w:val="nil"/>
              <w:left w:val="nil"/>
              <w:bottom w:val="single" w:sz="4" w:space="0" w:color="auto"/>
              <w:right w:val="nil"/>
            </w:tcBorders>
            <w:shd w:val="clear" w:color="auto" w:fill="auto"/>
            <w:noWrap/>
            <w:vAlign w:val="center"/>
            <w:hideMark/>
          </w:tcPr>
          <w:p w14:paraId="58D0BE87"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000000" w:fill="F2F2F2"/>
            <w:noWrap/>
            <w:vAlign w:val="center"/>
            <w:hideMark/>
          </w:tcPr>
          <w:p w14:paraId="5B2A3747" w14:textId="77777777" w:rsidR="00A9415C" w:rsidRPr="00A9415C" w:rsidRDefault="00A9415C" w:rsidP="00A9415C">
            <w:pPr>
              <w:rPr>
                <w:rFonts w:ascii="Calibri" w:hAnsi="Calibri" w:cs="Calibri"/>
                <w:b/>
                <w:bCs/>
                <w:sz w:val="20"/>
              </w:rPr>
            </w:pPr>
            <w:r w:rsidRPr="00A9415C">
              <w:rPr>
                <w:rFonts w:ascii="Calibri" w:hAnsi="Calibri" w:cs="Calibri"/>
                <w:b/>
                <w:bCs/>
                <w:sz w:val="20"/>
              </w:rPr>
              <w:t xml:space="preserve">     součtový řádek pro poskytovatele</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7D9790C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3A9946E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25410ED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4BE4080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0615DDC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0FE9C2D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647" w:type="dxa"/>
            <w:tcBorders>
              <w:top w:val="nil"/>
              <w:left w:val="nil"/>
              <w:bottom w:val="single" w:sz="4" w:space="0" w:color="auto"/>
              <w:right w:val="single" w:sz="4" w:space="0" w:color="auto"/>
            </w:tcBorders>
            <w:shd w:val="clear" w:color="000000" w:fill="F2F2F2"/>
            <w:noWrap/>
            <w:vAlign w:val="center"/>
            <w:hideMark/>
          </w:tcPr>
          <w:p w14:paraId="15E521C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single" w:sz="4" w:space="0" w:color="auto"/>
              <w:right w:val="single" w:sz="4" w:space="0" w:color="auto"/>
            </w:tcBorders>
            <w:shd w:val="clear" w:color="000000" w:fill="F2F2F2"/>
            <w:noWrap/>
            <w:vAlign w:val="center"/>
            <w:hideMark/>
          </w:tcPr>
          <w:p w14:paraId="124E91F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000000" w:fill="F2F2F2"/>
            <w:noWrap/>
            <w:vAlign w:val="center"/>
            <w:hideMark/>
          </w:tcPr>
          <w:p w14:paraId="6B415D3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45A19CD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000000" w:fill="F2F2F2"/>
            <w:noWrap/>
            <w:vAlign w:val="center"/>
            <w:hideMark/>
          </w:tcPr>
          <w:p w14:paraId="640B7F4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386" w:type="dxa"/>
            <w:tcBorders>
              <w:top w:val="nil"/>
              <w:left w:val="single" w:sz="4" w:space="0" w:color="auto"/>
              <w:bottom w:val="nil"/>
              <w:right w:val="nil"/>
            </w:tcBorders>
            <w:shd w:val="clear" w:color="auto" w:fill="auto"/>
            <w:noWrap/>
            <w:vAlign w:val="center"/>
            <w:hideMark/>
          </w:tcPr>
          <w:p w14:paraId="281DF0E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000000" w:fill="F2F2F2"/>
            <w:noWrap/>
            <w:vAlign w:val="center"/>
            <w:hideMark/>
          </w:tcPr>
          <w:p w14:paraId="1FB087C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60" w:type="dxa"/>
            <w:tcBorders>
              <w:top w:val="nil"/>
              <w:left w:val="nil"/>
              <w:bottom w:val="single" w:sz="4" w:space="0" w:color="auto"/>
              <w:right w:val="single" w:sz="8" w:space="0" w:color="auto"/>
            </w:tcBorders>
            <w:shd w:val="clear" w:color="000000" w:fill="F2F2F2"/>
            <w:noWrap/>
            <w:vAlign w:val="center"/>
            <w:hideMark/>
          </w:tcPr>
          <w:p w14:paraId="52564C7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r>
      <w:tr w:rsidR="00A9415C" w:rsidRPr="00A9415C" w14:paraId="26B4389B" w14:textId="77777777" w:rsidTr="005872D6">
        <w:trPr>
          <w:trHeight w:val="229"/>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11E1D0AA" w14:textId="77777777" w:rsidR="00A9415C" w:rsidRPr="00A9415C" w:rsidRDefault="00A9415C" w:rsidP="00A9415C">
            <w:pPr>
              <w:jc w:val="center"/>
              <w:rPr>
                <w:rFonts w:ascii="Calibri" w:hAnsi="Calibri" w:cs="Calibri"/>
                <w:sz w:val="20"/>
              </w:rPr>
            </w:pPr>
            <w:r w:rsidRPr="00A9415C">
              <w:rPr>
                <w:rFonts w:ascii="Calibri" w:hAnsi="Calibri" w:cs="Calibri"/>
                <w:sz w:val="20"/>
              </w:rPr>
              <w:t>33</w:t>
            </w:r>
          </w:p>
        </w:tc>
        <w:tc>
          <w:tcPr>
            <w:tcW w:w="469" w:type="dxa"/>
            <w:tcBorders>
              <w:top w:val="nil"/>
              <w:left w:val="nil"/>
              <w:bottom w:val="single" w:sz="4" w:space="0" w:color="auto"/>
              <w:right w:val="nil"/>
            </w:tcBorders>
            <w:shd w:val="clear" w:color="auto" w:fill="auto"/>
            <w:noWrap/>
            <w:vAlign w:val="center"/>
            <w:hideMark/>
          </w:tcPr>
          <w:p w14:paraId="1F0EC361"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2082" w:type="dxa"/>
            <w:tcBorders>
              <w:top w:val="nil"/>
              <w:left w:val="single" w:sz="4" w:space="0" w:color="auto"/>
              <w:bottom w:val="single" w:sz="4" w:space="0" w:color="auto"/>
              <w:right w:val="single" w:sz="8" w:space="0" w:color="auto"/>
            </w:tcBorders>
            <w:shd w:val="clear" w:color="auto" w:fill="auto"/>
            <w:noWrap/>
            <w:vAlign w:val="center"/>
            <w:hideMark/>
          </w:tcPr>
          <w:p w14:paraId="146A2DDE" w14:textId="77777777" w:rsidR="00A9415C" w:rsidRPr="00A9415C" w:rsidRDefault="00A9415C" w:rsidP="00A9415C">
            <w:pPr>
              <w:jc w:val="right"/>
              <w:rPr>
                <w:rFonts w:ascii="Calibri" w:hAnsi="Calibri" w:cs="Calibri"/>
                <w:i/>
                <w:iCs/>
                <w:sz w:val="20"/>
              </w:rPr>
            </w:pPr>
            <w:r w:rsidRPr="00A9415C">
              <w:rPr>
                <w:rFonts w:ascii="Calibri" w:hAnsi="Calibri" w:cs="Calibri"/>
                <w:i/>
                <w:iCs/>
                <w:sz w:val="20"/>
              </w:rPr>
              <w:t>specifikace VVŠ</w:t>
            </w:r>
          </w:p>
        </w:tc>
        <w:tc>
          <w:tcPr>
            <w:tcW w:w="1054" w:type="dxa"/>
            <w:tcBorders>
              <w:top w:val="nil"/>
              <w:left w:val="nil"/>
              <w:bottom w:val="nil"/>
              <w:right w:val="single" w:sz="4" w:space="0" w:color="auto"/>
            </w:tcBorders>
            <w:shd w:val="clear" w:color="auto" w:fill="auto"/>
            <w:noWrap/>
            <w:vAlign w:val="center"/>
            <w:hideMark/>
          </w:tcPr>
          <w:p w14:paraId="486E580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nil"/>
              <w:right w:val="single" w:sz="4" w:space="0" w:color="auto"/>
            </w:tcBorders>
            <w:shd w:val="clear" w:color="auto" w:fill="auto"/>
            <w:noWrap/>
            <w:vAlign w:val="center"/>
            <w:hideMark/>
          </w:tcPr>
          <w:p w14:paraId="4C337E6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nil"/>
              <w:right w:val="single" w:sz="4" w:space="0" w:color="auto"/>
            </w:tcBorders>
            <w:shd w:val="clear" w:color="auto" w:fill="auto"/>
            <w:noWrap/>
            <w:vAlign w:val="center"/>
            <w:hideMark/>
          </w:tcPr>
          <w:p w14:paraId="6E84ECF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nil"/>
              <w:right w:val="single" w:sz="4" w:space="0" w:color="auto"/>
            </w:tcBorders>
            <w:shd w:val="clear" w:color="auto" w:fill="auto"/>
            <w:noWrap/>
            <w:vAlign w:val="center"/>
            <w:hideMark/>
          </w:tcPr>
          <w:p w14:paraId="7C82A3E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3AD5CFC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37909B1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647" w:type="dxa"/>
            <w:tcBorders>
              <w:top w:val="nil"/>
              <w:left w:val="nil"/>
              <w:bottom w:val="nil"/>
              <w:right w:val="single" w:sz="4" w:space="0" w:color="auto"/>
            </w:tcBorders>
            <w:shd w:val="clear" w:color="auto" w:fill="auto"/>
            <w:noWrap/>
            <w:vAlign w:val="center"/>
            <w:hideMark/>
          </w:tcPr>
          <w:p w14:paraId="419AE27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991" w:type="dxa"/>
            <w:tcBorders>
              <w:top w:val="nil"/>
              <w:left w:val="nil"/>
              <w:bottom w:val="nil"/>
              <w:right w:val="single" w:sz="4" w:space="0" w:color="auto"/>
            </w:tcBorders>
            <w:shd w:val="clear" w:color="auto" w:fill="auto"/>
            <w:noWrap/>
            <w:vAlign w:val="center"/>
            <w:hideMark/>
          </w:tcPr>
          <w:p w14:paraId="6DEE43D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nil"/>
              <w:right w:val="single" w:sz="4" w:space="0" w:color="auto"/>
            </w:tcBorders>
            <w:shd w:val="clear" w:color="auto" w:fill="auto"/>
            <w:noWrap/>
            <w:vAlign w:val="center"/>
            <w:hideMark/>
          </w:tcPr>
          <w:p w14:paraId="68ADAF2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6A25446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32BE306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4554E65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nil"/>
              <w:right w:val="single" w:sz="4" w:space="0" w:color="auto"/>
            </w:tcBorders>
            <w:shd w:val="clear" w:color="auto" w:fill="auto"/>
            <w:noWrap/>
            <w:vAlign w:val="center"/>
            <w:hideMark/>
          </w:tcPr>
          <w:p w14:paraId="6514A30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63BEB86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r>
      <w:tr w:rsidR="00A9415C" w:rsidRPr="00A9415C" w14:paraId="73A99D51" w14:textId="77777777" w:rsidTr="005872D6">
        <w:trPr>
          <w:trHeight w:val="244"/>
        </w:trPr>
        <w:tc>
          <w:tcPr>
            <w:tcW w:w="396" w:type="dxa"/>
            <w:tcBorders>
              <w:top w:val="nil"/>
              <w:left w:val="single" w:sz="8" w:space="0" w:color="auto"/>
              <w:bottom w:val="single" w:sz="4" w:space="0" w:color="auto"/>
              <w:right w:val="single" w:sz="4" w:space="0" w:color="auto"/>
            </w:tcBorders>
            <w:shd w:val="clear" w:color="000000" w:fill="D9D9D9"/>
            <w:noWrap/>
            <w:vAlign w:val="center"/>
            <w:hideMark/>
          </w:tcPr>
          <w:p w14:paraId="6AEC6434"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34</w:t>
            </w:r>
          </w:p>
        </w:tc>
        <w:tc>
          <w:tcPr>
            <w:tcW w:w="469" w:type="dxa"/>
            <w:tcBorders>
              <w:top w:val="nil"/>
              <w:left w:val="nil"/>
              <w:bottom w:val="single" w:sz="4" w:space="0" w:color="auto"/>
              <w:right w:val="nil"/>
            </w:tcBorders>
            <w:shd w:val="clear" w:color="000000" w:fill="D9D9D9"/>
            <w:noWrap/>
            <w:vAlign w:val="center"/>
            <w:hideMark/>
          </w:tcPr>
          <w:p w14:paraId="09CD0D30"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29</w:t>
            </w:r>
          </w:p>
        </w:tc>
        <w:tc>
          <w:tcPr>
            <w:tcW w:w="2082" w:type="dxa"/>
            <w:tcBorders>
              <w:top w:val="nil"/>
              <w:left w:val="single" w:sz="4" w:space="0" w:color="auto"/>
              <w:bottom w:val="single" w:sz="4" w:space="0" w:color="auto"/>
              <w:right w:val="single" w:sz="8" w:space="0" w:color="auto"/>
            </w:tcBorders>
            <w:shd w:val="clear" w:color="000000" w:fill="D9D9D9"/>
            <w:noWrap/>
            <w:vAlign w:val="center"/>
            <w:hideMark/>
          </w:tcPr>
          <w:p w14:paraId="1A7FAC4D" w14:textId="77777777" w:rsidR="00A9415C" w:rsidRPr="00A9415C" w:rsidRDefault="00A9415C" w:rsidP="00A9415C">
            <w:pPr>
              <w:rPr>
                <w:rFonts w:ascii="Calibri" w:hAnsi="Calibri" w:cs="Calibri"/>
                <w:b/>
                <w:bCs/>
                <w:sz w:val="20"/>
              </w:rPr>
            </w:pPr>
            <w:r w:rsidRPr="00A9415C">
              <w:rPr>
                <w:rFonts w:ascii="Calibri" w:hAnsi="Calibri" w:cs="Calibri"/>
                <w:b/>
                <w:bCs/>
                <w:sz w:val="20"/>
              </w:rPr>
              <w:t>Prostředky ze zahraničí (získané přímo VVŠ)</w:t>
            </w:r>
          </w:p>
        </w:tc>
        <w:tc>
          <w:tcPr>
            <w:tcW w:w="1054" w:type="dxa"/>
            <w:tcBorders>
              <w:top w:val="single" w:sz="4" w:space="0" w:color="auto"/>
              <w:left w:val="nil"/>
              <w:bottom w:val="single" w:sz="4" w:space="0" w:color="auto"/>
              <w:right w:val="single" w:sz="4" w:space="0" w:color="auto"/>
            </w:tcBorders>
            <w:shd w:val="clear" w:color="000000" w:fill="D9D9D9"/>
            <w:noWrap/>
            <w:vAlign w:val="center"/>
            <w:hideMark/>
          </w:tcPr>
          <w:p w14:paraId="2F01D2D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5 794</w:t>
            </w:r>
          </w:p>
        </w:tc>
        <w:tc>
          <w:tcPr>
            <w:tcW w:w="748" w:type="dxa"/>
            <w:tcBorders>
              <w:top w:val="single" w:sz="4" w:space="0" w:color="auto"/>
              <w:left w:val="nil"/>
              <w:bottom w:val="single" w:sz="4" w:space="0" w:color="auto"/>
              <w:right w:val="single" w:sz="4" w:space="0" w:color="auto"/>
            </w:tcBorders>
            <w:shd w:val="clear" w:color="000000" w:fill="D9D9D9"/>
            <w:noWrap/>
            <w:vAlign w:val="center"/>
            <w:hideMark/>
          </w:tcPr>
          <w:p w14:paraId="7402B69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15 437</w:t>
            </w:r>
          </w:p>
        </w:tc>
        <w:tc>
          <w:tcPr>
            <w:tcW w:w="1054" w:type="dxa"/>
            <w:tcBorders>
              <w:top w:val="single" w:sz="4" w:space="0" w:color="auto"/>
              <w:left w:val="nil"/>
              <w:bottom w:val="single" w:sz="4" w:space="0" w:color="auto"/>
              <w:right w:val="single" w:sz="4" w:space="0" w:color="auto"/>
            </w:tcBorders>
            <w:shd w:val="clear" w:color="000000" w:fill="D9D9D9"/>
            <w:noWrap/>
            <w:vAlign w:val="center"/>
            <w:hideMark/>
          </w:tcPr>
          <w:p w14:paraId="2724481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single" w:sz="4" w:space="0" w:color="auto"/>
              <w:left w:val="nil"/>
              <w:bottom w:val="single" w:sz="4" w:space="0" w:color="auto"/>
              <w:right w:val="single" w:sz="4" w:space="0" w:color="auto"/>
            </w:tcBorders>
            <w:shd w:val="clear" w:color="000000" w:fill="D9D9D9"/>
            <w:noWrap/>
            <w:vAlign w:val="center"/>
            <w:hideMark/>
          </w:tcPr>
          <w:p w14:paraId="35EEE79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D9D9D9"/>
            <w:noWrap/>
            <w:vAlign w:val="center"/>
            <w:hideMark/>
          </w:tcPr>
          <w:p w14:paraId="29372CA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5 794</w:t>
            </w:r>
          </w:p>
        </w:tc>
        <w:tc>
          <w:tcPr>
            <w:tcW w:w="748" w:type="dxa"/>
            <w:tcBorders>
              <w:top w:val="nil"/>
              <w:left w:val="nil"/>
              <w:bottom w:val="single" w:sz="4" w:space="0" w:color="auto"/>
              <w:right w:val="single" w:sz="4" w:space="0" w:color="auto"/>
            </w:tcBorders>
            <w:shd w:val="clear" w:color="000000" w:fill="D9D9D9"/>
            <w:noWrap/>
            <w:vAlign w:val="center"/>
            <w:hideMark/>
          </w:tcPr>
          <w:p w14:paraId="44B9B1C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15 437</w:t>
            </w:r>
          </w:p>
        </w:tc>
        <w:tc>
          <w:tcPr>
            <w:tcW w:w="647" w:type="dxa"/>
            <w:tcBorders>
              <w:top w:val="single" w:sz="4" w:space="0" w:color="auto"/>
              <w:left w:val="nil"/>
              <w:bottom w:val="single" w:sz="4" w:space="0" w:color="auto"/>
              <w:right w:val="single" w:sz="4" w:space="0" w:color="auto"/>
            </w:tcBorders>
            <w:shd w:val="clear" w:color="000000" w:fill="D9D9D9"/>
            <w:noWrap/>
            <w:vAlign w:val="center"/>
            <w:hideMark/>
          </w:tcPr>
          <w:p w14:paraId="22E508D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100</w:t>
            </w:r>
          </w:p>
        </w:tc>
        <w:tc>
          <w:tcPr>
            <w:tcW w:w="991" w:type="dxa"/>
            <w:tcBorders>
              <w:top w:val="single" w:sz="4" w:space="0" w:color="auto"/>
              <w:left w:val="nil"/>
              <w:bottom w:val="single" w:sz="4" w:space="0" w:color="auto"/>
              <w:right w:val="single" w:sz="4" w:space="0" w:color="auto"/>
            </w:tcBorders>
            <w:shd w:val="clear" w:color="000000" w:fill="D9D9D9"/>
            <w:noWrap/>
            <w:vAlign w:val="center"/>
            <w:hideMark/>
          </w:tcPr>
          <w:p w14:paraId="4790DDC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single" w:sz="4" w:space="0" w:color="auto"/>
              <w:left w:val="nil"/>
              <w:bottom w:val="single" w:sz="4" w:space="0" w:color="auto"/>
              <w:right w:val="single" w:sz="4" w:space="0" w:color="auto"/>
            </w:tcBorders>
            <w:shd w:val="clear" w:color="000000" w:fill="D9D9D9"/>
            <w:noWrap/>
            <w:vAlign w:val="center"/>
            <w:hideMark/>
          </w:tcPr>
          <w:p w14:paraId="1B98BB3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D9D9D9"/>
            <w:noWrap/>
            <w:vAlign w:val="center"/>
            <w:hideMark/>
          </w:tcPr>
          <w:p w14:paraId="4D52EEF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000000" w:fill="D9D9D9"/>
            <w:noWrap/>
            <w:vAlign w:val="center"/>
            <w:hideMark/>
          </w:tcPr>
          <w:p w14:paraId="01A7611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386" w:type="dxa"/>
            <w:tcBorders>
              <w:top w:val="nil"/>
              <w:left w:val="single" w:sz="4" w:space="0" w:color="auto"/>
              <w:bottom w:val="nil"/>
              <w:right w:val="nil"/>
            </w:tcBorders>
            <w:shd w:val="clear" w:color="auto" w:fill="auto"/>
            <w:noWrap/>
            <w:vAlign w:val="center"/>
            <w:hideMark/>
          </w:tcPr>
          <w:p w14:paraId="0D44688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146ACD3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60" w:type="dxa"/>
            <w:tcBorders>
              <w:top w:val="nil"/>
              <w:left w:val="nil"/>
              <w:bottom w:val="single" w:sz="4" w:space="0" w:color="auto"/>
              <w:right w:val="single" w:sz="8" w:space="0" w:color="auto"/>
            </w:tcBorders>
            <w:shd w:val="clear" w:color="000000" w:fill="D9D9D9"/>
            <w:noWrap/>
            <w:vAlign w:val="center"/>
            <w:hideMark/>
          </w:tcPr>
          <w:p w14:paraId="604FE24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15 437</w:t>
            </w:r>
          </w:p>
        </w:tc>
      </w:tr>
      <w:tr w:rsidR="00A9415C" w:rsidRPr="00A9415C" w14:paraId="562A65EE" w14:textId="77777777" w:rsidTr="005872D6">
        <w:trPr>
          <w:trHeight w:val="229"/>
        </w:trPr>
        <w:tc>
          <w:tcPr>
            <w:tcW w:w="396" w:type="dxa"/>
            <w:tcBorders>
              <w:top w:val="nil"/>
              <w:left w:val="single" w:sz="8" w:space="0" w:color="auto"/>
              <w:bottom w:val="single" w:sz="4" w:space="0" w:color="auto"/>
              <w:right w:val="single" w:sz="4" w:space="0" w:color="auto"/>
            </w:tcBorders>
            <w:shd w:val="clear" w:color="000000" w:fill="F2F2F2"/>
            <w:noWrap/>
            <w:vAlign w:val="center"/>
            <w:hideMark/>
          </w:tcPr>
          <w:p w14:paraId="4D051FD1"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35</w:t>
            </w:r>
          </w:p>
        </w:tc>
        <w:tc>
          <w:tcPr>
            <w:tcW w:w="469" w:type="dxa"/>
            <w:tcBorders>
              <w:top w:val="nil"/>
              <w:left w:val="nil"/>
              <w:bottom w:val="single" w:sz="4" w:space="0" w:color="auto"/>
              <w:right w:val="nil"/>
            </w:tcBorders>
            <w:shd w:val="clear" w:color="000000" w:fill="F2F2F2"/>
            <w:noWrap/>
            <w:vAlign w:val="center"/>
            <w:hideMark/>
          </w:tcPr>
          <w:p w14:paraId="58A26446" w14:textId="77777777" w:rsidR="00A9415C" w:rsidRPr="00A9415C" w:rsidRDefault="00A9415C" w:rsidP="00A9415C">
            <w:pPr>
              <w:jc w:val="center"/>
              <w:rPr>
                <w:rFonts w:ascii="Calibri" w:hAnsi="Calibri" w:cs="Calibri"/>
                <w:b/>
                <w:bCs/>
                <w:sz w:val="20"/>
              </w:rPr>
            </w:pPr>
            <w:r w:rsidRPr="00A9415C">
              <w:rPr>
                <w:rFonts w:ascii="Calibri" w:hAnsi="Calibri" w:cs="Calibri"/>
                <w:b/>
                <w:bCs/>
                <w:sz w:val="20"/>
              </w:rPr>
              <w:t> </w:t>
            </w:r>
          </w:p>
        </w:tc>
        <w:tc>
          <w:tcPr>
            <w:tcW w:w="2082" w:type="dxa"/>
            <w:tcBorders>
              <w:top w:val="nil"/>
              <w:left w:val="single" w:sz="4" w:space="0" w:color="auto"/>
              <w:bottom w:val="single" w:sz="4" w:space="0" w:color="auto"/>
              <w:right w:val="single" w:sz="8" w:space="0" w:color="auto"/>
            </w:tcBorders>
            <w:shd w:val="clear" w:color="000000" w:fill="F2F2F2"/>
            <w:noWrap/>
            <w:vAlign w:val="center"/>
            <w:hideMark/>
          </w:tcPr>
          <w:p w14:paraId="68EDB8FA" w14:textId="77777777" w:rsidR="00A9415C" w:rsidRPr="00A9415C" w:rsidRDefault="00A9415C" w:rsidP="00A9415C">
            <w:pPr>
              <w:rPr>
                <w:rFonts w:ascii="Calibri" w:hAnsi="Calibri" w:cs="Calibri"/>
                <w:b/>
                <w:bCs/>
                <w:sz w:val="20"/>
              </w:rPr>
            </w:pPr>
            <w:r w:rsidRPr="00A9415C">
              <w:rPr>
                <w:rFonts w:ascii="Calibri" w:hAnsi="Calibri" w:cs="Calibri"/>
                <w:b/>
                <w:bCs/>
                <w:sz w:val="20"/>
              </w:rPr>
              <w:t xml:space="preserve">    součtový řádek pro poskytovatele</w:t>
            </w:r>
          </w:p>
        </w:tc>
        <w:tc>
          <w:tcPr>
            <w:tcW w:w="1054" w:type="dxa"/>
            <w:tcBorders>
              <w:top w:val="nil"/>
              <w:left w:val="single" w:sz="4" w:space="0" w:color="auto"/>
              <w:bottom w:val="single" w:sz="4" w:space="0" w:color="auto"/>
              <w:right w:val="single" w:sz="4" w:space="0" w:color="auto"/>
            </w:tcBorders>
            <w:shd w:val="clear" w:color="000000" w:fill="F2F2F2"/>
            <w:noWrap/>
            <w:vAlign w:val="center"/>
            <w:hideMark/>
          </w:tcPr>
          <w:p w14:paraId="02DE501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5 794</w:t>
            </w:r>
          </w:p>
        </w:tc>
        <w:tc>
          <w:tcPr>
            <w:tcW w:w="748" w:type="dxa"/>
            <w:tcBorders>
              <w:top w:val="nil"/>
              <w:left w:val="nil"/>
              <w:bottom w:val="single" w:sz="4" w:space="0" w:color="auto"/>
              <w:right w:val="single" w:sz="4" w:space="0" w:color="auto"/>
            </w:tcBorders>
            <w:shd w:val="clear" w:color="000000" w:fill="F2F2F2"/>
            <w:noWrap/>
            <w:vAlign w:val="center"/>
            <w:hideMark/>
          </w:tcPr>
          <w:p w14:paraId="25B2A90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15 437</w:t>
            </w:r>
          </w:p>
        </w:tc>
        <w:tc>
          <w:tcPr>
            <w:tcW w:w="1054" w:type="dxa"/>
            <w:tcBorders>
              <w:top w:val="nil"/>
              <w:left w:val="nil"/>
              <w:bottom w:val="single" w:sz="4" w:space="0" w:color="auto"/>
              <w:right w:val="single" w:sz="4" w:space="0" w:color="auto"/>
            </w:tcBorders>
            <w:shd w:val="clear" w:color="000000" w:fill="F2F2F2"/>
            <w:noWrap/>
            <w:vAlign w:val="center"/>
            <w:hideMark/>
          </w:tcPr>
          <w:p w14:paraId="520BD10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000000" w:fill="F2F2F2"/>
            <w:noWrap/>
            <w:vAlign w:val="center"/>
            <w:hideMark/>
          </w:tcPr>
          <w:p w14:paraId="2A5FF09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000000" w:fill="F2F2F2"/>
            <w:noWrap/>
            <w:vAlign w:val="center"/>
            <w:hideMark/>
          </w:tcPr>
          <w:p w14:paraId="3D9C7C0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5 794</w:t>
            </w:r>
          </w:p>
        </w:tc>
        <w:tc>
          <w:tcPr>
            <w:tcW w:w="748" w:type="dxa"/>
            <w:tcBorders>
              <w:top w:val="nil"/>
              <w:left w:val="nil"/>
              <w:bottom w:val="single" w:sz="4" w:space="0" w:color="auto"/>
              <w:right w:val="single" w:sz="4" w:space="0" w:color="auto"/>
            </w:tcBorders>
            <w:shd w:val="clear" w:color="000000" w:fill="F2F2F2"/>
            <w:noWrap/>
            <w:vAlign w:val="center"/>
            <w:hideMark/>
          </w:tcPr>
          <w:p w14:paraId="37502AA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15 437</w:t>
            </w:r>
          </w:p>
        </w:tc>
        <w:tc>
          <w:tcPr>
            <w:tcW w:w="647" w:type="dxa"/>
            <w:tcBorders>
              <w:top w:val="nil"/>
              <w:left w:val="nil"/>
              <w:bottom w:val="single" w:sz="4" w:space="0" w:color="auto"/>
              <w:right w:val="single" w:sz="4" w:space="0" w:color="auto"/>
            </w:tcBorders>
            <w:shd w:val="clear" w:color="000000" w:fill="F2F2F2"/>
            <w:noWrap/>
            <w:vAlign w:val="center"/>
            <w:hideMark/>
          </w:tcPr>
          <w:p w14:paraId="1982503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100</w:t>
            </w:r>
          </w:p>
        </w:tc>
        <w:tc>
          <w:tcPr>
            <w:tcW w:w="991" w:type="dxa"/>
            <w:tcBorders>
              <w:top w:val="nil"/>
              <w:left w:val="nil"/>
              <w:bottom w:val="single" w:sz="4" w:space="0" w:color="auto"/>
              <w:right w:val="single" w:sz="4" w:space="0" w:color="auto"/>
            </w:tcBorders>
            <w:shd w:val="clear" w:color="000000" w:fill="F2F2F2"/>
            <w:noWrap/>
            <w:vAlign w:val="center"/>
            <w:hideMark/>
          </w:tcPr>
          <w:p w14:paraId="374D3E1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000000" w:fill="F2F2F2"/>
            <w:noWrap/>
            <w:vAlign w:val="center"/>
            <w:hideMark/>
          </w:tcPr>
          <w:p w14:paraId="295454A5"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000000" w:fill="F2F2F2"/>
            <w:noWrap/>
            <w:vAlign w:val="center"/>
            <w:hideMark/>
          </w:tcPr>
          <w:p w14:paraId="234018A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000000" w:fill="F2F2F2"/>
            <w:noWrap/>
            <w:vAlign w:val="center"/>
            <w:hideMark/>
          </w:tcPr>
          <w:p w14:paraId="6CFFA3C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386" w:type="dxa"/>
            <w:tcBorders>
              <w:top w:val="nil"/>
              <w:left w:val="single" w:sz="4" w:space="0" w:color="auto"/>
              <w:bottom w:val="nil"/>
              <w:right w:val="nil"/>
            </w:tcBorders>
            <w:shd w:val="clear" w:color="auto" w:fill="auto"/>
            <w:noWrap/>
            <w:vAlign w:val="center"/>
            <w:hideMark/>
          </w:tcPr>
          <w:p w14:paraId="263AD79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000000" w:fill="F2F2F2"/>
            <w:noWrap/>
            <w:vAlign w:val="center"/>
            <w:hideMark/>
          </w:tcPr>
          <w:p w14:paraId="3A6DB50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60" w:type="dxa"/>
            <w:tcBorders>
              <w:top w:val="nil"/>
              <w:left w:val="nil"/>
              <w:bottom w:val="single" w:sz="4" w:space="0" w:color="auto"/>
              <w:right w:val="single" w:sz="8" w:space="0" w:color="auto"/>
            </w:tcBorders>
            <w:shd w:val="clear" w:color="000000" w:fill="F2F2F2"/>
            <w:noWrap/>
            <w:vAlign w:val="center"/>
            <w:hideMark/>
          </w:tcPr>
          <w:p w14:paraId="1DC62948"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15 437</w:t>
            </w:r>
          </w:p>
        </w:tc>
      </w:tr>
      <w:tr w:rsidR="00A9415C" w:rsidRPr="00A9415C" w14:paraId="43300082" w14:textId="77777777" w:rsidTr="005872D6">
        <w:trPr>
          <w:trHeight w:val="229"/>
        </w:trPr>
        <w:tc>
          <w:tcPr>
            <w:tcW w:w="396" w:type="dxa"/>
            <w:tcBorders>
              <w:top w:val="nil"/>
              <w:left w:val="single" w:sz="8" w:space="0" w:color="auto"/>
              <w:bottom w:val="single" w:sz="4" w:space="0" w:color="auto"/>
              <w:right w:val="single" w:sz="4" w:space="0" w:color="auto"/>
            </w:tcBorders>
            <w:shd w:val="clear" w:color="auto" w:fill="auto"/>
            <w:noWrap/>
            <w:vAlign w:val="center"/>
            <w:hideMark/>
          </w:tcPr>
          <w:p w14:paraId="33952CD6" w14:textId="77777777" w:rsidR="00A9415C" w:rsidRPr="00A9415C" w:rsidRDefault="00A9415C" w:rsidP="00A9415C">
            <w:pPr>
              <w:jc w:val="center"/>
              <w:rPr>
                <w:rFonts w:ascii="Calibri" w:hAnsi="Calibri" w:cs="Calibri"/>
                <w:sz w:val="20"/>
              </w:rPr>
            </w:pPr>
            <w:r w:rsidRPr="00A9415C">
              <w:rPr>
                <w:rFonts w:ascii="Calibri" w:hAnsi="Calibri" w:cs="Calibri"/>
                <w:sz w:val="20"/>
              </w:rPr>
              <w:t>36</w:t>
            </w:r>
          </w:p>
        </w:tc>
        <w:tc>
          <w:tcPr>
            <w:tcW w:w="469" w:type="dxa"/>
            <w:tcBorders>
              <w:top w:val="single" w:sz="4" w:space="0" w:color="auto"/>
              <w:left w:val="nil"/>
              <w:bottom w:val="single" w:sz="4" w:space="0" w:color="auto"/>
              <w:right w:val="nil"/>
            </w:tcBorders>
            <w:shd w:val="clear" w:color="auto" w:fill="auto"/>
            <w:noWrap/>
            <w:vAlign w:val="center"/>
            <w:hideMark/>
          </w:tcPr>
          <w:p w14:paraId="7CE5CB41"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2082" w:type="dxa"/>
            <w:tcBorders>
              <w:top w:val="nil"/>
              <w:left w:val="single" w:sz="4" w:space="0" w:color="auto"/>
              <w:bottom w:val="single" w:sz="4" w:space="0" w:color="auto"/>
              <w:right w:val="single" w:sz="8" w:space="0" w:color="auto"/>
            </w:tcBorders>
            <w:shd w:val="clear" w:color="auto" w:fill="auto"/>
            <w:noWrap/>
            <w:vAlign w:val="center"/>
            <w:hideMark/>
          </w:tcPr>
          <w:p w14:paraId="16B381B0" w14:textId="77777777" w:rsidR="00A9415C" w:rsidRPr="00A9415C" w:rsidRDefault="00A9415C" w:rsidP="00A9415C">
            <w:pPr>
              <w:jc w:val="right"/>
              <w:rPr>
                <w:rFonts w:ascii="Calibri" w:hAnsi="Calibri" w:cs="Calibri"/>
                <w:i/>
                <w:iCs/>
                <w:sz w:val="20"/>
              </w:rPr>
            </w:pPr>
            <w:r w:rsidRPr="00A9415C">
              <w:rPr>
                <w:rFonts w:ascii="Calibri" w:hAnsi="Calibri" w:cs="Calibri"/>
                <w:i/>
                <w:iCs/>
                <w:sz w:val="20"/>
              </w:rPr>
              <w:t>Evropská komise</w:t>
            </w:r>
          </w:p>
        </w:tc>
        <w:tc>
          <w:tcPr>
            <w:tcW w:w="1054" w:type="dxa"/>
            <w:tcBorders>
              <w:top w:val="nil"/>
              <w:left w:val="nil"/>
              <w:bottom w:val="single" w:sz="4" w:space="0" w:color="auto"/>
              <w:right w:val="single" w:sz="4" w:space="0" w:color="auto"/>
            </w:tcBorders>
            <w:shd w:val="clear" w:color="auto" w:fill="auto"/>
            <w:noWrap/>
            <w:vAlign w:val="center"/>
            <w:hideMark/>
          </w:tcPr>
          <w:p w14:paraId="7F830730"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5 794</w:t>
            </w:r>
          </w:p>
        </w:tc>
        <w:tc>
          <w:tcPr>
            <w:tcW w:w="748" w:type="dxa"/>
            <w:tcBorders>
              <w:top w:val="nil"/>
              <w:left w:val="nil"/>
              <w:bottom w:val="single" w:sz="4" w:space="0" w:color="auto"/>
              <w:right w:val="single" w:sz="4" w:space="0" w:color="auto"/>
            </w:tcBorders>
            <w:shd w:val="clear" w:color="auto" w:fill="auto"/>
            <w:noWrap/>
            <w:vAlign w:val="center"/>
            <w:hideMark/>
          </w:tcPr>
          <w:p w14:paraId="60B7BCD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15 437</w:t>
            </w:r>
          </w:p>
        </w:tc>
        <w:tc>
          <w:tcPr>
            <w:tcW w:w="1054" w:type="dxa"/>
            <w:tcBorders>
              <w:top w:val="nil"/>
              <w:left w:val="nil"/>
              <w:bottom w:val="single" w:sz="4" w:space="0" w:color="auto"/>
              <w:right w:val="single" w:sz="4" w:space="0" w:color="auto"/>
            </w:tcBorders>
            <w:shd w:val="clear" w:color="auto" w:fill="auto"/>
            <w:noWrap/>
            <w:vAlign w:val="center"/>
            <w:hideMark/>
          </w:tcPr>
          <w:p w14:paraId="03D55104"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48" w:type="dxa"/>
            <w:tcBorders>
              <w:top w:val="nil"/>
              <w:left w:val="nil"/>
              <w:bottom w:val="single" w:sz="4" w:space="0" w:color="auto"/>
              <w:right w:val="single" w:sz="4" w:space="0" w:color="auto"/>
            </w:tcBorders>
            <w:shd w:val="clear" w:color="auto" w:fill="auto"/>
            <w:noWrap/>
            <w:vAlign w:val="center"/>
            <w:hideMark/>
          </w:tcPr>
          <w:p w14:paraId="2991BB0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54" w:type="dxa"/>
            <w:tcBorders>
              <w:top w:val="nil"/>
              <w:left w:val="nil"/>
              <w:bottom w:val="single" w:sz="4" w:space="0" w:color="auto"/>
              <w:right w:val="single" w:sz="4" w:space="0" w:color="auto"/>
            </w:tcBorders>
            <w:shd w:val="clear" w:color="auto" w:fill="auto"/>
            <w:noWrap/>
            <w:vAlign w:val="center"/>
            <w:hideMark/>
          </w:tcPr>
          <w:p w14:paraId="56C1CF31"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5 794</w:t>
            </w:r>
          </w:p>
        </w:tc>
        <w:tc>
          <w:tcPr>
            <w:tcW w:w="748" w:type="dxa"/>
            <w:tcBorders>
              <w:top w:val="nil"/>
              <w:left w:val="nil"/>
              <w:bottom w:val="single" w:sz="4" w:space="0" w:color="auto"/>
              <w:right w:val="single" w:sz="4" w:space="0" w:color="auto"/>
            </w:tcBorders>
            <w:shd w:val="clear" w:color="auto" w:fill="auto"/>
            <w:noWrap/>
            <w:vAlign w:val="center"/>
            <w:hideMark/>
          </w:tcPr>
          <w:p w14:paraId="6436731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15 437</w:t>
            </w:r>
          </w:p>
        </w:tc>
        <w:tc>
          <w:tcPr>
            <w:tcW w:w="647" w:type="dxa"/>
            <w:tcBorders>
              <w:top w:val="nil"/>
              <w:left w:val="nil"/>
              <w:bottom w:val="single" w:sz="4" w:space="0" w:color="auto"/>
              <w:right w:val="single" w:sz="4" w:space="0" w:color="auto"/>
            </w:tcBorders>
            <w:shd w:val="clear" w:color="auto" w:fill="auto"/>
            <w:noWrap/>
            <w:vAlign w:val="center"/>
            <w:hideMark/>
          </w:tcPr>
          <w:p w14:paraId="17EA804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100</w:t>
            </w:r>
          </w:p>
        </w:tc>
        <w:tc>
          <w:tcPr>
            <w:tcW w:w="991" w:type="dxa"/>
            <w:tcBorders>
              <w:top w:val="nil"/>
              <w:left w:val="nil"/>
              <w:bottom w:val="single" w:sz="4" w:space="0" w:color="auto"/>
              <w:right w:val="single" w:sz="4" w:space="0" w:color="auto"/>
            </w:tcBorders>
            <w:shd w:val="clear" w:color="auto" w:fill="auto"/>
            <w:noWrap/>
            <w:vAlign w:val="center"/>
            <w:hideMark/>
          </w:tcPr>
          <w:p w14:paraId="1A487A8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806" w:type="dxa"/>
            <w:tcBorders>
              <w:top w:val="nil"/>
              <w:left w:val="nil"/>
              <w:bottom w:val="single" w:sz="4" w:space="0" w:color="auto"/>
              <w:right w:val="single" w:sz="4" w:space="0" w:color="auto"/>
            </w:tcBorders>
            <w:shd w:val="clear" w:color="auto" w:fill="auto"/>
            <w:noWrap/>
            <w:vAlign w:val="center"/>
            <w:hideMark/>
          </w:tcPr>
          <w:p w14:paraId="6991C9E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366" w:type="dxa"/>
            <w:tcBorders>
              <w:top w:val="nil"/>
              <w:left w:val="nil"/>
              <w:bottom w:val="single" w:sz="4" w:space="0" w:color="auto"/>
              <w:right w:val="single" w:sz="8" w:space="0" w:color="auto"/>
            </w:tcBorders>
            <w:shd w:val="clear" w:color="auto" w:fill="auto"/>
            <w:noWrap/>
            <w:vAlign w:val="center"/>
            <w:hideMark/>
          </w:tcPr>
          <w:p w14:paraId="18FCD2C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1049" w:type="dxa"/>
            <w:tcBorders>
              <w:top w:val="nil"/>
              <w:left w:val="single" w:sz="4" w:space="0" w:color="auto"/>
              <w:bottom w:val="single" w:sz="4" w:space="0" w:color="auto"/>
              <w:right w:val="single" w:sz="8" w:space="0" w:color="auto"/>
            </w:tcBorders>
            <w:shd w:val="clear" w:color="auto" w:fill="auto"/>
            <w:noWrap/>
            <w:vAlign w:val="center"/>
            <w:hideMark/>
          </w:tcPr>
          <w:p w14:paraId="363001C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386" w:type="dxa"/>
            <w:tcBorders>
              <w:top w:val="nil"/>
              <w:left w:val="single" w:sz="4" w:space="0" w:color="auto"/>
              <w:bottom w:val="nil"/>
              <w:right w:val="nil"/>
            </w:tcBorders>
            <w:shd w:val="clear" w:color="auto" w:fill="auto"/>
            <w:noWrap/>
            <w:vAlign w:val="center"/>
            <w:hideMark/>
          </w:tcPr>
          <w:p w14:paraId="6AC0FA1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57" w:type="dxa"/>
            <w:tcBorders>
              <w:top w:val="nil"/>
              <w:left w:val="single" w:sz="8" w:space="0" w:color="auto"/>
              <w:bottom w:val="single" w:sz="4" w:space="0" w:color="auto"/>
              <w:right w:val="single" w:sz="4" w:space="0" w:color="auto"/>
            </w:tcBorders>
            <w:shd w:val="clear" w:color="auto" w:fill="auto"/>
            <w:noWrap/>
            <w:vAlign w:val="center"/>
            <w:hideMark/>
          </w:tcPr>
          <w:p w14:paraId="08466906"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760" w:type="dxa"/>
            <w:tcBorders>
              <w:top w:val="nil"/>
              <w:left w:val="nil"/>
              <w:bottom w:val="single" w:sz="4" w:space="0" w:color="auto"/>
              <w:right w:val="single" w:sz="8" w:space="0" w:color="auto"/>
            </w:tcBorders>
            <w:shd w:val="clear" w:color="auto" w:fill="auto"/>
            <w:noWrap/>
            <w:vAlign w:val="center"/>
            <w:hideMark/>
          </w:tcPr>
          <w:p w14:paraId="1037AE8D"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15 437</w:t>
            </w:r>
          </w:p>
        </w:tc>
      </w:tr>
      <w:tr w:rsidR="00A9415C" w:rsidRPr="00A9415C" w14:paraId="16E1251B" w14:textId="77777777" w:rsidTr="005872D6">
        <w:trPr>
          <w:trHeight w:val="244"/>
        </w:trPr>
        <w:tc>
          <w:tcPr>
            <w:tcW w:w="396" w:type="dxa"/>
            <w:tcBorders>
              <w:top w:val="single" w:sz="8" w:space="0" w:color="auto"/>
              <w:left w:val="single" w:sz="8" w:space="0" w:color="auto"/>
              <w:bottom w:val="single" w:sz="8" w:space="0" w:color="auto"/>
              <w:right w:val="single" w:sz="4" w:space="0" w:color="auto"/>
            </w:tcBorders>
            <w:shd w:val="clear" w:color="000000" w:fill="BFBFBF"/>
            <w:noWrap/>
            <w:vAlign w:val="center"/>
            <w:hideMark/>
          </w:tcPr>
          <w:p w14:paraId="2390584A" w14:textId="77777777" w:rsidR="00A9415C" w:rsidRPr="00A9415C" w:rsidRDefault="00A9415C" w:rsidP="00A9415C">
            <w:pPr>
              <w:jc w:val="center"/>
              <w:rPr>
                <w:rFonts w:ascii="Calibri" w:hAnsi="Calibri" w:cs="Calibri"/>
                <w:sz w:val="20"/>
              </w:rPr>
            </w:pPr>
            <w:r w:rsidRPr="00A9415C">
              <w:rPr>
                <w:rFonts w:ascii="Calibri" w:hAnsi="Calibri" w:cs="Calibri"/>
                <w:sz w:val="20"/>
              </w:rPr>
              <w:t>37</w:t>
            </w:r>
          </w:p>
        </w:tc>
        <w:tc>
          <w:tcPr>
            <w:tcW w:w="469" w:type="dxa"/>
            <w:tcBorders>
              <w:top w:val="single" w:sz="8" w:space="0" w:color="auto"/>
              <w:left w:val="nil"/>
              <w:bottom w:val="single" w:sz="8" w:space="0" w:color="auto"/>
              <w:right w:val="nil"/>
            </w:tcBorders>
            <w:shd w:val="clear" w:color="000000" w:fill="BFBFBF"/>
            <w:noWrap/>
            <w:vAlign w:val="center"/>
            <w:hideMark/>
          </w:tcPr>
          <w:p w14:paraId="7397D949" w14:textId="77777777" w:rsidR="00A9415C" w:rsidRPr="00A9415C" w:rsidRDefault="00A9415C" w:rsidP="00A9415C">
            <w:pPr>
              <w:jc w:val="center"/>
              <w:rPr>
                <w:rFonts w:ascii="Calibri" w:hAnsi="Calibri" w:cs="Calibri"/>
                <w:sz w:val="20"/>
              </w:rPr>
            </w:pPr>
            <w:r w:rsidRPr="00A9415C">
              <w:rPr>
                <w:rFonts w:ascii="Calibri" w:hAnsi="Calibri" w:cs="Calibri"/>
                <w:sz w:val="20"/>
              </w:rPr>
              <w:t> </w:t>
            </w:r>
          </w:p>
        </w:tc>
        <w:tc>
          <w:tcPr>
            <w:tcW w:w="2082" w:type="dxa"/>
            <w:tcBorders>
              <w:top w:val="single" w:sz="8" w:space="0" w:color="auto"/>
              <w:left w:val="single" w:sz="4" w:space="0" w:color="auto"/>
              <w:bottom w:val="single" w:sz="8" w:space="0" w:color="auto"/>
              <w:right w:val="single" w:sz="8" w:space="0" w:color="auto"/>
            </w:tcBorders>
            <w:shd w:val="clear" w:color="000000" w:fill="BFBFBF"/>
            <w:noWrap/>
            <w:vAlign w:val="center"/>
            <w:hideMark/>
          </w:tcPr>
          <w:p w14:paraId="2377AD86" w14:textId="77777777" w:rsidR="00A9415C" w:rsidRPr="00A9415C" w:rsidRDefault="00A9415C" w:rsidP="00A9415C">
            <w:pPr>
              <w:rPr>
                <w:rFonts w:ascii="Calibri" w:hAnsi="Calibri" w:cs="Calibri"/>
                <w:b/>
                <w:bCs/>
                <w:sz w:val="20"/>
              </w:rPr>
            </w:pPr>
            <w:r w:rsidRPr="00A9415C">
              <w:rPr>
                <w:rFonts w:ascii="Calibri" w:hAnsi="Calibri" w:cs="Calibri"/>
                <w:b/>
                <w:bCs/>
                <w:sz w:val="20"/>
              </w:rPr>
              <w:t>C  e  l  k  e  m</w:t>
            </w:r>
          </w:p>
        </w:tc>
        <w:tc>
          <w:tcPr>
            <w:tcW w:w="1054" w:type="dxa"/>
            <w:tcBorders>
              <w:top w:val="single" w:sz="8" w:space="0" w:color="auto"/>
              <w:left w:val="nil"/>
              <w:bottom w:val="single" w:sz="8" w:space="0" w:color="auto"/>
              <w:right w:val="single" w:sz="4" w:space="0" w:color="auto"/>
            </w:tcBorders>
            <w:shd w:val="clear" w:color="000000" w:fill="BFBFBF"/>
            <w:noWrap/>
            <w:vAlign w:val="center"/>
            <w:hideMark/>
          </w:tcPr>
          <w:p w14:paraId="4148A5A7"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273 260</w:t>
            </w:r>
          </w:p>
        </w:tc>
        <w:tc>
          <w:tcPr>
            <w:tcW w:w="748" w:type="dxa"/>
            <w:tcBorders>
              <w:top w:val="single" w:sz="8" w:space="0" w:color="auto"/>
              <w:left w:val="nil"/>
              <w:bottom w:val="single" w:sz="8" w:space="0" w:color="auto"/>
              <w:right w:val="single" w:sz="4" w:space="0" w:color="auto"/>
            </w:tcBorders>
            <w:shd w:val="clear" w:color="000000" w:fill="BFBFBF"/>
            <w:noWrap/>
            <w:vAlign w:val="center"/>
            <w:hideMark/>
          </w:tcPr>
          <w:p w14:paraId="1B07C572"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282 305</w:t>
            </w:r>
          </w:p>
        </w:tc>
        <w:tc>
          <w:tcPr>
            <w:tcW w:w="1054" w:type="dxa"/>
            <w:tcBorders>
              <w:top w:val="single" w:sz="8" w:space="0" w:color="auto"/>
              <w:left w:val="nil"/>
              <w:bottom w:val="single" w:sz="8" w:space="0" w:color="auto"/>
              <w:right w:val="single" w:sz="4" w:space="0" w:color="auto"/>
            </w:tcBorders>
            <w:shd w:val="clear" w:color="000000" w:fill="BFBFBF"/>
            <w:noWrap/>
            <w:vAlign w:val="center"/>
            <w:hideMark/>
          </w:tcPr>
          <w:p w14:paraId="142E6EB9"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7 000</w:t>
            </w:r>
          </w:p>
        </w:tc>
        <w:tc>
          <w:tcPr>
            <w:tcW w:w="748" w:type="dxa"/>
            <w:tcBorders>
              <w:top w:val="single" w:sz="8" w:space="0" w:color="auto"/>
              <w:left w:val="nil"/>
              <w:bottom w:val="single" w:sz="8" w:space="0" w:color="auto"/>
              <w:right w:val="single" w:sz="4" w:space="0" w:color="auto"/>
            </w:tcBorders>
            <w:shd w:val="clear" w:color="000000" w:fill="BFBFBF"/>
            <w:noWrap/>
            <w:vAlign w:val="center"/>
            <w:hideMark/>
          </w:tcPr>
          <w:p w14:paraId="545A6D8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7 000</w:t>
            </w:r>
          </w:p>
        </w:tc>
        <w:tc>
          <w:tcPr>
            <w:tcW w:w="1054" w:type="dxa"/>
            <w:tcBorders>
              <w:top w:val="single" w:sz="8" w:space="0" w:color="auto"/>
              <w:left w:val="nil"/>
              <w:bottom w:val="single" w:sz="8" w:space="0" w:color="auto"/>
              <w:right w:val="single" w:sz="4" w:space="0" w:color="auto"/>
            </w:tcBorders>
            <w:shd w:val="clear" w:color="000000" w:fill="BFBFBF"/>
            <w:noWrap/>
            <w:vAlign w:val="center"/>
            <w:hideMark/>
          </w:tcPr>
          <w:p w14:paraId="2C29727F"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280 260</w:t>
            </w:r>
          </w:p>
        </w:tc>
        <w:tc>
          <w:tcPr>
            <w:tcW w:w="748" w:type="dxa"/>
            <w:tcBorders>
              <w:top w:val="single" w:sz="8" w:space="0" w:color="auto"/>
              <w:left w:val="nil"/>
              <w:bottom w:val="single" w:sz="8" w:space="0" w:color="auto"/>
              <w:right w:val="single" w:sz="4" w:space="0" w:color="auto"/>
            </w:tcBorders>
            <w:shd w:val="clear" w:color="000000" w:fill="BFBFBF"/>
            <w:noWrap/>
            <w:vAlign w:val="center"/>
            <w:hideMark/>
          </w:tcPr>
          <w:p w14:paraId="4D1A356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289 305</w:t>
            </w:r>
          </w:p>
        </w:tc>
        <w:tc>
          <w:tcPr>
            <w:tcW w:w="647" w:type="dxa"/>
            <w:tcBorders>
              <w:top w:val="single" w:sz="8" w:space="0" w:color="auto"/>
              <w:left w:val="nil"/>
              <w:bottom w:val="single" w:sz="8" w:space="0" w:color="auto"/>
              <w:right w:val="single" w:sz="4" w:space="0" w:color="auto"/>
            </w:tcBorders>
            <w:shd w:val="clear" w:color="000000" w:fill="BFBFBF"/>
            <w:noWrap/>
            <w:vAlign w:val="center"/>
            <w:hideMark/>
          </w:tcPr>
          <w:p w14:paraId="01804E6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 </w:t>
            </w:r>
          </w:p>
        </w:tc>
        <w:tc>
          <w:tcPr>
            <w:tcW w:w="991" w:type="dxa"/>
            <w:tcBorders>
              <w:top w:val="single" w:sz="8" w:space="0" w:color="auto"/>
              <w:left w:val="nil"/>
              <w:bottom w:val="single" w:sz="8" w:space="0" w:color="auto"/>
              <w:right w:val="single" w:sz="4" w:space="0" w:color="auto"/>
            </w:tcBorders>
            <w:shd w:val="clear" w:color="000000" w:fill="BFBFBF"/>
            <w:noWrap/>
            <w:vAlign w:val="center"/>
            <w:hideMark/>
          </w:tcPr>
          <w:p w14:paraId="324D451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46 627</w:t>
            </w:r>
          </w:p>
        </w:tc>
        <w:tc>
          <w:tcPr>
            <w:tcW w:w="806" w:type="dxa"/>
            <w:tcBorders>
              <w:top w:val="single" w:sz="8" w:space="0" w:color="auto"/>
              <w:left w:val="nil"/>
              <w:bottom w:val="single" w:sz="8" w:space="0" w:color="auto"/>
              <w:right w:val="single" w:sz="4" w:space="0" w:color="auto"/>
            </w:tcBorders>
            <w:shd w:val="clear" w:color="000000" w:fill="BFBFBF"/>
            <w:noWrap/>
            <w:vAlign w:val="center"/>
            <w:hideMark/>
          </w:tcPr>
          <w:p w14:paraId="595FBA73"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2 532</w:t>
            </w:r>
          </w:p>
        </w:tc>
        <w:tc>
          <w:tcPr>
            <w:tcW w:w="1366" w:type="dxa"/>
            <w:tcBorders>
              <w:top w:val="single" w:sz="8" w:space="0" w:color="auto"/>
              <w:left w:val="nil"/>
              <w:bottom w:val="single" w:sz="8" w:space="0" w:color="auto"/>
              <w:right w:val="single" w:sz="8" w:space="0" w:color="auto"/>
            </w:tcBorders>
            <w:shd w:val="clear" w:color="000000" w:fill="BFBFBF"/>
            <w:noWrap/>
            <w:vAlign w:val="center"/>
            <w:hideMark/>
          </w:tcPr>
          <w:p w14:paraId="4880BD3C"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630</w:t>
            </w:r>
          </w:p>
        </w:tc>
        <w:tc>
          <w:tcPr>
            <w:tcW w:w="1049" w:type="dxa"/>
            <w:tcBorders>
              <w:top w:val="single" w:sz="8" w:space="0" w:color="auto"/>
              <w:left w:val="single" w:sz="4" w:space="0" w:color="auto"/>
              <w:bottom w:val="single" w:sz="8" w:space="0" w:color="auto"/>
              <w:right w:val="single" w:sz="8" w:space="0" w:color="auto"/>
            </w:tcBorders>
            <w:shd w:val="clear" w:color="000000" w:fill="BFBFBF"/>
            <w:noWrap/>
            <w:vAlign w:val="center"/>
            <w:hideMark/>
          </w:tcPr>
          <w:p w14:paraId="0DE874BA"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386" w:type="dxa"/>
            <w:tcBorders>
              <w:top w:val="nil"/>
              <w:left w:val="nil"/>
              <w:bottom w:val="nil"/>
              <w:right w:val="nil"/>
            </w:tcBorders>
            <w:shd w:val="clear" w:color="auto" w:fill="auto"/>
            <w:noWrap/>
            <w:vAlign w:val="center"/>
            <w:hideMark/>
          </w:tcPr>
          <w:p w14:paraId="29D2B374" w14:textId="77777777" w:rsidR="00A9415C" w:rsidRPr="00A9415C" w:rsidRDefault="00A9415C" w:rsidP="00A9415C">
            <w:pPr>
              <w:ind w:firstLineChars="100" w:firstLine="200"/>
              <w:jc w:val="right"/>
              <w:rPr>
                <w:rFonts w:ascii="Calibri" w:hAnsi="Calibri" w:cs="Calibri"/>
                <w:sz w:val="20"/>
              </w:rPr>
            </w:pPr>
          </w:p>
        </w:tc>
        <w:tc>
          <w:tcPr>
            <w:tcW w:w="957" w:type="dxa"/>
            <w:tcBorders>
              <w:top w:val="single" w:sz="8" w:space="0" w:color="auto"/>
              <w:left w:val="single" w:sz="8" w:space="0" w:color="auto"/>
              <w:bottom w:val="single" w:sz="8" w:space="0" w:color="auto"/>
              <w:right w:val="single" w:sz="4" w:space="0" w:color="auto"/>
            </w:tcBorders>
            <w:shd w:val="clear" w:color="000000" w:fill="BFBFBF"/>
            <w:noWrap/>
            <w:vAlign w:val="center"/>
            <w:hideMark/>
          </w:tcPr>
          <w:p w14:paraId="133B1F3E"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0</w:t>
            </w:r>
          </w:p>
        </w:tc>
        <w:tc>
          <w:tcPr>
            <w:tcW w:w="760" w:type="dxa"/>
            <w:tcBorders>
              <w:top w:val="single" w:sz="8" w:space="0" w:color="auto"/>
              <w:left w:val="nil"/>
              <w:bottom w:val="single" w:sz="8" w:space="0" w:color="auto"/>
              <w:right w:val="single" w:sz="8" w:space="0" w:color="auto"/>
            </w:tcBorders>
            <w:shd w:val="clear" w:color="000000" w:fill="BFBFBF"/>
            <w:noWrap/>
            <w:vAlign w:val="center"/>
            <w:hideMark/>
          </w:tcPr>
          <w:p w14:paraId="5E2A468B" w14:textId="77777777" w:rsidR="00A9415C" w:rsidRPr="00A9415C" w:rsidRDefault="00A9415C" w:rsidP="00A9415C">
            <w:pPr>
              <w:ind w:firstLineChars="100" w:firstLine="200"/>
              <w:jc w:val="right"/>
              <w:rPr>
                <w:rFonts w:ascii="Calibri" w:hAnsi="Calibri" w:cs="Calibri"/>
                <w:sz w:val="20"/>
              </w:rPr>
            </w:pPr>
            <w:r w:rsidRPr="00A9415C">
              <w:rPr>
                <w:rFonts w:ascii="Calibri" w:hAnsi="Calibri" w:cs="Calibri"/>
                <w:sz w:val="20"/>
              </w:rPr>
              <w:t>289 305</w:t>
            </w:r>
          </w:p>
        </w:tc>
      </w:tr>
    </w:tbl>
    <w:p w14:paraId="565931C8" w14:textId="77777777" w:rsidR="005872D6" w:rsidRPr="005872D6" w:rsidRDefault="005872D6" w:rsidP="005872D6">
      <w:pPr>
        <w:pStyle w:val="Odrzky"/>
        <w:numPr>
          <w:ilvl w:val="0"/>
          <w:numId w:val="0"/>
        </w:numPr>
        <w:spacing w:after="120"/>
        <w:jc w:val="both"/>
        <w:rPr>
          <w:sz w:val="16"/>
        </w:rPr>
      </w:pPr>
      <w:r w:rsidRPr="005872D6">
        <w:rPr>
          <w:sz w:val="16"/>
        </w:rPr>
        <w:t>Poznámky</w:t>
      </w:r>
      <w:r w:rsidRPr="005872D6">
        <w:rPr>
          <w:sz w:val="16"/>
        </w:rPr>
        <w:tab/>
      </w:r>
    </w:p>
    <w:p w14:paraId="36D7AF9B" w14:textId="77777777" w:rsidR="000B15B2" w:rsidRDefault="005872D6" w:rsidP="005872D6">
      <w:pPr>
        <w:pStyle w:val="Odrzky"/>
        <w:numPr>
          <w:ilvl w:val="0"/>
          <w:numId w:val="0"/>
        </w:numPr>
        <w:spacing w:after="120"/>
        <w:jc w:val="both"/>
        <w:rPr>
          <w:sz w:val="16"/>
        </w:rPr>
        <w:sectPr w:rsidR="000B15B2" w:rsidSect="000B15B2">
          <w:pgSz w:w="16838" w:h="11906" w:orient="landscape" w:code="9"/>
          <w:pgMar w:top="1418" w:right="1418" w:bottom="1418" w:left="1418" w:header="567" w:footer="567" w:gutter="0"/>
          <w:pgNumType w:start="2"/>
          <w:cols w:space="708"/>
          <w:docGrid w:linePitch="360"/>
        </w:sectPr>
      </w:pPr>
      <w:r w:rsidRPr="005872D6">
        <w:rPr>
          <w:sz w:val="16"/>
        </w:rPr>
        <w:t>(1) Součtové údaje ve sloupcích a-f se automaticky přenášejí do souhrnné tabulky č. 5. Součtový údaj za MŠMT = Tab. 5, ř.12; za dotace ostatních kapitol státního rozpočtu = Tab. 5, ř.19; za územní rozpočty = Tab. 5, ř.26; za prostředky ze zahraničí = Tab. 5, ř.29. Tabulka je tříděna podle poskytovatele, dále podle institucionální a účelové podpory a dále podle jednotlivých programů (nejpodrobnější údaj bude na úrovni programu, není třeba vyplňovat tabulku na úroveň projektů). VŠ uvede pouze ty programy, ve kterých získává finanční prostředky. Za každého poskytovatele VŠ vždy uvede součtový údaj. Pokud škola realizuje výzkumný projekt/program financovaný pouze z neveřejných zdrojů, realizuje aktivity v rámci doplňkové činnosti za úplatu, spoluřeší projekty, apod., do této tabulky je uvádět v řádcích nebude.</w:t>
      </w:r>
    </w:p>
    <w:p w14:paraId="0B78A102" w14:textId="77777777" w:rsidR="005872D6" w:rsidRPr="005872D6" w:rsidRDefault="005872D6" w:rsidP="005872D6">
      <w:pPr>
        <w:pStyle w:val="Odrzky"/>
        <w:numPr>
          <w:ilvl w:val="0"/>
          <w:numId w:val="0"/>
        </w:numPr>
        <w:spacing w:after="120"/>
        <w:jc w:val="both"/>
        <w:rPr>
          <w:sz w:val="16"/>
        </w:rPr>
      </w:pPr>
      <w:r w:rsidRPr="005872D6">
        <w:rPr>
          <w:sz w:val="16"/>
        </w:rPr>
        <w:lastRenderedPageBreak/>
        <w:t xml:space="preserve"> (2) Poskytnuto: jedná se o finanční prostředky, které byly vysoké škole poskytnuty v daném kalendářním roce jako podpora VaV podle zákona 130/2002 Sb. Uvádí se ve shodě s objemem finančních prostředků uvedených v rozhodnutí (sl. a, c, e).</w:t>
      </w:r>
    </w:p>
    <w:p w14:paraId="2DC57915" w14:textId="77777777" w:rsidR="005872D6" w:rsidRPr="005872D6" w:rsidRDefault="005872D6" w:rsidP="005872D6">
      <w:pPr>
        <w:pStyle w:val="Odrzky"/>
        <w:numPr>
          <w:ilvl w:val="0"/>
          <w:numId w:val="0"/>
        </w:numPr>
        <w:spacing w:after="120"/>
        <w:jc w:val="both"/>
        <w:rPr>
          <w:sz w:val="16"/>
        </w:rPr>
      </w:pPr>
      <w:r w:rsidRPr="005872D6">
        <w:rPr>
          <w:sz w:val="16"/>
        </w:rPr>
        <w:t>(3) Použito: jedná se o finanční prostředky, které VŠ v daném kalendářním roce použila na účel v souladu s rozhodnutím (sloupec b, d, f). Pokud by škola používala veřejné prostředky institucionálního charakteru (např. IP na rozvoj VO) k dofinancování programů/aktivit uvedených v dalších řádcích této tabulky nebo projektů zde neuvedených, takové použití pro jiný účel financovaný z veřejných zdrojů je nutné specifikovat v komentáři.</w:t>
      </w:r>
    </w:p>
    <w:p w14:paraId="0BC2ECAE" w14:textId="77777777" w:rsidR="005872D6" w:rsidRPr="005872D6" w:rsidRDefault="005872D6" w:rsidP="005872D6">
      <w:pPr>
        <w:pStyle w:val="Odrzky"/>
        <w:numPr>
          <w:ilvl w:val="0"/>
          <w:numId w:val="0"/>
        </w:numPr>
        <w:spacing w:after="120"/>
        <w:jc w:val="both"/>
        <w:rPr>
          <w:sz w:val="16"/>
        </w:rPr>
      </w:pPr>
      <w:r w:rsidRPr="005872D6">
        <w:rPr>
          <w:sz w:val="16"/>
        </w:rPr>
        <w:t>(4) Z celkových veřejných prostředků poskytnutých i použitých k financování projektů v dané kategorii se uvede procentuální podíl zdrojů pocházejících mimo veřejné rozpočty ČR - z veřejných rozpočtu EU nebo jiných zahraničních veřejných zdrojů.</w:t>
      </w:r>
    </w:p>
    <w:p w14:paraId="4FFE7EB7" w14:textId="77777777" w:rsidR="005872D6" w:rsidRPr="005872D6" w:rsidRDefault="005872D6" w:rsidP="005872D6">
      <w:pPr>
        <w:pStyle w:val="Odrzky"/>
        <w:numPr>
          <w:ilvl w:val="0"/>
          <w:numId w:val="0"/>
        </w:numPr>
        <w:spacing w:after="120"/>
        <w:jc w:val="both"/>
        <w:rPr>
          <w:sz w:val="16"/>
        </w:rPr>
      </w:pPr>
      <w:r w:rsidRPr="005872D6">
        <w:rPr>
          <w:sz w:val="16"/>
        </w:rPr>
        <w:t>(5) Uvedou se prostředky, které byly převedeny k řešení projektů/aktivit ostatním spoluřešitelům.</w:t>
      </w:r>
      <w:r w:rsidRPr="005872D6">
        <w:rPr>
          <w:sz w:val="16"/>
        </w:rPr>
        <w:tab/>
      </w:r>
    </w:p>
    <w:p w14:paraId="71501276" w14:textId="77777777" w:rsidR="005872D6" w:rsidRPr="005872D6" w:rsidRDefault="005872D6" w:rsidP="005872D6">
      <w:pPr>
        <w:pStyle w:val="Odrzky"/>
        <w:numPr>
          <w:ilvl w:val="0"/>
          <w:numId w:val="0"/>
        </w:numPr>
        <w:spacing w:after="120"/>
        <w:jc w:val="both"/>
        <w:rPr>
          <w:sz w:val="16"/>
        </w:rPr>
      </w:pPr>
      <w:r w:rsidRPr="005872D6">
        <w:rPr>
          <w:sz w:val="16"/>
        </w:rPr>
        <w:t>(6) Fond účelově určených prostředků (§ 18, odst. 6 zákona o VŠ). Jedná se o finanční prostředky, které nebyly v daném kalendářním roce použity, ale byly převedeny do FÚUP. Jsou součástí "použitých" prostředků uvedených v této tabulce.</w:t>
      </w:r>
    </w:p>
    <w:p w14:paraId="27E12CDC" w14:textId="77777777" w:rsidR="005872D6" w:rsidRPr="005872D6" w:rsidRDefault="005872D6" w:rsidP="005872D6">
      <w:pPr>
        <w:pStyle w:val="Odrzky"/>
        <w:numPr>
          <w:ilvl w:val="0"/>
          <w:numId w:val="0"/>
        </w:numPr>
        <w:spacing w:after="120"/>
        <w:jc w:val="both"/>
        <w:rPr>
          <w:sz w:val="16"/>
        </w:rPr>
      </w:pPr>
      <w:r w:rsidRPr="005872D6">
        <w:rPr>
          <w:sz w:val="16"/>
        </w:rPr>
        <w:t>(7) VVŠ uvede celkovou výši vratky nevyčerpaných prostředků odvedených na depozitní účet</w:t>
      </w:r>
    </w:p>
    <w:p w14:paraId="0482AE4C" w14:textId="77777777" w:rsidR="005872D6" w:rsidRPr="005872D6" w:rsidRDefault="005872D6" w:rsidP="005872D6">
      <w:pPr>
        <w:pStyle w:val="Odrzky"/>
        <w:numPr>
          <w:ilvl w:val="0"/>
          <w:numId w:val="0"/>
        </w:numPr>
        <w:spacing w:after="120"/>
        <w:jc w:val="both"/>
        <w:rPr>
          <w:sz w:val="16"/>
        </w:rPr>
      </w:pPr>
      <w:r w:rsidRPr="005872D6">
        <w:rPr>
          <w:sz w:val="16"/>
        </w:rPr>
        <w:t>(8) VVŠ uvede ty prostředky ze sloupce "h", které byly převedeny na depozitní účet při finančním vypořádání daného roku dle vyhlášky č. 367/2015 Sb., o zásadách a lhůtách finančního vypořádání vztahů se státním rozpočtem, státními finančními aktivy a Národním fondem (vyhláška o finančním</w:t>
      </w:r>
      <w:r>
        <w:rPr>
          <w:sz w:val="16"/>
        </w:rPr>
        <w:t xml:space="preserve"> vypořádání)</w:t>
      </w:r>
    </w:p>
    <w:p w14:paraId="246539D5" w14:textId="77777777" w:rsidR="005872D6" w:rsidRPr="005872D6" w:rsidRDefault="005872D6" w:rsidP="005872D6">
      <w:pPr>
        <w:pStyle w:val="Odrzky"/>
        <w:numPr>
          <w:ilvl w:val="0"/>
          <w:numId w:val="0"/>
        </w:numPr>
        <w:spacing w:after="120"/>
        <w:jc w:val="both"/>
        <w:rPr>
          <w:sz w:val="16"/>
        </w:rPr>
      </w:pPr>
      <w:r w:rsidRPr="005872D6">
        <w:rPr>
          <w:sz w:val="16"/>
        </w:rPr>
        <w:t>(9) Sloupec "i" uvádí "ostatní použité neveřejné zdroje celkem" a obsahuje prostředky na dofinancování programů/aktivit uvedených v jednotlivých řádcíc</w:t>
      </w:r>
      <w:r>
        <w:rPr>
          <w:sz w:val="16"/>
        </w:rPr>
        <w:t xml:space="preserve">h (a to z neveřejných zdrojů). </w:t>
      </w:r>
    </w:p>
    <w:p w14:paraId="5A6857E6" w14:textId="77777777" w:rsidR="00494A5D" w:rsidRPr="005872D6" w:rsidRDefault="005872D6" w:rsidP="005872D6">
      <w:pPr>
        <w:pStyle w:val="Odrzky"/>
        <w:numPr>
          <w:ilvl w:val="0"/>
          <w:numId w:val="0"/>
        </w:numPr>
        <w:spacing w:after="120"/>
        <w:jc w:val="both"/>
        <w:rPr>
          <w:sz w:val="16"/>
        </w:rPr>
      </w:pPr>
      <w:r w:rsidRPr="005872D6">
        <w:rPr>
          <w:sz w:val="16"/>
        </w:rPr>
        <w:t>(10) VVŠ uvede v členění dle povahy poskytovaných prostředků. Podle potřeby lze vložit další řádky</w:t>
      </w:r>
    </w:p>
    <w:p w14:paraId="7001033F" w14:textId="77777777" w:rsidR="000B15B2" w:rsidRDefault="000B15B2" w:rsidP="15321B5C">
      <w:pPr>
        <w:pStyle w:val="Zkladnodsazen"/>
        <w:ind w:firstLine="0"/>
      </w:pPr>
    </w:p>
    <w:p w14:paraId="71E668EB" w14:textId="77777777" w:rsidR="006B3F92" w:rsidRPr="0020605F" w:rsidRDefault="00F93FAE" w:rsidP="15321B5C">
      <w:pPr>
        <w:pStyle w:val="Zkladnodsazen"/>
        <w:ind w:firstLine="0"/>
      </w:pPr>
      <w:r>
        <w:t>V T</w:t>
      </w:r>
      <w:r w:rsidR="006B3F92" w:rsidRPr="00043B22">
        <w:t xml:space="preserve">abulce </w:t>
      </w:r>
      <w:r w:rsidR="00FF4F8E" w:rsidRPr="00043B22">
        <w:t>5b</w:t>
      </w:r>
      <w:r w:rsidR="006B3F92" w:rsidRPr="00043B22">
        <w:t xml:space="preserve"> je uveden přehled pos</w:t>
      </w:r>
      <w:r w:rsidR="006B3F92" w:rsidRPr="00A236AC">
        <w:t>kytnutých a použitých prostředků na výzkum a vývoj</w:t>
      </w:r>
      <w:r w:rsidR="00FF4F8E" w:rsidRPr="00A236AC">
        <w:t xml:space="preserve"> (bez výdajů </w:t>
      </w:r>
      <w:r w:rsidR="00EA7B34" w:rsidRPr="00A236AC">
        <w:t>v rámci</w:t>
      </w:r>
      <w:r w:rsidR="00FF4F8E" w:rsidRPr="00A236AC">
        <w:t xml:space="preserve"> operační</w:t>
      </w:r>
      <w:r w:rsidR="00EA7B34" w:rsidRPr="00062A95">
        <w:t>ch</w:t>
      </w:r>
      <w:r w:rsidR="00FF4F8E" w:rsidRPr="00062A95">
        <w:t xml:space="preserve"> program</w:t>
      </w:r>
      <w:r w:rsidR="00EA7B34" w:rsidRPr="00034508">
        <w:t>ů</w:t>
      </w:r>
      <w:r w:rsidR="00FF4F8E" w:rsidRPr="00034508">
        <w:t xml:space="preserve"> EU)</w:t>
      </w:r>
      <w:r w:rsidR="00B200A2" w:rsidRPr="00034508">
        <w:t xml:space="preserve"> </w:t>
      </w:r>
      <w:r w:rsidR="006B3F92" w:rsidRPr="00034508">
        <w:t xml:space="preserve">v členění na prostředky z veřejných zdrojů </w:t>
      </w:r>
      <w:r w:rsidR="00FF4F8E" w:rsidRPr="00E453FD">
        <w:t>běžné a</w:t>
      </w:r>
      <w:r w:rsidR="005C6204" w:rsidRPr="00E453FD">
        <w:t> </w:t>
      </w:r>
      <w:r w:rsidR="00FF4F8E" w:rsidRPr="00E453FD">
        <w:t>kapitálové, a to jak</w:t>
      </w:r>
      <w:r w:rsidR="00F36817" w:rsidRPr="00E453FD">
        <w:t xml:space="preserve"> </w:t>
      </w:r>
      <w:r w:rsidR="00FF4F8E" w:rsidRPr="00CE272C">
        <w:t xml:space="preserve">z </w:t>
      </w:r>
      <w:r w:rsidR="006B3F92" w:rsidRPr="00CE272C">
        <w:t>ČR,</w:t>
      </w:r>
      <w:r w:rsidR="0051749B" w:rsidRPr="0020605F">
        <w:t xml:space="preserve"> </w:t>
      </w:r>
      <w:r w:rsidR="00FF4F8E" w:rsidRPr="0020605F">
        <w:t xml:space="preserve">tak i ze zahraničí. </w:t>
      </w:r>
      <w:r w:rsidR="006B3F92" w:rsidRPr="0020605F">
        <w:t>Dále je zde uvedeno, jaká část příspěvku a</w:t>
      </w:r>
      <w:r w:rsidR="000B13C3" w:rsidRPr="0020605F">
        <w:t> </w:t>
      </w:r>
      <w:r w:rsidR="006B3F92" w:rsidRPr="0020605F">
        <w:t xml:space="preserve">dotace byla převedena do </w:t>
      </w:r>
      <w:r w:rsidR="00F42CF1" w:rsidRPr="0020605F">
        <w:t>F</w:t>
      </w:r>
      <w:r w:rsidR="006B3F92" w:rsidRPr="0020605F">
        <w:t>ondu účelově určených prostředků</w:t>
      </w:r>
      <w:r w:rsidR="00FF4F8E" w:rsidRPr="0020605F">
        <w:rPr>
          <w:color w:val="000000" w:themeColor="text1"/>
        </w:rPr>
        <w:t xml:space="preserve">, kolik prostředků </w:t>
      </w:r>
      <w:r w:rsidR="00FF4F8E" w:rsidRPr="0020605F">
        <w:t>bylo vráceno poskytovateli.</w:t>
      </w:r>
    </w:p>
    <w:p w14:paraId="2F53E1E7" w14:textId="77777777" w:rsidR="00D753FD" w:rsidRPr="0020605F" w:rsidRDefault="00D753FD" w:rsidP="005872D6">
      <w:pPr>
        <w:pStyle w:val="Zkladnodsazen"/>
        <w:ind w:firstLine="0"/>
      </w:pPr>
    </w:p>
    <w:p w14:paraId="400E2F5D" w14:textId="77777777" w:rsidR="00F53CD3" w:rsidRPr="0020605F" w:rsidRDefault="00F152E4" w:rsidP="15321B5C">
      <w:pPr>
        <w:pStyle w:val="Zkladnodsazen"/>
        <w:ind w:firstLine="0"/>
      </w:pPr>
      <w:r w:rsidRPr="0020605F">
        <w:t xml:space="preserve">Běžná </w:t>
      </w:r>
      <w:r w:rsidR="00181688" w:rsidRPr="0020605F">
        <w:t xml:space="preserve">dotace na výzkum a vývoj </w:t>
      </w:r>
      <w:r w:rsidRPr="0020605F">
        <w:t>z kapitoly 333</w:t>
      </w:r>
      <w:r w:rsidR="00082F13" w:rsidRPr="0020605F">
        <w:t xml:space="preserve"> </w:t>
      </w:r>
      <w:r w:rsidRPr="0020605F">
        <w:t xml:space="preserve">MŠMT </w:t>
      </w:r>
      <w:r w:rsidR="006306C7" w:rsidRPr="0020605F">
        <w:t xml:space="preserve">byla </w:t>
      </w:r>
      <w:r w:rsidR="00DA3E85" w:rsidRPr="00CE35B6">
        <w:t>173 409</w:t>
      </w:r>
      <w:r w:rsidR="00181688" w:rsidRPr="00CE35B6">
        <w:t> tis.</w:t>
      </w:r>
      <w:r w:rsidR="00181688" w:rsidRPr="0020605F">
        <w:t> Kč</w:t>
      </w:r>
      <w:r w:rsidR="000B6E4B" w:rsidRPr="0020605F">
        <w:t xml:space="preserve"> (</w:t>
      </w:r>
      <w:r w:rsidR="00DA3E85" w:rsidRPr="00CE35B6">
        <w:t>171 527 </w:t>
      </w:r>
      <w:r w:rsidR="000B6E4B" w:rsidRPr="00CE35B6">
        <w:t>tis</w:t>
      </w:r>
      <w:r w:rsidR="000B6E4B" w:rsidRPr="0020605F">
        <w:t>. Kč</w:t>
      </w:r>
      <w:r w:rsidR="008B228D" w:rsidRPr="0020605F">
        <w:t xml:space="preserve"> za rok </w:t>
      </w:r>
      <w:r w:rsidR="00DA3E85" w:rsidRPr="0020605F">
        <w:t>2022</w:t>
      </w:r>
      <w:r w:rsidR="000B6E4B" w:rsidRPr="0020605F">
        <w:t>)</w:t>
      </w:r>
      <w:r w:rsidR="00CE3722" w:rsidRPr="0020605F">
        <w:t>:</w:t>
      </w:r>
    </w:p>
    <w:p w14:paraId="7B3BD175" w14:textId="77777777" w:rsidR="00181688" w:rsidRPr="00590993" w:rsidRDefault="00025EE6" w:rsidP="00590993">
      <w:pPr>
        <w:pStyle w:val="Odrzky"/>
        <w:spacing w:before="120" w:after="120"/>
        <w:ind w:left="867" w:hanging="357"/>
        <w:jc w:val="both"/>
        <w:rPr>
          <w:color w:val="000000"/>
        </w:rPr>
      </w:pPr>
      <w:r w:rsidRPr="00590993">
        <w:rPr>
          <w:color w:val="000000"/>
        </w:rPr>
        <w:t>Ú</w:t>
      </w:r>
      <w:r w:rsidR="002574D7" w:rsidRPr="00590993">
        <w:rPr>
          <w:color w:val="000000"/>
        </w:rPr>
        <w:t>čelová</w:t>
      </w:r>
      <w:r w:rsidR="00181688" w:rsidRPr="00590993">
        <w:rPr>
          <w:color w:val="000000"/>
        </w:rPr>
        <w:t xml:space="preserve"> </w:t>
      </w:r>
      <w:r w:rsidR="00181688" w:rsidRPr="0020605F">
        <w:rPr>
          <w:color w:val="000000"/>
        </w:rPr>
        <w:t>podpora na specifický</w:t>
      </w:r>
      <w:r w:rsidR="00296086" w:rsidRPr="0020605F">
        <w:rPr>
          <w:color w:val="000000"/>
        </w:rPr>
        <w:t xml:space="preserve"> vysokoškolský</w:t>
      </w:r>
      <w:r w:rsidR="00181688" w:rsidRPr="0020605F">
        <w:rPr>
          <w:color w:val="000000"/>
        </w:rPr>
        <w:t xml:space="preserve"> výzkum</w:t>
      </w:r>
      <w:r w:rsidR="00F36817" w:rsidRPr="0020605F">
        <w:rPr>
          <w:color w:val="000000"/>
        </w:rPr>
        <w:t xml:space="preserve"> </w:t>
      </w:r>
      <w:r w:rsidR="00257A64" w:rsidRPr="00CE35B6">
        <w:rPr>
          <w:color w:val="000000"/>
        </w:rPr>
        <w:t>21 759 </w:t>
      </w:r>
      <w:r w:rsidR="00181688" w:rsidRPr="00CE35B6">
        <w:rPr>
          <w:color w:val="000000"/>
        </w:rPr>
        <w:t>tis</w:t>
      </w:r>
      <w:r w:rsidR="00181688" w:rsidRPr="0020605F">
        <w:rPr>
          <w:color w:val="000000"/>
        </w:rPr>
        <w:t>. Kč</w:t>
      </w:r>
      <w:r w:rsidR="000B6E4B" w:rsidRPr="0020605F">
        <w:rPr>
          <w:color w:val="000000"/>
        </w:rPr>
        <w:t xml:space="preserve"> (</w:t>
      </w:r>
      <w:r w:rsidR="009D114C" w:rsidRPr="00CE35B6">
        <w:rPr>
          <w:color w:val="000000"/>
        </w:rPr>
        <w:t>21 733 </w:t>
      </w:r>
      <w:r w:rsidR="000B6E4B" w:rsidRPr="00590993">
        <w:rPr>
          <w:color w:val="000000"/>
        </w:rPr>
        <w:t>tis.</w:t>
      </w:r>
      <w:r w:rsidR="006F2822" w:rsidRPr="00590993">
        <w:rPr>
          <w:color w:val="000000"/>
        </w:rPr>
        <w:t> </w:t>
      </w:r>
      <w:r w:rsidR="000B6E4B" w:rsidRPr="00590993">
        <w:rPr>
          <w:color w:val="000000"/>
        </w:rPr>
        <w:t>Kč</w:t>
      </w:r>
      <w:r w:rsidR="008B228D" w:rsidRPr="00590993">
        <w:rPr>
          <w:color w:val="000000"/>
        </w:rPr>
        <w:t xml:space="preserve"> za rok </w:t>
      </w:r>
      <w:r w:rsidR="00257A64" w:rsidRPr="00590993">
        <w:rPr>
          <w:color w:val="000000"/>
        </w:rPr>
        <w:t>2022</w:t>
      </w:r>
      <w:r w:rsidR="000B6E4B" w:rsidRPr="00590993">
        <w:rPr>
          <w:color w:val="000000"/>
        </w:rPr>
        <w:t>)</w:t>
      </w:r>
      <w:r w:rsidR="003A7AE5" w:rsidRPr="00590993">
        <w:rPr>
          <w:color w:val="000000"/>
        </w:rPr>
        <w:t>,</w:t>
      </w:r>
    </w:p>
    <w:p w14:paraId="40DF6B11" w14:textId="77777777" w:rsidR="00181688" w:rsidRPr="0020605F" w:rsidRDefault="00181688" w:rsidP="00590993">
      <w:pPr>
        <w:pStyle w:val="Odrzky"/>
        <w:spacing w:before="120" w:after="120"/>
        <w:ind w:left="867" w:hanging="357"/>
        <w:jc w:val="both"/>
        <w:rPr>
          <w:color w:val="000000"/>
        </w:rPr>
      </w:pPr>
      <w:r w:rsidRPr="0020605F">
        <w:rPr>
          <w:color w:val="000000"/>
        </w:rPr>
        <w:t xml:space="preserve">Institucionální podpora </w:t>
      </w:r>
      <w:r w:rsidR="002574D7" w:rsidRPr="0020605F">
        <w:rPr>
          <w:color w:val="000000"/>
        </w:rPr>
        <w:t xml:space="preserve">na </w:t>
      </w:r>
      <w:r w:rsidR="00CE3722" w:rsidRPr="0020605F">
        <w:rPr>
          <w:color w:val="000000"/>
        </w:rPr>
        <w:t>DKRVO</w:t>
      </w:r>
      <w:r w:rsidR="002574D7" w:rsidRPr="0020605F">
        <w:rPr>
          <w:color w:val="000000"/>
        </w:rPr>
        <w:t xml:space="preserve"> </w:t>
      </w:r>
      <w:r w:rsidR="004958A3" w:rsidRPr="0020605F">
        <w:rPr>
          <w:color w:val="000000"/>
        </w:rPr>
        <w:t xml:space="preserve">na základě </w:t>
      </w:r>
      <w:r w:rsidRPr="0020605F">
        <w:rPr>
          <w:color w:val="000000"/>
        </w:rPr>
        <w:t>zhodnocen</w:t>
      </w:r>
      <w:r w:rsidR="00F82D8B" w:rsidRPr="0020605F">
        <w:rPr>
          <w:color w:val="000000"/>
        </w:rPr>
        <w:t>í</w:t>
      </w:r>
      <w:r w:rsidRPr="0020605F">
        <w:rPr>
          <w:color w:val="000000"/>
        </w:rPr>
        <w:t xml:space="preserve"> dosažených výsledků</w:t>
      </w:r>
      <w:r w:rsidR="00F152E4" w:rsidRPr="0020605F">
        <w:rPr>
          <w:color w:val="000000"/>
        </w:rPr>
        <w:t xml:space="preserve"> </w:t>
      </w:r>
      <w:r w:rsidR="00DB3B21" w:rsidRPr="00CE35B6">
        <w:rPr>
          <w:color w:val="000000"/>
        </w:rPr>
        <w:t>147 453 </w:t>
      </w:r>
      <w:r w:rsidRPr="00CE35B6">
        <w:rPr>
          <w:color w:val="000000"/>
        </w:rPr>
        <w:t>tis.</w:t>
      </w:r>
      <w:r w:rsidR="005C6204" w:rsidRPr="0020605F">
        <w:rPr>
          <w:color w:val="000000"/>
        </w:rPr>
        <w:t> </w:t>
      </w:r>
      <w:r w:rsidRPr="0020605F">
        <w:rPr>
          <w:color w:val="000000"/>
        </w:rPr>
        <w:t>Kč</w:t>
      </w:r>
      <w:r w:rsidR="000B6E4B" w:rsidRPr="0020605F">
        <w:rPr>
          <w:color w:val="000000"/>
        </w:rPr>
        <w:t xml:space="preserve"> (</w:t>
      </w:r>
      <w:r w:rsidR="00DB3B21" w:rsidRPr="00CE35B6">
        <w:rPr>
          <w:color w:val="000000"/>
        </w:rPr>
        <w:t>143 286 </w:t>
      </w:r>
      <w:r w:rsidR="000B6E4B" w:rsidRPr="00CE35B6">
        <w:rPr>
          <w:color w:val="000000"/>
        </w:rPr>
        <w:t>tis.</w:t>
      </w:r>
      <w:r w:rsidR="000B6E4B" w:rsidRPr="0020605F">
        <w:rPr>
          <w:color w:val="000000"/>
        </w:rPr>
        <w:t xml:space="preserve"> Kč</w:t>
      </w:r>
      <w:r w:rsidR="008B228D" w:rsidRPr="0020605F">
        <w:rPr>
          <w:color w:val="000000"/>
        </w:rPr>
        <w:t xml:space="preserve"> za</w:t>
      </w:r>
      <w:r w:rsidR="00260A44" w:rsidRPr="0020605F">
        <w:rPr>
          <w:color w:val="000000"/>
        </w:rPr>
        <w:t> </w:t>
      </w:r>
      <w:r w:rsidR="008B228D" w:rsidRPr="0020605F">
        <w:rPr>
          <w:color w:val="000000"/>
        </w:rPr>
        <w:t xml:space="preserve">rok </w:t>
      </w:r>
      <w:r w:rsidR="00DB3B21" w:rsidRPr="0020605F">
        <w:rPr>
          <w:color w:val="000000"/>
        </w:rPr>
        <w:t>2022</w:t>
      </w:r>
      <w:r w:rsidR="000B6E4B" w:rsidRPr="0020605F">
        <w:rPr>
          <w:color w:val="000000"/>
        </w:rPr>
        <w:t>)</w:t>
      </w:r>
      <w:r w:rsidR="003A7AE5" w:rsidRPr="0020605F">
        <w:rPr>
          <w:color w:val="000000"/>
        </w:rPr>
        <w:t>,</w:t>
      </w:r>
    </w:p>
    <w:p w14:paraId="561B44DD" w14:textId="77777777" w:rsidR="00181688" w:rsidRPr="0020605F" w:rsidRDefault="00181688" w:rsidP="00590993">
      <w:pPr>
        <w:pStyle w:val="Odrzky"/>
        <w:spacing w:before="120" w:after="120"/>
        <w:ind w:left="867" w:hanging="357"/>
        <w:jc w:val="both"/>
        <w:rPr>
          <w:color w:val="000000"/>
        </w:rPr>
      </w:pPr>
      <w:r w:rsidRPr="0020605F">
        <w:rPr>
          <w:color w:val="000000"/>
        </w:rPr>
        <w:t xml:space="preserve">Institucionální podpora </w:t>
      </w:r>
      <w:r w:rsidR="006B37FB" w:rsidRPr="0020605F">
        <w:rPr>
          <w:color w:val="000000"/>
        </w:rPr>
        <w:t>mezinárodní spolupráce</w:t>
      </w:r>
      <w:r w:rsidRPr="0020605F">
        <w:rPr>
          <w:color w:val="000000"/>
        </w:rPr>
        <w:t xml:space="preserve"> </w:t>
      </w:r>
      <w:r w:rsidR="00593AB5" w:rsidRPr="00CE35B6">
        <w:rPr>
          <w:color w:val="000000"/>
        </w:rPr>
        <w:t>167 </w:t>
      </w:r>
      <w:r w:rsidRPr="00CE35B6">
        <w:rPr>
          <w:color w:val="000000"/>
        </w:rPr>
        <w:t>tis</w:t>
      </w:r>
      <w:r w:rsidRPr="0020605F">
        <w:rPr>
          <w:color w:val="000000"/>
        </w:rPr>
        <w:t>.</w:t>
      </w:r>
      <w:r w:rsidR="00260A44" w:rsidRPr="0020605F">
        <w:rPr>
          <w:color w:val="000000"/>
        </w:rPr>
        <w:t> </w:t>
      </w:r>
      <w:r w:rsidRPr="0020605F">
        <w:rPr>
          <w:color w:val="000000"/>
        </w:rPr>
        <w:t xml:space="preserve">Kč </w:t>
      </w:r>
      <w:r w:rsidR="000B6E4B" w:rsidRPr="0020605F">
        <w:rPr>
          <w:color w:val="000000"/>
        </w:rPr>
        <w:t>(</w:t>
      </w:r>
      <w:r w:rsidR="00593AB5" w:rsidRPr="00CE35B6">
        <w:rPr>
          <w:color w:val="000000"/>
        </w:rPr>
        <w:t>249 </w:t>
      </w:r>
      <w:r w:rsidR="000B6E4B" w:rsidRPr="00CE35B6">
        <w:rPr>
          <w:color w:val="000000"/>
        </w:rPr>
        <w:t>tis.</w:t>
      </w:r>
      <w:r w:rsidR="005C6204" w:rsidRPr="0020605F">
        <w:rPr>
          <w:color w:val="000000"/>
        </w:rPr>
        <w:t> </w:t>
      </w:r>
      <w:r w:rsidR="000B6E4B" w:rsidRPr="0020605F">
        <w:rPr>
          <w:color w:val="000000"/>
        </w:rPr>
        <w:t>Kč</w:t>
      </w:r>
      <w:r w:rsidR="00CF7B1A" w:rsidRPr="0020605F">
        <w:rPr>
          <w:color w:val="000000"/>
        </w:rPr>
        <w:t xml:space="preserve"> za rok </w:t>
      </w:r>
      <w:r w:rsidR="00593AB5" w:rsidRPr="0020605F">
        <w:rPr>
          <w:color w:val="000000"/>
        </w:rPr>
        <w:t>2022</w:t>
      </w:r>
      <w:r w:rsidR="000B6E4B" w:rsidRPr="0020605F">
        <w:rPr>
          <w:color w:val="000000"/>
        </w:rPr>
        <w:t>)</w:t>
      </w:r>
      <w:r w:rsidR="003A7AE5" w:rsidRPr="0020605F">
        <w:rPr>
          <w:color w:val="000000"/>
        </w:rPr>
        <w:t>,</w:t>
      </w:r>
    </w:p>
    <w:p w14:paraId="6F2DBC62" w14:textId="77777777" w:rsidR="009D2584" w:rsidRPr="0020605F" w:rsidRDefault="00513CA7" w:rsidP="00590993">
      <w:pPr>
        <w:pStyle w:val="Odrzky"/>
        <w:spacing w:before="120" w:after="120"/>
        <w:ind w:left="867" w:hanging="357"/>
        <w:jc w:val="both"/>
        <w:rPr>
          <w:color w:val="000000"/>
        </w:rPr>
      </w:pPr>
      <w:r w:rsidRPr="00590993">
        <w:rPr>
          <w:color w:val="000000"/>
        </w:rPr>
        <w:t xml:space="preserve">Účelové </w:t>
      </w:r>
      <w:r w:rsidR="00471C47" w:rsidRPr="00590993">
        <w:rPr>
          <w:color w:val="000000"/>
        </w:rPr>
        <w:t xml:space="preserve">prostředky </w:t>
      </w:r>
      <w:r w:rsidR="00471C47" w:rsidRPr="0020605F">
        <w:rPr>
          <w:color w:val="000000"/>
        </w:rPr>
        <w:t>– základní</w:t>
      </w:r>
      <w:r w:rsidR="001767B4" w:rsidRPr="0020605F">
        <w:rPr>
          <w:color w:val="000000"/>
        </w:rPr>
        <w:t xml:space="preserve"> </w:t>
      </w:r>
      <w:r w:rsidRPr="0020605F">
        <w:rPr>
          <w:color w:val="000000"/>
        </w:rPr>
        <w:t>výzkum</w:t>
      </w:r>
      <w:r w:rsidR="001767B4" w:rsidRPr="0020605F">
        <w:rPr>
          <w:color w:val="000000"/>
        </w:rPr>
        <w:t xml:space="preserve"> </w:t>
      </w:r>
      <w:r w:rsidR="0016021D" w:rsidRPr="0020605F">
        <w:rPr>
          <w:color w:val="000000"/>
        </w:rPr>
        <w:t>INTER-EXCELENCE</w:t>
      </w:r>
      <w:r w:rsidR="0013725B" w:rsidRPr="0020605F">
        <w:rPr>
          <w:color w:val="000000"/>
        </w:rPr>
        <w:t xml:space="preserve"> </w:t>
      </w:r>
      <w:r w:rsidRPr="0020605F">
        <w:rPr>
          <w:color w:val="000000"/>
        </w:rPr>
        <w:t>v</w:t>
      </w:r>
      <w:r w:rsidR="0013725B" w:rsidRPr="0020605F">
        <w:rPr>
          <w:color w:val="000000"/>
        </w:rPr>
        <w:t xml:space="preserve"> celkové</w:t>
      </w:r>
      <w:r w:rsidRPr="0020605F">
        <w:rPr>
          <w:color w:val="000000"/>
        </w:rPr>
        <w:t xml:space="preserve"> výši </w:t>
      </w:r>
      <w:r w:rsidR="00C0348B" w:rsidRPr="00CE35B6">
        <w:rPr>
          <w:color w:val="000000"/>
        </w:rPr>
        <w:t>4 197 </w:t>
      </w:r>
      <w:r w:rsidR="00C66768" w:rsidRPr="00CE35B6">
        <w:rPr>
          <w:color w:val="000000"/>
        </w:rPr>
        <w:t>tis.</w:t>
      </w:r>
      <w:r w:rsidR="006F2822">
        <w:rPr>
          <w:color w:val="000000"/>
        </w:rPr>
        <w:t> </w:t>
      </w:r>
      <w:r w:rsidRPr="0020605F">
        <w:rPr>
          <w:color w:val="000000"/>
        </w:rPr>
        <w:t>Kč</w:t>
      </w:r>
      <w:r w:rsidR="009D2584" w:rsidRPr="0020605F">
        <w:rPr>
          <w:color w:val="000000"/>
        </w:rPr>
        <w:t xml:space="preserve"> (</w:t>
      </w:r>
      <w:r w:rsidR="00C0348B" w:rsidRPr="00CE35B6">
        <w:rPr>
          <w:color w:val="000000"/>
        </w:rPr>
        <w:t>6 259 </w:t>
      </w:r>
      <w:r w:rsidR="009D2584" w:rsidRPr="00CE35B6">
        <w:rPr>
          <w:color w:val="000000"/>
        </w:rPr>
        <w:t>tis.</w:t>
      </w:r>
      <w:r w:rsidR="00C0348B" w:rsidRPr="0020605F">
        <w:rPr>
          <w:color w:val="000000"/>
        </w:rPr>
        <w:t> </w:t>
      </w:r>
      <w:r w:rsidR="009D2584" w:rsidRPr="0020605F">
        <w:rPr>
          <w:color w:val="000000"/>
        </w:rPr>
        <w:t>Kč za</w:t>
      </w:r>
      <w:r w:rsidR="0032304B" w:rsidRPr="0020605F">
        <w:rPr>
          <w:color w:val="000000"/>
        </w:rPr>
        <w:t> </w:t>
      </w:r>
      <w:r w:rsidR="009D2584" w:rsidRPr="0020605F">
        <w:rPr>
          <w:color w:val="000000"/>
        </w:rPr>
        <w:t xml:space="preserve">rok </w:t>
      </w:r>
      <w:r w:rsidR="00C0348B" w:rsidRPr="00CE35B6">
        <w:rPr>
          <w:color w:val="000000"/>
        </w:rPr>
        <w:t>2022</w:t>
      </w:r>
      <w:r w:rsidR="009D2584" w:rsidRPr="00CE35B6">
        <w:rPr>
          <w:color w:val="000000"/>
        </w:rPr>
        <w:t>)</w:t>
      </w:r>
      <w:r w:rsidR="003A7AE5" w:rsidRPr="0020605F">
        <w:rPr>
          <w:color w:val="000000"/>
        </w:rPr>
        <w:t>.</w:t>
      </w:r>
    </w:p>
    <w:p w14:paraId="48A0DD3C" w14:textId="77777777" w:rsidR="00CA6875" w:rsidRPr="006927C6" w:rsidRDefault="00CA6875" w:rsidP="005872D6">
      <w:pPr>
        <w:pStyle w:val="Zkladnodsazen"/>
        <w:ind w:firstLine="0"/>
      </w:pPr>
    </w:p>
    <w:p w14:paraId="5E541459" w14:textId="77777777" w:rsidR="00D761FA" w:rsidRPr="006927C6" w:rsidRDefault="00FF4F8E" w:rsidP="15321B5C">
      <w:pPr>
        <w:pStyle w:val="Zkladnodsazen"/>
        <w:ind w:firstLine="0"/>
        <w:rPr>
          <w:color w:val="000000"/>
        </w:rPr>
      </w:pPr>
      <w:r w:rsidRPr="0020605F">
        <w:t>Účelová podpora na specifický vysokoškolský</w:t>
      </w:r>
      <w:r w:rsidR="00FE0EDB" w:rsidRPr="0020605F">
        <w:t xml:space="preserve"> výzkum je UTB poskytnuta</w:t>
      </w:r>
      <w:r w:rsidR="00CE35B6">
        <w:t xml:space="preserve"> </w:t>
      </w:r>
      <w:r w:rsidR="00FE0EDB" w:rsidRPr="0020605F">
        <w:t>podle</w:t>
      </w:r>
      <w:r w:rsidR="00CE35B6">
        <w:t xml:space="preserve"> </w:t>
      </w:r>
      <w:r w:rsidR="00FE0EDB" w:rsidRPr="0020605F">
        <w:t>§ 4 odst. 1, písm. e) a § 7 odst. 6 zákona č. 130/2002</w:t>
      </w:r>
      <w:r w:rsidR="006B310F" w:rsidRPr="00685675">
        <w:t xml:space="preserve"> </w:t>
      </w:r>
      <w:r w:rsidRPr="00685675">
        <w:t>S</w:t>
      </w:r>
      <w:r w:rsidR="00FE0EDB" w:rsidRPr="00685675">
        <w:t>b</w:t>
      </w:r>
      <w:r w:rsidRPr="00685675">
        <w:t>., o</w:t>
      </w:r>
      <w:r w:rsidR="005C6204" w:rsidRPr="00685675">
        <w:t> </w:t>
      </w:r>
      <w:r w:rsidRPr="00685675">
        <w:t>podpoře výzkumu a vývoje z</w:t>
      </w:r>
      <w:r w:rsidR="00070959" w:rsidRPr="0020605F">
        <w:t> </w:t>
      </w:r>
      <w:r w:rsidRPr="0020605F">
        <w:t>veřejných prostředků a o změně některých souvisejících zákonů. Celková poskytnutá</w:t>
      </w:r>
      <w:r w:rsidR="00A2200E" w:rsidRPr="0020605F">
        <w:t xml:space="preserve"> běžná</w:t>
      </w:r>
      <w:r w:rsidRPr="0020605F">
        <w:t xml:space="preserve"> dotace </w:t>
      </w:r>
      <w:r w:rsidRPr="0020605F">
        <w:rPr>
          <w:color w:val="000000" w:themeColor="text1"/>
        </w:rPr>
        <w:t>na</w:t>
      </w:r>
      <w:r w:rsidR="004E6E98" w:rsidRPr="0020605F">
        <w:rPr>
          <w:color w:val="000000" w:themeColor="text1"/>
        </w:rPr>
        <w:t> </w:t>
      </w:r>
      <w:r w:rsidRPr="0020605F">
        <w:rPr>
          <w:color w:val="000000" w:themeColor="text1"/>
        </w:rPr>
        <w:t>specifický vysokoškolský</w:t>
      </w:r>
      <w:r w:rsidR="00F36817" w:rsidRPr="0020605F">
        <w:rPr>
          <w:color w:val="000000" w:themeColor="text1"/>
        </w:rPr>
        <w:t xml:space="preserve"> v</w:t>
      </w:r>
      <w:r w:rsidRPr="0020605F">
        <w:rPr>
          <w:color w:val="000000" w:themeColor="text1"/>
        </w:rPr>
        <w:t xml:space="preserve">ýzkum v roce </w:t>
      </w:r>
      <w:r w:rsidR="0020605F" w:rsidRPr="0020605F">
        <w:rPr>
          <w:color w:val="000000" w:themeColor="text1"/>
        </w:rPr>
        <w:t>2023</w:t>
      </w:r>
      <w:r w:rsidR="0020605F" w:rsidRPr="00146B90">
        <w:rPr>
          <w:color w:val="000000" w:themeColor="text1"/>
        </w:rPr>
        <w:t xml:space="preserve"> </w:t>
      </w:r>
      <w:r w:rsidRPr="00146B90">
        <w:rPr>
          <w:color w:val="000000" w:themeColor="text1"/>
        </w:rPr>
        <w:t xml:space="preserve">dosáhla </w:t>
      </w:r>
      <w:r w:rsidR="0020605F" w:rsidRPr="00743897">
        <w:rPr>
          <w:color w:val="000000" w:themeColor="text1"/>
        </w:rPr>
        <w:t>21 759</w:t>
      </w:r>
      <w:r w:rsidRPr="00743897">
        <w:rPr>
          <w:color w:val="000000" w:themeColor="text1"/>
        </w:rPr>
        <w:t> tis</w:t>
      </w:r>
      <w:r w:rsidRPr="0020605F">
        <w:rPr>
          <w:color w:val="000000" w:themeColor="text1"/>
        </w:rPr>
        <w:t xml:space="preserve">. Kč. Částka ve výši </w:t>
      </w:r>
      <w:r w:rsidR="0020605F" w:rsidRPr="00743897">
        <w:rPr>
          <w:color w:val="000000" w:themeColor="text1"/>
        </w:rPr>
        <w:t>923 </w:t>
      </w:r>
      <w:r w:rsidRPr="00743897">
        <w:rPr>
          <w:color w:val="000000" w:themeColor="text1"/>
        </w:rPr>
        <w:t>tis.</w:t>
      </w:r>
      <w:r w:rsidRPr="0020605F">
        <w:rPr>
          <w:color w:val="000000" w:themeColor="text1"/>
        </w:rPr>
        <w:t> Kč byla převedena do Fondu účelově určených prostředků</w:t>
      </w:r>
      <w:r w:rsidR="008B4253" w:rsidRPr="00685675">
        <w:rPr>
          <w:color w:val="000000" w:themeColor="text1"/>
        </w:rPr>
        <w:t>.</w:t>
      </w:r>
      <w:r w:rsidR="00FE7B4D" w:rsidRPr="15321B5C">
        <w:rPr>
          <w:color w:val="000000" w:themeColor="text1"/>
        </w:rPr>
        <w:t xml:space="preserve"> </w:t>
      </w:r>
    </w:p>
    <w:p w14:paraId="5A9D7418" w14:textId="77777777" w:rsidR="00D761FA" w:rsidRPr="006927C6" w:rsidRDefault="00D761FA" w:rsidP="005872D6">
      <w:pPr>
        <w:pStyle w:val="Zkladnodsazen"/>
        <w:ind w:firstLine="0"/>
        <w:rPr>
          <w:color w:val="000000"/>
        </w:rPr>
      </w:pPr>
    </w:p>
    <w:p w14:paraId="657BADC9" w14:textId="77777777" w:rsidR="005468A7" w:rsidRPr="006927C6" w:rsidRDefault="002E6781" w:rsidP="15321B5C">
      <w:pPr>
        <w:pStyle w:val="Zkladnodsazen"/>
        <w:ind w:firstLine="0"/>
        <w:rPr>
          <w:color w:val="000000"/>
        </w:rPr>
      </w:pPr>
      <w:r w:rsidRPr="0002347B">
        <w:rPr>
          <w:color w:val="000000" w:themeColor="text1"/>
        </w:rPr>
        <w:t xml:space="preserve">Z poskytnuté </w:t>
      </w:r>
      <w:r w:rsidR="00EA7EB1" w:rsidRPr="0002347B">
        <w:rPr>
          <w:color w:val="000000" w:themeColor="text1"/>
        </w:rPr>
        <w:t xml:space="preserve">celkové </w:t>
      </w:r>
      <w:r w:rsidRPr="0002347B">
        <w:rPr>
          <w:color w:val="000000" w:themeColor="text1"/>
        </w:rPr>
        <w:t>běžné dotace na</w:t>
      </w:r>
      <w:r w:rsidR="004E6E98" w:rsidRPr="0002347B">
        <w:rPr>
          <w:color w:val="000000" w:themeColor="text1"/>
        </w:rPr>
        <w:t> </w:t>
      </w:r>
      <w:r w:rsidRPr="0002347B">
        <w:rPr>
          <w:color w:val="000000" w:themeColor="text1"/>
        </w:rPr>
        <w:t>výzkum a vývoj</w:t>
      </w:r>
      <w:r w:rsidR="00451F20" w:rsidRPr="0002347B">
        <w:rPr>
          <w:color w:val="000000" w:themeColor="text1"/>
        </w:rPr>
        <w:t xml:space="preserve"> MŠMT</w:t>
      </w:r>
      <w:r w:rsidRPr="0002347B">
        <w:rPr>
          <w:color w:val="000000" w:themeColor="text1"/>
        </w:rPr>
        <w:t xml:space="preserve"> bylo k 31. 12. </w:t>
      </w:r>
      <w:r w:rsidR="00146B90" w:rsidRPr="00743897">
        <w:rPr>
          <w:color w:val="000000" w:themeColor="text1"/>
        </w:rPr>
        <w:t>2023</w:t>
      </w:r>
      <w:r w:rsidR="00146B90" w:rsidRPr="0002347B">
        <w:rPr>
          <w:color w:val="000000" w:themeColor="text1"/>
        </w:rPr>
        <w:t xml:space="preserve"> </w:t>
      </w:r>
      <w:r w:rsidRPr="0002347B">
        <w:rPr>
          <w:color w:val="000000" w:themeColor="text1"/>
        </w:rPr>
        <w:t xml:space="preserve">použito </w:t>
      </w:r>
      <w:r w:rsidR="00146B90" w:rsidRPr="00743897">
        <w:rPr>
          <w:color w:val="000000" w:themeColor="text1"/>
        </w:rPr>
        <w:t>173 316 </w:t>
      </w:r>
      <w:r w:rsidR="002D25B4" w:rsidRPr="00743897">
        <w:rPr>
          <w:color w:val="000000" w:themeColor="text1"/>
        </w:rPr>
        <w:t>tis</w:t>
      </w:r>
      <w:r w:rsidR="002D25B4" w:rsidRPr="0002347B">
        <w:rPr>
          <w:color w:val="000000" w:themeColor="text1"/>
        </w:rPr>
        <w:t>.</w:t>
      </w:r>
      <w:r w:rsidR="00146B90" w:rsidRPr="0002347B">
        <w:rPr>
          <w:color w:val="000000" w:themeColor="text1"/>
        </w:rPr>
        <w:t> </w:t>
      </w:r>
      <w:r w:rsidRPr="0002347B">
        <w:rPr>
          <w:color w:val="000000" w:themeColor="text1"/>
        </w:rPr>
        <w:t>Kč</w:t>
      </w:r>
      <w:r w:rsidR="00F16AD8" w:rsidRPr="0002347B">
        <w:rPr>
          <w:color w:val="000000" w:themeColor="text1"/>
        </w:rPr>
        <w:t xml:space="preserve"> (</w:t>
      </w:r>
      <w:r w:rsidR="00146B90" w:rsidRPr="00743897">
        <w:t>171 011 </w:t>
      </w:r>
      <w:r w:rsidR="00F16AD8" w:rsidRPr="00743897">
        <w:t>tis</w:t>
      </w:r>
      <w:r w:rsidR="00F16AD8" w:rsidRPr="0002347B">
        <w:t>.</w:t>
      </w:r>
      <w:r w:rsidR="00146B90" w:rsidRPr="0002347B">
        <w:t> </w:t>
      </w:r>
      <w:r w:rsidR="00F16AD8" w:rsidRPr="0002347B">
        <w:t>Kč</w:t>
      </w:r>
      <w:r w:rsidR="003E0D6C" w:rsidRPr="0002347B">
        <w:t xml:space="preserve"> za rok </w:t>
      </w:r>
      <w:r w:rsidR="00536845" w:rsidRPr="0002347B">
        <w:t>20</w:t>
      </w:r>
      <w:r w:rsidR="00855513" w:rsidRPr="0002347B">
        <w:t>2</w:t>
      </w:r>
      <w:r w:rsidR="00146B90" w:rsidRPr="00743897">
        <w:t>2</w:t>
      </w:r>
      <w:r w:rsidR="00F16AD8" w:rsidRPr="0002347B">
        <w:t>)</w:t>
      </w:r>
      <w:r w:rsidR="002D25B4" w:rsidRPr="0002347B">
        <w:t xml:space="preserve">. </w:t>
      </w:r>
      <w:r w:rsidRPr="0002347B">
        <w:rPr>
          <w:color w:val="000000" w:themeColor="text1"/>
        </w:rPr>
        <w:t>Do</w:t>
      </w:r>
      <w:r w:rsidR="00041302" w:rsidRPr="0002347B">
        <w:rPr>
          <w:color w:val="000000" w:themeColor="text1"/>
        </w:rPr>
        <w:t> </w:t>
      </w:r>
      <w:r w:rsidRPr="0002347B">
        <w:rPr>
          <w:color w:val="000000" w:themeColor="text1"/>
        </w:rPr>
        <w:t xml:space="preserve">Fondu účelově určených prostředků bylo převedeno </w:t>
      </w:r>
      <w:r w:rsidR="00043B22">
        <w:rPr>
          <w:color w:val="000000" w:themeColor="text1"/>
        </w:rPr>
        <w:t>1 381</w:t>
      </w:r>
      <w:r w:rsidR="00685675" w:rsidRPr="006F2822">
        <w:rPr>
          <w:color w:val="000000" w:themeColor="text1"/>
        </w:rPr>
        <w:t> </w:t>
      </w:r>
      <w:r w:rsidR="002D25B4" w:rsidRPr="006F2822">
        <w:rPr>
          <w:color w:val="000000" w:themeColor="text1"/>
        </w:rPr>
        <w:t>tis</w:t>
      </w:r>
      <w:r w:rsidR="002D25B4" w:rsidRPr="0002347B">
        <w:rPr>
          <w:color w:val="000000" w:themeColor="text1"/>
        </w:rPr>
        <w:t>.</w:t>
      </w:r>
      <w:r w:rsidRPr="0002347B">
        <w:rPr>
          <w:color w:val="000000" w:themeColor="text1"/>
        </w:rPr>
        <w:t xml:space="preserve"> Kč</w:t>
      </w:r>
      <w:r w:rsidR="00EC562D" w:rsidRPr="0002347B">
        <w:rPr>
          <w:color w:val="000000" w:themeColor="text1"/>
        </w:rPr>
        <w:t>.</w:t>
      </w:r>
      <w:r w:rsidR="00F16AD8" w:rsidRPr="0002347B">
        <w:rPr>
          <w:color w:val="000000" w:themeColor="text1"/>
        </w:rPr>
        <w:t xml:space="preserve"> </w:t>
      </w:r>
      <w:r w:rsidRPr="0002347B">
        <w:rPr>
          <w:color w:val="000000" w:themeColor="text1"/>
        </w:rPr>
        <w:t>Do</w:t>
      </w:r>
      <w:r w:rsidR="000B13C3" w:rsidRPr="0002347B">
        <w:rPr>
          <w:color w:val="000000" w:themeColor="text1"/>
        </w:rPr>
        <w:t> </w:t>
      </w:r>
      <w:r w:rsidRPr="0002347B">
        <w:rPr>
          <w:color w:val="000000" w:themeColor="text1"/>
        </w:rPr>
        <w:t xml:space="preserve">státního rozpočtu </w:t>
      </w:r>
      <w:r w:rsidR="00EC562D" w:rsidRPr="0002347B">
        <w:rPr>
          <w:color w:val="000000" w:themeColor="text1"/>
        </w:rPr>
        <w:t xml:space="preserve">byla </w:t>
      </w:r>
      <w:r w:rsidRPr="0002347B">
        <w:rPr>
          <w:color w:val="000000" w:themeColor="text1"/>
        </w:rPr>
        <w:t>vrácena část běžné dotace na </w:t>
      </w:r>
      <w:r w:rsidR="00055F1E" w:rsidRPr="0002347B">
        <w:rPr>
          <w:color w:val="000000" w:themeColor="text1"/>
        </w:rPr>
        <w:t>aktivity mobility</w:t>
      </w:r>
      <w:r w:rsidR="001B6B5D" w:rsidRPr="0002347B">
        <w:rPr>
          <w:color w:val="000000" w:themeColor="text1"/>
        </w:rPr>
        <w:t xml:space="preserve"> a základního výzkumu I</w:t>
      </w:r>
      <w:r w:rsidR="00C0056E" w:rsidRPr="0002347B">
        <w:rPr>
          <w:color w:val="000000" w:themeColor="text1"/>
        </w:rPr>
        <w:t>NTER-EXCELENCE</w:t>
      </w:r>
      <w:r w:rsidR="001B6B5D" w:rsidRPr="0002347B">
        <w:rPr>
          <w:color w:val="000000" w:themeColor="text1"/>
        </w:rPr>
        <w:t xml:space="preserve">, </w:t>
      </w:r>
      <w:r w:rsidRPr="0002347B">
        <w:rPr>
          <w:color w:val="000000" w:themeColor="text1"/>
        </w:rPr>
        <w:t xml:space="preserve">a to </w:t>
      </w:r>
      <w:r w:rsidR="00A0534A" w:rsidRPr="0002347B">
        <w:rPr>
          <w:color w:val="000000" w:themeColor="text1"/>
        </w:rPr>
        <w:t xml:space="preserve">celkem </w:t>
      </w:r>
      <w:r w:rsidR="00685675" w:rsidRPr="00780ACE">
        <w:rPr>
          <w:color w:val="000000" w:themeColor="text1"/>
        </w:rPr>
        <w:t>93 </w:t>
      </w:r>
      <w:r w:rsidR="0051283E" w:rsidRPr="00780ACE">
        <w:rPr>
          <w:color w:val="000000" w:themeColor="text1"/>
        </w:rPr>
        <w:t>tis</w:t>
      </w:r>
      <w:r w:rsidR="0051283E" w:rsidRPr="0002347B">
        <w:rPr>
          <w:color w:val="000000" w:themeColor="text1"/>
        </w:rPr>
        <w:t>.</w:t>
      </w:r>
      <w:r w:rsidR="005C6204" w:rsidRPr="0002347B">
        <w:rPr>
          <w:color w:val="000000" w:themeColor="text1"/>
        </w:rPr>
        <w:t> </w:t>
      </w:r>
      <w:r w:rsidRPr="0002347B">
        <w:rPr>
          <w:color w:val="000000" w:themeColor="text1"/>
        </w:rPr>
        <w:t>Kč</w:t>
      </w:r>
      <w:r w:rsidR="00B974E3" w:rsidRPr="0002347B">
        <w:rPr>
          <w:color w:val="000000" w:themeColor="text1"/>
        </w:rPr>
        <w:t>, která již nemohl</w:t>
      </w:r>
      <w:r w:rsidR="00523951" w:rsidRPr="0002347B">
        <w:rPr>
          <w:color w:val="000000" w:themeColor="text1"/>
        </w:rPr>
        <w:t>a</w:t>
      </w:r>
      <w:r w:rsidR="00B974E3" w:rsidRPr="0002347B">
        <w:rPr>
          <w:color w:val="000000" w:themeColor="text1"/>
        </w:rPr>
        <w:t xml:space="preserve"> být účelně vyčerpán</w:t>
      </w:r>
      <w:r w:rsidR="00523951" w:rsidRPr="009D35EA">
        <w:rPr>
          <w:color w:val="000000" w:themeColor="text1"/>
        </w:rPr>
        <w:t>a</w:t>
      </w:r>
      <w:r w:rsidR="00B974E3" w:rsidRPr="009D35EA">
        <w:rPr>
          <w:color w:val="000000" w:themeColor="text1"/>
        </w:rPr>
        <w:t>.</w:t>
      </w:r>
      <w:r w:rsidR="008B4253" w:rsidRPr="15321B5C">
        <w:rPr>
          <w:color w:val="000000" w:themeColor="text1"/>
        </w:rPr>
        <w:t xml:space="preserve">  </w:t>
      </w:r>
    </w:p>
    <w:p w14:paraId="54C6D587" w14:textId="77777777" w:rsidR="002452D8" w:rsidRPr="006927C6" w:rsidRDefault="002452D8" w:rsidP="005872D6">
      <w:pPr>
        <w:pStyle w:val="Zkladnodsazen"/>
        <w:ind w:firstLine="0"/>
      </w:pPr>
    </w:p>
    <w:p w14:paraId="6AFA9041" w14:textId="77777777" w:rsidR="00A35D57" w:rsidRPr="001F71E0" w:rsidRDefault="00A35D57" w:rsidP="15321B5C">
      <w:pPr>
        <w:pStyle w:val="Zkladnodsazen"/>
        <w:ind w:firstLine="0"/>
        <w:rPr>
          <w:color w:val="000000"/>
        </w:rPr>
      </w:pPr>
      <w:r w:rsidRPr="00043B22">
        <w:rPr>
          <w:color w:val="000000" w:themeColor="text1"/>
        </w:rPr>
        <w:lastRenderedPageBreak/>
        <w:t>V rámci kapitálové dotace</w:t>
      </w:r>
      <w:r w:rsidR="002724F8" w:rsidRPr="00043B22">
        <w:rPr>
          <w:color w:val="000000" w:themeColor="text1"/>
        </w:rPr>
        <w:t xml:space="preserve"> </w:t>
      </w:r>
      <w:r w:rsidR="0013424E" w:rsidRPr="00CA1570">
        <w:rPr>
          <w:color w:val="000000" w:themeColor="text1"/>
        </w:rPr>
        <w:t xml:space="preserve">na výzkum a vývoj </w:t>
      </w:r>
      <w:r w:rsidR="002724F8" w:rsidRPr="00CA1570">
        <w:rPr>
          <w:color w:val="000000" w:themeColor="text1"/>
        </w:rPr>
        <w:t>z kapitoly MŠMT</w:t>
      </w:r>
      <w:r w:rsidRPr="00CA1570">
        <w:rPr>
          <w:color w:val="000000" w:themeColor="text1"/>
        </w:rPr>
        <w:t xml:space="preserve"> získala UTB</w:t>
      </w:r>
      <w:r w:rsidR="00D36433" w:rsidRPr="00CA1570">
        <w:rPr>
          <w:color w:val="000000" w:themeColor="text1"/>
        </w:rPr>
        <w:t xml:space="preserve"> </w:t>
      </w:r>
      <w:r w:rsidR="0002347B" w:rsidRPr="00743897">
        <w:rPr>
          <w:color w:val="000000" w:themeColor="text1"/>
        </w:rPr>
        <w:t>7 000 </w:t>
      </w:r>
      <w:r w:rsidRPr="00743897">
        <w:rPr>
          <w:color w:val="000000" w:themeColor="text1"/>
        </w:rPr>
        <w:t>tis</w:t>
      </w:r>
      <w:r w:rsidRPr="00043B22">
        <w:rPr>
          <w:color w:val="000000" w:themeColor="text1"/>
        </w:rPr>
        <w:t>.</w:t>
      </w:r>
      <w:r w:rsidR="005C6204" w:rsidRPr="00043B22">
        <w:rPr>
          <w:color w:val="000000" w:themeColor="text1"/>
        </w:rPr>
        <w:t> </w:t>
      </w:r>
      <w:r w:rsidRPr="00CA1570">
        <w:rPr>
          <w:color w:val="000000" w:themeColor="text1"/>
        </w:rPr>
        <w:t xml:space="preserve">Kč </w:t>
      </w:r>
      <w:r w:rsidR="005C6204" w:rsidRPr="00CA1570">
        <w:rPr>
          <w:color w:val="000000" w:themeColor="text1"/>
        </w:rPr>
        <w:t>–</w:t>
      </w:r>
      <w:r w:rsidRPr="00CA1570">
        <w:rPr>
          <w:color w:val="000000" w:themeColor="text1"/>
        </w:rPr>
        <w:t xml:space="preserve"> institucionální podpor</w:t>
      </w:r>
      <w:r w:rsidR="00646B42" w:rsidRPr="00CA1570">
        <w:rPr>
          <w:color w:val="000000" w:themeColor="text1"/>
        </w:rPr>
        <w:t>a</w:t>
      </w:r>
      <w:r w:rsidR="00B426FD" w:rsidRPr="00CA1570">
        <w:rPr>
          <w:color w:val="000000" w:themeColor="text1"/>
        </w:rPr>
        <w:t xml:space="preserve"> </w:t>
      </w:r>
      <w:r w:rsidR="005C731F" w:rsidRPr="00CA1570">
        <w:rPr>
          <w:color w:val="000000" w:themeColor="text1"/>
        </w:rPr>
        <w:t>na</w:t>
      </w:r>
      <w:r w:rsidR="00041302" w:rsidRPr="00CA1570">
        <w:rPr>
          <w:color w:val="000000" w:themeColor="text1"/>
        </w:rPr>
        <w:t> </w:t>
      </w:r>
      <w:r w:rsidR="00CE3722" w:rsidRPr="00CA1570">
        <w:rPr>
          <w:color w:val="000000" w:themeColor="text1"/>
        </w:rPr>
        <w:t>DKRVO</w:t>
      </w:r>
      <w:r w:rsidR="00C7357F" w:rsidRPr="00CA1570">
        <w:rPr>
          <w:color w:val="000000" w:themeColor="text1"/>
        </w:rPr>
        <w:t xml:space="preserve"> (</w:t>
      </w:r>
      <w:r w:rsidR="00043B22" w:rsidRPr="00743897">
        <w:rPr>
          <w:color w:val="000000" w:themeColor="text1"/>
        </w:rPr>
        <w:t>259 </w:t>
      </w:r>
      <w:r w:rsidR="00C7357F" w:rsidRPr="00743897">
        <w:rPr>
          <w:color w:val="000000" w:themeColor="text1"/>
        </w:rPr>
        <w:t>tis</w:t>
      </w:r>
      <w:r w:rsidR="00C7357F" w:rsidRPr="00043B22">
        <w:rPr>
          <w:color w:val="000000" w:themeColor="text1"/>
        </w:rPr>
        <w:t>.</w:t>
      </w:r>
      <w:r w:rsidR="00115B6C" w:rsidRPr="00043B22">
        <w:rPr>
          <w:color w:val="000000" w:themeColor="text1"/>
        </w:rPr>
        <w:t> </w:t>
      </w:r>
      <w:r w:rsidR="00C7357F" w:rsidRPr="00CA1570">
        <w:rPr>
          <w:color w:val="000000" w:themeColor="text1"/>
        </w:rPr>
        <w:t>Kč bylo převedeno do FÚUP</w:t>
      </w:r>
      <w:r w:rsidR="00276900" w:rsidRPr="00CA1570">
        <w:rPr>
          <w:color w:val="000000" w:themeColor="text1"/>
        </w:rPr>
        <w:t>)</w:t>
      </w:r>
      <w:r w:rsidR="00C7357F" w:rsidRPr="00CA1570">
        <w:rPr>
          <w:color w:val="000000" w:themeColor="text1"/>
        </w:rPr>
        <w:t>.</w:t>
      </w:r>
    </w:p>
    <w:p w14:paraId="297D0341" w14:textId="77777777" w:rsidR="00E90858" w:rsidRPr="001F71E0" w:rsidRDefault="00E90858" w:rsidP="005872D6">
      <w:pPr>
        <w:pStyle w:val="Zkladnodsazen"/>
        <w:ind w:firstLine="0"/>
      </w:pPr>
    </w:p>
    <w:p w14:paraId="3BF28EFC" w14:textId="77777777" w:rsidR="00CA4175" w:rsidRDefault="00FE6FCC" w:rsidP="15321B5C">
      <w:pPr>
        <w:pStyle w:val="Zkladnodsazen"/>
        <w:ind w:firstLine="0"/>
        <w:rPr>
          <w:color w:val="000000" w:themeColor="text1"/>
        </w:rPr>
      </w:pPr>
      <w:r w:rsidRPr="00CE272C">
        <w:rPr>
          <w:color w:val="000000" w:themeColor="text1"/>
        </w:rPr>
        <w:t xml:space="preserve">Z ostatních kapitol státního rozpočtu obdržela UTB běžnou dotaci ve výši </w:t>
      </w:r>
      <w:r w:rsidR="00CA1570" w:rsidRPr="00743897">
        <w:rPr>
          <w:color w:val="000000" w:themeColor="text1"/>
        </w:rPr>
        <w:t>94 057</w:t>
      </w:r>
      <w:r w:rsidR="00A236AC" w:rsidRPr="00743897">
        <w:rPr>
          <w:color w:val="000000" w:themeColor="text1"/>
        </w:rPr>
        <w:t> </w:t>
      </w:r>
      <w:r w:rsidRPr="00743897">
        <w:rPr>
          <w:color w:val="000000" w:themeColor="text1"/>
        </w:rPr>
        <w:t>tis</w:t>
      </w:r>
      <w:r w:rsidRPr="00CE272C">
        <w:rPr>
          <w:color w:val="000000" w:themeColor="text1"/>
        </w:rPr>
        <w:t>. Kč (</w:t>
      </w:r>
      <w:r w:rsidR="00A236AC" w:rsidRPr="00743897">
        <w:rPr>
          <w:color w:val="000000" w:themeColor="text1"/>
        </w:rPr>
        <w:t>46 754 </w:t>
      </w:r>
      <w:r w:rsidRPr="00743897">
        <w:rPr>
          <w:color w:val="000000" w:themeColor="text1"/>
        </w:rPr>
        <w:t>tis</w:t>
      </w:r>
      <w:r w:rsidRPr="00CE272C">
        <w:rPr>
          <w:color w:val="000000" w:themeColor="text1"/>
        </w:rPr>
        <w:t>.</w:t>
      </w:r>
      <w:r w:rsidR="00A236AC" w:rsidRPr="00CE272C">
        <w:rPr>
          <w:color w:val="000000" w:themeColor="text1"/>
        </w:rPr>
        <w:t> </w:t>
      </w:r>
      <w:r w:rsidRPr="00CE272C">
        <w:rPr>
          <w:color w:val="000000" w:themeColor="text1"/>
        </w:rPr>
        <w:t xml:space="preserve">Kč v roce </w:t>
      </w:r>
      <w:r w:rsidR="00A236AC" w:rsidRPr="00CE272C">
        <w:rPr>
          <w:color w:val="000000" w:themeColor="text1"/>
        </w:rPr>
        <w:t>202</w:t>
      </w:r>
      <w:r w:rsidR="00A236AC" w:rsidRPr="00743897">
        <w:rPr>
          <w:color w:val="000000" w:themeColor="text1"/>
        </w:rPr>
        <w:t>2</w:t>
      </w:r>
      <w:r w:rsidRPr="00CE272C">
        <w:rPr>
          <w:color w:val="000000" w:themeColor="text1"/>
        </w:rPr>
        <w:t xml:space="preserve">), použila </w:t>
      </w:r>
      <w:r w:rsidR="00C77E3A">
        <w:rPr>
          <w:color w:val="000000" w:themeColor="text1"/>
        </w:rPr>
        <w:t>93</w:t>
      </w:r>
      <w:r w:rsidR="00A236AC" w:rsidRPr="00743897">
        <w:rPr>
          <w:color w:val="000000" w:themeColor="text1"/>
        </w:rPr>
        <w:t> </w:t>
      </w:r>
      <w:r w:rsidR="00C77E3A">
        <w:rPr>
          <w:color w:val="000000" w:themeColor="text1"/>
        </w:rPr>
        <w:t>552</w:t>
      </w:r>
      <w:r w:rsidR="00A236AC" w:rsidRPr="00743897">
        <w:rPr>
          <w:color w:val="000000" w:themeColor="text1"/>
        </w:rPr>
        <w:t> </w:t>
      </w:r>
      <w:r w:rsidRPr="00743897">
        <w:rPr>
          <w:color w:val="000000" w:themeColor="text1"/>
        </w:rPr>
        <w:t>tis.</w:t>
      </w:r>
      <w:r w:rsidR="00A236AC" w:rsidRPr="00CE272C">
        <w:rPr>
          <w:color w:val="000000" w:themeColor="text1"/>
        </w:rPr>
        <w:t> </w:t>
      </w:r>
      <w:r w:rsidRPr="00CE272C">
        <w:rPr>
          <w:color w:val="000000" w:themeColor="text1"/>
        </w:rPr>
        <w:t>Kč (</w:t>
      </w:r>
      <w:r w:rsidR="00A236AC" w:rsidRPr="00743897">
        <w:rPr>
          <w:color w:val="000000" w:themeColor="text1"/>
        </w:rPr>
        <w:t>45 896 </w:t>
      </w:r>
      <w:r w:rsidRPr="00743897">
        <w:rPr>
          <w:color w:val="000000" w:themeColor="text1"/>
        </w:rPr>
        <w:t>tis</w:t>
      </w:r>
      <w:r w:rsidRPr="00CE272C">
        <w:rPr>
          <w:color w:val="000000" w:themeColor="text1"/>
        </w:rPr>
        <w:t>.</w:t>
      </w:r>
      <w:r w:rsidR="00A236AC" w:rsidRPr="00CE272C">
        <w:rPr>
          <w:color w:val="000000" w:themeColor="text1"/>
        </w:rPr>
        <w:t> </w:t>
      </w:r>
      <w:r w:rsidRPr="00CE272C">
        <w:rPr>
          <w:color w:val="000000" w:themeColor="text1"/>
        </w:rPr>
        <w:t>Kč v roce 20</w:t>
      </w:r>
      <w:r w:rsidRPr="00743897">
        <w:rPr>
          <w:color w:val="000000" w:themeColor="text1"/>
        </w:rPr>
        <w:t>2</w:t>
      </w:r>
      <w:r w:rsidR="00A236AC" w:rsidRPr="00743897">
        <w:rPr>
          <w:color w:val="000000" w:themeColor="text1"/>
        </w:rPr>
        <w:t>2</w:t>
      </w:r>
      <w:r w:rsidR="00C55A59">
        <w:rPr>
          <w:color w:val="000000" w:themeColor="text1"/>
        </w:rPr>
        <w:t>). Největší podíl z </w:t>
      </w:r>
      <w:r w:rsidRPr="00CE272C">
        <w:rPr>
          <w:color w:val="000000" w:themeColor="text1"/>
        </w:rPr>
        <w:t xml:space="preserve">poskytnuté běžné dotace představuje TA ČR, a to </w:t>
      </w:r>
      <w:r w:rsidR="00062A95" w:rsidRPr="00743897">
        <w:rPr>
          <w:color w:val="000000" w:themeColor="text1"/>
        </w:rPr>
        <w:t>70,3 </w:t>
      </w:r>
      <w:r w:rsidRPr="00743897">
        <w:rPr>
          <w:color w:val="000000" w:themeColor="text1"/>
        </w:rPr>
        <w:t>%</w:t>
      </w:r>
      <w:r w:rsidRPr="00CE272C">
        <w:rPr>
          <w:color w:val="000000" w:themeColor="text1"/>
        </w:rPr>
        <w:t xml:space="preserve"> (v roce 20</w:t>
      </w:r>
      <w:r w:rsidR="00062A95" w:rsidRPr="00743897">
        <w:rPr>
          <w:color w:val="000000" w:themeColor="text1"/>
        </w:rPr>
        <w:t>22</w:t>
      </w:r>
      <w:r w:rsidRPr="00CE272C">
        <w:rPr>
          <w:color w:val="000000" w:themeColor="text1"/>
        </w:rPr>
        <w:t xml:space="preserve"> rovněž TA ČR, a to </w:t>
      </w:r>
      <w:r w:rsidR="00062A95" w:rsidRPr="00743897">
        <w:rPr>
          <w:color w:val="000000" w:themeColor="text1"/>
        </w:rPr>
        <w:t>46,8 </w:t>
      </w:r>
      <w:r w:rsidRPr="00CE272C">
        <w:rPr>
          <w:color w:val="000000" w:themeColor="text1"/>
        </w:rPr>
        <w:t>%).</w:t>
      </w:r>
      <w:r w:rsidR="00F51DD6" w:rsidRPr="00CE272C">
        <w:t xml:space="preserve"> </w:t>
      </w:r>
      <w:r w:rsidR="00694A69" w:rsidRPr="00CE272C">
        <w:rPr>
          <w:color w:val="000000" w:themeColor="text1"/>
        </w:rPr>
        <w:t>Vráceno</w:t>
      </w:r>
      <w:r w:rsidR="00BD276C" w:rsidRPr="00CE272C">
        <w:rPr>
          <w:color w:val="000000" w:themeColor="text1"/>
        </w:rPr>
        <w:t xml:space="preserve"> z prostředků TA</w:t>
      </w:r>
      <w:r w:rsidR="0052032B" w:rsidRPr="00CE272C">
        <w:rPr>
          <w:color w:val="000000" w:themeColor="text1"/>
        </w:rPr>
        <w:t xml:space="preserve"> </w:t>
      </w:r>
      <w:r w:rsidR="00BD276C" w:rsidRPr="00CE272C">
        <w:rPr>
          <w:color w:val="000000" w:themeColor="text1"/>
        </w:rPr>
        <w:t>ČR</w:t>
      </w:r>
      <w:r w:rsidR="00694A69" w:rsidRPr="00CE272C">
        <w:rPr>
          <w:color w:val="000000" w:themeColor="text1"/>
        </w:rPr>
        <w:t xml:space="preserve"> do státního rozpočtu bylo </w:t>
      </w:r>
      <w:r w:rsidR="00034508" w:rsidRPr="00C55A59">
        <w:rPr>
          <w:color w:val="000000" w:themeColor="text1"/>
        </w:rPr>
        <w:t>350</w:t>
      </w:r>
      <w:r w:rsidR="00A216E1" w:rsidRPr="00C55A59">
        <w:rPr>
          <w:color w:val="000000" w:themeColor="text1"/>
        </w:rPr>
        <w:t> </w:t>
      </w:r>
      <w:r w:rsidR="00694A69" w:rsidRPr="00C55A59">
        <w:rPr>
          <w:color w:val="000000" w:themeColor="text1"/>
        </w:rPr>
        <w:t>tis</w:t>
      </w:r>
      <w:r w:rsidR="00694A69" w:rsidRPr="00CE272C">
        <w:rPr>
          <w:color w:val="000000" w:themeColor="text1"/>
        </w:rPr>
        <w:t>.</w:t>
      </w:r>
      <w:r w:rsidR="00A216E1" w:rsidRPr="00CE272C">
        <w:rPr>
          <w:color w:val="000000" w:themeColor="text1"/>
        </w:rPr>
        <w:t> </w:t>
      </w:r>
      <w:r w:rsidR="00694A69" w:rsidRPr="00CE272C">
        <w:rPr>
          <w:color w:val="000000" w:themeColor="text1"/>
        </w:rPr>
        <w:t xml:space="preserve">Kč. </w:t>
      </w:r>
      <w:r w:rsidRPr="00CE272C">
        <w:rPr>
          <w:color w:val="000000" w:themeColor="text1"/>
        </w:rPr>
        <w:t xml:space="preserve">Částka ve výši </w:t>
      </w:r>
      <w:r w:rsidR="00C55A59">
        <w:rPr>
          <w:color w:val="000000" w:themeColor="text1"/>
        </w:rPr>
        <w:t>892</w:t>
      </w:r>
      <w:r w:rsidR="00CE272C" w:rsidRPr="00C55A59">
        <w:rPr>
          <w:color w:val="000000" w:themeColor="text1"/>
        </w:rPr>
        <w:t> </w:t>
      </w:r>
      <w:r w:rsidRPr="00C55A59">
        <w:rPr>
          <w:color w:val="000000" w:themeColor="text1"/>
        </w:rPr>
        <w:t>tis.</w:t>
      </w:r>
      <w:r w:rsidR="00CE272C" w:rsidRPr="00CE272C">
        <w:rPr>
          <w:color w:val="000000" w:themeColor="text1"/>
        </w:rPr>
        <w:t> </w:t>
      </w:r>
      <w:r w:rsidRPr="00CE272C">
        <w:rPr>
          <w:color w:val="000000" w:themeColor="text1"/>
        </w:rPr>
        <w:t>Kč z ostatních kapitol státního rozpočtu byla převedena do Fondu účelově určených prostředků</w:t>
      </w:r>
      <w:r w:rsidR="00DC4A99" w:rsidRPr="00CE272C">
        <w:rPr>
          <w:color w:val="000000" w:themeColor="text1"/>
        </w:rPr>
        <w:t>.</w:t>
      </w:r>
    </w:p>
    <w:p w14:paraId="63642021" w14:textId="77777777" w:rsidR="00CA4175" w:rsidRDefault="00CA4175" w:rsidP="15321B5C">
      <w:pPr>
        <w:pStyle w:val="Zkladnodsazen"/>
        <w:ind w:firstLine="0"/>
        <w:rPr>
          <w:color w:val="000000" w:themeColor="text1"/>
        </w:rPr>
      </w:pPr>
    </w:p>
    <w:p w14:paraId="13316FE0" w14:textId="77777777" w:rsidR="00CA4175" w:rsidRPr="006927C6" w:rsidRDefault="00CA4175" w:rsidP="00CA4175">
      <w:pPr>
        <w:pStyle w:val="Zkladnodsazen"/>
        <w:ind w:firstLine="0"/>
        <w:rPr>
          <w:color w:val="000000"/>
        </w:rPr>
      </w:pPr>
      <w:r w:rsidRPr="009D3438">
        <w:rPr>
          <w:color w:val="000000" w:themeColor="text1"/>
        </w:rPr>
        <w:t xml:space="preserve">Ze zahraničí v rámci VaV obdržela UTB na běžný účet ve výši </w:t>
      </w:r>
      <w:r w:rsidRPr="00743897">
        <w:rPr>
          <w:color w:val="000000" w:themeColor="text1"/>
        </w:rPr>
        <w:t>5 794 tis.</w:t>
      </w:r>
      <w:r w:rsidRPr="009D3438">
        <w:rPr>
          <w:color w:val="000000" w:themeColor="text1"/>
        </w:rPr>
        <w:t xml:space="preserve"> Kč (</w:t>
      </w:r>
      <w:r w:rsidRPr="00743897">
        <w:rPr>
          <w:color w:val="000000" w:themeColor="text1"/>
        </w:rPr>
        <w:t>32 390 tis</w:t>
      </w:r>
      <w:r w:rsidRPr="009D3438">
        <w:rPr>
          <w:color w:val="000000" w:themeColor="text1"/>
        </w:rPr>
        <w:t>. Kč za rok 202</w:t>
      </w:r>
      <w:r w:rsidRPr="00743897">
        <w:rPr>
          <w:color w:val="000000" w:themeColor="text1"/>
        </w:rPr>
        <w:t>2</w:t>
      </w:r>
      <w:r w:rsidRPr="009D3438">
        <w:rPr>
          <w:color w:val="000000" w:themeColor="text1"/>
        </w:rPr>
        <w:t xml:space="preserve">), </w:t>
      </w:r>
      <w:r w:rsidRPr="00081704">
        <w:rPr>
          <w:color w:val="000000" w:themeColor="text1"/>
        </w:rPr>
        <w:t xml:space="preserve">od Evropské komise použila dotaci ve </w:t>
      </w:r>
      <w:r w:rsidRPr="00743897">
        <w:rPr>
          <w:color w:val="000000" w:themeColor="text1"/>
        </w:rPr>
        <w:t>výši 15 437 tis</w:t>
      </w:r>
      <w:r w:rsidRPr="009D3438">
        <w:rPr>
          <w:color w:val="000000" w:themeColor="text1"/>
        </w:rPr>
        <w:t>. Kč.</w:t>
      </w:r>
    </w:p>
    <w:p w14:paraId="6A9DAEB4" w14:textId="77777777" w:rsidR="00CA4175" w:rsidRDefault="00CA4175" w:rsidP="15321B5C">
      <w:pPr>
        <w:pStyle w:val="Zkladnodsazen"/>
        <w:ind w:firstLine="0"/>
        <w:rPr>
          <w:color w:val="000000" w:themeColor="text1"/>
        </w:rPr>
      </w:pPr>
    </w:p>
    <w:p w14:paraId="3E44106C" w14:textId="77777777" w:rsidR="00CA4175" w:rsidRPr="006927C6" w:rsidRDefault="00CA4175" w:rsidP="00CA4175">
      <w:pPr>
        <w:pStyle w:val="Zkladnodsazen"/>
        <w:ind w:firstLine="0"/>
        <w:rPr>
          <w:color w:val="000000"/>
        </w:rPr>
      </w:pPr>
      <w:r w:rsidRPr="00D771D4">
        <w:rPr>
          <w:color w:val="000000" w:themeColor="text1"/>
        </w:rPr>
        <w:t>Náklady spoluřešitelů z prostředků VaV činily za rok 202</w:t>
      </w:r>
      <w:r w:rsidRPr="008429E1">
        <w:rPr>
          <w:color w:val="000000" w:themeColor="text1"/>
        </w:rPr>
        <w:t xml:space="preserve">3 </w:t>
      </w:r>
      <w:r w:rsidRPr="002545A2">
        <w:rPr>
          <w:color w:val="000000" w:themeColor="text1"/>
        </w:rPr>
        <w:t>46 627 </w:t>
      </w:r>
      <w:r w:rsidRPr="00C55A59">
        <w:rPr>
          <w:color w:val="000000" w:themeColor="text1"/>
        </w:rPr>
        <w:t>tis</w:t>
      </w:r>
      <w:r w:rsidRPr="00D771D4">
        <w:rPr>
          <w:color w:val="000000" w:themeColor="text1"/>
        </w:rPr>
        <w:t>. Kč (12 590 tis. Kč</w:t>
      </w:r>
      <w:r w:rsidRPr="008429E1">
        <w:rPr>
          <w:color w:val="000000" w:themeColor="text1"/>
        </w:rPr>
        <w:t xml:space="preserve"> za rok 20</w:t>
      </w:r>
      <w:r w:rsidRPr="002545A2">
        <w:rPr>
          <w:color w:val="000000" w:themeColor="text1"/>
        </w:rPr>
        <w:t>22). Jedná se o prostředky projektů TA</w:t>
      </w:r>
      <w:r w:rsidRPr="00D771D4">
        <w:rPr>
          <w:color w:val="000000" w:themeColor="text1"/>
        </w:rPr>
        <w:t> ČR</w:t>
      </w:r>
      <w:r w:rsidRPr="006F2822">
        <w:rPr>
          <w:color w:val="000000" w:themeColor="text1"/>
        </w:rPr>
        <w:t xml:space="preserve"> a GA ČR.</w:t>
      </w:r>
    </w:p>
    <w:p w14:paraId="5436E1B0" w14:textId="77777777" w:rsidR="00993A26" w:rsidRDefault="00D506F6" w:rsidP="15321B5C">
      <w:pPr>
        <w:pStyle w:val="Zkladnodsazen"/>
        <w:ind w:firstLine="0"/>
        <w:rPr>
          <w:color w:val="000000" w:themeColor="text1"/>
        </w:rPr>
        <w:sectPr w:rsidR="00993A26" w:rsidSect="00EF5279">
          <w:pgSz w:w="11906" w:h="16838" w:code="9"/>
          <w:pgMar w:top="1418" w:right="1418" w:bottom="1418" w:left="1418" w:header="567" w:footer="567" w:gutter="0"/>
          <w:pgNumType w:start="2"/>
          <w:cols w:space="708"/>
          <w:docGrid w:linePitch="360"/>
        </w:sectPr>
      </w:pPr>
      <w:r w:rsidRPr="15321B5C">
        <w:rPr>
          <w:color w:val="000000" w:themeColor="text1"/>
        </w:rPr>
        <w:t xml:space="preserve"> </w:t>
      </w:r>
    </w:p>
    <w:p w14:paraId="587D10B3" w14:textId="77777777" w:rsidR="00D53241" w:rsidRPr="00CD19F3" w:rsidRDefault="005872D6" w:rsidP="00CD19F3">
      <w:pPr>
        <w:pStyle w:val="Titulek"/>
      </w:pPr>
      <w:r w:rsidRPr="00CD19F3">
        <w:lastRenderedPageBreak/>
        <w:t xml:space="preserve">Tabulka 5c </w:t>
      </w:r>
      <w:r w:rsidR="00D53241" w:rsidRPr="00CD19F3">
        <w:t>Financování programu reprodukce majetku</w:t>
      </w:r>
    </w:p>
    <w:p w14:paraId="50F69538" w14:textId="77777777" w:rsidR="00993A26" w:rsidRDefault="00993A26" w:rsidP="00C55A59">
      <w:pPr>
        <w:pStyle w:val="Zkladnodsazen"/>
        <w:ind w:firstLine="0"/>
        <w:rPr>
          <w:color w:val="000000"/>
          <w:szCs w:val="24"/>
        </w:rPr>
      </w:pPr>
      <w:r w:rsidRPr="00993A26">
        <w:rPr>
          <w:noProof/>
        </w:rPr>
        <w:drawing>
          <wp:inline distT="0" distB="0" distL="0" distR="0" wp14:anchorId="706B1FB1" wp14:editId="300900BF">
            <wp:extent cx="8891270" cy="812718"/>
            <wp:effectExtent l="0" t="0" r="0" b="698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891270" cy="812718"/>
                    </a:xfrm>
                    <a:prstGeom prst="rect">
                      <a:avLst/>
                    </a:prstGeom>
                    <a:noFill/>
                    <a:ln>
                      <a:noFill/>
                    </a:ln>
                  </pic:spPr>
                </pic:pic>
              </a:graphicData>
            </a:graphic>
          </wp:inline>
        </w:drawing>
      </w:r>
    </w:p>
    <w:p w14:paraId="1EC7584B" w14:textId="77777777" w:rsidR="00993A26" w:rsidRPr="00993A26" w:rsidRDefault="00993A26" w:rsidP="00993A26">
      <w:pPr>
        <w:pStyle w:val="Zkladnodsazen"/>
        <w:ind w:firstLine="0"/>
        <w:rPr>
          <w:color w:val="000000"/>
          <w:sz w:val="16"/>
          <w:szCs w:val="24"/>
        </w:rPr>
      </w:pPr>
      <w:r w:rsidRPr="00993A26">
        <w:rPr>
          <w:color w:val="000000"/>
          <w:sz w:val="16"/>
          <w:szCs w:val="24"/>
        </w:rPr>
        <w:t xml:space="preserve">Poznámky: </w:t>
      </w:r>
    </w:p>
    <w:p w14:paraId="6092EBA4" w14:textId="77777777" w:rsidR="00993A26" w:rsidRPr="00993A26" w:rsidRDefault="00993A26" w:rsidP="00993A26">
      <w:pPr>
        <w:pStyle w:val="Zkladnodsazen"/>
        <w:ind w:firstLine="0"/>
        <w:rPr>
          <w:color w:val="000000"/>
          <w:sz w:val="16"/>
          <w:szCs w:val="24"/>
        </w:rPr>
      </w:pPr>
      <w:r w:rsidRPr="00993A26">
        <w:rPr>
          <w:color w:val="000000"/>
          <w:sz w:val="16"/>
          <w:szCs w:val="24"/>
        </w:rPr>
        <w:t>(1) Uvedou se prostředky, které VVŠ v roce přijala/použila v souladu s Rozhodnutím o poskytnutí dotace na přípravu a realizaci akcí programů reprodukce majetku. V případě, že uvedená hodnota zahrnuje i jiné veřejné prostředky než prostředky MŠMT, uvede se tato skutečnost spolu s výší této částky v připojeném komentáři.</w:t>
      </w:r>
      <w:r w:rsidRPr="00993A26">
        <w:rPr>
          <w:color w:val="000000"/>
          <w:sz w:val="16"/>
          <w:szCs w:val="24"/>
        </w:rPr>
        <w:tab/>
      </w:r>
    </w:p>
    <w:p w14:paraId="7F66EDD5" w14:textId="77777777" w:rsidR="00993A26" w:rsidRPr="00993A26" w:rsidRDefault="00993A26" w:rsidP="00993A26">
      <w:pPr>
        <w:pStyle w:val="Zkladnodsazen"/>
        <w:ind w:firstLine="0"/>
        <w:rPr>
          <w:color w:val="000000"/>
          <w:sz w:val="16"/>
          <w:szCs w:val="24"/>
        </w:rPr>
      </w:pPr>
      <w:r w:rsidRPr="00993A26">
        <w:rPr>
          <w:color w:val="000000"/>
          <w:sz w:val="16"/>
          <w:szCs w:val="24"/>
        </w:rPr>
        <w:t xml:space="preserve">(2) Uvedou se finanční prostředky ve výši dle vystavených limitek k 31. 12. </w:t>
      </w:r>
      <w:r w:rsidRPr="00993A26">
        <w:rPr>
          <w:color w:val="000000"/>
          <w:sz w:val="16"/>
          <w:szCs w:val="24"/>
        </w:rPr>
        <w:tab/>
      </w:r>
    </w:p>
    <w:p w14:paraId="2ABEFCDD" w14:textId="77777777" w:rsidR="00993A26" w:rsidRDefault="00993A26" w:rsidP="00993A26">
      <w:pPr>
        <w:pStyle w:val="Zkladnodsazen"/>
        <w:ind w:firstLine="0"/>
        <w:rPr>
          <w:color w:val="000000"/>
          <w:sz w:val="16"/>
          <w:szCs w:val="24"/>
        </w:rPr>
      </w:pPr>
      <w:r w:rsidRPr="00993A26">
        <w:rPr>
          <w:color w:val="000000"/>
          <w:sz w:val="16"/>
          <w:szCs w:val="24"/>
        </w:rPr>
        <w:t>(3) Uvedou se prostředky fondu reprodukce majetku VVŠ, případně investičního příspěvku daného roku.  Pokud v hodnotě bude investiční příspěvek obsažen, je třeba tuto skute</w:t>
      </w:r>
      <w:r>
        <w:rPr>
          <w:color w:val="000000"/>
          <w:sz w:val="16"/>
          <w:szCs w:val="24"/>
        </w:rPr>
        <w:t>čnost specifikovat v komentáři.</w:t>
      </w:r>
    </w:p>
    <w:p w14:paraId="7BF7871E" w14:textId="77777777" w:rsidR="00993A26" w:rsidRPr="00993A26" w:rsidRDefault="00993A26" w:rsidP="00993A26">
      <w:pPr>
        <w:pStyle w:val="Zkladnodsazen"/>
        <w:ind w:firstLine="0"/>
        <w:rPr>
          <w:color w:val="000000"/>
          <w:sz w:val="16"/>
          <w:szCs w:val="24"/>
        </w:rPr>
      </w:pPr>
      <w:r w:rsidRPr="00993A26">
        <w:rPr>
          <w:color w:val="000000"/>
          <w:sz w:val="16"/>
          <w:szCs w:val="24"/>
        </w:rPr>
        <w:t>(4) Uvedou se prostředky neza</w:t>
      </w:r>
      <w:r>
        <w:rPr>
          <w:color w:val="000000"/>
          <w:sz w:val="16"/>
          <w:szCs w:val="24"/>
        </w:rPr>
        <w:t>řazené v předchozích sloupcích.</w:t>
      </w:r>
    </w:p>
    <w:p w14:paraId="62078C1F" w14:textId="77777777" w:rsidR="00993A26" w:rsidRPr="00993A26" w:rsidRDefault="00993A26" w:rsidP="00993A26">
      <w:pPr>
        <w:pStyle w:val="Zkladnodsazen"/>
        <w:ind w:firstLine="0"/>
        <w:rPr>
          <w:color w:val="000000"/>
          <w:sz w:val="16"/>
          <w:szCs w:val="24"/>
        </w:rPr>
      </w:pPr>
      <w:r w:rsidRPr="00993A26">
        <w:rPr>
          <w:color w:val="000000"/>
          <w:sz w:val="16"/>
          <w:szCs w:val="24"/>
        </w:rPr>
        <w:t>(5)  Součtová hodnota této tabulky se automaticky přenáší do souhrnné tabulky č. 5, ř. 10.</w:t>
      </w:r>
    </w:p>
    <w:p w14:paraId="569775C6" w14:textId="77777777" w:rsidR="00993A26" w:rsidRDefault="00993A26" w:rsidP="00C55A59">
      <w:pPr>
        <w:pStyle w:val="Zkladnodsazen"/>
        <w:ind w:firstLine="0"/>
        <w:rPr>
          <w:color w:val="000000"/>
          <w:szCs w:val="24"/>
        </w:rPr>
      </w:pPr>
    </w:p>
    <w:p w14:paraId="0B8E1815" w14:textId="77777777" w:rsidR="005B4ED3" w:rsidRDefault="004F0C45" w:rsidP="00C55A59">
      <w:pPr>
        <w:pStyle w:val="Zkladnodsazen"/>
        <w:ind w:firstLine="0"/>
        <w:rPr>
          <w:color w:val="000000"/>
          <w:szCs w:val="24"/>
        </w:rPr>
      </w:pPr>
      <w:r w:rsidRPr="006927C6">
        <w:rPr>
          <w:color w:val="000000"/>
          <w:szCs w:val="24"/>
        </w:rPr>
        <w:t xml:space="preserve">V rámci programového financování UTB v roce </w:t>
      </w:r>
      <w:r w:rsidR="00743897">
        <w:rPr>
          <w:color w:val="000000"/>
          <w:szCs w:val="24"/>
        </w:rPr>
        <w:t>2023</w:t>
      </w:r>
      <w:r w:rsidR="00081704" w:rsidRPr="006927C6">
        <w:rPr>
          <w:color w:val="000000"/>
          <w:szCs w:val="24"/>
        </w:rPr>
        <w:t xml:space="preserve"> </w:t>
      </w:r>
      <w:r w:rsidRPr="006927C6">
        <w:rPr>
          <w:color w:val="000000"/>
          <w:szCs w:val="24"/>
        </w:rPr>
        <w:t xml:space="preserve">obdržela finanční prostředky na realizaci stavební akce </w:t>
      </w:r>
      <w:r w:rsidR="00743897" w:rsidRPr="00743897">
        <w:rPr>
          <w:color w:val="000000"/>
          <w:szCs w:val="24"/>
        </w:rPr>
        <w:t xml:space="preserve">UTB </w:t>
      </w:r>
      <w:r w:rsidR="00743897">
        <w:rPr>
          <w:color w:val="000000"/>
          <w:szCs w:val="24"/>
        </w:rPr>
        <w:t>–</w:t>
      </w:r>
      <w:r w:rsidR="00743897" w:rsidRPr="00743897">
        <w:rPr>
          <w:color w:val="000000"/>
          <w:szCs w:val="24"/>
        </w:rPr>
        <w:t xml:space="preserve"> Rekonstrukce</w:t>
      </w:r>
      <w:r w:rsidR="00743897">
        <w:rPr>
          <w:color w:val="000000"/>
          <w:szCs w:val="24"/>
        </w:rPr>
        <w:t xml:space="preserve"> </w:t>
      </w:r>
      <w:r w:rsidR="00743897" w:rsidRPr="00743897">
        <w:rPr>
          <w:color w:val="000000"/>
          <w:szCs w:val="24"/>
        </w:rPr>
        <w:t>výdejny stravy centrální menzy</w:t>
      </w:r>
      <w:r w:rsidRPr="006927C6">
        <w:rPr>
          <w:color w:val="000000"/>
        </w:rPr>
        <w:t xml:space="preserve">, a to ve výši </w:t>
      </w:r>
      <w:r w:rsidR="00993A26">
        <w:rPr>
          <w:color w:val="000000"/>
        </w:rPr>
        <w:t>9 444</w:t>
      </w:r>
      <w:r w:rsidRPr="00993A26">
        <w:rPr>
          <w:color w:val="000000"/>
        </w:rPr>
        <w:t xml:space="preserve"> tis. Kč</w:t>
      </w:r>
      <w:r w:rsidRPr="00993A26">
        <w:rPr>
          <w:color w:val="000000"/>
          <w:szCs w:val="24"/>
        </w:rPr>
        <w:t>.</w:t>
      </w:r>
      <w:r w:rsidRPr="006927C6">
        <w:rPr>
          <w:color w:val="000000"/>
          <w:szCs w:val="24"/>
        </w:rPr>
        <w:t xml:space="preserve"> Z vlastních prostředků použila </w:t>
      </w:r>
      <w:r w:rsidR="00993A26">
        <w:rPr>
          <w:color w:val="000000"/>
          <w:szCs w:val="24"/>
        </w:rPr>
        <w:t>6 304</w:t>
      </w:r>
      <w:r w:rsidRPr="00993A26">
        <w:rPr>
          <w:color w:val="000000"/>
          <w:szCs w:val="24"/>
        </w:rPr>
        <w:t xml:space="preserve"> tis. Kč</w:t>
      </w:r>
      <w:r w:rsidR="000724E9" w:rsidRPr="00993A26">
        <w:rPr>
          <w:color w:val="000000"/>
          <w:szCs w:val="24"/>
        </w:rPr>
        <w:t>.</w:t>
      </w:r>
      <w:r w:rsidR="00CC6200">
        <w:rPr>
          <w:color w:val="000000"/>
          <w:szCs w:val="24"/>
        </w:rPr>
        <w:t xml:space="preserve"> </w:t>
      </w:r>
    </w:p>
    <w:p w14:paraId="653E875D" w14:textId="77777777" w:rsidR="00FE6033" w:rsidRPr="00BC4F0E" w:rsidRDefault="005B4ED3" w:rsidP="00BC4F0E">
      <w:pPr>
        <w:rPr>
          <w:color w:val="000000"/>
          <w:szCs w:val="24"/>
        </w:rPr>
        <w:sectPr w:rsidR="00FE6033" w:rsidRPr="00BC4F0E" w:rsidSect="00EF5279">
          <w:pgSz w:w="16838" w:h="11906" w:orient="landscape" w:code="9"/>
          <w:pgMar w:top="1418" w:right="1418" w:bottom="1418" w:left="1418" w:header="567" w:footer="567" w:gutter="0"/>
          <w:pgNumType w:start="2"/>
          <w:cols w:space="708"/>
          <w:docGrid w:linePitch="360"/>
        </w:sectPr>
      </w:pPr>
      <w:r>
        <w:rPr>
          <w:color w:val="000000"/>
          <w:szCs w:val="24"/>
        </w:rPr>
        <w:br w:type="page"/>
      </w:r>
    </w:p>
    <w:p w14:paraId="2ADBDB4B" w14:textId="77777777" w:rsidR="006D22AC" w:rsidRPr="006D22AC" w:rsidRDefault="006D22AC" w:rsidP="00C55A59">
      <w:pPr>
        <w:pStyle w:val="Zkladnodsazen"/>
        <w:ind w:firstLine="0"/>
        <w:rPr>
          <w:color w:val="000000"/>
        </w:rPr>
      </w:pPr>
    </w:p>
    <w:p w14:paraId="4F78A449" w14:textId="77777777" w:rsidR="00D53241" w:rsidRPr="00CD19F3" w:rsidRDefault="005872D6" w:rsidP="00CD19F3">
      <w:pPr>
        <w:pStyle w:val="Titulek"/>
      </w:pPr>
      <w:r w:rsidRPr="00CD19F3">
        <w:t xml:space="preserve">Tabulka 5d </w:t>
      </w:r>
      <w:r w:rsidR="00D53241" w:rsidRPr="00CD19F3">
        <w:t>Financování programů strukturálních fondů</w:t>
      </w:r>
    </w:p>
    <w:tbl>
      <w:tblPr>
        <w:tblW w:w="13982" w:type="dxa"/>
        <w:tblCellMar>
          <w:left w:w="70" w:type="dxa"/>
          <w:right w:w="70" w:type="dxa"/>
        </w:tblCellMar>
        <w:tblLook w:val="04A0" w:firstRow="1" w:lastRow="0" w:firstColumn="1" w:lastColumn="0" w:noHBand="0" w:noVBand="1"/>
      </w:tblPr>
      <w:tblGrid>
        <w:gridCol w:w="380"/>
        <w:gridCol w:w="448"/>
        <w:gridCol w:w="2065"/>
        <w:gridCol w:w="461"/>
        <w:gridCol w:w="996"/>
        <w:gridCol w:w="710"/>
        <w:gridCol w:w="996"/>
        <w:gridCol w:w="710"/>
        <w:gridCol w:w="996"/>
        <w:gridCol w:w="710"/>
        <w:gridCol w:w="615"/>
        <w:gridCol w:w="937"/>
        <w:gridCol w:w="980"/>
        <w:gridCol w:w="980"/>
        <w:gridCol w:w="371"/>
        <w:gridCol w:w="906"/>
        <w:gridCol w:w="721"/>
      </w:tblGrid>
      <w:tr w:rsidR="002C4B7C" w:rsidRPr="002C4B7C" w14:paraId="23218B35" w14:textId="77777777" w:rsidTr="00993A26">
        <w:trPr>
          <w:trHeight w:val="978"/>
        </w:trPr>
        <w:tc>
          <w:tcPr>
            <w:tcW w:w="378"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62436EC4" w14:textId="77777777" w:rsidR="002C4B7C" w:rsidRPr="002C4B7C" w:rsidRDefault="002C4B7C" w:rsidP="002C4B7C">
            <w:pPr>
              <w:jc w:val="center"/>
              <w:rPr>
                <w:rFonts w:ascii="Calibri" w:hAnsi="Calibri" w:cs="Calibri"/>
                <w:sz w:val="20"/>
              </w:rPr>
            </w:pPr>
            <w:r w:rsidRPr="002C4B7C">
              <w:rPr>
                <w:rFonts w:ascii="Calibri" w:hAnsi="Calibri" w:cs="Calibri"/>
                <w:sz w:val="20"/>
              </w:rPr>
              <w:t>č.ř.</w:t>
            </w:r>
          </w:p>
        </w:tc>
        <w:tc>
          <w:tcPr>
            <w:tcW w:w="445"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FFD44C5"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č. ř. v tab. 5</w:t>
            </w:r>
          </w:p>
        </w:tc>
        <w:tc>
          <w:tcPr>
            <w:tcW w:w="2194" w:type="dxa"/>
            <w:vMerge w:val="restart"/>
            <w:tcBorders>
              <w:top w:val="single" w:sz="8" w:space="0" w:color="auto"/>
              <w:left w:val="nil"/>
              <w:bottom w:val="single" w:sz="8" w:space="0" w:color="000000"/>
              <w:right w:val="nil"/>
            </w:tcBorders>
            <w:shd w:val="clear" w:color="auto" w:fill="auto"/>
            <w:vAlign w:val="center"/>
            <w:hideMark/>
          </w:tcPr>
          <w:p w14:paraId="4244252A" w14:textId="39DF5C43" w:rsidR="002C4B7C" w:rsidRPr="002C4B7C" w:rsidRDefault="002C4B7C" w:rsidP="002C4B7C">
            <w:pPr>
              <w:jc w:val="center"/>
              <w:rPr>
                <w:rFonts w:ascii="Calibri" w:hAnsi="Calibri" w:cs="Calibri"/>
                <w:sz w:val="20"/>
              </w:rPr>
            </w:pPr>
            <w:r w:rsidRPr="002C4B7C">
              <w:rPr>
                <w:rFonts w:ascii="Calibri" w:hAnsi="Calibri" w:cs="Calibri"/>
                <w:sz w:val="20"/>
              </w:rPr>
              <w:t xml:space="preserve">Operační program/prioritní osa/priorita/oblast podpory /komponenta </w:t>
            </w:r>
            <w:r w:rsidRPr="002C4B7C">
              <w:rPr>
                <w:rFonts w:ascii="Calibri" w:hAnsi="Calibri" w:cs="Calibri"/>
                <w:sz w:val="16"/>
                <w:szCs w:val="16"/>
              </w:rPr>
              <w:t>(1)</w:t>
            </w:r>
            <w:r w:rsidR="00A25943" w:rsidRPr="00DA477D">
              <w:rPr>
                <w:rFonts w:ascii="Calibri" w:hAnsi="Calibri" w:cs="Calibri"/>
                <w:bCs/>
                <w:sz w:val="20"/>
              </w:rPr>
              <w:t xml:space="preserve"> (v tis. Kč)</w:t>
            </w:r>
          </w:p>
        </w:tc>
        <w:tc>
          <w:tcPr>
            <w:tcW w:w="457"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4B528FCD" w14:textId="77777777" w:rsidR="002C4B7C" w:rsidRPr="002C4B7C" w:rsidRDefault="002C4B7C" w:rsidP="002C4B7C">
            <w:pPr>
              <w:jc w:val="center"/>
              <w:rPr>
                <w:rFonts w:ascii="Calibri" w:hAnsi="Calibri" w:cs="Calibri"/>
                <w:sz w:val="20"/>
              </w:rPr>
            </w:pPr>
            <w:r w:rsidRPr="002C4B7C">
              <w:rPr>
                <w:rFonts w:ascii="Calibri" w:hAnsi="Calibri" w:cs="Calibri"/>
                <w:sz w:val="20"/>
              </w:rPr>
              <w:t xml:space="preserve">VaV </w:t>
            </w:r>
            <w:r w:rsidRPr="002C4B7C">
              <w:rPr>
                <w:rFonts w:ascii="Calibri" w:hAnsi="Calibri" w:cs="Calibri"/>
                <w:sz w:val="16"/>
                <w:szCs w:val="16"/>
              </w:rPr>
              <w:t>(2)</w:t>
            </w:r>
          </w:p>
        </w:tc>
        <w:tc>
          <w:tcPr>
            <w:tcW w:w="1687" w:type="dxa"/>
            <w:gridSpan w:val="2"/>
            <w:tcBorders>
              <w:top w:val="single" w:sz="8" w:space="0" w:color="auto"/>
              <w:left w:val="nil"/>
              <w:bottom w:val="single" w:sz="4" w:space="0" w:color="auto"/>
              <w:right w:val="single" w:sz="4" w:space="0" w:color="auto"/>
            </w:tcBorders>
            <w:shd w:val="clear" w:color="auto" w:fill="auto"/>
            <w:vAlign w:val="center"/>
            <w:hideMark/>
          </w:tcPr>
          <w:p w14:paraId="3963999E" w14:textId="77777777" w:rsidR="002C4B7C" w:rsidRPr="002C4B7C" w:rsidRDefault="002C4B7C" w:rsidP="002C4B7C">
            <w:pPr>
              <w:jc w:val="center"/>
              <w:rPr>
                <w:rFonts w:ascii="Calibri" w:hAnsi="Calibri" w:cs="Calibri"/>
                <w:sz w:val="20"/>
              </w:rPr>
            </w:pPr>
            <w:r w:rsidRPr="002C4B7C">
              <w:rPr>
                <w:rFonts w:ascii="Calibri" w:hAnsi="Calibri" w:cs="Calibri"/>
                <w:sz w:val="20"/>
              </w:rPr>
              <w:t xml:space="preserve">Prostředky z veřejných zdrojů </w:t>
            </w:r>
            <w:r w:rsidRPr="002C4B7C">
              <w:rPr>
                <w:rFonts w:ascii="Calibri" w:hAnsi="Calibri" w:cs="Calibri"/>
                <w:b/>
                <w:bCs/>
                <w:sz w:val="20"/>
              </w:rPr>
              <w:t>běžné</w:t>
            </w:r>
          </w:p>
        </w:tc>
        <w:tc>
          <w:tcPr>
            <w:tcW w:w="1687" w:type="dxa"/>
            <w:gridSpan w:val="2"/>
            <w:tcBorders>
              <w:top w:val="single" w:sz="8" w:space="0" w:color="auto"/>
              <w:left w:val="nil"/>
              <w:bottom w:val="single" w:sz="4" w:space="0" w:color="auto"/>
              <w:right w:val="single" w:sz="4" w:space="0" w:color="auto"/>
            </w:tcBorders>
            <w:shd w:val="clear" w:color="auto" w:fill="auto"/>
            <w:vAlign w:val="center"/>
            <w:hideMark/>
          </w:tcPr>
          <w:p w14:paraId="3D091CB0" w14:textId="77777777" w:rsidR="002C4B7C" w:rsidRPr="002C4B7C" w:rsidRDefault="002C4B7C" w:rsidP="002C4B7C">
            <w:pPr>
              <w:jc w:val="center"/>
              <w:rPr>
                <w:rFonts w:ascii="Calibri" w:hAnsi="Calibri" w:cs="Calibri"/>
                <w:sz w:val="20"/>
              </w:rPr>
            </w:pPr>
            <w:r w:rsidRPr="002C4B7C">
              <w:rPr>
                <w:rFonts w:ascii="Calibri" w:hAnsi="Calibri" w:cs="Calibri"/>
                <w:sz w:val="20"/>
              </w:rPr>
              <w:t xml:space="preserve">Prostředky z veřejných zdrojů </w:t>
            </w:r>
            <w:r w:rsidRPr="002C4B7C">
              <w:rPr>
                <w:rFonts w:ascii="Calibri" w:hAnsi="Calibri" w:cs="Calibri"/>
                <w:b/>
                <w:bCs/>
                <w:sz w:val="20"/>
              </w:rPr>
              <w:t>kapitálové</w:t>
            </w:r>
          </w:p>
        </w:tc>
        <w:tc>
          <w:tcPr>
            <w:tcW w:w="1687" w:type="dxa"/>
            <w:gridSpan w:val="2"/>
            <w:tcBorders>
              <w:top w:val="single" w:sz="8" w:space="0" w:color="auto"/>
              <w:left w:val="nil"/>
              <w:bottom w:val="single" w:sz="4" w:space="0" w:color="auto"/>
              <w:right w:val="single" w:sz="4" w:space="0" w:color="000000"/>
            </w:tcBorders>
            <w:shd w:val="clear" w:color="auto" w:fill="auto"/>
            <w:vAlign w:val="center"/>
            <w:hideMark/>
          </w:tcPr>
          <w:p w14:paraId="219E610F" w14:textId="77777777" w:rsidR="002C4B7C" w:rsidRPr="002C4B7C" w:rsidRDefault="002C4B7C" w:rsidP="002C4B7C">
            <w:pPr>
              <w:jc w:val="center"/>
              <w:rPr>
                <w:rFonts w:ascii="Calibri" w:hAnsi="Calibri" w:cs="Calibri"/>
                <w:sz w:val="20"/>
              </w:rPr>
            </w:pPr>
            <w:r w:rsidRPr="002C4B7C">
              <w:rPr>
                <w:rFonts w:ascii="Calibri" w:hAnsi="Calibri" w:cs="Calibri"/>
                <w:sz w:val="20"/>
              </w:rPr>
              <w:t xml:space="preserve">Prostředky z veřejných zdrojů </w:t>
            </w:r>
            <w:r w:rsidRPr="002C4B7C">
              <w:rPr>
                <w:rFonts w:ascii="Calibri" w:hAnsi="Calibri" w:cs="Calibri"/>
                <w:b/>
                <w:bCs/>
                <w:sz w:val="20"/>
              </w:rPr>
              <w:t>celkem</w:t>
            </w:r>
          </w:p>
        </w:tc>
        <w:tc>
          <w:tcPr>
            <w:tcW w:w="609" w:type="dxa"/>
            <w:vMerge w:val="restart"/>
            <w:tcBorders>
              <w:top w:val="single" w:sz="8" w:space="0" w:color="auto"/>
              <w:left w:val="nil"/>
              <w:bottom w:val="single" w:sz="4" w:space="0" w:color="000000"/>
              <w:right w:val="single" w:sz="4" w:space="0" w:color="auto"/>
            </w:tcBorders>
            <w:shd w:val="clear" w:color="auto" w:fill="auto"/>
            <w:vAlign w:val="center"/>
            <w:hideMark/>
          </w:tcPr>
          <w:p w14:paraId="53FE3D1D" w14:textId="77777777" w:rsidR="002C4B7C" w:rsidRPr="002C4B7C" w:rsidRDefault="002C4B7C" w:rsidP="002C4B7C">
            <w:pPr>
              <w:jc w:val="center"/>
              <w:rPr>
                <w:rFonts w:ascii="Calibri" w:hAnsi="Calibri" w:cs="Calibri"/>
                <w:sz w:val="20"/>
              </w:rPr>
            </w:pPr>
            <w:r w:rsidRPr="002C4B7C">
              <w:rPr>
                <w:rFonts w:ascii="Calibri" w:hAnsi="Calibri" w:cs="Calibri"/>
                <w:sz w:val="20"/>
              </w:rPr>
              <w:t>z toho zdroje EU v %</w:t>
            </w:r>
            <w:r w:rsidRPr="002C4B7C">
              <w:rPr>
                <w:rFonts w:ascii="Calibri" w:hAnsi="Calibri" w:cs="Calibri"/>
                <w:sz w:val="16"/>
                <w:szCs w:val="16"/>
              </w:rPr>
              <w:t xml:space="preserve"> (5)</w:t>
            </w:r>
          </w:p>
        </w:tc>
        <w:tc>
          <w:tcPr>
            <w:tcW w:w="92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5B7B5202" w14:textId="77777777" w:rsidR="002C4B7C" w:rsidRPr="002C4B7C" w:rsidRDefault="002C4B7C" w:rsidP="002C4B7C">
            <w:pPr>
              <w:jc w:val="center"/>
              <w:rPr>
                <w:rFonts w:ascii="Calibri" w:hAnsi="Calibri" w:cs="Calibri"/>
                <w:sz w:val="20"/>
              </w:rPr>
            </w:pPr>
            <w:r w:rsidRPr="002C4B7C">
              <w:rPr>
                <w:rFonts w:ascii="Calibri" w:hAnsi="Calibri" w:cs="Calibri"/>
                <w:sz w:val="20"/>
              </w:rPr>
              <w:t>z toho zajištěno spoluřešit.</w:t>
            </w:r>
            <w:r w:rsidRPr="002C4B7C">
              <w:rPr>
                <w:rFonts w:ascii="Calibri" w:hAnsi="Calibri" w:cs="Calibri"/>
                <w:sz w:val="16"/>
                <w:szCs w:val="16"/>
              </w:rPr>
              <w:t xml:space="preserve"> (6)</w:t>
            </w:r>
          </w:p>
        </w:tc>
        <w:tc>
          <w:tcPr>
            <w:tcW w:w="9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505F3B7" w14:textId="77777777" w:rsidR="002C4B7C" w:rsidRPr="002C4B7C" w:rsidRDefault="002C4B7C" w:rsidP="002C4B7C">
            <w:pPr>
              <w:jc w:val="center"/>
              <w:rPr>
                <w:rFonts w:ascii="Calibri" w:hAnsi="Calibri" w:cs="Calibri"/>
                <w:sz w:val="20"/>
              </w:rPr>
            </w:pPr>
            <w:r w:rsidRPr="002C4B7C">
              <w:rPr>
                <w:rFonts w:ascii="Calibri" w:hAnsi="Calibri" w:cs="Calibri"/>
                <w:sz w:val="20"/>
              </w:rPr>
              <w:t xml:space="preserve">Nevyčerp. z poskyt. veřejných prostředků v roce </w:t>
            </w:r>
            <w:r w:rsidRPr="002C4B7C">
              <w:rPr>
                <w:rFonts w:ascii="Calibri" w:hAnsi="Calibri" w:cs="Calibri"/>
                <w:sz w:val="16"/>
                <w:szCs w:val="16"/>
              </w:rPr>
              <w:t>(7)</w:t>
            </w:r>
          </w:p>
        </w:tc>
        <w:tc>
          <w:tcPr>
            <w:tcW w:w="968"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706376EA" w14:textId="77777777" w:rsidR="002C4B7C" w:rsidRPr="002C4B7C" w:rsidRDefault="002C4B7C" w:rsidP="002C4B7C">
            <w:pPr>
              <w:jc w:val="center"/>
              <w:rPr>
                <w:rFonts w:ascii="Calibri" w:hAnsi="Calibri" w:cs="Calibri"/>
                <w:sz w:val="20"/>
              </w:rPr>
            </w:pPr>
            <w:r w:rsidRPr="002C4B7C">
              <w:rPr>
                <w:rFonts w:ascii="Calibri" w:hAnsi="Calibri" w:cs="Calibri"/>
                <w:sz w:val="20"/>
              </w:rPr>
              <w:t xml:space="preserve">Vratka nevyčerp. prostředků  </w:t>
            </w:r>
            <w:r w:rsidRPr="002C4B7C">
              <w:rPr>
                <w:rFonts w:ascii="Calibri" w:hAnsi="Calibri" w:cs="Calibri"/>
                <w:sz w:val="16"/>
                <w:szCs w:val="16"/>
              </w:rPr>
              <w:t>(8)</w:t>
            </w:r>
          </w:p>
        </w:tc>
        <w:tc>
          <w:tcPr>
            <w:tcW w:w="367" w:type="dxa"/>
            <w:tcBorders>
              <w:top w:val="nil"/>
              <w:left w:val="nil"/>
              <w:bottom w:val="nil"/>
              <w:right w:val="nil"/>
            </w:tcBorders>
            <w:shd w:val="clear" w:color="auto" w:fill="auto"/>
            <w:noWrap/>
            <w:vAlign w:val="center"/>
            <w:hideMark/>
          </w:tcPr>
          <w:p w14:paraId="32D5DB21" w14:textId="77777777" w:rsidR="002C4B7C" w:rsidRPr="002C4B7C" w:rsidRDefault="002C4B7C" w:rsidP="002C4B7C">
            <w:pPr>
              <w:jc w:val="center"/>
              <w:rPr>
                <w:rFonts w:ascii="Calibri" w:hAnsi="Calibri" w:cs="Calibri"/>
                <w:sz w:val="20"/>
              </w:rPr>
            </w:pPr>
          </w:p>
        </w:tc>
        <w:tc>
          <w:tcPr>
            <w:tcW w:w="89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51445F06" w14:textId="77777777" w:rsidR="002C4B7C" w:rsidRPr="002C4B7C" w:rsidRDefault="002C4B7C" w:rsidP="002C4B7C">
            <w:pPr>
              <w:jc w:val="center"/>
              <w:rPr>
                <w:rFonts w:ascii="Calibri" w:hAnsi="Calibri" w:cs="Calibri"/>
                <w:sz w:val="20"/>
              </w:rPr>
            </w:pPr>
            <w:r w:rsidRPr="002C4B7C">
              <w:rPr>
                <w:rFonts w:ascii="Calibri" w:hAnsi="Calibri" w:cs="Calibri"/>
                <w:sz w:val="20"/>
              </w:rPr>
              <w:t xml:space="preserve">Ostatní použ. neveřejné zdroje celkem </w:t>
            </w:r>
            <w:r w:rsidRPr="002C4B7C">
              <w:rPr>
                <w:rFonts w:ascii="Calibri" w:hAnsi="Calibri" w:cs="Calibri"/>
                <w:sz w:val="16"/>
                <w:szCs w:val="16"/>
              </w:rPr>
              <w:t>(9)</w:t>
            </w:r>
          </w:p>
        </w:tc>
        <w:tc>
          <w:tcPr>
            <w:tcW w:w="713" w:type="dxa"/>
            <w:vMerge w:val="restart"/>
            <w:tcBorders>
              <w:top w:val="single" w:sz="8" w:space="0" w:color="auto"/>
              <w:left w:val="single" w:sz="4" w:space="0" w:color="auto"/>
              <w:bottom w:val="single" w:sz="4" w:space="0" w:color="000000"/>
              <w:right w:val="single" w:sz="8" w:space="0" w:color="auto"/>
            </w:tcBorders>
            <w:shd w:val="clear" w:color="000000" w:fill="F2F2F2"/>
            <w:vAlign w:val="center"/>
            <w:hideMark/>
          </w:tcPr>
          <w:p w14:paraId="46FE4172"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Použité zdroje celkem</w:t>
            </w:r>
          </w:p>
        </w:tc>
      </w:tr>
      <w:tr w:rsidR="002C4B7C" w:rsidRPr="002C4B7C" w14:paraId="46C2478B" w14:textId="77777777" w:rsidTr="00993A26">
        <w:trPr>
          <w:trHeight w:val="292"/>
        </w:trPr>
        <w:tc>
          <w:tcPr>
            <w:tcW w:w="378" w:type="dxa"/>
            <w:vMerge/>
            <w:tcBorders>
              <w:top w:val="single" w:sz="8" w:space="0" w:color="auto"/>
              <w:left w:val="single" w:sz="8" w:space="0" w:color="auto"/>
              <w:bottom w:val="single" w:sz="8" w:space="0" w:color="000000"/>
              <w:right w:val="single" w:sz="4" w:space="0" w:color="auto"/>
            </w:tcBorders>
            <w:vAlign w:val="center"/>
            <w:hideMark/>
          </w:tcPr>
          <w:p w14:paraId="58E62D18" w14:textId="77777777" w:rsidR="002C4B7C" w:rsidRPr="002C4B7C" w:rsidRDefault="002C4B7C" w:rsidP="002C4B7C">
            <w:pPr>
              <w:rPr>
                <w:rFonts w:ascii="Calibri" w:hAnsi="Calibri" w:cs="Calibri"/>
                <w:sz w:val="20"/>
              </w:rPr>
            </w:pPr>
          </w:p>
        </w:tc>
        <w:tc>
          <w:tcPr>
            <w:tcW w:w="445" w:type="dxa"/>
            <w:vMerge/>
            <w:tcBorders>
              <w:top w:val="single" w:sz="8" w:space="0" w:color="auto"/>
              <w:left w:val="single" w:sz="4" w:space="0" w:color="auto"/>
              <w:bottom w:val="single" w:sz="8" w:space="0" w:color="000000"/>
              <w:right w:val="single" w:sz="4" w:space="0" w:color="auto"/>
            </w:tcBorders>
            <w:vAlign w:val="center"/>
            <w:hideMark/>
          </w:tcPr>
          <w:p w14:paraId="115CDE71" w14:textId="77777777" w:rsidR="002C4B7C" w:rsidRPr="002C4B7C" w:rsidRDefault="002C4B7C" w:rsidP="002C4B7C">
            <w:pPr>
              <w:rPr>
                <w:rFonts w:ascii="Calibri" w:hAnsi="Calibri" w:cs="Calibri"/>
                <w:b/>
                <w:bCs/>
                <w:sz w:val="20"/>
              </w:rPr>
            </w:pPr>
          </w:p>
        </w:tc>
        <w:tc>
          <w:tcPr>
            <w:tcW w:w="2194" w:type="dxa"/>
            <w:vMerge/>
            <w:tcBorders>
              <w:top w:val="single" w:sz="8" w:space="0" w:color="auto"/>
              <w:left w:val="nil"/>
              <w:bottom w:val="single" w:sz="8" w:space="0" w:color="000000"/>
              <w:right w:val="nil"/>
            </w:tcBorders>
            <w:vAlign w:val="center"/>
            <w:hideMark/>
          </w:tcPr>
          <w:p w14:paraId="32CE5E08" w14:textId="77777777" w:rsidR="002C4B7C" w:rsidRPr="002C4B7C" w:rsidRDefault="002C4B7C" w:rsidP="002C4B7C">
            <w:pPr>
              <w:rPr>
                <w:rFonts w:ascii="Calibri" w:hAnsi="Calibri" w:cs="Calibri"/>
                <w:sz w:val="20"/>
              </w:rPr>
            </w:pPr>
          </w:p>
        </w:tc>
        <w:tc>
          <w:tcPr>
            <w:tcW w:w="457" w:type="dxa"/>
            <w:vMerge/>
            <w:tcBorders>
              <w:top w:val="single" w:sz="8" w:space="0" w:color="auto"/>
              <w:left w:val="single" w:sz="4" w:space="0" w:color="auto"/>
              <w:bottom w:val="single" w:sz="8" w:space="0" w:color="000000"/>
              <w:right w:val="single" w:sz="8" w:space="0" w:color="auto"/>
            </w:tcBorders>
            <w:vAlign w:val="center"/>
            <w:hideMark/>
          </w:tcPr>
          <w:p w14:paraId="31FA2F99" w14:textId="77777777" w:rsidR="002C4B7C" w:rsidRPr="002C4B7C" w:rsidRDefault="002C4B7C" w:rsidP="002C4B7C">
            <w:pPr>
              <w:rPr>
                <w:rFonts w:ascii="Calibri" w:hAnsi="Calibri" w:cs="Calibri"/>
                <w:sz w:val="20"/>
              </w:rPr>
            </w:pPr>
          </w:p>
        </w:tc>
        <w:tc>
          <w:tcPr>
            <w:tcW w:w="985" w:type="dxa"/>
            <w:tcBorders>
              <w:top w:val="nil"/>
              <w:left w:val="nil"/>
              <w:bottom w:val="single" w:sz="4" w:space="0" w:color="auto"/>
              <w:right w:val="single" w:sz="4" w:space="0" w:color="auto"/>
            </w:tcBorders>
            <w:shd w:val="clear" w:color="auto" w:fill="auto"/>
            <w:noWrap/>
            <w:vAlign w:val="center"/>
            <w:hideMark/>
          </w:tcPr>
          <w:p w14:paraId="6600E07D" w14:textId="77777777" w:rsidR="002C4B7C" w:rsidRPr="002C4B7C" w:rsidRDefault="002C4B7C" w:rsidP="002C4B7C">
            <w:pPr>
              <w:jc w:val="center"/>
              <w:rPr>
                <w:rFonts w:ascii="Calibri" w:hAnsi="Calibri" w:cs="Calibri"/>
                <w:sz w:val="20"/>
              </w:rPr>
            </w:pPr>
            <w:r w:rsidRPr="002C4B7C">
              <w:rPr>
                <w:rFonts w:ascii="Calibri" w:hAnsi="Calibri" w:cs="Calibri"/>
                <w:sz w:val="20"/>
              </w:rPr>
              <w:t xml:space="preserve">poskytnuté </w:t>
            </w:r>
            <w:r w:rsidRPr="002C4B7C">
              <w:rPr>
                <w:rFonts w:ascii="Calibri" w:hAnsi="Calibri" w:cs="Calibri"/>
                <w:sz w:val="16"/>
                <w:szCs w:val="16"/>
              </w:rPr>
              <w:t>(3)</w:t>
            </w:r>
          </w:p>
        </w:tc>
        <w:tc>
          <w:tcPr>
            <w:tcW w:w="702" w:type="dxa"/>
            <w:tcBorders>
              <w:top w:val="nil"/>
              <w:left w:val="nil"/>
              <w:bottom w:val="single" w:sz="4" w:space="0" w:color="auto"/>
              <w:right w:val="single" w:sz="4" w:space="0" w:color="auto"/>
            </w:tcBorders>
            <w:shd w:val="clear" w:color="auto" w:fill="auto"/>
            <w:noWrap/>
            <w:vAlign w:val="center"/>
            <w:hideMark/>
          </w:tcPr>
          <w:p w14:paraId="4AB1086E" w14:textId="77777777" w:rsidR="002C4B7C" w:rsidRPr="002C4B7C" w:rsidRDefault="002C4B7C" w:rsidP="002C4B7C">
            <w:pPr>
              <w:jc w:val="center"/>
              <w:rPr>
                <w:rFonts w:ascii="Calibri" w:hAnsi="Calibri" w:cs="Calibri"/>
                <w:sz w:val="20"/>
              </w:rPr>
            </w:pPr>
            <w:r w:rsidRPr="002C4B7C">
              <w:rPr>
                <w:rFonts w:ascii="Calibri" w:hAnsi="Calibri" w:cs="Calibri"/>
                <w:sz w:val="20"/>
              </w:rPr>
              <w:t xml:space="preserve">použité </w:t>
            </w:r>
            <w:r w:rsidRPr="002C4B7C">
              <w:rPr>
                <w:rFonts w:ascii="Calibri" w:hAnsi="Calibri" w:cs="Calibri"/>
                <w:sz w:val="16"/>
                <w:szCs w:val="16"/>
              </w:rPr>
              <w:t>(4)</w:t>
            </w:r>
          </w:p>
        </w:tc>
        <w:tc>
          <w:tcPr>
            <w:tcW w:w="985" w:type="dxa"/>
            <w:tcBorders>
              <w:top w:val="nil"/>
              <w:left w:val="nil"/>
              <w:bottom w:val="single" w:sz="4" w:space="0" w:color="auto"/>
              <w:right w:val="single" w:sz="4" w:space="0" w:color="auto"/>
            </w:tcBorders>
            <w:shd w:val="clear" w:color="auto" w:fill="auto"/>
            <w:noWrap/>
            <w:vAlign w:val="center"/>
            <w:hideMark/>
          </w:tcPr>
          <w:p w14:paraId="049D48D2" w14:textId="77777777" w:rsidR="002C4B7C" w:rsidRPr="002C4B7C" w:rsidRDefault="002C4B7C" w:rsidP="002C4B7C">
            <w:pPr>
              <w:jc w:val="center"/>
              <w:rPr>
                <w:rFonts w:ascii="Calibri" w:hAnsi="Calibri" w:cs="Calibri"/>
                <w:sz w:val="20"/>
              </w:rPr>
            </w:pPr>
            <w:r w:rsidRPr="002C4B7C">
              <w:rPr>
                <w:rFonts w:ascii="Calibri" w:hAnsi="Calibri" w:cs="Calibri"/>
                <w:sz w:val="20"/>
              </w:rPr>
              <w:t>poskytnuté</w:t>
            </w:r>
          </w:p>
        </w:tc>
        <w:tc>
          <w:tcPr>
            <w:tcW w:w="702" w:type="dxa"/>
            <w:tcBorders>
              <w:top w:val="nil"/>
              <w:left w:val="nil"/>
              <w:bottom w:val="single" w:sz="4" w:space="0" w:color="auto"/>
              <w:right w:val="single" w:sz="4" w:space="0" w:color="auto"/>
            </w:tcBorders>
            <w:shd w:val="clear" w:color="auto" w:fill="auto"/>
            <w:noWrap/>
            <w:vAlign w:val="center"/>
            <w:hideMark/>
          </w:tcPr>
          <w:p w14:paraId="20FF4023" w14:textId="77777777" w:rsidR="002C4B7C" w:rsidRPr="002C4B7C" w:rsidRDefault="002C4B7C" w:rsidP="002C4B7C">
            <w:pPr>
              <w:jc w:val="center"/>
              <w:rPr>
                <w:rFonts w:ascii="Calibri" w:hAnsi="Calibri" w:cs="Calibri"/>
                <w:sz w:val="20"/>
              </w:rPr>
            </w:pPr>
            <w:r w:rsidRPr="002C4B7C">
              <w:rPr>
                <w:rFonts w:ascii="Calibri" w:hAnsi="Calibri" w:cs="Calibri"/>
                <w:sz w:val="20"/>
              </w:rPr>
              <w:t>použité</w:t>
            </w:r>
          </w:p>
        </w:tc>
        <w:tc>
          <w:tcPr>
            <w:tcW w:w="985" w:type="dxa"/>
            <w:tcBorders>
              <w:top w:val="nil"/>
              <w:left w:val="nil"/>
              <w:bottom w:val="single" w:sz="4" w:space="0" w:color="auto"/>
              <w:right w:val="single" w:sz="4" w:space="0" w:color="auto"/>
            </w:tcBorders>
            <w:shd w:val="clear" w:color="auto" w:fill="auto"/>
            <w:noWrap/>
            <w:vAlign w:val="center"/>
            <w:hideMark/>
          </w:tcPr>
          <w:p w14:paraId="7B4C39C1" w14:textId="77777777" w:rsidR="002C4B7C" w:rsidRPr="002C4B7C" w:rsidRDefault="002C4B7C" w:rsidP="002C4B7C">
            <w:pPr>
              <w:jc w:val="center"/>
              <w:rPr>
                <w:rFonts w:ascii="Calibri" w:hAnsi="Calibri" w:cs="Calibri"/>
                <w:sz w:val="20"/>
              </w:rPr>
            </w:pPr>
            <w:r w:rsidRPr="002C4B7C">
              <w:rPr>
                <w:rFonts w:ascii="Calibri" w:hAnsi="Calibri" w:cs="Calibri"/>
                <w:sz w:val="20"/>
              </w:rPr>
              <w:t>poskytnuté</w:t>
            </w:r>
          </w:p>
        </w:tc>
        <w:tc>
          <w:tcPr>
            <w:tcW w:w="702" w:type="dxa"/>
            <w:tcBorders>
              <w:top w:val="nil"/>
              <w:left w:val="nil"/>
              <w:bottom w:val="single" w:sz="4" w:space="0" w:color="auto"/>
              <w:right w:val="single" w:sz="4" w:space="0" w:color="auto"/>
            </w:tcBorders>
            <w:shd w:val="clear" w:color="auto" w:fill="auto"/>
            <w:noWrap/>
            <w:vAlign w:val="center"/>
            <w:hideMark/>
          </w:tcPr>
          <w:p w14:paraId="3650A669" w14:textId="77777777" w:rsidR="002C4B7C" w:rsidRPr="002C4B7C" w:rsidRDefault="002C4B7C" w:rsidP="002C4B7C">
            <w:pPr>
              <w:jc w:val="center"/>
              <w:rPr>
                <w:rFonts w:ascii="Calibri" w:hAnsi="Calibri" w:cs="Calibri"/>
                <w:sz w:val="20"/>
              </w:rPr>
            </w:pPr>
            <w:r w:rsidRPr="002C4B7C">
              <w:rPr>
                <w:rFonts w:ascii="Calibri" w:hAnsi="Calibri" w:cs="Calibri"/>
                <w:sz w:val="20"/>
              </w:rPr>
              <w:t>použité</w:t>
            </w:r>
          </w:p>
        </w:tc>
        <w:tc>
          <w:tcPr>
            <w:tcW w:w="609" w:type="dxa"/>
            <w:vMerge/>
            <w:tcBorders>
              <w:top w:val="single" w:sz="8" w:space="0" w:color="auto"/>
              <w:left w:val="nil"/>
              <w:bottom w:val="single" w:sz="4" w:space="0" w:color="000000"/>
              <w:right w:val="single" w:sz="4" w:space="0" w:color="auto"/>
            </w:tcBorders>
            <w:vAlign w:val="center"/>
            <w:hideMark/>
          </w:tcPr>
          <w:p w14:paraId="4F0CE961" w14:textId="77777777" w:rsidR="002C4B7C" w:rsidRPr="002C4B7C" w:rsidRDefault="002C4B7C" w:rsidP="002C4B7C">
            <w:pPr>
              <w:rPr>
                <w:rFonts w:ascii="Calibri" w:hAnsi="Calibri" w:cs="Calibri"/>
                <w:sz w:val="20"/>
              </w:rPr>
            </w:pPr>
          </w:p>
        </w:tc>
        <w:tc>
          <w:tcPr>
            <w:tcW w:w="927" w:type="dxa"/>
            <w:vMerge/>
            <w:tcBorders>
              <w:top w:val="single" w:sz="8" w:space="0" w:color="auto"/>
              <w:left w:val="single" w:sz="4" w:space="0" w:color="auto"/>
              <w:bottom w:val="single" w:sz="4" w:space="0" w:color="000000"/>
              <w:right w:val="single" w:sz="4" w:space="0" w:color="auto"/>
            </w:tcBorders>
            <w:vAlign w:val="center"/>
            <w:hideMark/>
          </w:tcPr>
          <w:p w14:paraId="3D6202E8" w14:textId="77777777" w:rsidR="002C4B7C" w:rsidRPr="002C4B7C" w:rsidRDefault="002C4B7C" w:rsidP="002C4B7C">
            <w:pPr>
              <w:rPr>
                <w:rFonts w:ascii="Calibri" w:hAnsi="Calibri" w:cs="Calibri"/>
                <w:sz w:val="20"/>
              </w:rPr>
            </w:pPr>
          </w:p>
        </w:tc>
        <w:tc>
          <w:tcPr>
            <w:tcW w:w="968" w:type="dxa"/>
            <w:vMerge/>
            <w:tcBorders>
              <w:top w:val="single" w:sz="8" w:space="0" w:color="auto"/>
              <w:left w:val="single" w:sz="4" w:space="0" w:color="auto"/>
              <w:bottom w:val="single" w:sz="4" w:space="0" w:color="000000"/>
              <w:right w:val="single" w:sz="4" w:space="0" w:color="auto"/>
            </w:tcBorders>
            <w:vAlign w:val="center"/>
            <w:hideMark/>
          </w:tcPr>
          <w:p w14:paraId="741661DC" w14:textId="77777777" w:rsidR="002C4B7C" w:rsidRPr="002C4B7C" w:rsidRDefault="002C4B7C" w:rsidP="002C4B7C">
            <w:pPr>
              <w:rPr>
                <w:rFonts w:ascii="Calibri" w:hAnsi="Calibri" w:cs="Calibri"/>
                <w:sz w:val="20"/>
              </w:rPr>
            </w:pPr>
          </w:p>
        </w:tc>
        <w:tc>
          <w:tcPr>
            <w:tcW w:w="968" w:type="dxa"/>
            <w:vMerge/>
            <w:tcBorders>
              <w:top w:val="single" w:sz="8" w:space="0" w:color="auto"/>
              <w:left w:val="single" w:sz="4" w:space="0" w:color="auto"/>
              <w:bottom w:val="single" w:sz="4" w:space="0" w:color="000000"/>
              <w:right w:val="single" w:sz="8" w:space="0" w:color="auto"/>
            </w:tcBorders>
            <w:vAlign w:val="center"/>
            <w:hideMark/>
          </w:tcPr>
          <w:p w14:paraId="19B51E20" w14:textId="77777777" w:rsidR="002C4B7C" w:rsidRPr="002C4B7C" w:rsidRDefault="002C4B7C" w:rsidP="002C4B7C">
            <w:pPr>
              <w:rPr>
                <w:rFonts w:ascii="Calibri" w:hAnsi="Calibri" w:cs="Calibri"/>
                <w:sz w:val="20"/>
              </w:rPr>
            </w:pPr>
          </w:p>
        </w:tc>
        <w:tc>
          <w:tcPr>
            <w:tcW w:w="367" w:type="dxa"/>
            <w:tcBorders>
              <w:top w:val="nil"/>
              <w:left w:val="nil"/>
              <w:bottom w:val="nil"/>
              <w:right w:val="nil"/>
            </w:tcBorders>
            <w:shd w:val="clear" w:color="auto" w:fill="auto"/>
            <w:noWrap/>
            <w:vAlign w:val="center"/>
            <w:hideMark/>
          </w:tcPr>
          <w:p w14:paraId="54516600" w14:textId="77777777" w:rsidR="002C4B7C" w:rsidRPr="002C4B7C" w:rsidRDefault="002C4B7C" w:rsidP="002C4B7C">
            <w:pPr>
              <w:jc w:val="center"/>
              <w:rPr>
                <w:rFonts w:ascii="Calibri" w:hAnsi="Calibri" w:cs="Calibri"/>
                <w:sz w:val="20"/>
              </w:rPr>
            </w:pPr>
          </w:p>
        </w:tc>
        <w:tc>
          <w:tcPr>
            <w:tcW w:w="895" w:type="dxa"/>
            <w:vMerge/>
            <w:tcBorders>
              <w:top w:val="single" w:sz="8" w:space="0" w:color="auto"/>
              <w:left w:val="single" w:sz="4" w:space="0" w:color="auto"/>
              <w:bottom w:val="single" w:sz="4" w:space="0" w:color="000000"/>
              <w:right w:val="single" w:sz="4" w:space="0" w:color="auto"/>
            </w:tcBorders>
            <w:vAlign w:val="center"/>
            <w:hideMark/>
          </w:tcPr>
          <w:p w14:paraId="51C2E691" w14:textId="77777777" w:rsidR="002C4B7C" w:rsidRPr="002C4B7C" w:rsidRDefault="002C4B7C" w:rsidP="002C4B7C">
            <w:pPr>
              <w:rPr>
                <w:rFonts w:ascii="Calibri" w:hAnsi="Calibri" w:cs="Calibri"/>
                <w:sz w:val="20"/>
              </w:rPr>
            </w:pPr>
          </w:p>
        </w:tc>
        <w:tc>
          <w:tcPr>
            <w:tcW w:w="713" w:type="dxa"/>
            <w:vMerge/>
            <w:tcBorders>
              <w:top w:val="single" w:sz="8" w:space="0" w:color="auto"/>
              <w:left w:val="single" w:sz="4" w:space="0" w:color="auto"/>
              <w:bottom w:val="single" w:sz="4" w:space="0" w:color="000000"/>
              <w:right w:val="single" w:sz="8" w:space="0" w:color="auto"/>
            </w:tcBorders>
            <w:vAlign w:val="center"/>
            <w:hideMark/>
          </w:tcPr>
          <w:p w14:paraId="3D1416FA" w14:textId="77777777" w:rsidR="002C4B7C" w:rsidRPr="002C4B7C" w:rsidRDefault="002C4B7C" w:rsidP="002C4B7C">
            <w:pPr>
              <w:rPr>
                <w:rFonts w:ascii="Calibri" w:hAnsi="Calibri" w:cs="Calibri"/>
                <w:b/>
                <w:bCs/>
                <w:sz w:val="20"/>
              </w:rPr>
            </w:pPr>
          </w:p>
        </w:tc>
      </w:tr>
      <w:tr w:rsidR="002C4B7C" w:rsidRPr="002C4B7C" w14:paraId="69113452" w14:textId="77777777" w:rsidTr="00993A26">
        <w:trPr>
          <w:trHeight w:val="335"/>
        </w:trPr>
        <w:tc>
          <w:tcPr>
            <w:tcW w:w="378" w:type="dxa"/>
            <w:vMerge/>
            <w:tcBorders>
              <w:top w:val="single" w:sz="8" w:space="0" w:color="auto"/>
              <w:left w:val="single" w:sz="8" w:space="0" w:color="auto"/>
              <w:bottom w:val="single" w:sz="8" w:space="0" w:color="000000"/>
              <w:right w:val="single" w:sz="4" w:space="0" w:color="auto"/>
            </w:tcBorders>
            <w:vAlign w:val="center"/>
            <w:hideMark/>
          </w:tcPr>
          <w:p w14:paraId="263F675B" w14:textId="77777777" w:rsidR="002C4B7C" w:rsidRPr="002C4B7C" w:rsidRDefault="002C4B7C" w:rsidP="002C4B7C">
            <w:pPr>
              <w:rPr>
                <w:rFonts w:ascii="Calibri" w:hAnsi="Calibri" w:cs="Calibri"/>
                <w:sz w:val="20"/>
              </w:rPr>
            </w:pPr>
          </w:p>
        </w:tc>
        <w:tc>
          <w:tcPr>
            <w:tcW w:w="445" w:type="dxa"/>
            <w:vMerge/>
            <w:tcBorders>
              <w:top w:val="single" w:sz="8" w:space="0" w:color="auto"/>
              <w:left w:val="single" w:sz="4" w:space="0" w:color="auto"/>
              <w:bottom w:val="single" w:sz="8" w:space="0" w:color="000000"/>
              <w:right w:val="single" w:sz="4" w:space="0" w:color="auto"/>
            </w:tcBorders>
            <w:vAlign w:val="center"/>
            <w:hideMark/>
          </w:tcPr>
          <w:p w14:paraId="696CC8F3" w14:textId="77777777" w:rsidR="002C4B7C" w:rsidRPr="002C4B7C" w:rsidRDefault="002C4B7C" w:rsidP="002C4B7C">
            <w:pPr>
              <w:rPr>
                <w:rFonts w:ascii="Calibri" w:hAnsi="Calibri" w:cs="Calibri"/>
                <w:b/>
                <w:bCs/>
                <w:sz w:val="20"/>
              </w:rPr>
            </w:pPr>
          </w:p>
        </w:tc>
        <w:tc>
          <w:tcPr>
            <w:tcW w:w="2194" w:type="dxa"/>
            <w:vMerge/>
            <w:tcBorders>
              <w:top w:val="single" w:sz="8" w:space="0" w:color="auto"/>
              <w:left w:val="nil"/>
              <w:bottom w:val="single" w:sz="8" w:space="0" w:color="000000"/>
              <w:right w:val="nil"/>
            </w:tcBorders>
            <w:vAlign w:val="center"/>
            <w:hideMark/>
          </w:tcPr>
          <w:p w14:paraId="0D6609A4" w14:textId="77777777" w:rsidR="002C4B7C" w:rsidRPr="002C4B7C" w:rsidRDefault="002C4B7C" w:rsidP="002C4B7C">
            <w:pPr>
              <w:rPr>
                <w:rFonts w:ascii="Calibri" w:hAnsi="Calibri" w:cs="Calibri"/>
                <w:sz w:val="20"/>
              </w:rPr>
            </w:pPr>
          </w:p>
        </w:tc>
        <w:tc>
          <w:tcPr>
            <w:tcW w:w="457" w:type="dxa"/>
            <w:vMerge/>
            <w:tcBorders>
              <w:top w:val="single" w:sz="8" w:space="0" w:color="auto"/>
              <w:left w:val="single" w:sz="4" w:space="0" w:color="auto"/>
              <w:bottom w:val="single" w:sz="8" w:space="0" w:color="000000"/>
              <w:right w:val="single" w:sz="8" w:space="0" w:color="auto"/>
            </w:tcBorders>
            <w:vAlign w:val="center"/>
            <w:hideMark/>
          </w:tcPr>
          <w:p w14:paraId="1E8C999E" w14:textId="77777777" w:rsidR="002C4B7C" w:rsidRPr="002C4B7C" w:rsidRDefault="002C4B7C" w:rsidP="002C4B7C">
            <w:pPr>
              <w:rPr>
                <w:rFonts w:ascii="Calibri" w:hAnsi="Calibri" w:cs="Calibri"/>
                <w:sz w:val="20"/>
              </w:rPr>
            </w:pPr>
          </w:p>
        </w:tc>
        <w:tc>
          <w:tcPr>
            <w:tcW w:w="985" w:type="dxa"/>
            <w:tcBorders>
              <w:top w:val="nil"/>
              <w:left w:val="nil"/>
              <w:bottom w:val="single" w:sz="8" w:space="0" w:color="auto"/>
              <w:right w:val="single" w:sz="4" w:space="0" w:color="auto"/>
            </w:tcBorders>
            <w:shd w:val="clear" w:color="auto" w:fill="auto"/>
            <w:vAlign w:val="center"/>
            <w:hideMark/>
          </w:tcPr>
          <w:p w14:paraId="12EE0F5A" w14:textId="77777777" w:rsidR="002C4B7C" w:rsidRPr="002C4B7C" w:rsidRDefault="002C4B7C" w:rsidP="002C4B7C">
            <w:pPr>
              <w:jc w:val="center"/>
              <w:rPr>
                <w:rFonts w:ascii="Calibri" w:hAnsi="Calibri" w:cs="Calibri"/>
                <w:sz w:val="20"/>
              </w:rPr>
            </w:pPr>
            <w:r w:rsidRPr="002C4B7C">
              <w:rPr>
                <w:rFonts w:ascii="Calibri" w:hAnsi="Calibri" w:cs="Calibri"/>
                <w:sz w:val="20"/>
              </w:rPr>
              <w:t>a</w:t>
            </w:r>
          </w:p>
        </w:tc>
        <w:tc>
          <w:tcPr>
            <w:tcW w:w="702" w:type="dxa"/>
            <w:tcBorders>
              <w:top w:val="nil"/>
              <w:left w:val="nil"/>
              <w:bottom w:val="single" w:sz="8" w:space="0" w:color="auto"/>
              <w:right w:val="single" w:sz="4" w:space="0" w:color="auto"/>
            </w:tcBorders>
            <w:shd w:val="clear" w:color="auto" w:fill="auto"/>
            <w:vAlign w:val="center"/>
            <w:hideMark/>
          </w:tcPr>
          <w:p w14:paraId="51CFB813" w14:textId="77777777" w:rsidR="002C4B7C" w:rsidRPr="002C4B7C" w:rsidRDefault="002C4B7C" w:rsidP="002C4B7C">
            <w:pPr>
              <w:jc w:val="center"/>
              <w:rPr>
                <w:rFonts w:ascii="Calibri" w:hAnsi="Calibri" w:cs="Calibri"/>
                <w:sz w:val="20"/>
              </w:rPr>
            </w:pPr>
            <w:r w:rsidRPr="002C4B7C">
              <w:rPr>
                <w:rFonts w:ascii="Calibri" w:hAnsi="Calibri" w:cs="Calibri"/>
                <w:sz w:val="20"/>
              </w:rPr>
              <w:t>b</w:t>
            </w:r>
          </w:p>
        </w:tc>
        <w:tc>
          <w:tcPr>
            <w:tcW w:w="985" w:type="dxa"/>
            <w:tcBorders>
              <w:top w:val="nil"/>
              <w:left w:val="nil"/>
              <w:bottom w:val="single" w:sz="8" w:space="0" w:color="auto"/>
              <w:right w:val="single" w:sz="4" w:space="0" w:color="auto"/>
            </w:tcBorders>
            <w:shd w:val="clear" w:color="auto" w:fill="auto"/>
            <w:vAlign w:val="center"/>
            <w:hideMark/>
          </w:tcPr>
          <w:p w14:paraId="28D59C93" w14:textId="77777777" w:rsidR="002C4B7C" w:rsidRPr="002C4B7C" w:rsidRDefault="002C4B7C" w:rsidP="002C4B7C">
            <w:pPr>
              <w:jc w:val="center"/>
              <w:rPr>
                <w:rFonts w:ascii="Calibri" w:hAnsi="Calibri" w:cs="Calibri"/>
                <w:sz w:val="20"/>
              </w:rPr>
            </w:pPr>
            <w:r w:rsidRPr="002C4B7C">
              <w:rPr>
                <w:rFonts w:ascii="Calibri" w:hAnsi="Calibri" w:cs="Calibri"/>
                <w:sz w:val="20"/>
              </w:rPr>
              <w:t>c</w:t>
            </w:r>
          </w:p>
        </w:tc>
        <w:tc>
          <w:tcPr>
            <w:tcW w:w="702" w:type="dxa"/>
            <w:tcBorders>
              <w:top w:val="nil"/>
              <w:left w:val="nil"/>
              <w:bottom w:val="single" w:sz="8" w:space="0" w:color="auto"/>
              <w:right w:val="single" w:sz="4" w:space="0" w:color="auto"/>
            </w:tcBorders>
            <w:shd w:val="clear" w:color="auto" w:fill="auto"/>
            <w:vAlign w:val="center"/>
            <w:hideMark/>
          </w:tcPr>
          <w:p w14:paraId="25E48DEB" w14:textId="77777777" w:rsidR="002C4B7C" w:rsidRPr="002C4B7C" w:rsidRDefault="002C4B7C" w:rsidP="002C4B7C">
            <w:pPr>
              <w:jc w:val="center"/>
              <w:rPr>
                <w:rFonts w:ascii="Calibri" w:hAnsi="Calibri" w:cs="Calibri"/>
                <w:sz w:val="20"/>
              </w:rPr>
            </w:pPr>
            <w:r w:rsidRPr="002C4B7C">
              <w:rPr>
                <w:rFonts w:ascii="Calibri" w:hAnsi="Calibri" w:cs="Calibri"/>
                <w:sz w:val="20"/>
              </w:rPr>
              <w:t>d</w:t>
            </w:r>
          </w:p>
        </w:tc>
        <w:tc>
          <w:tcPr>
            <w:tcW w:w="985" w:type="dxa"/>
            <w:tcBorders>
              <w:top w:val="nil"/>
              <w:left w:val="nil"/>
              <w:bottom w:val="single" w:sz="8" w:space="0" w:color="auto"/>
              <w:right w:val="single" w:sz="4" w:space="0" w:color="auto"/>
            </w:tcBorders>
            <w:shd w:val="clear" w:color="auto" w:fill="auto"/>
            <w:vAlign w:val="center"/>
            <w:hideMark/>
          </w:tcPr>
          <w:p w14:paraId="4C253408" w14:textId="77777777" w:rsidR="002C4B7C" w:rsidRPr="002C4B7C" w:rsidRDefault="002C4B7C" w:rsidP="002C4B7C">
            <w:pPr>
              <w:jc w:val="center"/>
              <w:rPr>
                <w:rFonts w:ascii="Calibri" w:hAnsi="Calibri" w:cs="Calibri"/>
                <w:sz w:val="20"/>
              </w:rPr>
            </w:pPr>
            <w:r w:rsidRPr="002C4B7C">
              <w:rPr>
                <w:rFonts w:ascii="Calibri" w:hAnsi="Calibri" w:cs="Calibri"/>
                <w:sz w:val="20"/>
              </w:rPr>
              <w:t>e=a+c</w:t>
            </w:r>
          </w:p>
        </w:tc>
        <w:tc>
          <w:tcPr>
            <w:tcW w:w="702" w:type="dxa"/>
            <w:tcBorders>
              <w:top w:val="nil"/>
              <w:left w:val="nil"/>
              <w:bottom w:val="single" w:sz="8" w:space="0" w:color="auto"/>
              <w:right w:val="single" w:sz="4" w:space="0" w:color="auto"/>
            </w:tcBorders>
            <w:shd w:val="clear" w:color="auto" w:fill="auto"/>
            <w:vAlign w:val="center"/>
            <w:hideMark/>
          </w:tcPr>
          <w:p w14:paraId="4A49F192" w14:textId="77777777" w:rsidR="002C4B7C" w:rsidRPr="002C4B7C" w:rsidRDefault="002C4B7C" w:rsidP="002C4B7C">
            <w:pPr>
              <w:jc w:val="center"/>
              <w:rPr>
                <w:rFonts w:ascii="Calibri" w:hAnsi="Calibri" w:cs="Calibri"/>
                <w:sz w:val="20"/>
              </w:rPr>
            </w:pPr>
            <w:r w:rsidRPr="002C4B7C">
              <w:rPr>
                <w:rFonts w:ascii="Calibri" w:hAnsi="Calibri" w:cs="Calibri"/>
                <w:sz w:val="20"/>
              </w:rPr>
              <w:t>f=b+d</w:t>
            </w:r>
          </w:p>
        </w:tc>
        <w:tc>
          <w:tcPr>
            <w:tcW w:w="609" w:type="dxa"/>
            <w:tcBorders>
              <w:top w:val="nil"/>
              <w:left w:val="nil"/>
              <w:bottom w:val="single" w:sz="8" w:space="0" w:color="auto"/>
              <w:right w:val="single" w:sz="4" w:space="0" w:color="auto"/>
            </w:tcBorders>
            <w:shd w:val="clear" w:color="auto" w:fill="auto"/>
            <w:vAlign w:val="center"/>
            <w:hideMark/>
          </w:tcPr>
          <w:p w14:paraId="11C53FA4" w14:textId="77777777" w:rsidR="002C4B7C" w:rsidRPr="002C4B7C" w:rsidRDefault="002C4B7C" w:rsidP="002C4B7C">
            <w:pPr>
              <w:jc w:val="center"/>
              <w:rPr>
                <w:rFonts w:ascii="Calibri" w:hAnsi="Calibri" w:cs="Calibri"/>
                <w:sz w:val="20"/>
              </w:rPr>
            </w:pPr>
            <w:r w:rsidRPr="002C4B7C">
              <w:rPr>
                <w:rFonts w:ascii="Calibri" w:hAnsi="Calibri" w:cs="Calibri"/>
                <w:sz w:val="20"/>
              </w:rPr>
              <w:t>f*</w:t>
            </w:r>
          </w:p>
        </w:tc>
        <w:tc>
          <w:tcPr>
            <w:tcW w:w="927" w:type="dxa"/>
            <w:tcBorders>
              <w:top w:val="nil"/>
              <w:left w:val="single" w:sz="4" w:space="0" w:color="auto"/>
              <w:bottom w:val="single" w:sz="8" w:space="0" w:color="auto"/>
              <w:right w:val="single" w:sz="4" w:space="0" w:color="auto"/>
            </w:tcBorders>
            <w:shd w:val="clear" w:color="auto" w:fill="auto"/>
            <w:vAlign w:val="center"/>
            <w:hideMark/>
          </w:tcPr>
          <w:p w14:paraId="572722A3" w14:textId="77777777" w:rsidR="002C4B7C" w:rsidRPr="002C4B7C" w:rsidRDefault="002C4B7C" w:rsidP="002C4B7C">
            <w:pPr>
              <w:jc w:val="center"/>
              <w:rPr>
                <w:rFonts w:ascii="Calibri" w:hAnsi="Calibri" w:cs="Calibri"/>
                <w:sz w:val="20"/>
              </w:rPr>
            </w:pPr>
            <w:r w:rsidRPr="002C4B7C">
              <w:rPr>
                <w:rFonts w:ascii="Calibri" w:hAnsi="Calibri" w:cs="Calibri"/>
                <w:sz w:val="20"/>
              </w:rPr>
              <w:t>f**</w:t>
            </w:r>
          </w:p>
        </w:tc>
        <w:tc>
          <w:tcPr>
            <w:tcW w:w="968" w:type="dxa"/>
            <w:tcBorders>
              <w:top w:val="nil"/>
              <w:left w:val="single" w:sz="4" w:space="0" w:color="auto"/>
              <w:bottom w:val="single" w:sz="8" w:space="0" w:color="auto"/>
              <w:right w:val="single" w:sz="4" w:space="0" w:color="auto"/>
            </w:tcBorders>
            <w:shd w:val="clear" w:color="auto" w:fill="auto"/>
            <w:vAlign w:val="center"/>
            <w:hideMark/>
          </w:tcPr>
          <w:p w14:paraId="13689990" w14:textId="77777777" w:rsidR="002C4B7C" w:rsidRPr="002C4B7C" w:rsidRDefault="002C4B7C" w:rsidP="002C4B7C">
            <w:pPr>
              <w:jc w:val="center"/>
              <w:rPr>
                <w:rFonts w:ascii="Calibri" w:hAnsi="Calibri" w:cs="Calibri"/>
                <w:sz w:val="20"/>
              </w:rPr>
            </w:pPr>
            <w:r w:rsidRPr="002C4B7C">
              <w:rPr>
                <w:rFonts w:ascii="Calibri" w:hAnsi="Calibri" w:cs="Calibri"/>
                <w:sz w:val="20"/>
              </w:rPr>
              <w:t>g=e-f</w:t>
            </w:r>
          </w:p>
        </w:tc>
        <w:tc>
          <w:tcPr>
            <w:tcW w:w="968" w:type="dxa"/>
            <w:tcBorders>
              <w:top w:val="nil"/>
              <w:left w:val="nil"/>
              <w:bottom w:val="single" w:sz="8" w:space="0" w:color="auto"/>
              <w:right w:val="single" w:sz="8" w:space="0" w:color="auto"/>
            </w:tcBorders>
            <w:shd w:val="clear" w:color="auto" w:fill="auto"/>
            <w:vAlign w:val="center"/>
            <w:hideMark/>
          </w:tcPr>
          <w:p w14:paraId="2ED7F4B1" w14:textId="77777777" w:rsidR="002C4B7C" w:rsidRPr="002C4B7C" w:rsidRDefault="002C4B7C" w:rsidP="002C4B7C">
            <w:pPr>
              <w:jc w:val="center"/>
              <w:rPr>
                <w:rFonts w:ascii="Calibri" w:hAnsi="Calibri" w:cs="Calibri"/>
                <w:sz w:val="20"/>
              </w:rPr>
            </w:pPr>
            <w:r w:rsidRPr="002C4B7C">
              <w:rPr>
                <w:rFonts w:ascii="Calibri" w:hAnsi="Calibri" w:cs="Calibri"/>
                <w:sz w:val="20"/>
              </w:rPr>
              <w:t>h</w:t>
            </w:r>
          </w:p>
        </w:tc>
        <w:tc>
          <w:tcPr>
            <w:tcW w:w="367" w:type="dxa"/>
            <w:tcBorders>
              <w:top w:val="nil"/>
              <w:left w:val="nil"/>
              <w:bottom w:val="nil"/>
              <w:right w:val="nil"/>
            </w:tcBorders>
            <w:shd w:val="clear" w:color="auto" w:fill="auto"/>
            <w:noWrap/>
            <w:vAlign w:val="center"/>
            <w:hideMark/>
          </w:tcPr>
          <w:p w14:paraId="2DD2F9CD" w14:textId="77777777" w:rsidR="002C4B7C" w:rsidRPr="002C4B7C" w:rsidRDefault="002C4B7C" w:rsidP="002C4B7C">
            <w:pPr>
              <w:jc w:val="center"/>
              <w:rPr>
                <w:rFonts w:ascii="Calibri" w:hAnsi="Calibri" w:cs="Calibri"/>
                <w:sz w:val="20"/>
              </w:rPr>
            </w:pPr>
          </w:p>
        </w:tc>
        <w:tc>
          <w:tcPr>
            <w:tcW w:w="895" w:type="dxa"/>
            <w:tcBorders>
              <w:top w:val="nil"/>
              <w:left w:val="single" w:sz="4" w:space="0" w:color="auto"/>
              <w:bottom w:val="single" w:sz="8" w:space="0" w:color="auto"/>
              <w:right w:val="single" w:sz="4" w:space="0" w:color="auto"/>
            </w:tcBorders>
            <w:shd w:val="clear" w:color="auto" w:fill="auto"/>
            <w:vAlign w:val="center"/>
            <w:hideMark/>
          </w:tcPr>
          <w:p w14:paraId="11C5FC9A" w14:textId="77777777" w:rsidR="002C4B7C" w:rsidRPr="002C4B7C" w:rsidRDefault="002C4B7C" w:rsidP="002C4B7C">
            <w:pPr>
              <w:jc w:val="center"/>
              <w:rPr>
                <w:rFonts w:ascii="Calibri" w:hAnsi="Calibri" w:cs="Calibri"/>
                <w:sz w:val="20"/>
              </w:rPr>
            </w:pPr>
            <w:r w:rsidRPr="002C4B7C">
              <w:rPr>
                <w:rFonts w:ascii="Calibri" w:hAnsi="Calibri" w:cs="Calibri"/>
                <w:sz w:val="20"/>
              </w:rPr>
              <w:t>i</w:t>
            </w:r>
          </w:p>
        </w:tc>
        <w:tc>
          <w:tcPr>
            <w:tcW w:w="713" w:type="dxa"/>
            <w:tcBorders>
              <w:top w:val="nil"/>
              <w:left w:val="nil"/>
              <w:bottom w:val="single" w:sz="8" w:space="0" w:color="auto"/>
              <w:right w:val="single" w:sz="8" w:space="0" w:color="auto"/>
            </w:tcBorders>
            <w:shd w:val="clear" w:color="000000" w:fill="F2F2F2"/>
            <w:vAlign w:val="center"/>
            <w:hideMark/>
          </w:tcPr>
          <w:p w14:paraId="73784C3A" w14:textId="77777777" w:rsidR="002C4B7C" w:rsidRPr="002C4B7C" w:rsidRDefault="002C4B7C" w:rsidP="002C4B7C">
            <w:pPr>
              <w:jc w:val="center"/>
              <w:rPr>
                <w:rFonts w:ascii="Calibri" w:hAnsi="Calibri" w:cs="Calibri"/>
                <w:sz w:val="20"/>
              </w:rPr>
            </w:pPr>
            <w:r w:rsidRPr="002C4B7C">
              <w:rPr>
                <w:rFonts w:ascii="Calibri" w:hAnsi="Calibri" w:cs="Calibri"/>
                <w:sz w:val="20"/>
              </w:rPr>
              <w:t>j= f+i</w:t>
            </w:r>
          </w:p>
        </w:tc>
      </w:tr>
      <w:tr w:rsidR="002C4B7C" w:rsidRPr="002C4B7C" w14:paraId="00B7FD84"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D9D9D9"/>
            <w:noWrap/>
            <w:vAlign w:val="center"/>
            <w:hideMark/>
          </w:tcPr>
          <w:p w14:paraId="54111351"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1</w:t>
            </w:r>
          </w:p>
        </w:tc>
        <w:tc>
          <w:tcPr>
            <w:tcW w:w="445" w:type="dxa"/>
            <w:tcBorders>
              <w:top w:val="nil"/>
              <w:left w:val="nil"/>
              <w:bottom w:val="single" w:sz="4" w:space="0" w:color="auto"/>
              <w:right w:val="nil"/>
            </w:tcBorders>
            <w:shd w:val="clear" w:color="000000" w:fill="D9D9D9"/>
            <w:noWrap/>
            <w:vAlign w:val="center"/>
            <w:hideMark/>
          </w:tcPr>
          <w:p w14:paraId="2E1EE8FD"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5</w:t>
            </w:r>
          </w:p>
        </w:tc>
        <w:tc>
          <w:tcPr>
            <w:tcW w:w="2194" w:type="dxa"/>
            <w:tcBorders>
              <w:top w:val="nil"/>
              <w:left w:val="single" w:sz="4" w:space="0" w:color="auto"/>
              <w:bottom w:val="single" w:sz="4" w:space="0" w:color="auto"/>
              <w:right w:val="single" w:sz="4" w:space="0" w:color="auto"/>
            </w:tcBorders>
            <w:shd w:val="clear" w:color="000000" w:fill="D9D9D9"/>
            <w:noWrap/>
            <w:vAlign w:val="center"/>
            <w:hideMark/>
          </w:tcPr>
          <w:p w14:paraId="72DCEE3A" w14:textId="77777777" w:rsidR="002C4B7C" w:rsidRPr="002C4B7C" w:rsidRDefault="002C4B7C" w:rsidP="002C4B7C">
            <w:pPr>
              <w:rPr>
                <w:rFonts w:ascii="Calibri" w:hAnsi="Calibri" w:cs="Calibri"/>
                <w:b/>
                <w:bCs/>
                <w:sz w:val="20"/>
              </w:rPr>
            </w:pPr>
            <w:r w:rsidRPr="002C4B7C">
              <w:rPr>
                <w:rFonts w:ascii="Calibri" w:hAnsi="Calibri" w:cs="Calibri"/>
                <w:b/>
                <w:bCs/>
                <w:sz w:val="20"/>
              </w:rPr>
              <w:t>MŠMT</w:t>
            </w:r>
          </w:p>
        </w:tc>
        <w:tc>
          <w:tcPr>
            <w:tcW w:w="457" w:type="dxa"/>
            <w:tcBorders>
              <w:top w:val="nil"/>
              <w:left w:val="nil"/>
              <w:bottom w:val="single" w:sz="4" w:space="0" w:color="auto"/>
              <w:right w:val="single" w:sz="8" w:space="0" w:color="auto"/>
            </w:tcBorders>
            <w:shd w:val="clear" w:color="000000" w:fill="D9D9D9"/>
            <w:noWrap/>
            <w:vAlign w:val="center"/>
            <w:hideMark/>
          </w:tcPr>
          <w:p w14:paraId="20AC0961"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 </w:t>
            </w:r>
          </w:p>
        </w:tc>
        <w:tc>
          <w:tcPr>
            <w:tcW w:w="985" w:type="dxa"/>
            <w:tcBorders>
              <w:top w:val="nil"/>
              <w:left w:val="nil"/>
              <w:bottom w:val="single" w:sz="4" w:space="0" w:color="auto"/>
              <w:right w:val="single" w:sz="4" w:space="0" w:color="auto"/>
            </w:tcBorders>
            <w:shd w:val="clear" w:color="000000" w:fill="D9D9D9"/>
            <w:noWrap/>
            <w:vAlign w:val="center"/>
            <w:hideMark/>
          </w:tcPr>
          <w:p w14:paraId="02F08DB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40 622</w:t>
            </w:r>
          </w:p>
        </w:tc>
        <w:tc>
          <w:tcPr>
            <w:tcW w:w="702" w:type="dxa"/>
            <w:tcBorders>
              <w:top w:val="nil"/>
              <w:left w:val="nil"/>
              <w:bottom w:val="single" w:sz="4" w:space="0" w:color="auto"/>
              <w:right w:val="single" w:sz="4" w:space="0" w:color="auto"/>
            </w:tcBorders>
            <w:shd w:val="clear" w:color="000000" w:fill="D9D9D9"/>
            <w:noWrap/>
            <w:vAlign w:val="center"/>
            <w:hideMark/>
          </w:tcPr>
          <w:p w14:paraId="6179067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38 520</w:t>
            </w:r>
          </w:p>
        </w:tc>
        <w:tc>
          <w:tcPr>
            <w:tcW w:w="985" w:type="dxa"/>
            <w:tcBorders>
              <w:top w:val="nil"/>
              <w:left w:val="nil"/>
              <w:bottom w:val="single" w:sz="4" w:space="0" w:color="auto"/>
              <w:right w:val="single" w:sz="4" w:space="0" w:color="auto"/>
            </w:tcBorders>
            <w:shd w:val="clear" w:color="000000" w:fill="D9D9D9"/>
            <w:noWrap/>
            <w:vAlign w:val="center"/>
            <w:hideMark/>
          </w:tcPr>
          <w:p w14:paraId="7AF9AF1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43 350</w:t>
            </w:r>
          </w:p>
        </w:tc>
        <w:tc>
          <w:tcPr>
            <w:tcW w:w="702" w:type="dxa"/>
            <w:tcBorders>
              <w:top w:val="nil"/>
              <w:left w:val="nil"/>
              <w:bottom w:val="single" w:sz="4" w:space="0" w:color="auto"/>
              <w:right w:val="single" w:sz="4" w:space="0" w:color="auto"/>
            </w:tcBorders>
            <w:shd w:val="clear" w:color="000000" w:fill="D9D9D9"/>
            <w:noWrap/>
            <w:vAlign w:val="center"/>
            <w:hideMark/>
          </w:tcPr>
          <w:p w14:paraId="57BDF39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43 350</w:t>
            </w:r>
          </w:p>
        </w:tc>
        <w:tc>
          <w:tcPr>
            <w:tcW w:w="985" w:type="dxa"/>
            <w:tcBorders>
              <w:top w:val="nil"/>
              <w:left w:val="nil"/>
              <w:bottom w:val="single" w:sz="4" w:space="0" w:color="auto"/>
              <w:right w:val="single" w:sz="4" w:space="0" w:color="auto"/>
            </w:tcBorders>
            <w:shd w:val="clear" w:color="000000" w:fill="D9D9D9"/>
            <w:noWrap/>
            <w:vAlign w:val="center"/>
            <w:hideMark/>
          </w:tcPr>
          <w:p w14:paraId="2D37E98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83 972</w:t>
            </w:r>
          </w:p>
        </w:tc>
        <w:tc>
          <w:tcPr>
            <w:tcW w:w="702" w:type="dxa"/>
            <w:tcBorders>
              <w:top w:val="nil"/>
              <w:left w:val="nil"/>
              <w:bottom w:val="single" w:sz="4" w:space="0" w:color="auto"/>
              <w:right w:val="single" w:sz="4" w:space="0" w:color="auto"/>
            </w:tcBorders>
            <w:shd w:val="clear" w:color="000000" w:fill="D9D9D9"/>
            <w:noWrap/>
            <w:vAlign w:val="center"/>
            <w:hideMark/>
          </w:tcPr>
          <w:p w14:paraId="55061CC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81 870</w:t>
            </w:r>
          </w:p>
        </w:tc>
        <w:tc>
          <w:tcPr>
            <w:tcW w:w="609" w:type="dxa"/>
            <w:tcBorders>
              <w:top w:val="nil"/>
              <w:left w:val="nil"/>
              <w:bottom w:val="single" w:sz="4" w:space="0" w:color="auto"/>
              <w:right w:val="single" w:sz="4" w:space="0" w:color="auto"/>
            </w:tcBorders>
            <w:shd w:val="clear" w:color="000000" w:fill="D9D9D9"/>
            <w:noWrap/>
            <w:vAlign w:val="center"/>
            <w:hideMark/>
          </w:tcPr>
          <w:p w14:paraId="668A13F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single" w:sz="4" w:space="0" w:color="auto"/>
              <w:right w:val="single" w:sz="4" w:space="0" w:color="auto"/>
            </w:tcBorders>
            <w:shd w:val="clear" w:color="000000" w:fill="D9D9D9"/>
            <w:noWrap/>
            <w:vAlign w:val="center"/>
            <w:hideMark/>
          </w:tcPr>
          <w:p w14:paraId="5A2CF49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D9D9D9"/>
            <w:noWrap/>
            <w:vAlign w:val="center"/>
            <w:hideMark/>
          </w:tcPr>
          <w:p w14:paraId="09B073D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2 102</w:t>
            </w:r>
          </w:p>
        </w:tc>
        <w:tc>
          <w:tcPr>
            <w:tcW w:w="968" w:type="dxa"/>
            <w:tcBorders>
              <w:top w:val="nil"/>
              <w:left w:val="nil"/>
              <w:bottom w:val="single" w:sz="4" w:space="0" w:color="auto"/>
              <w:right w:val="single" w:sz="8" w:space="0" w:color="auto"/>
            </w:tcBorders>
            <w:shd w:val="clear" w:color="000000" w:fill="D9D9D9"/>
            <w:noWrap/>
            <w:vAlign w:val="center"/>
            <w:hideMark/>
          </w:tcPr>
          <w:p w14:paraId="5157D16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3109F46D"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single" w:sz="4" w:space="0" w:color="auto"/>
              <w:right w:val="single" w:sz="4" w:space="0" w:color="auto"/>
            </w:tcBorders>
            <w:shd w:val="clear" w:color="000000" w:fill="D9D9D9"/>
            <w:noWrap/>
            <w:vAlign w:val="center"/>
            <w:hideMark/>
          </w:tcPr>
          <w:p w14:paraId="65F2CB6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nil"/>
              <w:left w:val="nil"/>
              <w:bottom w:val="single" w:sz="4" w:space="0" w:color="auto"/>
              <w:right w:val="single" w:sz="8" w:space="0" w:color="auto"/>
            </w:tcBorders>
            <w:shd w:val="clear" w:color="000000" w:fill="D9D9D9"/>
            <w:noWrap/>
            <w:vAlign w:val="center"/>
            <w:hideMark/>
          </w:tcPr>
          <w:p w14:paraId="2E72AF3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81 870</w:t>
            </w:r>
          </w:p>
        </w:tc>
      </w:tr>
      <w:tr w:rsidR="002C4B7C" w:rsidRPr="002C4B7C" w14:paraId="58740644"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F2F2F2"/>
            <w:noWrap/>
            <w:vAlign w:val="center"/>
            <w:hideMark/>
          </w:tcPr>
          <w:p w14:paraId="2D855718"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2</w:t>
            </w:r>
          </w:p>
        </w:tc>
        <w:tc>
          <w:tcPr>
            <w:tcW w:w="445" w:type="dxa"/>
            <w:tcBorders>
              <w:top w:val="nil"/>
              <w:left w:val="nil"/>
              <w:bottom w:val="single" w:sz="4" w:space="0" w:color="auto"/>
              <w:right w:val="single" w:sz="4" w:space="0" w:color="auto"/>
            </w:tcBorders>
            <w:shd w:val="clear" w:color="000000" w:fill="F2F2F2"/>
            <w:noWrap/>
            <w:vAlign w:val="center"/>
            <w:hideMark/>
          </w:tcPr>
          <w:p w14:paraId="6F6AF8A7"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 </w:t>
            </w:r>
          </w:p>
        </w:tc>
        <w:tc>
          <w:tcPr>
            <w:tcW w:w="2194" w:type="dxa"/>
            <w:tcBorders>
              <w:top w:val="nil"/>
              <w:left w:val="nil"/>
              <w:bottom w:val="single" w:sz="4" w:space="0" w:color="auto"/>
              <w:right w:val="nil"/>
            </w:tcBorders>
            <w:shd w:val="clear" w:color="000000" w:fill="F2F2F2"/>
            <w:noWrap/>
            <w:vAlign w:val="center"/>
            <w:hideMark/>
          </w:tcPr>
          <w:p w14:paraId="75D20834" w14:textId="77777777" w:rsidR="002C4B7C" w:rsidRPr="002C4B7C" w:rsidRDefault="002C4B7C" w:rsidP="002C4B7C">
            <w:pPr>
              <w:rPr>
                <w:rFonts w:ascii="Calibri" w:hAnsi="Calibri" w:cs="Calibri"/>
                <w:b/>
                <w:bCs/>
                <w:sz w:val="20"/>
              </w:rPr>
            </w:pPr>
            <w:r w:rsidRPr="002C4B7C">
              <w:rPr>
                <w:rFonts w:ascii="Calibri" w:hAnsi="Calibri" w:cs="Calibri"/>
                <w:b/>
                <w:bCs/>
                <w:sz w:val="20"/>
              </w:rPr>
              <w:t xml:space="preserve">     OP VVV - Výzkum, vývoj a vzdělávání</w:t>
            </w:r>
          </w:p>
        </w:tc>
        <w:tc>
          <w:tcPr>
            <w:tcW w:w="457" w:type="dxa"/>
            <w:tcBorders>
              <w:top w:val="nil"/>
              <w:left w:val="single" w:sz="4" w:space="0" w:color="auto"/>
              <w:bottom w:val="nil"/>
              <w:right w:val="single" w:sz="8" w:space="0" w:color="auto"/>
            </w:tcBorders>
            <w:shd w:val="clear" w:color="000000" w:fill="F2F2F2"/>
            <w:noWrap/>
            <w:vAlign w:val="center"/>
            <w:hideMark/>
          </w:tcPr>
          <w:p w14:paraId="159199EC"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 </w:t>
            </w:r>
          </w:p>
        </w:tc>
        <w:tc>
          <w:tcPr>
            <w:tcW w:w="985" w:type="dxa"/>
            <w:tcBorders>
              <w:top w:val="nil"/>
              <w:left w:val="nil"/>
              <w:bottom w:val="single" w:sz="4" w:space="0" w:color="auto"/>
              <w:right w:val="single" w:sz="4" w:space="0" w:color="auto"/>
            </w:tcBorders>
            <w:shd w:val="clear" w:color="000000" w:fill="F2F2F2"/>
            <w:noWrap/>
            <w:vAlign w:val="center"/>
            <w:hideMark/>
          </w:tcPr>
          <w:p w14:paraId="0DCA9CE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3 698</w:t>
            </w:r>
          </w:p>
        </w:tc>
        <w:tc>
          <w:tcPr>
            <w:tcW w:w="702" w:type="dxa"/>
            <w:tcBorders>
              <w:top w:val="nil"/>
              <w:left w:val="nil"/>
              <w:bottom w:val="single" w:sz="4" w:space="0" w:color="auto"/>
              <w:right w:val="single" w:sz="4" w:space="0" w:color="auto"/>
            </w:tcBorders>
            <w:shd w:val="clear" w:color="000000" w:fill="F2F2F2"/>
            <w:noWrap/>
            <w:vAlign w:val="center"/>
            <w:hideMark/>
          </w:tcPr>
          <w:p w14:paraId="30F2C75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1 596</w:t>
            </w:r>
          </w:p>
        </w:tc>
        <w:tc>
          <w:tcPr>
            <w:tcW w:w="985" w:type="dxa"/>
            <w:tcBorders>
              <w:top w:val="nil"/>
              <w:left w:val="nil"/>
              <w:bottom w:val="single" w:sz="4" w:space="0" w:color="auto"/>
              <w:right w:val="single" w:sz="4" w:space="0" w:color="auto"/>
            </w:tcBorders>
            <w:shd w:val="clear" w:color="000000" w:fill="F2F2F2"/>
            <w:noWrap/>
            <w:vAlign w:val="center"/>
            <w:hideMark/>
          </w:tcPr>
          <w:p w14:paraId="6CD5A0D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F2F2F2"/>
            <w:noWrap/>
            <w:vAlign w:val="center"/>
            <w:hideMark/>
          </w:tcPr>
          <w:p w14:paraId="5A87D18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single" w:sz="4" w:space="0" w:color="auto"/>
              <w:right w:val="single" w:sz="4" w:space="0" w:color="auto"/>
            </w:tcBorders>
            <w:shd w:val="clear" w:color="000000" w:fill="F2F2F2"/>
            <w:noWrap/>
            <w:vAlign w:val="center"/>
            <w:hideMark/>
          </w:tcPr>
          <w:p w14:paraId="277D690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3 698</w:t>
            </w:r>
          </w:p>
        </w:tc>
        <w:tc>
          <w:tcPr>
            <w:tcW w:w="702" w:type="dxa"/>
            <w:tcBorders>
              <w:top w:val="nil"/>
              <w:left w:val="nil"/>
              <w:bottom w:val="single" w:sz="4" w:space="0" w:color="auto"/>
              <w:right w:val="single" w:sz="4" w:space="0" w:color="auto"/>
            </w:tcBorders>
            <w:shd w:val="clear" w:color="000000" w:fill="F2F2F2"/>
            <w:noWrap/>
            <w:vAlign w:val="center"/>
            <w:hideMark/>
          </w:tcPr>
          <w:p w14:paraId="1133149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1 596</w:t>
            </w:r>
          </w:p>
        </w:tc>
        <w:tc>
          <w:tcPr>
            <w:tcW w:w="609" w:type="dxa"/>
            <w:tcBorders>
              <w:top w:val="nil"/>
              <w:left w:val="nil"/>
              <w:bottom w:val="single" w:sz="4" w:space="0" w:color="auto"/>
              <w:right w:val="single" w:sz="4" w:space="0" w:color="auto"/>
            </w:tcBorders>
            <w:shd w:val="clear" w:color="000000" w:fill="F2F2F2"/>
            <w:noWrap/>
            <w:vAlign w:val="center"/>
            <w:hideMark/>
          </w:tcPr>
          <w:p w14:paraId="6FAA105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single" w:sz="4" w:space="0" w:color="auto"/>
              <w:right w:val="single" w:sz="4" w:space="0" w:color="auto"/>
            </w:tcBorders>
            <w:shd w:val="clear" w:color="000000" w:fill="F2F2F2"/>
            <w:noWrap/>
            <w:vAlign w:val="center"/>
            <w:hideMark/>
          </w:tcPr>
          <w:p w14:paraId="6A42B75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F2F2F2"/>
            <w:noWrap/>
            <w:vAlign w:val="center"/>
            <w:hideMark/>
          </w:tcPr>
          <w:p w14:paraId="1C818D7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2 102</w:t>
            </w:r>
          </w:p>
        </w:tc>
        <w:tc>
          <w:tcPr>
            <w:tcW w:w="968" w:type="dxa"/>
            <w:tcBorders>
              <w:top w:val="nil"/>
              <w:left w:val="nil"/>
              <w:bottom w:val="single" w:sz="4" w:space="0" w:color="auto"/>
              <w:right w:val="single" w:sz="8" w:space="0" w:color="auto"/>
            </w:tcBorders>
            <w:shd w:val="clear" w:color="000000" w:fill="F2F2F2"/>
            <w:noWrap/>
            <w:vAlign w:val="center"/>
            <w:hideMark/>
          </w:tcPr>
          <w:p w14:paraId="311C821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2DB79C3A"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single" w:sz="4" w:space="0" w:color="auto"/>
              <w:right w:val="single" w:sz="4" w:space="0" w:color="auto"/>
            </w:tcBorders>
            <w:shd w:val="clear" w:color="000000" w:fill="F2F2F2"/>
            <w:noWrap/>
            <w:vAlign w:val="center"/>
            <w:hideMark/>
          </w:tcPr>
          <w:p w14:paraId="77F117D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nil"/>
              <w:left w:val="nil"/>
              <w:bottom w:val="single" w:sz="4" w:space="0" w:color="auto"/>
              <w:right w:val="single" w:sz="8" w:space="0" w:color="auto"/>
            </w:tcBorders>
            <w:shd w:val="clear" w:color="000000" w:fill="F2F2F2"/>
            <w:noWrap/>
            <w:vAlign w:val="center"/>
            <w:hideMark/>
          </w:tcPr>
          <w:p w14:paraId="772B6FF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1 596</w:t>
            </w:r>
          </w:p>
        </w:tc>
      </w:tr>
      <w:tr w:rsidR="002C4B7C" w:rsidRPr="002C4B7C" w14:paraId="5B479781"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762131F2" w14:textId="77777777" w:rsidR="002C4B7C" w:rsidRPr="002C4B7C" w:rsidRDefault="002C4B7C" w:rsidP="002C4B7C">
            <w:pPr>
              <w:jc w:val="center"/>
              <w:rPr>
                <w:rFonts w:ascii="Calibri" w:hAnsi="Calibri" w:cs="Calibri"/>
                <w:sz w:val="20"/>
              </w:rPr>
            </w:pPr>
            <w:r w:rsidRPr="002C4B7C">
              <w:rPr>
                <w:rFonts w:ascii="Calibri" w:hAnsi="Calibri" w:cs="Calibri"/>
                <w:sz w:val="20"/>
              </w:rPr>
              <w:t>3</w:t>
            </w:r>
          </w:p>
        </w:tc>
        <w:tc>
          <w:tcPr>
            <w:tcW w:w="445" w:type="dxa"/>
            <w:tcBorders>
              <w:top w:val="nil"/>
              <w:left w:val="nil"/>
              <w:bottom w:val="single" w:sz="4" w:space="0" w:color="auto"/>
              <w:right w:val="single" w:sz="4" w:space="0" w:color="auto"/>
            </w:tcBorders>
            <w:shd w:val="clear" w:color="auto" w:fill="auto"/>
            <w:noWrap/>
            <w:vAlign w:val="center"/>
            <w:hideMark/>
          </w:tcPr>
          <w:p w14:paraId="7286098C"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1B292AC9" w14:textId="77777777" w:rsidR="002C4B7C" w:rsidRPr="002C4B7C" w:rsidRDefault="002C4B7C" w:rsidP="002C4B7C">
            <w:pPr>
              <w:ind w:firstLineChars="300" w:firstLine="600"/>
              <w:rPr>
                <w:rFonts w:ascii="Calibri" w:hAnsi="Calibri" w:cs="Calibri"/>
                <w:sz w:val="20"/>
              </w:rPr>
            </w:pPr>
            <w:r w:rsidRPr="002C4B7C">
              <w:rPr>
                <w:rFonts w:ascii="Calibri" w:hAnsi="Calibri" w:cs="Calibri"/>
                <w:sz w:val="20"/>
              </w:rPr>
              <w:t>PO 1 - Posilování kapacit pro kvalitní výzkum</w:t>
            </w:r>
          </w:p>
        </w:tc>
        <w:tc>
          <w:tcPr>
            <w:tcW w:w="45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55B1C4A"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 </w:t>
            </w:r>
          </w:p>
        </w:tc>
        <w:tc>
          <w:tcPr>
            <w:tcW w:w="985" w:type="dxa"/>
            <w:tcBorders>
              <w:top w:val="nil"/>
              <w:left w:val="nil"/>
              <w:bottom w:val="nil"/>
              <w:right w:val="single" w:sz="4" w:space="0" w:color="auto"/>
            </w:tcBorders>
            <w:shd w:val="clear" w:color="auto" w:fill="auto"/>
            <w:noWrap/>
            <w:vAlign w:val="center"/>
            <w:hideMark/>
          </w:tcPr>
          <w:p w14:paraId="6359105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nil"/>
              <w:right w:val="single" w:sz="4" w:space="0" w:color="auto"/>
            </w:tcBorders>
            <w:shd w:val="clear" w:color="auto" w:fill="auto"/>
            <w:noWrap/>
            <w:vAlign w:val="center"/>
            <w:hideMark/>
          </w:tcPr>
          <w:p w14:paraId="6AD56C3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nil"/>
              <w:right w:val="single" w:sz="4" w:space="0" w:color="auto"/>
            </w:tcBorders>
            <w:shd w:val="clear" w:color="auto" w:fill="auto"/>
            <w:noWrap/>
            <w:vAlign w:val="center"/>
            <w:hideMark/>
          </w:tcPr>
          <w:p w14:paraId="18A56F2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nil"/>
              <w:right w:val="single" w:sz="4" w:space="0" w:color="auto"/>
            </w:tcBorders>
            <w:shd w:val="clear" w:color="auto" w:fill="auto"/>
            <w:noWrap/>
            <w:vAlign w:val="center"/>
            <w:hideMark/>
          </w:tcPr>
          <w:p w14:paraId="1DA6A1C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nil"/>
              <w:right w:val="single" w:sz="4" w:space="0" w:color="auto"/>
            </w:tcBorders>
            <w:shd w:val="clear" w:color="auto" w:fill="auto"/>
            <w:noWrap/>
            <w:vAlign w:val="center"/>
            <w:hideMark/>
          </w:tcPr>
          <w:p w14:paraId="1C9860D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nil"/>
              <w:right w:val="single" w:sz="4" w:space="0" w:color="auto"/>
            </w:tcBorders>
            <w:shd w:val="clear" w:color="auto" w:fill="auto"/>
            <w:noWrap/>
            <w:vAlign w:val="center"/>
            <w:hideMark/>
          </w:tcPr>
          <w:p w14:paraId="1CC848B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nil"/>
              <w:left w:val="nil"/>
              <w:bottom w:val="nil"/>
              <w:right w:val="single" w:sz="4" w:space="0" w:color="auto"/>
            </w:tcBorders>
            <w:shd w:val="clear" w:color="auto" w:fill="auto"/>
            <w:noWrap/>
            <w:vAlign w:val="center"/>
            <w:hideMark/>
          </w:tcPr>
          <w:p w14:paraId="4A9A4CD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nil"/>
              <w:right w:val="single" w:sz="4" w:space="0" w:color="auto"/>
            </w:tcBorders>
            <w:shd w:val="clear" w:color="auto" w:fill="auto"/>
            <w:noWrap/>
            <w:vAlign w:val="center"/>
            <w:hideMark/>
          </w:tcPr>
          <w:p w14:paraId="1C822B4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auto" w:fill="auto"/>
            <w:noWrap/>
            <w:vAlign w:val="center"/>
            <w:hideMark/>
          </w:tcPr>
          <w:p w14:paraId="48C2D02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nil"/>
              <w:right w:val="single" w:sz="8" w:space="0" w:color="auto"/>
            </w:tcBorders>
            <w:shd w:val="clear" w:color="auto" w:fill="auto"/>
            <w:noWrap/>
            <w:vAlign w:val="center"/>
            <w:hideMark/>
          </w:tcPr>
          <w:p w14:paraId="74B7689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3B334FB4"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nil"/>
              <w:right w:val="single" w:sz="4" w:space="0" w:color="auto"/>
            </w:tcBorders>
            <w:shd w:val="clear" w:color="auto" w:fill="auto"/>
            <w:noWrap/>
            <w:vAlign w:val="center"/>
            <w:hideMark/>
          </w:tcPr>
          <w:p w14:paraId="3A857BB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nil"/>
              <w:left w:val="nil"/>
              <w:bottom w:val="nil"/>
              <w:right w:val="single" w:sz="8" w:space="0" w:color="auto"/>
            </w:tcBorders>
            <w:shd w:val="clear" w:color="auto" w:fill="auto"/>
            <w:noWrap/>
            <w:vAlign w:val="center"/>
            <w:hideMark/>
          </w:tcPr>
          <w:p w14:paraId="2DE8E93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1E62A88F"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648C165D" w14:textId="77777777" w:rsidR="002C4B7C" w:rsidRPr="002C4B7C" w:rsidRDefault="002C4B7C" w:rsidP="002C4B7C">
            <w:pPr>
              <w:jc w:val="center"/>
              <w:rPr>
                <w:rFonts w:ascii="Calibri" w:hAnsi="Calibri" w:cs="Calibri"/>
                <w:sz w:val="20"/>
              </w:rPr>
            </w:pPr>
            <w:r w:rsidRPr="002C4B7C">
              <w:rPr>
                <w:rFonts w:ascii="Calibri" w:hAnsi="Calibri" w:cs="Calibri"/>
                <w:sz w:val="20"/>
              </w:rPr>
              <w:t>4</w:t>
            </w:r>
          </w:p>
        </w:tc>
        <w:tc>
          <w:tcPr>
            <w:tcW w:w="445" w:type="dxa"/>
            <w:tcBorders>
              <w:top w:val="nil"/>
              <w:left w:val="nil"/>
              <w:bottom w:val="single" w:sz="4" w:space="0" w:color="auto"/>
              <w:right w:val="single" w:sz="4" w:space="0" w:color="auto"/>
            </w:tcBorders>
            <w:shd w:val="clear" w:color="auto" w:fill="auto"/>
            <w:noWrap/>
            <w:vAlign w:val="center"/>
            <w:hideMark/>
          </w:tcPr>
          <w:p w14:paraId="6D42DA34"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38B9F6BA" w14:textId="77777777" w:rsidR="002C4B7C" w:rsidRPr="002C4B7C" w:rsidRDefault="002C4B7C" w:rsidP="002C4B7C">
            <w:pPr>
              <w:ind w:firstLineChars="300" w:firstLine="600"/>
              <w:rPr>
                <w:rFonts w:ascii="Calibri" w:hAnsi="Calibri" w:cs="Calibri"/>
                <w:sz w:val="20"/>
              </w:rPr>
            </w:pPr>
            <w:r w:rsidRPr="002C4B7C">
              <w:rPr>
                <w:rFonts w:ascii="Calibri" w:hAnsi="Calibri" w:cs="Calibri"/>
                <w:sz w:val="20"/>
              </w:rPr>
              <w:t>PO 2 - Rozvoj VŠ a lidských zdrojů pro VaV</w:t>
            </w:r>
          </w:p>
        </w:tc>
        <w:tc>
          <w:tcPr>
            <w:tcW w:w="457" w:type="dxa"/>
            <w:tcBorders>
              <w:top w:val="nil"/>
              <w:left w:val="single" w:sz="4" w:space="0" w:color="auto"/>
              <w:bottom w:val="single" w:sz="4" w:space="0" w:color="auto"/>
              <w:right w:val="single" w:sz="8" w:space="0" w:color="auto"/>
            </w:tcBorders>
            <w:shd w:val="clear" w:color="auto" w:fill="auto"/>
            <w:noWrap/>
            <w:vAlign w:val="center"/>
            <w:hideMark/>
          </w:tcPr>
          <w:p w14:paraId="513AFE88"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 </w:t>
            </w:r>
          </w:p>
        </w:tc>
        <w:tc>
          <w:tcPr>
            <w:tcW w:w="985" w:type="dxa"/>
            <w:tcBorders>
              <w:top w:val="single" w:sz="4" w:space="0" w:color="auto"/>
              <w:left w:val="nil"/>
              <w:bottom w:val="nil"/>
              <w:right w:val="single" w:sz="4" w:space="0" w:color="auto"/>
            </w:tcBorders>
            <w:shd w:val="clear" w:color="auto" w:fill="auto"/>
            <w:noWrap/>
            <w:vAlign w:val="center"/>
            <w:hideMark/>
          </w:tcPr>
          <w:p w14:paraId="5F4393C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3 698</w:t>
            </w:r>
          </w:p>
        </w:tc>
        <w:tc>
          <w:tcPr>
            <w:tcW w:w="702" w:type="dxa"/>
            <w:tcBorders>
              <w:top w:val="single" w:sz="4" w:space="0" w:color="auto"/>
              <w:left w:val="nil"/>
              <w:bottom w:val="nil"/>
              <w:right w:val="single" w:sz="4" w:space="0" w:color="auto"/>
            </w:tcBorders>
            <w:shd w:val="clear" w:color="auto" w:fill="auto"/>
            <w:noWrap/>
            <w:vAlign w:val="center"/>
            <w:hideMark/>
          </w:tcPr>
          <w:p w14:paraId="3E881F9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1 596</w:t>
            </w:r>
          </w:p>
        </w:tc>
        <w:tc>
          <w:tcPr>
            <w:tcW w:w="985" w:type="dxa"/>
            <w:tcBorders>
              <w:top w:val="single" w:sz="4" w:space="0" w:color="auto"/>
              <w:left w:val="nil"/>
              <w:bottom w:val="nil"/>
              <w:right w:val="single" w:sz="4" w:space="0" w:color="auto"/>
            </w:tcBorders>
            <w:shd w:val="clear" w:color="auto" w:fill="auto"/>
            <w:noWrap/>
            <w:vAlign w:val="center"/>
            <w:hideMark/>
          </w:tcPr>
          <w:p w14:paraId="0731B55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auto" w:fill="auto"/>
            <w:noWrap/>
            <w:vAlign w:val="center"/>
            <w:hideMark/>
          </w:tcPr>
          <w:p w14:paraId="19065BE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nil"/>
              <w:right w:val="single" w:sz="4" w:space="0" w:color="auto"/>
            </w:tcBorders>
            <w:shd w:val="clear" w:color="auto" w:fill="auto"/>
            <w:noWrap/>
            <w:vAlign w:val="center"/>
            <w:hideMark/>
          </w:tcPr>
          <w:p w14:paraId="2400F84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3 698</w:t>
            </w:r>
          </w:p>
        </w:tc>
        <w:tc>
          <w:tcPr>
            <w:tcW w:w="702" w:type="dxa"/>
            <w:tcBorders>
              <w:top w:val="single" w:sz="4" w:space="0" w:color="auto"/>
              <w:left w:val="nil"/>
              <w:bottom w:val="nil"/>
              <w:right w:val="single" w:sz="4" w:space="0" w:color="auto"/>
            </w:tcBorders>
            <w:shd w:val="clear" w:color="auto" w:fill="auto"/>
            <w:noWrap/>
            <w:vAlign w:val="center"/>
            <w:hideMark/>
          </w:tcPr>
          <w:p w14:paraId="54416E3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1 596</w:t>
            </w:r>
          </w:p>
        </w:tc>
        <w:tc>
          <w:tcPr>
            <w:tcW w:w="609" w:type="dxa"/>
            <w:tcBorders>
              <w:top w:val="single" w:sz="4" w:space="0" w:color="auto"/>
              <w:left w:val="nil"/>
              <w:bottom w:val="nil"/>
              <w:right w:val="single" w:sz="4" w:space="0" w:color="auto"/>
            </w:tcBorders>
            <w:shd w:val="clear" w:color="auto" w:fill="auto"/>
            <w:noWrap/>
            <w:vAlign w:val="center"/>
            <w:hideMark/>
          </w:tcPr>
          <w:p w14:paraId="6D2E3D8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85</w:t>
            </w:r>
          </w:p>
        </w:tc>
        <w:tc>
          <w:tcPr>
            <w:tcW w:w="927" w:type="dxa"/>
            <w:tcBorders>
              <w:top w:val="single" w:sz="4" w:space="0" w:color="auto"/>
              <w:left w:val="nil"/>
              <w:bottom w:val="nil"/>
              <w:right w:val="single" w:sz="4" w:space="0" w:color="auto"/>
            </w:tcBorders>
            <w:shd w:val="clear" w:color="auto" w:fill="auto"/>
            <w:noWrap/>
            <w:vAlign w:val="center"/>
            <w:hideMark/>
          </w:tcPr>
          <w:p w14:paraId="21FC109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auto" w:fill="auto"/>
            <w:noWrap/>
            <w:vAlign w:val="center"/>
            <w:hideMark/>
          </w:tcPr>
          <w:p w14:paraId="5E14ED2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2 102</w:t>
            </w:r>
          </w:p>
        </w:tc>
        <w:tc>
          <w:tcPr>
            <w:tcW w:w="968" w:type="dxa"/>
            <w:tcBorders>
              <w:top w:val="single" w:sz="4" w:space="0" w:color="auto"/>
              <w:left w:val="nil"/>
              <w:bottom w:val="nil"/>
              <w:right w:val="single" w:sz="8" w:space="0" w:color="auto"/>
            </w:tcBorders>
            <w:shd w:val="clear" w:color="auto" w:fill="auto"/>
            <w:noWrap/>
            <w:vAlign w:val="center"/>
            <w:hideMark/>
          </w:tcPr>
          <w:p w14:paraId="63DC01B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0A3B6516"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nil"/>
              <w:right w:val="single" w:sz="4" w:space="0" w:color="auto"/>
            </w:tcBorders>
            <w:shd w:val="clear" w:color="auto" w:fill="auto"/>
            <w:noWrap/>
            <w:vAlign w:val="center"/>
            <w:hideMark/>
          </w:tcPr>
          <w:p w14:paraId="23A1C40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single" w:sz="4" w:space="0" w:color="auto"/>
              <w:left w:val="nil"/>
              <w:bottom w:val="nil"/>
              <w:right w:val="single" w:sz="8" w:space="0" w:color="auto"/>
            </w:tcBorders>
            <w:shd w:val="clear" w:color="auto" w:fill="auto"/>
            <w:noWrap/>
            <w:vAlign w:val="center"/>
            <w:hideMark/>
          </w:tcPr>
          <w:p w14:paraId="0FE9FB8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1 596</w:t>
            </w:r>
          </w:p>
        </w:tc>
      </w:tr>
      <w:tr w:rsidR="002C4B7C" w:rsidRPr="002C4B7C" w14:paraId="50040298"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49E932DE" w14:textId="77777777" w:rsidR="002C4B7C" w:rsidRPr="002C4B7C" w:rsidRDefault="002C4B7C" w:rsidP="002C4B7C">
            <w:pPr>
              <w:jc w:val="center"/>
              <w:rPr>
                <w:rFonts w:ascii="Calibri" w:hAnsi="Calibri" w:cs="Calibri"/>
                <w:sz w:val="20"/>
              </w:rPr>
            </w:pPr>
            <w:r w:rsidRPr="002C4B7C">
              <w:rPr>
                <w:rFonts w:ascii="Calibri" w:hAnsi="Calibri" w:cs="Calibri"/>
                <w:sz w:val="20"/>
              </w:rPr>
              <w:t>5</w:t>
            </w:r>
          </w:p>
        </w:tc>
        <w:tc>
          <w:tcPr>
            <w:tcW w:w="445" w:type="dxa"/>
            <w:tcBorders>
              <w:top w:val="nil"/>
              <w:left w:val="nil"/>
              <w:bottom w:val="single" w:sz="4" w:space="0" w:color="auto"/>
              <w:right w:val="single" w:sz="4" w:space="0" w:color="auto"/>
            </w:tcBorders>
            <w:shd w:val="clear" w:color="auto" w:fill="auto"/>
            <w:noWrap/>
            <w:vAlign w:val="center"/>
            <w:hideMark/>
          </w:tcPr>
          <w:p w14:paraId="12513BFA"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5176AAAE" w14:textId="77777777" w:rsidR="002C4B7C" w:rsidRPr="002C4B7C" w:rsidRDefault="002C4B7C" w:rsidP="002C4B7C">
            <w:pPr>
              <w:ind w:firstLineChars="300" w:firstLine="600"/>
              <w:rPr>
                <w:rFonts w:ascii="Calibri" w:hAnsi="Calibri" w:cs="Calibri"/>
                <w:sz w:val="20"/>
              </w:rPr>
            </w:pPr>
            <w:r w:rsidRPr="002C4B7C">
              <w:rPr>
                <w:rFonts w:ascii="Calibri" w:hAnsi="Calibri" w:cs="Calibri"/>
                <w:sz w:val="20"/>
              </w:rPr>
              <w:t>PO 3 - Rovný přístup ke kvalitnímu vzdělávání</w:t>
            </w:r>
          </w:p>
        </w:tc>
        <w:tc>
          <w:tcPr>
            <w:tcW w:w="457" w:type="dxa"/>
            <w:tcBorders>
              <w:top w:val="nil"/>
              <w:left w:val="single" w:sz="4" w:space="0" w:color="auto"/>
              <w:bottom w:val="single" w:sz="4" w:space="0" w:color="auto"/>
              <w:right w:val="single" w:sz="8" w:space="0" w:color="auto"/>
            </w:tcBorders>
            <w:shd w:val="clear" w:color="auto" w:fill="auto"/>
            <w:noWrap/>
            <w:vAlign w:val="center"/>
            <w:hideMark/>
          </w:tcPr>
          <w:p w14:paraId="507EAC47"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 </w:t>
            </w:r>
          </w:p>
        </w:tc>
        <w:tc>
          <w:tcPr>
            <w:tcW w:w="985" w:type="dxa"/>
            <w:tcBorders>
              <w:top w:val="single" w:sz="4" w:space="0" w:color="auto"/>
              <w:left w:val="nil"/>
              <w:bottom w:val="nil"/>
              <w:right w:val="single" w:sz="4" w:space="0" w:color="auto"/>
            </w:tcBorders>
            <w:shd w:val="clear" w:color="auto" w:fill="auto"/>
            <w:noWrap/>
            <w:vAlign w:val="center"/>
            <w:hideMark/>
          </w:tcPr>
          <w:p w14:paraId="26A3FC2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auto" w:fill="auto"/>
            <w:noWrap/>
            <w:vAlign w:val="center"/>
            <w:hideMark/>
          </w:tcPr>
          <w:p w14:paraId="7C0E491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nil"/>
              <w:right w:val="single" w:sz="4" w:space="0" w:color="auto"/>
            </w:tcBorders>
            <w:shd w:val="clear" w:color="auto" w:fill="auto"/>
            <w:noWrap/>
            <w:vAlign w:val="center"/>
            <w:hideMark/>
          </w:tcPr>
          <w:p w14:paraId="4B18375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auto" w:fill="auto"/>
            <w:noWrap/>
            <w:vAlign w:val="center"/>
            <w:hideMark/>
          </w:tcPr>
          <w:p w14:paraId="7B1052B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nil"/>
              <w:right w:val="single" w:sz="4" w:space="0" w:color="auto"/>
            </w:tcBorders>
            <w:shd w:val="clear" w:color="auto" w:fill="auto"/>
            <w:noWrap/>
            <w:vAlign w:val="center"/>
            <w:hideMark/>
          </w:tcPr>
          <w:p w14:paraId="3C42C45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auto" w:fill="auto"/>
            <w:noWrap/>
            <w:vAlign w:val="center"/>
            <w:hideMark/>
          </w:tcPr>
          <w:p w14:paraId="687454D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single" w:sz="4" w:space="0" w:color="auto"/>
              <w:left w:val="nil"/>
              <w:bottom w:val="nil"/>
              <w:right w:val="single" w:sz="4" w:space="0" w:color="auto"/>
            </w:tcBorders>
            <w:shd w:val="clear" w:color="auto" w:fill="auto"/>
            <w:noWrap/>
            <w:vAlign w:val="center"/>
            <w:hideMark/>
          </w:tcPr>
          <w:p w14:paraId="51E79E4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single" w:sz="4" w:space="0" w:color="auto"/>
              <w:left w:val="nil"/>
              <w:bottom w:val="nil"/>
              <w:right w:val="single" w:sz="4" w:space="0" w:color="auto"/>
            </w:tcBorders>
            <w:shd w:val="clear" w:color="auto" w:fill="auto"/>
            <w:noWrap/>
            <w:vAlign w:val="center"/>
            <w:hideMark/>
          </w:tcPr>
          <w:p w14:paraId="3DAF483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auto" w:fill="auto"/>
            <w:noWrap/>
            <w:vAlign w:val="center"/>
            <w:hideMark/>
          </w:tcPr>
          <w:p w14:paraId="0872DBC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nil"/>
              <w:right w:val="single" w:sz="8" w:space="0" w:color="auto"/>
            </w:tcBorders>
            <w:shd w:val="clear" w:color="auto" w:fill="auto"/>
            <w:noWrap/>
            <w:vAlign w:val="center"/>
            <w:hideMark/>
          </w:tcPr>
          <w:p w14:paraId="3964FFD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72B77939"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nil"/>
              <w:right w:val="single" w:sz="4" w:space="0" w:color="auto"/>
            </w:tcBorders>
            <w:shd w:val="clear" w:color="auto" w:fill="auto"/>
            <w:noWrap/>
            <w:vAlign w:val="center"/>
            <w:hideMark/>
          </w:tcPr>
          <w:p w14:paraId="03B280A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single" w:sz="4" w:space="0" w:color="auto"/>
              <w:left w:val="nil"/>
              <w:bottom w:val="nil"/>
              <w:right w:val="single" w:sz="8" w:space="0" w:color="auto"/>
            </w:tcBorders>
            <w:shd w:val="clear" w:color="auto" w:fill="auto"/>
            <w:noWrap/>
            <w:vAlign w:val="center"/>
            <w:hideMark/>
          </w:tcPr>
          <w:p w14:paraId="71FE9E1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3A058440"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F2F2F2"/>
            <w:noWrap/>
            <w:vAlign w:val="center"/>
            <w:hideMark/>
          </w:tcPr>
          <w:p w14:paraId="44E44F12"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6</w:t>
            </w:r>
          </w:p>
        </w:tc>
        <w:tc>
          <w:tcPr>
            <w:tcW w:w="445" w:type="dxa"/>
            <w:tcBorders>
              <w:top w:val="nil"/>
              <w:left w:val="nil"/>
              <w:bottom w:val="single" w:sz="4" w:space="0" w:color="auto"/>
              <w:right w:val="single" w:sz="4" w:space="0" w:color="auto"/>
            </w:tcBorders>
            <w:shd w:val="clear" w:color="000000" w:fill="F2F2F2"/>
            <w:noWrap/>
            <w:vAlign w:val="center"/>
            <w:hideMark/>
          </w:tcPr>
          <w:p w14:paraId="05BA34D1"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 </w:t>
            </w:r>
          </w:p>
        </w:tc>
        <w:tc>
          <w:tcPr>
            <w:tcW w:w="2194" w:type="dxa"/>
            <w:tcBorders>
              <w:top w:val="nil"/>
              <w:left w:val="nil"/>
              <w:bottom w:val="single" w:sz="4" w:space="0" w:color="auto"/>
              <w:right w:val="nil"/>
            </w:tcBorders>
            <w:shd w:val="clear" w:color="000000" w:fill="F2F2F2"/>
            <w:noWrap/>
            <w:vAlign w:val="center"/>
            <w:hideMark/>
          </w:tcPr>
          <w:p w14:paraId="5388F025" w14:textId="77777777" w:rsidR="002C4B7C" w:rsidRPr="002C4B7C" w:rsidRDefault="002C4B7C" w:rsidP="002C4B7C">
            <w:pPr>
              <w:rPr>
                <w:rFonts w:ascii="Calibri" w:hAnsi="Calibri" w:cs="Calibri"/>
                <w:b/>
                <w:bCs/>
                <w:sz w:val="20"/>
              </w:rPr>
            </w:pPr>
            <w:r w:rsidRPr="002C4B7C">
              <w:rPr>
                <w:rFonts w:ascii="Calibri" w:hAnsi="Calibri" w:cs="Calibri"/>
                <w:b/>
                <w:bCs/>
                <w:sz w:val="20"/>
              </w:rPr>
              <w:t xml:space="preserve">     OP JAK - Jan Amos Komenský</w:t>
            </w:r>
          </w:p>
        </w:tc>
        <w:tc>
          <w:tcPr>
            <w:tcW w:w="457" w:type="dxa"/>
            <w:tcBorders>
              <w:top w:val="nil"/>
              <w:left w:val="single" w:sz="4" w:space="0" w:color="auto"/>
              <w:bottom w:val="nil"/>
              <w:right w:val="single" w:sz="8" w:space="0" w:color="auto"/>
            </w:tcBorders>
            <w:shd w:val="clear" w:color="000000" w:fill="F2F2F2"/>
            <w:noWrap/>
            <w:vAlign w:val="center"/>
            <w:hideMark/>
          </w:tcPr>
          <w:p w14:paraId="47719A73"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 </w:t>
            </w:r>
          </w:p>
        </w:tc>
        <w:tc>
          <w:tcPr>
            <w:tcW w:w="985" w:type="dxa"/>
            <w:tcBorders>
              <w:top w:val="single" w:sz="4" w:space="0" w:color="auto"/>
              <w:left w:val="nil"/>
              <w:bottom w:val="single" w:sz="4" w:space="0" w:color="auto"/>
              <w:right w:val="single" w:sz="4" w:space="0" w:color="auto"/>
            </w:tcBorders>
            <w:shd w:val="clear" w:color="000000" w:fill="F2F2F2"/>
            <w:noWrap/>
            <w:vAlign w:val="center"/>
            <w:hideMark/>
          </w:tcPr>
          <w:p w14:paraId="6C3F13E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4 436</w:t>
            </w:r>
          </w:p>
        </w:tc>
        <w:tc>
          <w:tcPr>
            <w:tcW w:w="702" w:type="dxa"/>
            <w:tcBorders>
              <w:top w:val="single" w:sz="4" w:space="0" w:color="auto"/>
              <w:left w:val="nil"/>
              <w:bottom w:val="single" w:sz="4" w:space="0" w:color="auto"/>
              <w:right w:val="single" w:sz="4" w:space="0" w:color="auto"/>
            </w:tcBorders>
            <w:shd w:val="clear" w:color="000000" w:fill="F2F2F2"/>
            <w:noWrap/>
            <w:vAlign w:val="center"/>
            <w:hideMark/>
          </w:tcPr>
          <w:p w14:paraId="4AEB74D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4 436</w:t>
            </w:r>
          </w:p>
        </w:tc>
        <w:tc>
          <w:tcPr>
            <w:tcW w:w="985" w:type="dxa"/>
            <w:tcBorders>
              <w:top w:val="single" w:sz="4" w:space="0" w:color="auto"/>
              <w:left w:val="nil"/>
              <w:bottom w:val="single" w:sz="4" w:space="0" w:color="auto"/>
              <w:right w:val="single" w:sz="4" w:space="0" w:color="auto"/>
            </w:tcBorders>
            <w:shd w:val="clear" w:color="000000" w:fill="F2F2F2"/>
            <w:noWrap/>
            <w:vAlign w:val="center"/>
            <w:hideMark/>
          </w:tcPr>
          <w:p w14:paraId="45EF042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single" w:sz="4" w:space="0" w:color="auto"/>
              <w:right w:val="single" w:sz="4" w:space="0" w:color="auto"/>
            </w:tcBorders>
            <w:shd w:val="clear" w:color="000000" w:fill="F2F2F2"/>
            <w:noWrap/>
            <w:vAlign w:val="center"/>
            <w:hideMark/>
          </w:tcPr>
          <w:p w14:paraId="7D7EF2A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single" w:sz="4" w:space="0" w:color="auto"/>
              <w:right w:val="single" w:sz="4" w:space="0" w:color="auto"/>
            </w:tcBorders>
            <w:shd w:val="clear" w:color="000000" w:fill="F2F2F2"/>
            <w:noWrap/>
            <w:vAlign w:val="center"/>
            <w:hideMark/>
          </w:tcPr>
          <w:p w14:paraId="0A30E4F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4 436</w:t>
            </w:r>
          </w:p>
        </w:tc>
        <w:tc>
          <w:tcPr>
            <w:tcW w:w="702" w:type="dxa"/>
            <w:tcBorders>
              <w:top w:val="single" w:sz="4" w:space="0" w:color="auto"/>
              <w:left w:val="nil"/>
              <w:bottom w:val="single" w:sz="4" w:space="0" w:color="auto"/>
              <w:right w:val="single" w:sz="4" w:space="0" w:color="auto"/>
            </w:tcBorders>
            <w:shd w:val="clear" w:color="000000" w:fill="F2F2F2"/>
            <w:noWrap/>
            <w:vAlign w:val="center"/>
            <w:hideMark/>
          </w:tcPr>
          <w:p w14:paraId="10CD876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4 436</w:t>
            </w:r>
          </w:p>
        </w:tc>
        <w:tc>
          <w:tcPr>
            <w:tcW w:w="609" w:type="dxa"/>
            <w:tcBorders>
              <w:top w:val="single" w:sz="4" w:space="0" w:color="auto"/>
              <w:left w:val="nil"/>
              <w:bottom w:val="single" w:sz="4" w:space="0" w:color="auto"/>
              <w:right w:val="single" w:sz="4" w:space="0" w:color="auto"/>
            </w:tcBorders>
            <w:shd w:val="clear" w:color="000000" w:fill="F2F2F2"/>
            <w:noWrap/>
            <w:vAlign w:val="center"/>
            <w:hideMark/>
          </w:tcPr>
          <w:p w14:paraId="37D0CE9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single" w:sz="4" w:space="0" w:color="auto"/>
              <w:left w:val="nil"/>
              <w:bottom w:val="single" w:sz="4" w:space="0" w:color="auto"/>
              <w:right w:val="single" w:sz="4" w:space="0" w:color="auto"/>
            </w:tcBorders>
            <w:shd w:val="clear" w:color="000000" w:fill="F2F2F2"/>
            <w:noWrap/>
            <w:vAlign w:val="center"/>
            <w:hideMark/>
          </w:tcPr>
          <w:p w14:paraId="6093467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F2F2F2"/>
            <w:noWrap/>
            <w:vAlign w:val="center"/>
            <w:hideMark/>
          </w:tcPr>
          <w:p w14:paraId="0D02E62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single" w:sz="4" w:space="0" w:color="auto"/>
              <w:right w:val="single" w:sz="8" w:space="0" w:color="auto"/>
            </w:tcBorders>
            <w:shd w:val="clear" w:color="000000" w:fill="F2F2F2"/>
            <w:noWrap/>
            <w:vAlign w:val="center"/>
            <w:hideMark/>
          </w:tcPr>
          <w:p w14:paraId="43440C0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248D7827"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247385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single" w:sz="4" w:space="0" w:color="auto"/>
              <w:left w:val="nil"/>
              <w:bottom w:val="single" w:sz="4" w:space="0" w:color="auto"/>
              <w:right w:val="single" w:sz="8" w:space="0" w:color="auto"/>
            </w:tcBorders>
            <w:shd w:val="clear" w:color="000000" w:fill="F2F2F2"/>
            <w:noWrap/>
            <w:vAlign w:val="center"/>
            <w:hideMark/>
          </w:tcPr>
          <w:p w14:paraId="61489EE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4 436</w:t>
            </w:r>
          </w:p>
        </w:tc>
      </w:tr>
      <w:tr w:rsidR="002C4B7C" w:rsidRPr="002C4B7C" w14:paraId="2D47EF92"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00AF4DCA" w14:textId="77777777" w:rsidR="002C4B7C" w:rsidRPr="002C4B7C" w:rsidRDefault="002C4B7C" w:rsidP="002C4B7C">
            <w:pPr>
              <w:jc w:val="center"/>
              <w:rPr>
                <w:rFonts w:ascii="Calibri" w:hAnsi="Calibri" w:cs="Calibri"/>
                <w:sz w:val="20"/>
              </w:rPr>
            </w:pPr>
            <w:r w:rsidRPr="002C4B7C">
              <w:rPr>
                <w:rFonts w:ascii="Calibri" w:hAnsi="Calibri" w:cs="Calibri"/>
                <w:sz w:val="20"/>
              </w:rPr>
              <w:t>7</w:t>
            </w:r>
          </w:p>
        </w:tc>
        <w:tc>
          <w:tcPr>
            <w:tcW w:w="445" w:type="dxa"/>
            <w:tcBorders>
              <w:top w:val="nil"/>
              <w:left w:val="nil"/>
              <w:bottom w:val="single" w:sz="4" w:space="0" w:color="auto"/>
              <w:right w:val="single" w:sz="4" w:space="0" w:color="auto"/>
            </w:tcBorders>
            <w:shd w:val="clear" w:color="auto" w:fill="auto"/>
            <w:noWrap/>
            <w:vAlign w:val="center"/>
            <w:hideMark/>
          </w:tcPr>
          <w:p w14:paraId="6047FD3F"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44CB42F0" w14:textId="77777777" w:rsidR="002C4B7C" w:rsidRPr="002C4B7C" w:rsidRDefault="002C4B7C" w:rsidP="002C4B7C">
            <w:pPr>
              <w:ind w:firstLineChars="300" w:firstLine="600"/>
              <w:rPr>
                <w:rFonts w:ascii="Calibri" w:hAnsi="Calibri" w:cs="Calibri"/>
                <w:sz w:val="20"/>
              </w:rPr>
            </w:pPr>
            <w:r w:rsidRPr="002C4B7C">
              <w:rPr>
                <w:rFonts w:ascii="Calibri" w:hAnsi="Calibri" w:cs="Calibri"/>
                <w:sz w:val="20"/>
              </w:rPr>
              <w:t xml:space="preserve">P1 - Výzkum a vývoj  </w:t>
            </w:r>
          </w:p>
        </w:tc>
        <w:tc>
          <w:tcPr>
            <w:tcW w:w="45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44D3C974"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 </w:t>
            </w:r>
          </w:p>
        </w:tc>
        <w:tc>
          <w:tcPr>
            <w:tcW w:w="985" w:type="dxa"/>
            <w:tcBorders>
              <w:top w:val="nil"/>
              <w:left w:val="nil"/>
              <w:bottom w:val="nil"/>
              <w:right w:val="single" w:sz="4" w:space="0" w:color="auto"/>
            </w:tcBorders>
            <w:shd w:val="clear" w:color="auto" w:fill="auto"/>
            <w:noWrap/>
            <w:vAlign w:val="center"/>
            <w:hideMark/>
          </w:tcPr>
          <w:p w14:paraId="0BE43FE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nil"/>
              <w:right w:val="single" w:sz="4" w:space="0" w:color="auto"/>
            </w:tcBorders>
            <w:shd w:val="clear" w:color="auto" w:fill="auto"/>
            <w:noWrap/>
            <w:vAlign w:val="center"/>
            <w:hideMark/>
          </w:tcPr>
          <w:p w14:paraId="4E7570A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nil"/>
              <w:right w:val="single" w:sz="4" w:space="0" w:color="auto"/>
            </w:tcBorders>
            <w:shd w:val="clear" w:color="auto" w:fill="auto"/>
            <w:noWrap/>
            <w:vAlign w:val="center"/>
            <w:hideMark/>
          </w:tcPr>
          <w:p w14:paraId="0A70167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nil"/>
              <w:right w:val="single" w:sz="4" w:space="0" w:color="auto"/>
            </w:tcBorders>
            <w:shd w:val="clear" w:color="auto" w:fill="auto"/>
            <w:noWrap/>
            <w:vAlign w:val="center"/>
            <w:hideMark/>
          </w:tcPr>
          <w:p w14:paraId="091B35A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nil"/>
              <w:right w:val="single" w:sz="4" w:space="0" w:color="auto"/>
            </w:tcBorders>
            <w:shd w:val="clear" w:color="auto" w:fill="auto"/>
            <w:noWrap/>
            <w:vAlign w:val="center"/>
            <w:hideMark/>
          </w:tcPr>
          <w:p w14:paraId="73E6917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nil"/>
              <w:right w:val="single" w:sz="4" w:space="0" w:color="auto"/>
            </w:tcBorders>
            <w:shd w:val="clear" w:color="auto" w:fill="auto"/>
            <w:noWrap/>
            <w:vAlign w:val="center"/>
            <w:hideMark/>
          </w:tcPr>
          <w:p w14:paraId="6F66C8A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nil"/>
              <w:left w:val="nil"/>
              <w:bottom w:val="nil"/>
              <w:right w:val="single" w:sz="4" w:space="0" w:color="auto"/>
            </w:tcBorders>
            <w:shd w:val="clear" w:color="auto" w:fill="auto"/>
            <w:noWrap/>
            <w:vAlign w:val="center"/>
            <w:hideMark/>
          </w:tcPr>
          <w:p w14:paraId="552DCE9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nil"/>
              <w:right w:val="single" w:sz="4" w:space="0" w:color="auto"/>
            </w:tcBorders>
            <w:shd w:val="clear" w:color="auto" w:fill="auto"/>
            <w:noWrap/>
            <w:vAlign w:val="center"/>
            <w:hideMark/>
          </w:tcPr>
          <w:p w14:paraId="595B822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auto" w:fill="auto"/>
            <w:noWrap/>
            <w:vAlign w:val="center"/>
            <w:hideMark/>
          </w:tcPr>
          <w:p w14:paraId="269CB8F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nil"/>
              <w:right w:val="single" w:sz="8" w:space="0" w:color="auto"/>
            </w:tcBorders>
            <w:shd w:val="clear" w:color="auto" w:fill="auto"/>
            <w:noWrap/>
            <w:vAlign w:val="center"/>
            <w:hideMark/>
          </w:tcPr>
          <w:p w14:paraId="6571527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4775A4E7"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nil"/>
              <w:right w:val="single" w:sz="4" w:space="0" w:color="auto"/>
            </w:tcBorders>
            <w:shd w:val="clear" w:color="auto" w:fill="auto"/>
            <w:noWrap/>
            <w:vAlign w:val="center"/>
            <w:hideMark/>
          </w:tcPr>
          <w:p w14:paraId="07440D8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nil"/>
              <w:left w:val="nil"/>
              <w:bottom w:val="nil"/>
              <w:right w:val="single" w:sz="8" w:space="0" w:color="auto"/>
            </w:tcBorders>
            <w:shd w:val="clear" w:color="auto" w:fill="auto"/>
            <w:noWrap/>
            <w:vAlign w:val="center"/>
            <w:hideMark/>
          </w:tcPr>
          <w:p w14:paraId="58C8E00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2FBD0A38"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3BBE8B42" w14:textId="77777777" w:rsidR="002C4B7C" w:rsidRPr="002C4B7C" w:rsidRDefault="002C4B7C" w:rsidP="002C4B7C">
            <w:pPr>
              <w:jc w:val="center"/>
              <w:rPr>
                <w:rFonts w:ascii="Calibri" w:hAnsi="Calibri" w:cs="Calibri"/>
                <w:sz w:val="20"/>
              </w:rPr>
            </w:pPr>
            <w:r w:rsidRPr="002C4B7C">
              <w:rPr>
                <w:rFonts w:ascii="Calibri" w:hAnsi="Calibri" w:cs="Calibri"/>
                <w:sz w:val="20"/>
              </w:rPr>
              <w:t>8</w:t>
            </w:r>
          </w:p>
        </w:tc>
        <w:tc>
          <w:tcPr>
            <w:tcW w:w="445" w:type="dxa"/>
            <w:tcBorders>
              <w:top w:val="nil"/>
              <w:left w:val="nil"/>
              <w:bottom w:val="single" w:sz="4" w:space="0" w:color="auto"/>
              <w:right w:val="single" w:sz="4" w:space="0" w:color="auto"/>
            </w:tcBorders>
            <w:shd w:val="clear" w:color="auto" w:fill="auto"/>
            <w:noWrap/>
            <w:vAlign w:val="center"/>
            <w:hideMark/>
          </w:tcPr>
          <w:p w14:paraId="17F126F0"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196F955D" w14:textId="77777777" w:rsidR="002C4B7C" w:rsidRPr="002C4B7C" w:rsidRDefault="002C4B7C" w:rsidP="002C4B7C">
            <w:pPr>
              <w:ind w:firstLineChars="300" w:firstLine="600"/>
              <w:rPr>
                <w:rFonts w:ascii="Calibri" w:hAnsi="Calibri" w:cs="Calibri"/>
                <w:sz w:val="20"/>
              </w:rPr>
            </w:pPr>
            <w:r w:rsidRPr="002C4B7C">
              <w:rPr>
                <w:rFonts w:ascii="Calibri" w:hAnsi="Calibri" w:cs="Calibri"/>
                <w:sz w:val="20"/>
              </w:rPr>
              <w:t>P2 - Vzdělávání</w:t>
            </w:r>
          </w:p>
        </w:tc>
        <w:tc>
          <w:tcPr>
            <w:tcW w:w="457" w:type="dxa"/>
            <w:tcBorders>
              <w:top w:val="nil"/>
              <w:left w:val="single" w:sz="4" w:space="0" w:color="auto"/>
              <w:bottom w:val="single" w:sz="4" w:space="0" w:color="auto"/>
              <w:right w:val="single" w:sz="8" w:space="0" w:color="auto"/>
            </w:tcBorders>
            <w:shd w:val="clear" w:color="auto" w:fill="auto"/>
            <w:noWrap/>
            <w:vAlign w:val="center"/>
            <w:hideMark/>
          </w:tcPr>
          <w:p w14:paraId="68C1D1E5"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 </w:t>
            </w:r>
          </w:p>
        </w:tc>
        <w:tc>
          <w:tcPr>
            <w:tcW w:w="985" w:type="dxa"/>
            <w:tcBorders>
              <w:top w:val="single" w:sz="4" w:space="0" w:color="auto"/>
              <w:left w:val="nil"/>
              <w:bottom w:val="nil"/>
              <w:right w:val="single" w:sz="4" w:space="0" w:color="auto"/>
            </w:tcBorders>
            <w:shd w:val="clear" w:color="auto" w:fill="auto"/>
            <w:noWrap/>
            <w:vAlign w:val="center"/>
            <w:hideMark/>
          </w:tcPr>
          <w:p w14:paraId="6E9E387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4 436</w:t>
            </w:r>
          </w:p>
        </w:tc>
        <w:tc>
          <w:tcPr>
            <w:tcW w:w="702" w:type="dxa"/>
            <w:tcBorders>
              <w:top w:val="single" w:sz="4" w:space="0" w:color="auto"/>
              <w:left w:val="nil"/>
              <w:bottom w:val="nil"/>
              <w:right w:val="single" w:sz="4" w:space="0" w:color="auto"/>
            </w:tcBorders>
            <w:shd w:val="clear" w:color="auto" w:fill="auto"/>
            <w:noWrap/>
            <w:vAlign w:val="center"/>
            <w:hideMark/>
          </w:tcPr>
          <w:p w14:paraId="46E9649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4 436</w:t>
            </w:r>
          </w:p>
        </w:tc>
        <w:tc>
          <w:tcPr>
            <w:tcW w:w="985" w:type="dxa"/>
            <w:tcBorders>
              <w:top w:val="single" w:sz="4" w:space="0" w:color="auto"/>
              <w:left w:val="nil"/>
              <w:bottom w:val="nil"/>
              <w:right w:val="single" w:sz="4" w:space="0" w:color="auto"/>
            </w:tcBorders>
            <w:shd w:val="clear" w:color="auto" w:fill="auto"/>
            <w:noWrap/>
            <w:vAlign w:val="center"/>
            <w:hideMark/>
          </w:tcPr>
          <w:p w14:paraId="02C46DE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auto" w:fill="auto"/>
            <w:noWrap/>
            <w:vAlign w:val="center"/>
            <w:hideMark/>
          </w:tcPr>
          <w:p w14:paraId="44B87B6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nil"/>
              <w:right w:val="single" w:sz="4" w:space="0" w:color="auto"/>
            </w:tcBorders>
            <w:shd w:val="clear" w:color="auto" w:fill="auto"/>
            <w:noWrap/>
            <w:vAlign w:val="center"/>
            <w:hideMark/>
          </w:tcPr>
          <w:p w14:paraId="7463D5E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4 436</w:t>
            </w:r>
          </w:p>
        </w:tc>
        <w:tc>
          <w:tcPr>
            <w:tcW w:w="702" w:type="dxa"/>
            <w:tcBorders>
              <w:top w:val="single" w:sz="4" w:space="0" w:color="auto"/>
              <w:left w:val="nil"/>
              <w:bottom w:val="nil"/>
              <w:right w:val="single" w:sz="4" w:space="0" w:color="auto"/>
            </w:tcBorders>
            <w:shd w:val="clear" w:color="auto" w:fill="auto"/>
            <w:noWrap/>
            <w:vAlign w:val="center"/>
            <w:hideMark/>
          </w:tcPr>
          <w:p w14:paraId="3511A61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4 436</w:t>
            </w:r>
          </w:p>
        </w:tc>
        <w:tc>
          <w:tcPr>
            <w:tcW w:w="609" w:type="dxa"/>
            <w:tcBorders>
              <w:top w:val="single" w:sz="4" w:space="0" w:color="auto"/>
              <w:left w:val="nil"/>
              <w:bottom w:val="nil"/>
              <w:right w:val="single" w:sz="4" w:space="0" w:color="auto"/>
            </w:tcBorders>
            <w:shd w:val="clear" w:color="auto" w:fill="auto"/>
            <w:noWrap/>
            <w:vAlign w:val="center"/>
            <w:hideMark/>
          </w:tcPr>
          <w:p w14:paraId="011E33A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85</w:t>
            </w:r>
          </w:p>
        </w:tc>
        <w:tc>
          <w:tcPr>
            <w:tcW w:w="927" w:type="dxa"/>
            <w:tcBorders>
              <w:top w:val="single" w:sz="4" w:space="0" w:color="auto"/>
              <w:left w:val="nil"/>
              <w:bottom w:val="nil"/>
              <w:right w:val="single" w:sz="4" w:space="0" w:color="auto"/>
            </w:tcBorders>
            <w:shd w:val="clear" w:color="auto" w:fill="auto"/>
            <w:noWrap/>
            <w:vAlign w:val="center"/>
            <w:hideMark/>
          </w:tcPr>
          <w:p w14:paraId="7EB038F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auto" w:fill="auto"/>
            <w:noWrap/>
            <w:vAlign w:val="center"/>
            <w:hideMark/>
          </w:tcPr>
          <w:p w14:paraId="4986A83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nil"/>
              <w:right w:val="single" w:sz="8" w:space="0" w:color="auto"/>
            </w:tcBorders>
            <w:shd w:val="clear" w:color="auto" w:fill="auto"/>
            <w:noWrap/>
            <w:vAlign w:val="center"/>
            <w:hideMark/>
          </w:tcPr>
          <w:p w14:paraId="4DEFF97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0A41CF2E"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nil"/>
              <w:right w:val="single" w:sz="4" w:space="0" w:color="auto"/>
            </w:tcBorders>
            <w:shd w:val="clear" w:color="auto" w:fill="auto"/>
            <w:noWrap/>
            <w:vAlign w:val="center"/>
            <w:hideMark/>
          </w:tcPr>
          <w:p w14:paraId="19B5CAB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single" w:sz="4" w:space="0" w:color="auto"/>
              <w:left w:val="nil"/>
              <w:bottom w:val="nil"/>
              <w:right w:val="single" w:sz="8" w:space="0" w:color="auto"/>
            </w:tcBorders>
            <w:shd w:val="clear" w:color="auto" w:fill="auto"/>
            <w:noWrap/>
            <w:vAlign w:val="center"/>
            <w:hideMark/>
          </w:tcPr>
          <w:p w14:paraId="6E2F82E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4 436</w:t>
            </w:r>
          </w:p>
        </w:tc>
      </w:tr>
      <w:tr w:rsidR="002C4B7C" w:rsidRPr="002C4B7C" w14:paraId="026547D4"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023DD266" w14:textId="77777777" w:rsidR="002C4B7C" w:rsidRPr="002C4B7C" w:rsidRDefault="002C4B7C" w:rsidP="002C4B7C">
            <w:pPr>
              <w:jc w:val="center"/>
              <w:rPr>
                <w:rFonts w:ascii="Calibri" w:hAnsi="Calibri" w:cs="Calibri"/>
                <w:sz w:val="20"/>
              </w:rPr>
            </w:pPr>
            <w:r w:rsidRPr="002C4B7C">
              <w:rPr>
                <w:rFonts w:ascii="Calibri" w:hAnsi="Calibri" w:cs="Calibri"/>
                <w:sz w:val="20"/>
              </w:rPr>
              <w:t>9</w:t>
            </w:r>
          </w:p>
        </w:tc>
        <w:tc>
          <w:tcPr>
            <w:tcW w:w="445" w:type="dxa"/>
            <w:tcBorders>
              <w:top w:val="nil"/>
              <w:left w:val="nil"/>
              <w:bottom w:val="single" w:sz="4" w:space="0" w:color="auto"/>
              <w:right w:val="single" w:sz="4" w:space="0" w:color="auto"/>
            </w:tcBorders>
            <w:shd w:val="clear" w:color="auto" w:fill="auto"/>
            <w:noWrap/>
            <w:vAlign w:val="center"/>
            <w:hideMark/>
          </w:tcPr>
          <w:p w14:paraId="18BD548B"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000000" w:fill="F2F2F2"/>
            <w:noWrap/>
            <w:vAlign w:val="center"/>
            <w:hideMark/>
          </w:tcPr>
          <w:p w14:paraId="326128E6" w14:textId="77777777" w:rsidR="002C4B7C" w:rsidRPr="002C4B7C" w:rsidRDefault="002C4B7C" w:rsidP="002C4B7C">
            <w:pPr>
              <w:rPr>
                <w:rFonts w:ascii="Calibri" w:hAnsi="Calibri" w:cs="Calibri"/>
                <w:b/>
                <w:bCs/>
                <w:sz w:val="20"/>
              </w:rPr>
            </w:pPr>
            <w:r w:rsidRPr="002C4B7C">
              <w:rPr>
                <w:rFonts w:ascii="Calibri" w:hAnsi="Calibri" w:cs="Calibri"/>
                <w:b/>
                <w:bCs/>
                <w:sz w:val="20"/>
              </w:rPr>
              <w:t xml:space="preserve">     Národní plán obnovy </w:t>
            </w:r>
          </w:p>
        </w:tc>
        <w:tc>
          <w:tcPr>
            <w:tcW w:w="457" w:type="dxa"/>
            <w:tcBorders>
              <w:top w:val="nil"/>
              <w:left w:val="single" w:sz="4" w:space="0" w:color="auto"/>
              <w:bottom w:val="single" w:sz="4" w:space="0" w:color="auto"/>
              <w:right w:val="single" w:sz="8" w:space="0" w:color="auto"/>
            </w:tcBorders>
            <w:shd w:val="clear" w:color="000000" w:fill="F2F2F2"/>
            <w:noWrap/>
            <w:vAlign w:val="center"/>
            <w:hideMark/>
          </w:tcPr>
          <w:p w14:paraId="546AC636"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 </w:t>
            </w:r>
          </w:p>
        </w:tc>
        <w:tc>
          <w:tcPr>
            <w:tcW w:w="985" w:type="dxa"/>
            <w:tcBorders>
              <w:top w:val="single" w:sz="4" w:space="0" w:color="auto"/>
              <w:left w:val="nil"/>
              <w:bottom w:val="nil"/>
              <w:right w:val="single" w:sz="4" w:space="0" w:color="auto"/>
            </w:tcBorders>
            <w:shd w:val="clear" w:color="000000" w:fill="F2F2F2"/>
            <w:noWrap/>
            <w:vAlign w:val="center"/>
            <w:hideMark/>
          </w:tcPr>
          <w:p w14:paraId="1F42EA7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32 488</w:t>
            </w:r>
          </w:p>
        </w:tc>
        <w:tc>
          <w:tcPr>
            <w:tcW w:w="702" w:type="dxa"/>
            <w:tcBorders>
              <w:top w:val="single" w:sz="4" w:space="0" w:color="auto"/>
              <w:left w:val="nil"/>
              <w:bottom w:val="nil"/>
              <w:right w:val="single" w:sz="4" w:space="0" w:color="auto"/>
            </w:tcBorders>
            <w:shd w:val="clear" w:color="000000" w:fill="F2F2F2"/>
            <w:noWrap/>
            <w:vAlign w:val="center"/>
            <w:hideMark/>
          </w:tcPr>
          <w:p w14:paraId="6529EA2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32 488</w:t>
            </w:r>
          </w:p>
        </w:tc>
        <w:tc>
          <w:tcPr>
            <w:tcW w:w="985" w:type="dxa"/>
            <w:tcBorders>
              <w:top w:val="single" w:sz="4" w:space="0" w:color="auto"/>
              <w:left w:val="nil"/>
              <w:bottom w:val="nil"/>
              <w:right w:val="single" w:sz="4" w:space="0" w:color="auto"/>
            </w:tcBorders>
            <w:shd w:val="clear" w:color="000000" w:fill="F2F2F2"/>
            <w:noWrap/>
            <w:vAlign w:val="center"/>
            <w:hideMark/>
          </w:tcPr>
          <w:p w14:paraId="14092EA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43 350</w:t>
            </w:r>
          </w:p>
        </w:tc>
        <w:tc>
          <w:tcPr>
            <w:tcW w:w="702" w:type="dxa"/>
            <w:tcBorders>
              <w:top w:val="single" w:sz="4" w:space="0" w:color="auto"/>
              <w:left w:val="nil"/>
              <w:bottom w:val="nil"/>
              <w:right w:val="single" w:sz="4" w:space="0" w:color="auto"/>
            </w:tcBorders>
            <w:shd w:val="clear" w:color="000000" w:fill="F2F2F2"/>
            <w:noWrap/>
            <w:vAlign w:val="center"/>
            <w:hideMark/>
          </w:tcPr>
          <w:p w14:paraId="3F500EB1" w14:textId="77777777" w:rsidR="002C4B7C" w:rsidRPr="002C4B7C" w:rsidRDefault="002C4B7C" w:rsidP="002C4B7C">
            <w:pPr>
              <w:ind w:firstLineChars="100" w:firstLine="200"/>
              <w:jc w:val="right"/>
              <w:rPr>
                <w:rFonts w:ascii="Calibri" w:hAnsi="Calibri" w:cs="Calibri"/>
                <w:color w:val="000000"/>
                <w:sz w:val="20"/>
              </w:rPr>
            </w:pPr>
            <w:r w:rsidRPr="002C4B7C">
              <w:rPr>
                <w:rFonts w:ascii="Calibri" w:hAnsi="Calibri" w:cs="Calibri"/>
                <w:color w:val="000000"/>
                <w:sz w:val="20"/>
              </w:rPr>
              <w:t>43 350</w:t>
            </w:r>
          </w:p>
        </w:tc>
        <w:tc>
          <w:tcPr>
            <w:tcW w:w="985" w:type="dxa"/>
            <w:tcBorders>
              <w:top w:val="single" w:sz="4" w:space="0" w:color="auto"/>
              <w:left w:val="nil"/>
              <w:bottom w:val="nil"/>
              <w:right w:val="single" w:sz="4" w:space="0" w:color="auto"/>
            </w:tcBorders>
            <w:shd w:val="clear" w:color="000000" w:fill="F2F2F2"/>
            <w:noWrap/>
            <w:vAlign w:val="center"/>
            <w:hideMark/>
          </w:tcPr>
          <w:p w14:paraId="7D507B7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75 838</w:t>
            </w:r>
          </w:p>
        </w:tc>
        <w:tc>
          <w:tcPr>
            <w:tcW w:w="702" w:type="dxa"/>
            <w:tcBorders>
              <w:top w:val="single" w:sz="4" w:space="0" w:color="auto"/>
              <w:left w:val="nil"/>
              <w:bottom w:val="nil"/>
              <w:right w:val="single" w:sz="4" w:space="0" w:color="auto"/>
            </w:tcBorders>
            <w:shd w:val="clear" w:color="000000" w:fill="F2F2F2"/>
            <w:noWrap/>
            <w:vAlign w:val="center"/>
            <w:hideMark/>
          </w:tcPr>
          <w:p w14:paraId="139D2B9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75 838</w:t>
            </w:r>
          </w:p>
        </w:tc>
        <w:tc>
          <w:tcPr>
            <w:tcW w:w="609" w:type="dxa"/>
            <w:tcBorders>
              <w:top w:val="single" w:sz="4" w:space="0" w:color="auto"/>
              <w:left w:val="nil"/>
              <w:bottom w:val="nil"/>
              <w:right w:val="single" w:sz="4" w:space="0" w:color="auto"/>
            </w:tcBorders>
            <w:shd w:val="clear" w:color="000000" w:fill="F2F2F2"/>
            <w:noWrap/>
            <w:vAlign w:val="center"/>
            <w:hideMark/>
          </w:tcPr>
          <w:p w14:paraId="0F9D417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single" w:sz="4" w:space="0" w:color="auto"/>
              <w:left w:val="nil"/>
              <w:bottom w:val="nil"/>
              <w:right w:val="single" w:sz="4" w:space="0" w:color="auto"/>
            </w:tcBorders>
            <w:shd w:val="clear" w:color="000000" w:fill="F2F2F2"/>
            <w:noWrap/>
            <w:vAlign w:val="center"/>
            <w:hideMark/>
          </w:tcPr>
          <w:p w14:paraId="1EE4C89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F2F2F2"/>
            <w:noWrap/>
            <w:vAlign w:val="center"/>
            <w:hideMark/>
          </w:tcPr>
          <w:p w14:paraId="49EF632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nil"/>
              <w:right w:val="single" w:sz="8" w:space="0" w:color="auto"/>
            </w:tcBorders>
            <w:shd w:val="clear" w:color="000000" w:fill="F2F2F2"/>
            <w:noWrap/>
            <w:vAlign w:val="center"/>
            <w:hideMark/>
          </w:tcPr>
          <w:p w14:paraId="7FBCA2E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02C1F41A"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nil"/>
              <w:right w:val="single" w:sz="4" w:space="0" w:color="auto"/>
            </w:tcBorders>
            <w:shd w:val="clear" w:color="000000" w:fill="F2F2F2"/>
            <w:noWrap/>
            <w:vAlign w:val="center"/>
            <w:hideMark/>
          </w:tcPr>
          <w:p w14:paraId="65BE32E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single" w:sz="4" w:space="0" w:color="auto"/>
              <w:left w:val="nil"/>
              <w:bottom w:val="nil"/>
              <w:right w:val="single" w:sz="8" w:space="0" w:color="auto"/>
            </w:tcBorders>
            <w:shd w:val="clear" w:color="000000" w:fill="F2F2F2"/>
            <w:noWrap/>
            <w:vAlign w:val="center"/>
            <w:hideMark/>
          </w:tcPr>
          <w:p w14:paraId="4CB2CCB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75 838</w:t>
            </w:r>
          </w:p>
        </w:tc>
      </w:tr>
      <w:tr w:rsidR="002C4B7C" w:rsidRPr="002C4B7C" w14:paraId="08D3EE7C"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02814957" w14:textId="77777777" w:rsidR="002C4B7C" w:rsidRPr="002C4B7C" w:rsidRDefault="002C4B7C" w:rsidP="002C4B7C">
            <w:pPr>
              <w:jc w:val="center"/>
              <w:rPr>
                <w:rFonts w:ascii="Calibri" w:hAnsi="Calibri" w:cs="Calibri"/>
                <w:sz w:val="20"/>
              </w:rPr>
            </w:pPr>
            <w:r w:rsidRPr="002C4B7C">
              <w:rPr>
                <w:rFonts w:ascii="Calibri" w:hAnsi="Calibri" w:cs="Calibri"/>
                <w:sz w:val="20"/>
              </w:rPr>
              <w:t>10</w:t>
            </w:r>
          </w:p>
        </w:tc>
        <w:tc>
          <w:tcPr>
            <w:tcW w:w="445" w:type="dxa"/>
            <w:tcBorders>
              <w:top w:val="nil"/>
              <w:left w:val="nil"/>
              <w:bottom w:val="single" w:sz="4" w:space="0" w:color="auto"/>
              <w:right w:val="single" w:sz="4" w:space="0" w:color="auto"/>
            </w:tcBorders>
            <w:shd w:val="clear" w:color="auto" w:fill="auto"/>
            <w:noWrap/>
            <w:vAlign w:val="center"/>
            <w:hideMark/>
          </w:tcPr>
          <w:p w14:paraId="34E7405C"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269CEB47" w14:textId="77777777" w:rsidR="002C4B7C" w:rsidRPr="002C4B7C" w:rsidRDefault="002C4B7C" w:rsidP="002C4B7C">
            <w:pPr>
              <w:rPr>
                <w:rFonts w:ascii="Calibri" w:hAnsi="Calibri" w:cs="Calibri"/>
                <w:b/>
                <w:bCs/>
                <w:sz w:val="20"/>
              </w:rPr>
            </w:pPr>
            <w:r w:rsidRPr="002C4B7C">
              <w:rPr>
                <w:rFonts w:ascii="Calibri" w:hAnsi="Calibri" w:cs="Calibri"/>
                <w:b/>
                <w:bCs/>
                <w:sz w:val="20"/>
              </w:rPr>
              <w:t xml:space="preserve">      </w:t>
            </w:r>
            <w:r w:rsidRPr="002C4B7C">
              <w:rPr>
                <w:rFonts w:ascii="Calibri" w:hAnsi="Calibri" w:cs="Calibri"/>
                <w:sz w:val="20"/>
              </w:rPr>
              <w:t xml:space="preserve">  komponenta 3.2 </w:t>
            </w:r>
            <w:r w:rsidRPr="002C4B7C">
              <w:rPr>
                <w:rFonts w:ascii="Calibri" w:hAnsi="Calibri" w:cs="Calibri"/>
                <w:b/>
                <w:bCs/>
                <w:sz w:val="20"/>
                <w:vertAlign w:val="superscript"/>
              </w:rPr>
              <w:t>(10)</w:t>
            </w:r>
          </w:p>
        </w:tc>
        <w:tc>
          <w:tcPr>
            <w:tcW w:w="457" w:type="dxa"/>
            <w:tcBorders>
              <w:top w:val="nil"/>
              <w:left w:val="single" w:sz="4" w:space="0" w:color="auto"/>
              <w:bottom w:val="single" w:sz="4" w:space="0" w:color="auto"/>
              <w:right w:val="single" w:sz="8" w:space="0" w:color="auto"/>
            </w:tcBorders>
            <w:shd w:val="clear" w:color="auto" w:fill="auto"/>
            <w:noWrap/>
            <w:vAlign w:val="center"/>
            <w:hideMark/>
          </w:tcPr>
          <w:p w14:paraId="6CFAB72A"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 </w:t>
            </w:r>
          </w:p>
        </w:tc>
        <w:tc>
          <w:tcPr>
            <w:tcW w:w="985" w:type="dxa"/>
            <w:tcBorders>
              <w:top w:val="single" w:sz="4" w:space="0" w:color="auto"/>
              <w:left w:val="nil"/>
              <w:bottom w:val="nil"/>
              <w:right w:val="single" w:sz="4" w:space="0" w:color="auto"/>
            </w:tcBorders>
            <w:shd w:val="clear" w:color="auto" w:fill="auto"/>
            <w:noWrap/>
            <w:vAlign w:val="center"/>
            <w:hideMark/>
          </w:tcPr>
          <w:p w14:paraId="6951C52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31 468</w:t>
            </w:r>
          </w:p>
        </w:tc>
        <w:tc>
          <w:tcPr>
            <w:tcW w:w="702" w:type="dxa"/>
            <w:tcBorders>
              <w:top w:val="single" w:sz="4" w:space="0" w:color="auto"/>
              <w:left w:val="nil"/>
              <w:bottom w:val="nil"/>
              <w:right w:val="single" w:sz="4" w:space="0" w:color="auto"/>
            </w:tcBorders>
            <w:shd w:val="clear" w:color="auto" w:fill="auto"/>
            <w:noWrap/>
            <w:vAlign w:val="center"/>
            <w:hideMark/>
          </w:tcPr>
          <w:p w14:paraId="010690E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31 468</w:t>
            </w:r>
          </w:p>
        </w:tc>
        <w:tc>
          <w:tcPr>
            <w:tcW w:w="985" w:type="dxa"/>
            <w:tcBorders>
              <w:top w:val="single" w:sz="4" w:space="0" w:color="auto"/>
              <w:left w:val="nil"/>
              <w:bottom w:val="nil"/>
              <w:right w:val="single" w:sz="4" w:space="0" w:color="auto"/>
            </w:tcBorders>
            <w:shd w:val="clear" w:color="auto" w:fill="auto"/>
            <w:noWrap/>
            <w:vAlign w:val="center"/>
            <w:hideMark/>
          </w:tcPr>
          <w:p w14:paraId="73F1351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43 350</w:t>
            </w:r>
          </w:p>
        </w:tc>
        <w:tc>
          <w:tcPr>
            <w:tcW w:w="702" w:type="dxa"/>
            <w:tcBorders>
              <w:top w:val="single" w:sz="4" w:space="0" w:color="auto"/>
              <w:left w:val="nil"/>
              <w:bottom w:val="nil"/>
              <w:right w:val="single" w:sz="4" w:space="0" w:color="auto"/>
            </w:tcBorders>
            <w:shd w:val="clear" w:color="auto" w:fill="auto"/>
            <w:noWrap/>
            <w:vAlign w:val="center"/>
            <w:hideMark/>
          </w:tcPr>
          <w:p w14:paraId="078FCC3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43 350</w:t>
            </w:r>
          </w:p>
        </w:tc>
        <w:tc>
          <w:tcPr>
            <w:tcW w:w="985" w:type="dxa"/>
            <w:tcBorders>
              <w:top w:val="single" w:sz="4" w:space="0" w:color="auto"/>
              <w:left w:val="nil"/>
              <w:bottom w:val="nil"/>
              <w:right w:val="single" w:sz="4" w:space="0" w:color="auto"/>
            </w:tcBorders>
            <w:shd w:val="clear" w:color="auto" w:fill="auto"/>
            <w:noWrap/>
            <w:vAlign w:val="center"/>
            <w:hideMark/>
          </w:tcPr>
          <w:p w14:paraId="329B2DC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74 818</w:t>
            </w:r>
          </w:p>
        </w:tc>
        <w:tc>
          <w:tcPr>
            <w:tcW w:w="702" w:type="dxa"/>
            <w:tcBorders>
              <w:top w:val="single" w:sz="4" w:space="0" w:color="auto"/>
              <w:left w:val="nil"/>
              <w:bottom w:val="nil"/>
              <w:right w:val="single" w:sz="4" w:space="0" w:color="auto"/>
            </w:tcBorders>
            <w:shd w:val="clear" w:color="auto" w:fill="auto"/>
            <w:noWrap/>
            <w:vAlign w:val="center"/>
            <w:hideMark/>
          </w:tcPr>
          <w:p w14:paraId="0638218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74 818</w:t>
            </w:r>
          </w:p>
        </w:tc>
        <w:tc>
          <w:tcPr>
            <w:tcW w:w="609" w:type="dxa"/>
            <w:tcBorders>
              <w:top w:val="single" w:sz="4" w:space="0" w:color="auto"/>
              <w:left w:val="nil"/>
              <w:bottom w:val="nil"/>
              <w:right w:val="single" w:sz="4" w:space="0" w:color="auto"/>
            </w:tcBorders>
            <w:shd w:val="clear" w:color="auto" w:fill="auto"/>
            <w:noWrap/>
            <w:vAlign w:val="center"/>
            <w:hideMark/>
          </w:tcPr>
          <w:p w14:paraId="326B2A0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27" w:type="dxa"/>
            <w:tcBorders>
              <w:top w:val="single" w:sz="4" w:space="0" w:color="auto"/>
              <w:left w:val="nil"/>
              <w:bottom w:val="nil"/>
              <w:right w:val="single" w:sz="4" w:space="0" w:color="auto"/>
            </w:tcBorders>
            <w:shd w:val="clear" w:color="auto" w:fill="auto"/>
            <w:noWrap/>
            <w:vAlign w:val="center"/>
            <w:hideMark/>
          </w:tcPr>
          <w:p w14:paraId="5437732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auto" w:fill="auto"/>
            <w:noWrap/>
            <w:vAlign w:val="center"/>
            <w:hideMark/>
          </w:tcPr>
          <w:p w14:paraId="6E48A21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nil"/>
              <w:right w:val="single" w:sz="8" w:space="0" w:color="auto"/>
            </w:tcBorders>
            <w:shd w:val="clear" w:color="auto" w:fill="auto"/>
            <w:noWrap/>
            <w:vAlign w:val="center"/>
            <w:hideMark/>
          </w:tcPr>
          <w:p w14:paraId="7380064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117EBB2D"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nil"/>
              <w:right w:val="single" w:sz="4" w:space="0" w:color="auto"/>
            </w:tcBorders>
            <w:shd w:val="clear" w:color="auto" w:fill="auto"/>
            <w:noWrap/>
            <w:vAlign w:val="center"/>
            <w:hideMark/>
          </w:tcPr>
          <w:p w14:paraId="45DF62E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single" w:sz="4" w:space="0" w:color="auto"/>
              <w:left w:val="nil"/>
              <w:bottom w:val="nil"/>
              <w:right w:val="single" w:sz="8" w:space="0" w:color="auto"/>
            </w:tcBorders>
            <w:shd w:val="clear" w:color="auto" w:fill="auto"/>
            <w:noWrap/>
            <w:vAlign w:val="center"/>
            <w:hideMark/>
          </w:tcPr>
          <w:p w14:paraId="25E2CCB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74 818</w:t>
            </w:r>
          </w:p>
        </w:tc>
      </w:tr>
      <w:tr w:rsidR="002C4B7C" w:rsidRPr="002C4B7C" w14:paraId="561AD45C"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4570BD66" w14:textId="77777777" w:rsidR="002C4B7C" w:rsidRPr="002C4B7C" w:rsidRDefault="002C4B7C" w:rsidP="002C4B7C">
            <w:pPr>
              <w:jc w:val="center"/>
              <w:rPr>
                <w:rFonts w:ascii="Calibri" w:hAnsi="Calibri" w:cs="Calibri"/>
                <w:sz w:val="20"/>
              </w:rPr>
            </w:pPr>
            <w:r w:rsidRPr="002C4B7C">
              <w:rPr>
                <w:rFonts w:ascii="Calibri" w:hAnsi="Calibri" w:cs="Calibri"/>
                <w:sz w:val="20"/>
              </w:rPr>
              <w:t>11</w:t>
            </w:r>
          </w:p>
        </w:tc>
        <w:tc>
          <w:tcPr>
            <w:tcW w:w="445" w:type="dxa"/>
            <w:tcBorders>
              <w:top w:val="nil"/>
              <w:left w:val="nil"/>
              <w:bottom w:val="single" w:sz="4" w:space="0" w:color="auto"/>
              <w:right w:val="single" w:sz="4" w:space="0" w:color="auto"/>
            </w:tcBorders>
            <w:shd w:val="clear" w:color="auto" w:fill="auto"/>
            <w:noWrap/>
            <w:vAlign w:val="center"/>
            <w:hideMark/>
          </w:tcPr>
          <w:p w14:paraId="111ECE4B"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65DCDDB9" w14:textId="77777777" w:rsidR="002C4B7C" w:rsidRPr="002C4B7C" w:rsidRDefault="002C4B7C" w:rsidP="002C4B7C">
            <w:pPr>
              <w:rPr>
                <w:rFonts w:ascii="Calibri" w:hAnsi="Calibri" w:cs="Calibri"/>
                <w:b/>
                <w:bCs/>
                <w:sz w:val="20"/>
              </w:rPr>
            </w:pPr>
            <w:r w:rsidRPr="002C4B7C">
              <w:rPr>
                <w:rFonts w:ascii="Calibri" w:hAnsi="Calibri" w:cs="Calibri"/>
                <w:b/>
                <w:bCs/>
                <w:sz w:val="20"/>
              </w:rPr>
              <w:t xml:space="preserve">      </w:t>
            </w:r>
            <w:r w:rsidRPr="002C4B7C">
              <w:rPr>
                <w:rFonts w:ascii="Calibri" w:hAnsi="Calibri" w:cs="Calibri"/>
                <w:sz w:val="20"/>
              </w:rPr>
              <w:t xml:space="preserve">  komponenta 4.5 </w:t>
            </w:r>
            <w:r w:rsidRPr="002C4B7C">
              <w:rPr>
                <w:rFonts w:ascii="Calibri" w:hAnsi="Calibri" w:cs="Calibri"/>
                <w:b/>
                <w:bCs/>
                <w:sz w:val="20"/>
                <w:vertAlign w:val="superscript"/>
              </w:rPr>
              <w:t>(10)</w:t>
            </w:r>
          </w:p>
        </w:tc>
        <w:tc>
          <w:tcPr>
            <w:tcW w:w="457" w:type="dxa"/>
            <w:tcBorders>
              <w:top w:val="nil"/>
              <w:left w:val="single" w:sz="4" w:space="0" w:color="auto"/>
              <w:bottom w:val="single" w:sz="4" w:space="0" w:color="auto"/>
              <w:right w:val="single" w:sz="8" w:space="0" w:color="auto"/>
            </w:tcBorders>
            <w:shd w:val="clear" w:color="auto" w:fill="auto"/>
            <w:noWrap/>
            <w:vAlign w:val="center"/>
            <w:hideMark/>
          </w:tcPr>
          <w:p w14:paraId="6532F12D"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 </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14:paraId="6E5B258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1 020</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14:paraId="39BCD37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1 020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14:paraId="1C09411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14:paraId="2A12E66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single" w:sz="4" w:space="0" w:color="auto"/>
              <w:right w:val="single" w:sz="4" w:space="0" w:color="auto"/>
            </w:tcBorders>
            <w:shd w:val="clear" w:color="auto" w:fill="auto"/>
            <w:noWrap/>
            <w:vAlign w:val="center"/>
            <w:hideMark/>
          </w:tcPr>
          <w:p w14:paraId="321E999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1 020</w:t>
            </w:r>
          </w:p>
        </w:tc>
        <w:tc>
          <w:tcPr>
            <w:tcW w:w="702" w:type="dxa"/>
            <w:tcBorders>
              <w:top w:val="single" w:sz="4" w:space="0" w:color="auto"/>
              <w:left w:val="nil"/>
              <w:bottom w:val="single" w:sz="4" w:space="0" w:color="auto"/>
              <w:right w:val="single" w:sz="4" w:space="0" w:color="auto"/>
            </w:tcBorders>
            <w:shd w:val="clear" w:color="auto" w:fill="auto"/>
            <w:noWrap/>
            <w:vAlign w:val="center"/>
            <w:hideMark/>
          </w:tcPr>
          <w:p w14:paraId="5AF8412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1 020</w:t>
            </w:r>
          </w:p>
        </w:tc>
        <w:tc>
          <w:tcPr>
            <w:tcW w:w="609" w:type="dxa"/>
            <w:tcBorders>
              <w:top w:val="single" w:sz="4" w:space="0" w:color="auto"/>
              <w:left w:val="nil"/>
              <w:bottom w:val="single" w:sz="4" w:space="0" w:color="auto"/>
              <w:right w:val="single" w:sz="4" w:space="0" w:color="auto"/>
            </w:tcBorders>
            <w:shd w:val="clear" w:color="auto" w:fill="auto"/>
            <w:noWrap/>
            <w:vAlign w:val="center"/>
            <w:hideMark/>
          </w:tcPr>
          <w:p w14:paraId="00E9421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0F98ADD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auto" w:fill="auto"/>
            <w:noWrap/>
            <w:vAlign w:val="center"/>
            <w:hideMark/>
          </w:tcPr>
          <w:p w14:paraId="6F52E4C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single" w:sz="4" w:space="0" w:color="auto"/>
              <w:right w:val="single" w:sz="8" w:space="0" w:color="auto"/>
            </w:tcBorders>
            <w:shd w:val="clear" w:color="auto" w:fill="auto"/>
            <w:noWrap/>
            <w:vAlign w:val="center"/>
            <w:hideMark/>
          </w:tcPr>
          <w:p w14:paraId="5A1EB3E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66E8FA89"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0548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single" w:sz="4" w:space="0" w:color="auto"/>
              <w:left w:val="nil"/>
              <w:bottom w:val="single" w:sz="4" w:space="0" w:color="auto"/>
              <w:right w:val="single" w:sz="8" w:space="0" w:color="auto"/>
            </w:tcBorders>
            <w:shd w:val="clear" w:color="auto" w:fill="auto"/>
            <w:noWrap/>
            <w:vAlign w:val="center"/>
            <w:hideMark/>
          </w:tcPr>
          <w:p w14:paraId="4316A09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1 020</w:t>
            </w:r>
          </w:p>
        </w:tc>
      </w:tr>
      <w:tr w:rsidR="002C4B7C" w:rsidRPr="002C4B7C" w14:paraId="1F16240B"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D9D9D9"/>
            <w:noWrap/>
            <w:vAlign w:val="center"/>
            <w:hideMark/>
          </w:tcPr>
          <w:p w14:paraId="5E51A6A9"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lastRenderedPageBreak/>
              <w:t>12</w:t>
            </w:r>
          </w:p>
        </w:tc>
        <w:tc>
          <w:tcPr>
            <w:tcW w:w="445" w:type="dxa"/>
            <w:tcBorders>
              <w:top w:val="nil"/>
              <w:left w:val="nil"/>
              <w:bottom w:val="single" w:sz="4" w:space="0" w:color="auto"/>
              <w:right w:val="single" w:sz="4" w:space="0" w:color="auto"/>
            </w:tcBorders>
            <w:shd w:val="clear" w:color="000000" w:fill="D9D9D9"/>
            <w:noWrap/>
            <w:vAlign w:val="center"/>
            <w:hideMark/>
          </w:tcPr>
          <w:p w14:paraId="7D73880B"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6</w:t>
            </w:r>
          </w:p>
        </w:tc>
        <w:tc>
          <w:tcPr>
            <w:tcW w:w="2194" w:type="dxa"/>
            <w:tcBorders>
              <w:top w:val="nil"/>
              <w:left w:val="nil"/>
              <w:bottom w:val="single" w:sz="4" w:space="0" w:color="auto"/>
              <w:right w:val="nil"/>
            </w:tcBorders>
            <w:shd w:val="clear" w:color="000000" w:fill="D9D9D9"/>
            <w:noWrap/>
            <w:vAlign w:val="center"/>
            <w:hideMark/>
          </w:tcPr>
          <w:p w14:paraId="5437085A" w14:textId="77777777" w:rsidR="002C4B7C" w:rsidRPr="002C4B7C" w:rsidRDefault="002C4B7C" w:rsidP="002C4B7C">
            <w:pPr>
              <w:rPr>
                <w:rFonts w:ascii="Calibri" w:hAnsi="Calibri" w:cs="Calibri"/>
                <w:b/>
                <w:bCs/>
                <w:sz w:val="20"/>
              </w:rPr>
            </w:pPr>
            <w:r w:rsidRPr="002C4B7C">
              <w:rPr>
                <w:rFonts w:ascii="Calibri" w:hAnsi="Calibri" w:cs="Calibri"/>
                <w:b/>
                <w:bCs/>
                <w:sz w:val="20"/>
              </w:rPr>
              <w:t>MŠMT dle zákona č. 130/2002 Sb.</w:t>
            </w:r>
          </w:p>
        </w:tc>
        <w:tc>
          <w:tcPr>
            <w:tcW w:w="457" w:type="dxa"/>
            <w:tcBorders>
              <w:top w:val="nil"/>
              <w:left w:val="single" w:sz="4" w:space="0" w:color="auto"/>
              <w:bottom w:val="single" w:sz="4" w:space="0" w:color="auto"/>
              <w:right w:val="single" w:sz="8" w:space="0" w:color="auto"/>
            </w:tcBorders>
            <w:shd w:val="clear" w:color="000000" w:fill="D9D9D9"/>
            <w:noWrap/>
            <w:vAlign w:val="center"/>
            <w:hideMark/>
          </w:tcPr>
          <w:p w14:paraId="5E48565C"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VaV</w:t>
            </w:r>
          </w:p>
        </w:tc>
        <w:tc>
          <w:tcPr>
            <w:tcW w:w="985" w:type="dxa"/>
            <w:tcBorders>
              <w:top w:val="nil"/>
              <w:left w:val="nil"/>
              <w:bottom w:val="nil"/>
              <w:right w:val="single" w:sz="4" w:space="0" w:color="auto"/>
            </w:tcBorders>
            <w:shd w:val="clear" w:color="000000" w:fill="D9D9D9"/>
            <w:noWrap/>
            <w:vAlign w:val="center"/>
            <w:hideMark/>
          </w:tcPr>
          <w:p w14:paraId="1825F65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9 663</w:t>
            </w:r>
          </w:p>
        </w:tc>
        <w:tc>
          <w:tcPr>
            <w:tcW w:w="702" w:type="dxa"/>
            <w:tcBorders>
              <w:top w:val="nil"/>
              <w:left w:val="nil"/>
              <w:bottom w:val="nil"/>
              <w:right w:val="single" w:sz="4" w:space="0" w:color="auto"/>
            </w:tcBorders>
            <w:shd w:val="clear" w:color="000000" w:fill="D9D9D9"/>
            <w:noWrap/>
            <w:vAlign w:val="center"/>
            <w:hideMark/>
          </w:tcPr>
          <w:p w14:paraId="036754A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9 733</w:t>
            </w:r>
          </w:p>
        </w:tc>
        <w:tc>
          <w:tcPr>
            <w:tcW w:w="985" w:type="dxa"/>
            <w:tcBorders>
              <w:top w:val="nil"/>
              <w:left w:val="nil"/>
              <w:bottom w:val="nil"/>
              <w:right w:val="single" w:sz="4" w:space="0" w:color="auto"/>
            </w:tcBorders>
            <w:shd w:val="clear" w:color="000000" w:fill="D9D9D9"/>
            <w:noWrap/>
            <w:vAlign w:val="center"/>
            <w:hideMark/>
          </w:tcPr>
          <w:p w14:paraId="2E281CC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nil"/>
              <w:right w:val="single" w:sz="4" w:space="0" w:color="auto"/>
            </w:tcBorders>
            <w:shd w:val="clear" w:color="000000" w:fill="D9D9D9"/>
            <w:noWrap/>
            <w:vAlign w:val="center"/>
            <w:hideMark/>
          </w:tcPr>
          <w:p w14:paraId="53E402E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nil"/>
              <w:right w:val="single" w:sz="4" w:space="0" w:color="auto"/>
            </w:tcBorders>
            <w:shd w:val="clear" w:color="000000" w:fill="D9D9D9"/>
            <w:noWrap/>
            <w:vAlign w:val="center"/>
            <w:hideMark/>
          </w:tcPr>
          <w:p w14:paraId="6D4F921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9 663</w:t>
            </w:r>
          </w:p>
        </w:tc>
        <w:tc>
          <w:tcPr>
            <w:tcW w:w="702" w:type="dxa"/>
            <w:tcBorders>
              <w:top w:val="nil"/>
              <w:left w:val="nil"/>
              <w:bottom w:val="nil"/>
              <w:right w:val="single" w:sz="4" w:space="0" w:color="auto"/>
            </w:tcBorders>
            <w:shd w:val="clear" w:color="000000" w:fill="D9D9D9"/>
            <w:noWrap/>
            <w:vAlign w:val="center"/>
            <w:hideMark/>
          </w:tcPr>
          <w:p w14:paraId="20A424B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9 733</w:t>
            </w:r>
          </w:p>
        </w:tc>
        <w:tc>
          <w:tcPr>
            <w:tcW w:w="609" w:type="dxa"/>
            <w:tcBorders>
              <w:top w:val="nil"/>
              <w:left w:val="nil"/>
              <w:bottom w:val="nil"/>
              <w:right w:val="single" w:sz="4" w:space="0" w:color="auto"/>
            </w:tcBorders>
            <w:shd w:val="clear" w:color="000000" w:fill="D9D9D9"/>
            <w:noWrap/>
            <w:vAlign w:val="center"/>
            <w:hideMark/>
          </w:tcPr>
          <w:p w14:paraId="5422634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nil"/>
              <w:right w:val="single" w:sz="4" w:space="0" w:color="auto"/>
            </w:tcBorders>
            <w:shd w:val="clear" w:color="000000" w:fill="D9D9D9"/>
            <w:noWrap/>
            <w:vAlign w:val="center"/>
            <w:hideMark/>
          </w:tcPr>
          <w:p w14:paraId="4647042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5 783</w:t>
            </w:r>
          </w:p>
        </w:tc>
        <w:tc>
          <w:tcPr>
            <w:tcW w:w="968" w:type="dxa"/>
            <w:tcBorders>
              <w:top w:val="nil"/>
              <w:left w:val="nil"/>
              <w:bottom w:val="nil"/>
              <w:right w:val="single" w:sz="4" w:space="0" w:color="auto"/>
            </w:tcBorders>
            <w:shd w:val="clear" w:color="000000" w:fill="D9D9D9"/>
            <w:noWrap/>
            <w:vAlign w:val="center"/>
            <w:hideMark/>
          </w:tcPr>
          <w:p w14:paraId="2D779EA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-70</w:t>
            </w:r>
          </w:p>
        </w:tc>
        <w:tc>
          <w:tcPr>
            <w:tcW w:w="968" w:type="dxa"/>
            <w:tcBorders>
              <w:top w:val="nil"/>
              <w:left w:val="nil"/>
              <w:bottom w:val="nil"/>
              <w:right w:val="single" w:sz="8" w:space="0" w:color="auto"/>
            </w:tcBorders>
            <w:shd w:val="clear" w:color="000000" w:fill="D9D9D9"/>
            <w:noWrap/>
            <w:vAlign w:val="center"/>
            <w:hideMark/>
          </w:tcPr>
          <w:p w14:paraId="610DDC2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6BC4D269"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nil"/>
              <w:right w:val="single" w:sz="4" w:space="0" w:color="auto"/>
            </w:tcBorders>
            <w:shd w:val="clear" w:color="000000" w:fill="D9D9D9"/>
            <w:noWrap/>
            <w:vAlign w:val="center"/>
            <w:hideMark/>
          </w:tcPr>
          <w:p w14:paraId="78C8F01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nil"/>
              <w:left w:val="nil"/>
              <w:bottom w:val="nil"/>
              <w:right w:val="single" w:sz="8" w:space="0" w:color="auto"/>
            </w:tcBorders>
            <w:shd w:val="clear" w:color="000000" w:fill="D9D9D9"/>
            <w:noWrap/>
            <w:vAlign w:val="center"/>
            <w:hideMark/>
          </w:tcPr>
          <w:p w14:paraId="4FAF9C9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9 733</w:t>
            </w:r>
          </w:p>
        </w:tc>
      </w:tr>
      <w:tr w:rsidR="002C4B7C" w:rsidRPr="002C4B7C" w14:paraId="2CCFA546"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F2F2F2"/>
            <w:noWrap/>
            <w:vAlign w:val="center"/>
            <w:hideMark/>
          </w:tcPr>
          <w:p w14:paraId="2F718AC5"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13</w:t>
            </w:r>
          </w:p>
        </w:tc>
        <w:tc>
          <w:tcPr>
            <w:tcW w:w="445" w:type="dxa"/>
            <w:tcBorders>
              <w:top w:val="nil"/>
              <w:left w:val="nil"/>
              <w:bottom w:val="single" w:sz="4" w:space="0" w:color="auto"/>
              <w:right w:val="single" w:sz="4" w:space="0" w:color="auto"/>
            </w:tcBorders>
            <w:shd w:val="clear" w:color="000000" w:fill="F2F2F2"/>
            <w:noWrap/>
            <w:vAlign w:val="center"/>
            <w:hideMark/>
          </w:tcPr>
          <w:p w14:paraId="31E57A10"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 </w:t>
            </w:r>
          </w:p>
        </w:tc>
        <w:tc>
          <w:tcPr>
            <w:tcW w:w="2194" w:type="dxa"/>
            <w:tcBorders>
              <w:top w:val="single" w:sz="4" w:space="0" w:color="auto"/>
              <w:left w:val="nil"/>
              <w:bottom w:val="single" w:sz="4" w:space="0" w:color="auto"/>
              <w:right w:val="nil"/>
            </w:tcBorders>
            <w:shd w:val="clear" w:color="000000" w:fill="F2F2F2"/>
            <w:noWrap/>
            <w:vAlign w:val="center"/>
            <w:hideMark/>
          </w:tcPr>
          <w:p w14:paraId="4B889120" w14:textId="77777777" w:rsidR="002C4B7C" w:rsidRPr="002C4B7C" w:rsidRDefault="002C4B7C" w:rsidP="002C4B7C">
            <w:pPr>
              <w:rPr>
                <w:rFonts w:ascii="Calibri" w:hAnsi="Calibri" w:cs="Calibri"/>
                <w:b/>
                <w:bCs/>
                <w:sz w:val="20"/>
              </w:rPr>
            </w:pPr>
            <w:r w:rsidRPr="002C4B7C">
              <w:rPr>
                <w:rFonts w:ascii="Calibri" w:hAnsi="Calibri" w:cs="Calibri"/>
                <w:b/>
                <w:bCs/>
                <w:sz w:val="20"/>
              </w:rPr>
              <w:t xml:space="preserve">     OP VVV - Výzkum, vývoj a vzdělávání</w:t>
            </w:r>
          </w:p>
        </w:tc>
        <w:tc>
          <w:tcPr>
            <w:tcW w:w="457" w:type="dxa"/>
            <w:tcBorders>
              <w:top w:val="nil"/>
              <w:left w:val="single" w:sz="4" w:space="0" w:color="auto"/>
              <w:bottom w:val="nil"/>
              <w:right w:val="single" w:sz="8" w:space="0" w:color="auto"/>
            </w:tcBorders>
            <w:shd w:val="clear" w:color="000000" w:fill="F2F2F2"/>
            <w:noWrap/>
            <w:vAlign w:val="center"/>
            <w:hideMark/>
          </w:tcPr>
          <w:p w14:paraId="5134663F"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VaV</w:t>
            </w:r>
          </w:p>
        </w:tc>
        <w:tc>
          <w:tcPr>
            <w:tcW w:w="985" w:type="dxa"/>
            <w:tcBorders>
              <w:top w:val="single" w:sz="4" w:space="0" w:color="auto"/>
              <w:left w:val="nil"/>
              <w:bottom w:val="single" w:sz="4" w:space="0" w:color="auto"/>
              <w:right w:val="single" w:sz="4" w:space="0" w:color="auto"/>
            </w:tcBorders>
            <w:shd w:val="clear" w:color="000000" w:fill="F2F2F2"/>
            <w:noWrap/>
            <w:vAlign w:val="center"/>
            <w:hideMark/>
          </w:tcPr>
          <w:p w14:paraId="62434EC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3 205</w:t>
            </w:r>
          </w:p>
        </w:tc>
        <w:tc>
          <w:tcPr>
            <w:tcW w:w="702" w:type="dxa"/>
            <w:tcBorders>
              <w:top w:val="single" w:sz="4" w:space="0" w:color="auto"/>
              <w:left w:val="nil"/>
              <w:bottom w:val="single" w:sz="4" w:space="0" w:color="auto"/>
              <w:right w:val="single" w:sz="4" w:space="0" w:color="auto"/>
            </w:tcBorders>
            <w:shd w:val="clear" w:color="000000" w:fill="F2F2F2"/>
            <w:noWrap/>
            <w:vAlign w:val="center"/>
            <w:hideMark/>
          </w:tcPr>
          <w:p w14:paraId="4B315A7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3 275</w:t>
            </w:r>
          </w:p>
        </w:tc>
        <w:tc>
          <w:tcPr>
            <w:tcW w:w="985" w:type="dxa"/>
            <w:tcBorders>
              <w:top w:val="single" w:sz="4" w:space="0" w:color="auto"/>
              <w:left w:val="nil"/>
              <w:bottom w:val="single" w:sz="4" w:space="0" w:color="auto"/>
              <w:right w:val="single" w:sz="4" w:space="0" w:color="auto"/>
            </w:tcBorders>
            <w:shd w:val="clear" w:color="000000" w:fill="F2F2F2"/>
            <w:noWrap/>
            <w:vAlign w:val="center"/>
            <w:hideMark/>
          </w:tcPr>
          <w:p w14:paraId="3F67857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single" w:sz="4" w:space="0" w:color="auto"/>
              <w:right w:val="single" w:sz="4" w:space="0" w:color="auto"/>
            </w:tcBorders>
            <w:shd w:val="clear" w:color="000000" w:fill="F2F2F2"/>
            <w:noWrap/>
            <w:vAlign w:val="center"/>
            <w:hideMark/>
          </w:tcPr>
          <w:p w14:paraId="01779C4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single" w:sz="4" w:space="0" w:color="auto"/>
              <w:right w:val="single" w:sz="4" w:space="0" w:color="auto"/>
            </w:tcBorders>
            <w:shd w:val="clear" w:color="000000" w:fill="F2F2F2"/>
            <w:noWrap/>
            <w:vAlign w:val="center"/>
            <w:hideMark/>
          </w:tcPr>
          <w:p w14:paraId="64B2B07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3 205</w:t>
            </w:r>
          </w:p>
        </w:tc>
        <w:tc>
          <w:tcPr>
            <w:tcW w:w="702" w:type="dxa"/>
            <w:tcBorders>
              <w:top w:val="single" w:sz="4" w:space="0" w:color="auto"/>
              <w:left w:val="nil"/>
              <w:bottom w:val="single" w:sz="4" w:space="0" w:color="auto"/>
              <w:right w:val="single" w:sz="4" w:space="0" w:color="auto"/>
            </w:tcBorders>
            <w:shd w:val="clear" w:color="000000" w:fill="F2F2F2"/>
            <w:noWrap/>
            <w:vAlign w:val="center"/>
            <w:hideMark/>
          </w:tcPr>
          <w:p w14:paraId="3628EEA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3 275</w:t>
            </w:r>
          </w:p>
        </w:tc>
        <w:tc>
          <w:tcPr>
            <w:tcW w:w="609" w:type="dxa"/>
            <w:tcBorders>
              <w:top w:val="single" w:sz="4" w:space="0" w:color="auto"/>
              <w:left w:val="nil"/>
              <w:bottom w:val="single" w:sz="4" w:space="0" w:color="auto"/>
              <w:right w:val="single" w:sz="4" w:space="0" w:color="auto"/>
            </w:tcBorders>
            <w:shd w:val="clear" w:color="000000" w:fill="F2F2F2"/>
            <w:noWrap/>
            <w:vAlign w:val="center"/>
            <w:hideMark/>
          </w:tcPr>
          <w:p w14:paraId="5B58095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single" w:sz="4" w:space="0" w:color="auto"/>
              <w:left w:val="nil"/>
              <w:bottom w:val="single" w:sz="4" w:space="0" w:color="auto"/>
              <w:right w:val="single" w:sz="4" w:space="0" w:color="auto"/>
            </w:tcBorders>
            <w:shd w:val="clear" w:color="000000" w:fill="F2F2F2"/>
            <w:noWrap/>
            <w:vAlign w:val="center"/>
            <w:hideMark/>
          </w:tcPr>
          <w:p w14:paraId="5B6AD01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single" w:sz="4" w:space="0" w:color="auto"/>
              <w:right w:val="single" w:sz="4" w:space="0" w:color="auto"/>
            </w:tcBorders>
            <w:shd w:val="clear" w:color="000000" w:fill="F2F2F2"/>
            <w:noWrap/>
            <w:vAlign w:val="center"/>
            <w:hideMark/>
          </w:tcPr>
          <w:p w14:paraId="2BBE679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-70</w:t>
            </w:r>
          </w:p>
        </w:tc>
        <w:tc>
          <w:tcPr>
            <w:tcW w:w="968" w:type="dxa"/>
            <w:tcBorders>
              <w:top w:val="single" w:sz="4" w:space="0" w:color="auto"/>
              <w:left w:val="nil"/>
              <w:bottom w:val="single" w:sz="4" w:space="0" w:color="auto"/>
              <w:right w:val="single" w:sz="8" w:space="0" w:color="auto"/>
            </w:tcBorders>
            <w:shd w:val="clear" w:color="000000" w:fill="F2F2F2"/>
            <w:noWrap/>
            <w:vAlign w:val="center"/>
            <w:hideMark/>
          </w:tcPr>
          <w:p w14:paraId="4297CB4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545EB6C4"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09651B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single" w:sz="4" w:space="0" w:color="auto"/>
              <w:left w:val="nil"/>
              <w:bottom w:val="single" w:sz="4" w:space="0" w:color="auto"/>
              <w:right w:val="single" w:sz="8" w:space="0" w:color="auto"/>
            </w:tcBorders>
            <w:shd w:val="clear" w:color="000000" w:fill="F2F2F2"/>
            <w:noWrap/>
            <w:vAlign w:val="center"/>
            <w:hideMark/>
          </w:tcPr>
          <w:p w14:paraId="31C9FBD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3 275</w:t>
            </w:r>
          </w:p>
        </w:tc>
      </w:tr>
      <w:tr w:rsidR="002C4B7C" w:rsidRPr="002C4B7C" w14:paraId="33FCC6F3"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3504486B" w14:textId="77777777" w:rsidR="002C4B7C" w:rsidRPr="002C4B7C" w:rsidRDefault="002C4B7C" w:rsidP="002C4B7C">
            <w:pPr>
              <w:jc w:val="center"/>
              <w:rPr>
                <w:rFonts w:ascii="Calibri" w:hAnsi="Calibri" w:cs="Calibri"/>
                <w:sz w:val="20"/>
              </w:rPr>
            </w:pPr>
            <w:r w:rsidRPr="002C4B7C">
              <w:rPr>
                <w:rFonts w:ascii="Calibri" w:hAnsi="Calibri" w:cs="Calibri"/>
                <w:sz w:val="20"/>
              </w:rPr>
              <w:t>14</w:t>
            </w:r>
          </w:p>
        </w:tc>
        <w:tc>
          <w:tcPr>
            <w:tcW w:w="445" w:type="dxa"/>
            <w:tcBorders>
              <w:top w:val="nil"/>
              <w:left w:val="nil"/>
              <w:bottom w:val="single" w:sz="4" w:space="0" w:color="auto"/>
              <w:right w:val="single" w:sz="4" w:space="0" w:color="auto"/>
            </w:tcBorders>
            <w:shd w:val="clear" w:color="auto" w:fill="auto"/>
            <w:noWrap/>
            <w:vAlign w:val="center"/>
            <w:hideMark/>
          </w:tcPr>
          <w:p w14:paraId="005B107C"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40940FD5" w14:textId="77777777" w:rsidR="002C4B7C" w:rsidRPr="002C4B7C" w:rsidRDefault="002C4B7C" w:rsidP="002C4B7C">
            <w:pPr>
              <w:ind w:firstLineChars="300" w:firstLine="600"/>
              <w:rPr>
                <w:rFonts w:ascii="Calibri" w:hAnsi="Calibri" w:cs="Calibri"/>
                <w:sz w:val="20"/>
              </w:rPr>
            </w:pPr>
            <w:r w:rsidRPr="002C4B7C">
              <w:rPr>
                <w:rFonts w:ascii="Calibri" w:hAnsi="Calibri" w:cs="Calibri"/>
                <w:sz w:val="20"/>
              </w:rPr>
              <w:t>PO 1 - Posilování kapacit pro kvalitní výzkum</w:t>
            </w:r>
          </w:p>
        </w:tc>
        <w:tc>
          <w:tcPr>
            <w:tcW w:w="457"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B302D5C" w14:textId="77777777" w:rsidR="002C4B7C" w:rsidRPr="002C4B7C" w:rsidRDefault="002C4B7C" w:rsidP="002C4B7C">
            <w:pPr>
              <w:jc w:val="center"/>
              <w:rPr>
                <w:rFonts w:ascii="Calibri" w:hAnsi="Calibri" w:cs="Calibri"/>
                <w:sz w:val="20"/>
              </w:rPr>
            </w:pPr>
            <w:r w:rsidRPr="002C4B7C">
              <w:rPr>
                <w:rFonts w:ascii="Calibri" w:hAnsi="Calibri" w:cs="Calibri"/>
                <w:sz w:val="20"/>
              </w:rPr>
              <w:t>VaV</w:t>
            </w:r>
          </w:p>
        </w:tc>
        <w:tc>
          <w:tcPr>
            <w:tcW w:w="985" w:type="dxa"/>
            <w:tcBorders>
              <w:top w:val="nil"/>
              <w:left w:val="nil"/>
              <w:bottom w:val="nil"/>
              <w:right w:val="single" w:sz="4" w:space="0" w:color="auto"/>
            </w:tcBorders>
            <w:shd w:val="clear" w:color="auto" w:fill="auto"/>
            <w:noWrap/>
            <w:vAlign w:val="center"/>
            <w:hideMark/>
          </w:tcPr>
          <w:p w14:paraId="5248CF2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nil"/>
              <w:right w:val="single" w:sz="4" w:space="0" w:color="auto"/>
            </w:tcBorders>
            <w:shd w:val="clear" w:color="auto" w:fill="auto"/>
            <w:noWrap/>
            <w:vAlign w:val="center"/>
            <w:hideMark/>
          </w:tcPr>
          <w:p w14:paraId="4E3FF5D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nil"/>
              <w:right w:val="single" w:sz="4" w:space="0" w:color="auto"/>
            </w:tcBorders>
            <w:shd w:val="clear" w:color="auto" w:fill="auto"/>
            <w:noWrap/>
            <w:vAlign w:val="center"/>
            <w:hideMark/>
          </w:tcPr>
          <w:p w14:paraId="06C8124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nil"/>
              <w:right w:val="single" w:sz="4" w:space="0" w:color="auto"/>
            </w:tcBorders>
            <w:shd w:val="clear" w:color="auto" w:fill="auto"/>
            <w:noWrap/>
            <w:vAlign w:val="center"/>
            <w:hideMark/>
          </w:tcPr>
          <w:p w14:paraId="4472E6D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nil"/>
              <w:right w:val="single" w:sz="4" w:space="0" w:color="auto"/>
            </w:tcBorders>
            <w:shd w:val="clear" w:color="auto" w:fill="auto"/>
            <w:noWrap/>
            <w:vAlign w:val="center"/>
            <w:hideMark/>
          </w:tcPr>
          <w:p w14:paraId="070EC24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nil"/>
              <w:right w:val="single" w:sz="4" w:space="0" w:color="auto"/>
            </w:tcBorders>
            <w:shd w:val="clear" w:color="auto" w:fill="auto"/>
            <w:noWrap/>
            <w:vAlign w:val="center"/>
            <w:hideMark/>
          </w:tcPr>
          <w:p w14:paraId="5C3F5D5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nil"/>
              <w:left w:val="nil"/>
              <w:bottom w:val="nil"/>
              <w:right w:val="single" w:sz="4" w:space="0" w:color="auto"/>
            </w:tcBorders>
            <w:shd w:val="clear" w:color="auto" w:fill="auto"/>
            <w:noWrap/>
            <w:vAlign w:val="center"/>
            <w:hideMark/>
          </w:tcPr>
          <w:p w14:paraId="05ED3DC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nil"/>
              <w:right w:val="single" w:sz="4" w:space="0" w:color="auto"/>
            </w:tcBorders>
            <w:shd w:val="clear" w:color="auto" w:fill="auto"/>
            <w:noWrap/>
            <w:vAlign w:val="center"/>
            <w:hideMark/>
          </w:tcPr>
          <w:p w14:paraId="7968E83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F2F2F2"/>
            <w:noWrap/>
            <w:vAlign w:val="center"/>
            <w:hideMark/>
          </w:tcPr>
          <w:p w14:paraId="48A0904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nil"/>
              <w:right w:val="single" w:sz="8" w:space="0" w:color="auto"/>
            </w:tcBorders>
            <w:shd w:val="clear" w:color="auto" w:fill="auto"/>
            <w:noWrap/>
            <w:vAlign w:val="center"/>
            <w:hideMark/>
          </w:tcPr>
          <w:p w14:paraId="52CB734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6211ED7D"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nil"/>
              <w:right w:val="single" w:sz="4" w:space="0" w:color="auto"/>
            </w:tcBorders>
            <w:shd w:val="clear" w:color="auto" w:fill="auto"/>
            <w:noWrap/>
            <w:vAlign w:val="center"/>
            <w:hideMark/>
          </w:tcPr>
          <w:p w14:paraId="64D0C2E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nil"/>
              <w:left w:val="nil"/>
              <w:bottom w:val="nil"/>
              <w:right w:val="single" w:sz="8" w:space="0" w:color="auto"/>
            </w:tcBorders>
            <w:shd w:val="clear" w:color="auto" w:fill="auto"/>
            <w:noWrap/>
            <w:vAlign w:val="center"/>
            <w:hideMark/>
          </w:tcPr>
          <w:p w14:paraId="37D2FB3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07E964EA"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03691AD1" w14:textId="77777777" w:rsidR="002C4B7C" w:rsidRPr="002C4B7C" w:rsidRDefault="002C4B7C" w:rsidP="002C4B7C">
            <w:pPr>
              <w:jc w:val="center"/>
              <w:rPr>
                <w:rFonts w:ascii="Calibri" w:hAnsi="Calibri" w:cs="Calibri"/>
                <w:sz w:val="20"/>
              </w:rPr>
            </w:pPr>
            <w:r w:rsidRPr="002C4B7C">
              <w:rPr>
                <w:rFonts w:ascii="Calibri" w:hAnsi="Calibri" w:cs="Calibri"/>
                <w:sz w:val="20"/>
              </w:rPr>
              <w:t>15</w:t>
            </w:r>
          </w:p>
        </w:tc>
        <w:tc>
          <w:tcPr>
            <w:tcW w:w="445" w:type="dxa"/>
            <w:tcBorders>
              <w:top w:val="nil"/>
              <w:left w:val="nil"/>
              <w:bottom w:val="single" w:sz="4" w:space="0" w:color="auto"/>
              <w:right w:val="single" w:sz="4" w:space="0" w:color="auto"/>
            </w:tcBorders>
            <w:shd w:val="clear" w:color="auto" w:fill="auto"/>
            <w:noWrap/>
            <w:vAlign w:val="center"/>
            <w:hideMark/>
          </w:tcPr>
          <w:p w14:paraId="723682CA"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3044686F" w14:textId="77777777" w:rsidR="002C4B7C" w:rsidRPr="002C4B7C" w:rsidRDefault="002C4B7C" w:rsidP="002C4B7C">
            <w:pPr>
              <w:ind w:firstLineChars="300" w:firstLine="600"/>
              <w:rPr>
                <w:rFonts w:ascii="Calibri" w:hAnsi="Calibri" w:cs="Calibri"/>
                <w:sz w:val="20"/>
              </w:rPr>
            </w:pPr>
            <w:r w:rsidRPr="002C4B7C">
              <w:rPr>
                <w:rFonts w:ascii="Calibri" w:hAnsi="Calibri" w:cs="Calibri"/>
                <w:sz w:val="20"/>
              </w:rPr>
              <w:t>PO 2 - Rozvoj VŠ a lidských zdrojů pro VaV</w:t>
            </w:r>
          </w:p>
        </w:tc>
        <w:tc>
          <w:tcPr>
            <w:tcW w:w="457" w:type="dxa"/>
            <w:tcBorders>
              <w:top w:val="nil"/>
              <w:left w:val="single" w:sz="4" w:space="0" w:color="auto"/>
              <w:bottom w:val="single" w:sz="4" w:space="0" w:color="auto"/>
              <w:right w:val="single" w:sz="8" w:space="0" w:color="auto"/>
            </w:tcBorders>
            <w:shd w:val="clear" w:color="auto" w:fill="auto"/>
            <w:noWrap/>
            <w:vAlign w:val="center"/>
            <w:hideMark/>
          </w:tcPr>
          <w:p w14:paraId="4B673746" w14:textId="77777777" w:rsidR="002C4B7C" w:rsidRPr="002C4B7C" w:rsidRDefault="002C4B7C" w:rsidP="002C4B7C">
            <w:pPr>
              <w:jc w:val="center"/>
              <w:rPr>
                <w:rFonts w:ascii="Calibri" w:hAnsi="Calibri" w:cs="Calibri"/>
                <w:sz w:val="20"/>
              </w:rPr>
            </w:pPr>
            <w:r w:rsidRPr="002C4B7C">
              <w:rPr>
                <w:rFonts w:ascii="Calibri" w:hAnsi="Calibri" w:cs="Calibri"/>
                <w:sz w:val="20"/>
              </w:rPr>
              <w:t>VaV</w:t>
            </w:r>
          </w:p>
        </w:tc>
        <w:tc>
          <w:tcPr>
            <w:tcW w:w="985" w:type="dxa"/>
            <w:tcBorders>
              <w:top w:val="single" w:sz="4" w:space="0" w:color="auto"/>
              <w:left w:val="nil"/>
              <w:bottom w:val="nil"/>
              <w:right w:val="single" w:sz="4" w:space="0" w:color="auto"/>
            </w:tcBorders>
            <w:shd w:val="clear" w:color="auto" w:fill="auto"/>
            <w:noWrap/>
            <w:vAlign w:val="center"/>
            <w:hideMark/>
          </w:tcPr>
          <w:p w14:paraId="51C0672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3 205</w:t>
            </w:r>
          </w:p>
        </w:tc>
        <w:tc>
          <w:tcPr>
            <w:tcW w:w="702" w:type="dxa"/>
            <w:tcBorders>
              <w:top w:val="single" w:sz="4" w:space="0" w:color="auto"/>
              <w:left w:val="nil"/>
              <w:bottom w:val="nil"/>
              <w:right w:val="single" w:sz="4" w:space="0" w:color="auto"/>
            </w:tcBorders>
            <w:shd w:val="clear" w:color="auto" w:fill="auto"/>
            <w:noWrap/>
            <w:vAlign w:val="center"/>
            <w:hideMark/>
          </w:tcPr>
          <w:p w14:paraId="5D42EEA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3 275</w:t>
            </w:r>
          </w:p>
        </w:tc>
        <w:tc>
          <w:tcPr>
            <w:tcW w:w="985" w:type="dxa"/>
            <w:tcBorders>
              <w:top w:val="single" w:sz="4" w:space="0" w:color="auto"/>
              <w:left w:val="nil"/>
              <w:bottom w:val="nil"/>
              <w:right w:val="single" w:sz="4" w:space="0" w:color="auto"/>
            </w:tcBorders>
            <w:shd w:val="clear" w:color="auto" w:fill="auto"/>
            <w:noWrap/>
            <w:vAlign w:val="center"/>
            <w:hideMark/>
          </w:tcPr>
          <w:p w14:paraId="6BCA7D8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auto" w:fill="auto"/>
            <w:noWrap/>
            <w:vAlign w:val="center"/>
            <w:hideMark/>
          </w:tcPr>
          <w:p w14:paraId="523F278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nil"/>
              <w:right w:val="single" w:sz="4" w:space="0" w:color="auto"/>
            </w:tcBorders>
            <w:shd w:val="clear" w:color="auto" w:fill="auto"/>
            <w:noWrap/>
            <w:vAlign w:val="center"/>
            <w:hideMark/>
          </w:tcPr>
          <w:p w14:paraId="5BDBF40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3 205</w:t>
            </w:r>
          </w:p>
        </w:tc>
        <w:tc>
          <w:tcPr>
            <w:tcW w:w="702" w:type="dxa"/>
            <w:tcBorders>
              <w:top w:val="single" w:sz="4" w:space="0" w:color="auto"/>
              <w:left w:val="nil"/>
              <w:bottom w:val="nil"/>
              <w:right w:val="single" w:sz="4" w:space="0" w:color="auto"/>
            </w:tcBorders>
            <w:shd w:val="clear" w:color="auto" w:fill="auto"/>
            <w:noWrap/>
            <w:vAlign w:val="center"/>
            <w:hideMark/>
          </w:tcPr>
          <w:p w14:paraId="202E95A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3 275</w:t>
            </w:r>
          </w:p>
        </w:tc>
        <w:tc>
          <w:tcPr>
            <w:tcW w:w="609" w:type="dxa"/>
            <w:tcBorders>
              <w:top w:val="single" w:sz="4" w:space="0" w:color="auto"/>
              <w:left w:val="nil"/>
              <w:bottom w:val="nil"/>
              <w:right w:val="single" w:sz="4" w:space="0" w:color="auto"/>
            </w:tcBorders>
            <w:shd w:val="clear" w:color="auto" w:fill="auto"/>
            <w:noWrap/>
            <w:vAlign w:val="center"/>
            <w:hideMark/>
          </w:tcPr>
          <w:p w14:paraId="362FF5F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85</w:t>
            </w:r>
          </w:p>
        </w:tc>
        <w:tc>
          <w:tcPr>
            <w:tcW w:w="927" w:type="dxa"/>
            <w:tcBorders>
              <w:top w:val="single" w:sz="4" w:space="0" w:color="auto"/>
              <w:left w:val="nil"/>
              <w:bottom w:val="nil"/>
              <w:right w:val="single" w:sz="4" w:space="0" w:color="auto"/>
            </w:tcBorders>
            <w:shd w:val="clear" w:color="auto" w:fill="auto"/>
            <w:noWrap/>
            <w:vAlign w:val="center"/>
            <w:hideMark/>
          </w:tcPr>
          <w:p w14:paraId="68FBFDD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F2F2F2"/>
            <w:noWrap/>
            <w:vAlign w:val="center"/>
            <w:hideMark/>
          </w:tcPr>
          <w:p w14:paraId="264502C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-70</w:t>
            </w:r>
          </w:p>
        </w:tc>
        <w:tc>
          <w:tcPr>
            <w:tcW w:w="968" w:type="dxa"/>
            <w:tcBorders>
              <w:top w:val="single" w:sz="4" w:space="0" w:color="auto"/>
              <w:left w:val="nil"/>
              <w:bottom w:val="nil"/>
              <w:right w:val="single" w:sz="8" w:space="0" w:color="auto"/>
            </w:tcBorders>
            <w:shd w:val="clear" w:color="auto" w:fill="auto"/>
            <w:noWrap/>
            <w:vAlign w:val="center"/>
            <w:hideMark/>
          </w:tcPr>
          <w:p w14:paraId="408893E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529F4901"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nil"/>
              <w:right w:val="single" w:sz="4" w:space="0" w:color="auto"/>
            </w:tcBorders>
            <w:shd w:val="clear" w:color="auto" w:fill="auto"/>
            <w:noWrap/>
            <w:vAlign w:val="center"/>
            <w:hideMark/>
          </w:tcPr>
          <w:p w14:paraId="43C092C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single" w:sz="4" w:space="0" w:color="auto"/>
              <w:left w:val="nil"/>
              <w:bottom w:val="nil"/>
              <w:right w:val="single" w:sz="8" w:space="0" w:color="auto"/>
            </w:tcBorders>
            <w:shd w:val="clear" w:color="auto" w:fill="auto"/>
            <w:noWrap/>
            <w:vAlign w:val="center"/>
            <w:hideMark/>
          </w:tcPr>
          <w:p w14:paraId="4DCB362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3 275</w:t>
            </w:r>
          </w:p>
        </w:tc>
      </w:tr>
      <w:tr w:rsidR="002C4B7C" w:rsidRPr="002C4B7C" w14:paraId="3D4E7874"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1FD12A52" w14:textId="77777777" w:rsidR="002C4B7C" w:rsidRPr="002C4B7C" w:rsidRDefault="002C4B7C" w:rsidP="002C4B7C">
            <w:pPr>
              <w:jc w:val="center"/>
              <w:rPr>
                <w:rFonts w:ascii="Calibri" w:hAnsi="Calibri" w:cs="Calibri"/>
                <w:sz w:val="20"/>
              </w:rPr>
            </w:pPr>
            <w:r w:rsidRPr="002C4B7C">
              <w:rPr>
                <w:rFonts w:ascii="Calibri" w:hAnsi="Calibri" w:cs="Calibri"/>
                <w:sz w:val="20"/>
              </w:rPr>
              <w:t>16</w:t>
            </w:r>
          </w:p>
        </w:tc>
        <w:tc>
          <w:tcPr>
            <w:tcW w:w="445" w:type="dxa"/>
            <w:tcBorders>
              <w:top w:val="nil"/>
              <w:left w:val="nil"/>
              <w:bottom w:val="single" w:sz="4" w:space="0" w:color="auto"/>
              <w:right w:val="single" w:sz="4" w:space="0" w:color="auto"/>
            </w:tcBorders>
            <w:shd w:val="clear" w:color="auto" w:fill="auto"/>
            <w:noWrap/>
            <w:vAlign w:val="center"/>
            <w:hideMark/>
          </w:tcPr>
          <w:p w14:paraId="36513FF1"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660EC436" w14:textId="77777777" w:rsidR="002C4B7C" w:rsidRPr="002C4B7C" w:rsidRDefault="002C4B7C" w:rsidP="002C4B7C">
            <w:pPr>
              <w:ind w:firstLineChars="300" w:firstLine="600"/>
              <w:rPr>
                <w:rFonts w:ascii="Calibri" w:hAnsi="Calibri" w:cs="Calibri"/>
                <w:sz w:val="20"/>
              </w:rPr>
            </w:pPr>
            <w:r w:rsidRPr="002C4B7C">
              <w:rPr>
                <w:rFonts w:ascii="Calibri" w:hAnsi="Calibri" w:cs="Calibri"/>
                <w:sz w:val="20"/>
              </w:rPr>
              <w:t>PO 3 - Rovný přístup ke kvalitnímu vzdělávání</w:t>
            </w:r>
          </w:p>
        </w:tc>
        <w:tc>
          <w:tcPr>
            <w:tcW w:w="457" w:type="dxa"/>
            <w:tcBorders>
              <w:top w:val="nil"/>
              <w:left w:val="single" w:sz="4" w:space="0" w:color="auto"/>
              <w:bottom w:val="single" w:sz="4" w:space="0" w:color="auto"/>
              <w:right w:val="single" w:sz="8" w:space="0" w:color="auto"/>
            </w:tcBorders>
            <w:shd w:val="clear" w:color="auto" w:fill="auto"/>
            <w:noWrap/>
            <w:vAlign w:val="center"/>
            <w:hideMark/>
          </w:tcPr>
          <w:p w14:paraId="5F8A2647" w14:textId="77777777" w:rsidR="002C4B7C" w:rsidRPr="002C4B7C" w:rsidRDefault="002C4B7C" w:rsidP="002C4B7C">
            <w:pPr>
              <w:jc w:val="center"/>
              <w:rPr>
                <w:rFonts w:ascii="Calibri" w:hAnsi="Calibri" w:cs="Calibri"/>
                <w:sz w:val="20"/>
              </w:rPr>
            </w:pPr>
            <w:r w:rsidRPr="002C4B7C">
              <w:rPr>
                <w:rFonts w:ascii="Calibri" w:hAnsi="Calibri" w:cs="Calibri"/>
                <w:sz w:val="20"/>
              </w:rPr>
              <w:t>VaV</w:t>
            </w:r>
          </w:p>
        </w:tc>
        <w:tc>
          <w:tcPr>
            <w:tcW w:w="985" w:type="dxa"/>
            <w:tcBorders>
              <w:top w:val="single" w:sz="4" w:space="0" w:color="auto"/>
              <w:left w:val="nil"/>
              <w:bottom w:val="nil"/>
              <w:right w:val="single" w:sz="4" w:space="0" w:color="auto"/>
            </w:tcBorders>
            <w:shd w:val="clear" w:color="auto" w:fill="auto"/>
            <w:noWrap/>
            <w:vAlign w:val="center"/>
            <w:hideMark/>
          </w:tcPr>
          <w:p w14:paraId="51EB69C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auto" w:fill="auto"/>
            <w:noWrap/>
            <w:vAlign w:val="center"/>
            <w:hideMark/>
          </w:tcPr>
          <w:p w14:paraId="4F44E38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nil"/>
              <w:right w:val="single" w:sz="4" w:space="0" w:color="auto"/>
            </w:tcBorders>
            <w:shd w:val="clear" w:color="auto" w:fill="auto"/>
            <w:noWrap/>
            <w:vAlign w:val="center"/>
            <w:hideMark/>
          </w:tcPr>
          <w:p w14:paraId="20D9D11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auto" w:fill="auto"/>
            <w:noWrap/>
            <w:vAlign w:val="center"/>
            <w:hideMark/>
          </w:tcPr>
          <w:p w14:paraId="5F38374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nil"/>
              <w:right w:val="single" w:sz="4" w:space="0" w:color="auto"/>
            </w:tcBorders>
            <w:shd w:val="clear" w:color="auto" w:fill="auto"/>
            <w:noWrap/>
            <w:vAlign w:val="center"/>
            <w:hideMark/>
          </w:tcPr>
          <w:p w14:paraId="0AAD6E4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auto" w:fill="auto"/>
            <w:noWrap/>
            <w:vAlign w:val="center"/>
            <w:hideMark/>
          </w:tcPr>
          <w:p w14:paraId="3A6D025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single" w:sz="4" w:space="0" w:color="auto"/>
              <w:left w:val="nil"/>
              <w:bottom w:val="nil"/>
              <w:right w:val="single" w:sz="4" w:space="0" w:color="auto"/>
            </w:tcBorders>
            <w:shd w:val="clear" w:color="auto" w:fill="auto"/>
            <w:noWrap/>
            <w:vAlign w:val="center"/>
            <w:hideMark/>
          </w:tcPr>
          <w:p w14:paraId="0300C92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single" w:sz="4" w:space="0" w:color="auto"/>
              <w:left w:val="nil"/>
              <w:bottom w:val="nil"/>
              <w:right w:val="single" w:sz="4" w:space="0" w:color="auto"/>
            </w:tcBorders>
            <w:shd w:val="clear" w:color="auto" w:fill="auto"/>
            <w:noWrap/>
            <w:vAlign w:val="center"/>
            <w:hideMark/>
          </w:tcPr>
          <w:p w14:paraId="5031EAC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F2F2F2"/>
            <w:noWrap/>
            <w:vAlign w:val="center"/>
            <w:hideMark/>
          </w:tcPr>
          <w:p w14:paraId="2608E00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nil"/>
              <w:right w:val="single" w:sz="8" w:space="0" w:color="auto"/>
            </w:tcBorders>
            <w:shd w:val="clear" w:color="auto" w:fill="auto"/>
            <w:noWrap/>
            <w:vAlign w:val="center"/>
            <w:hideMark/>
          </w:tcPr>
          <w:p w14:paraId="3D87A0E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1734530D"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nil"/>
              <w:right w:val="single" w:sz="4" w:space="0" w:color="auto"/>
            </w:tcBorders>
            <w:shd w:val="clear" w:color="auto" w:fill="auto"/>
            <w:noWrap/>
            <w:vAlign w:val="center"/>
            <w:hideMark/>
          </w:tcPr>
          <w:p w14:paraId="4D62D5B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single" w:sz="4" w:space="0" w:color="auto"/>
              <w:left w:val="nil"/>
              <w:bottom w:val="nil"/>
              <w:right w:val="single" w:sz="8" w:space="0" w:color="auto"/>
            </w:tcBorders>
            <w:shd w:val="clear" w:color="auto" w:fill="auto"/>
            <w:noWrap/>
            <w:vAlign w:val="center"/>
            <w:hideMark/>
          </w:tcPr>
          <w:p w14:paraId="63AEA07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7F5FC793"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F2F2F2"/>
            <w:noWrap/>
            <w:vAlign w:val="center"/>
            <w:hideMark/>
          </w:tcPr>
          <w:p w14:paraId="066FCCB7" w14:textId="77777777" w:rsidR="002C4B7C" w:rsidRPr="002C4B7C" w:rsidRDefault="002C4B7C" w:rsidP="002C4B7C">
            <w:pPr>
              <w:jc w:val="center"/>
              <w:rPr>
                <w:rFonts w:ascii="Calibri" w:hAnsi="Calibri" w:cs="Calibri"/>
                <w:sz w:val="20"/>
              </w:rPr>
            </w:pPr>
            <w:r w:rsidRPr="002C4B7C">
              <w:rPr>
                <w:rFonts w:ascii="Calibri" w:hAnsi="Calibri" w:cs="Calibri"/>
                <w:sz w:val="20"/>
              </w:rPr>
              <w:t>17</w:t>
            </w:r>
          </w:p>
        </w:tc>
        <w:tc>
          <w:tcPr>
            <w:tcW w:w="445" w:type="dxa"/>
            <w:tcBorders>
              <w:top w:val="nil"/>
              <w:left w:val="nil"/>
              <w:bottom w:val="single" w:sz="4" w:space="0" w:color="auto"/>
              <w:right w:val="single" w:sz="4" w:space="0" w:color="auto"/>
            </w:tcBorders>
            <w:shd w:val="clear" w:color="000000" w:fill="F2F2F2"/>
            <w:noWrap/>
            <w:vAlign w:val="center"/>
            <w:hideMark/>
          </w:tcPr>
          <w:p w14:paraId="0A0D4267"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000000" w:fill="F2F2F2"/>
            <w:noWrap/>
            <w:vAlign w:val="center"/>
            <w:hideMark/>
          </w:tcPr>
          <w:p w14:paraId="39B92C8E" w14:textId="77777777" w:rsidR="002C4B7C" w:rsidRPr="002C4B7C" w:rsidRDefault="002C4B7C" w:rsidP="002C4B7C">
            <w:pPr>
              <w:rPr>
                <w:rFonts w:ascii="Calibri" w:hAnsi="Calibri" w:cs="Calibri"/>
                <w:b/>
                <w:bCs/>
                <w:sz w:val="20"/>
              </w:rPr>
            </w:pPr>
            <w:r w:rsidRPr="002C4B7C">
              <w:rPr>
                <w:rFonts w:ascii="Calibri" w:hAnsi="Calibri" w:cs="Calibri"/>
                <w:b/>
                <w:bCs/>
                <w:sz w:val="20"/>
              </w:rPr>
              <w:t xml:space="preserve">     OP JAK - Jan Amos Komenský</w:t>
            </w:r>
          </w:p>
        </w:tc>
        <w:tc>
          <w:tcPr>
            <w:tcW w:w="457" w:type="dxa"/>
            <w:tcBorders>
              <w:top w:val="nil"/>
              <w:left w:val="single" w:sz="4" w:space="0" w:color="auto"/>
              <w:bottom w:val="single" w:sz="4" w:space="0" w:color="auto"/>
              <w:right w:val="single" w:sz="8" w:space="0" w:color="auto"/>
            </w:tcBorders>
            <w:shd w:val="clear" w:color="000000" w:fill="F2F2F2"/>
            <w:noWrap/>
            <w:vAlign w:val="center"/>
            <w:hideMark/>
          </w:tcPr>
          <w:p w14:paraId="0FEF13D6" w14:textId="77777777" w:rsidR="002C4B7C" w:rsidRPr="002C4B7C" w:rsidRDefault="002C4B7C" w:rsidP="002C4B7C">
            <w:pPr>
              <w:jc w:val="center"/>
              <w:rPr>
                <w:rFonts w:ascii="Calibri" w:hAnsi="Calibri" w:cs="Calibri"/>
                <w:sz w:val="20"/>
              </w:rPr>
            </w:pPr>
            <w:r w:rsidRPr="002C4B7C">
              <w:rPr>
                <w:rFonts w:ascii="Calibri" w:hAnsi="Calibri" w:cs="Calibri"/>
                <w:sz w:val="20"/>
              </w:rPr>
              <w:t>VaV</w:t>
            </w:r>
          </w:p>
        </w:tc>
        <w:tc>
          <w:tcPr>
            <w:tcW w:w="985" w:type="dxa"/>
            <w:tcBorders>
              <w:top w:val="single" w:sz="4" w:space="0" w:color="auto"/>
              <w:left w:val="nil"/>
              <w:bottom w:val="nil"/>
              <w:right w:val="single" w:sz="4" w:space="0" w:color="auto"/>
            </w:tcBorders>
            <w:shd w:val="clear" w:color="000000" w:fill="F2F2F2"/>
            <w:noWrap/>
            <w:vAlign w:val="center"/>
            <w:hideMark/>
          </w:tcPr>
          <w:p w14:paraId="61D8C0D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000000" w:fill="F2F2F2"/>
            <w:noWrap/>
            <w:vAlign w:val="center"/>
            <w:hideMark/>
          </w:tcPr>
          <w:p w14:paraId="536A2E7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nil"/>
              <w:right w:val="single" w:sz="4" w:space="0" w:color="auto"/>
            </w:tcBorders>
            <w:shd w:val="clear" w:color="000000" w:fill="F2F2F2"/>
            <w:noWrap/>
            <w:vAlign w:val="center"/>
            <w:hideMark/>
          </w:tcPr>
          <w:p w14:paraId="2B84DCC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000000" w:fill="F2F2F2"/>
            <w:noWrap/>
            <w:vAlign w:val="center"/>
            <w:hideMark/>
          </w:tcPr>
          <w:p w14:paraId="2316807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nil"/>
              <w:right w:val="single" w:sz="4" w:space="0" w:color="auto"/>
            </w:tcBorders>
            <w:shd w:val="clear" w:color="000000" w:fill="F2F2F2"/>
            <w:noWrap/>
            <w:vAlign w:val="center"/>
            <w:hideMark/>
          </w:tcPr>
          <w:p w14:paraId="314ACAE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000000" w:fill="F2F2F2"/>
            <w:noWrap/>
            <w:vAlign w:val="center"/>
            <w:hideMark/>
          </w:tcPr>
          <w:p w14:paraId="1D56641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single" w:sz="4" w:space="0" w:color="auto"/>
              <w:left w:val="nil"/>
              <w:bottom w:val="nil"/>
              <w:right w:val="single" w:sz="4" w:space="0" w:color="auto"/>
            </w:tcBorders>
            <w:shd w:val="clear" w:color="000000" w:fill="F2F2F2"/>
            <w:noWrap/>
            <w:vAlign w:val="center"/>
            <w:hideMark/>
          </w:tcPr>
          <w:p w14:paraId="164BC43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single" w:sz="4" w:space="0" w:color="auto"/>
              <w:left w:val="nil"/>
              <w:bottom w:val="nil"/>
              <w:right w:val="single" w:sz="4" w:space="0" w:color="auto"/>
            </w:tcBorders>
            <w:shd w:val="clear" w:color="000000" w:fill="F2F2F2"/>
            <w:noWrap/>
            <w:vAlign w:val="center"/>
            <w:hideMark/>
          </w:tcPr>
          <w:p w14:paraId="73B257D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F2F2F2"/>
            <w:noWrap/>
            <w:vAlign w:val="center"/>
            <w:hideMark/>
          </w:tcPr>
          <w:p w14:paraId="1BE12E0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nil"/>
              <w:right w:val="single" w:sz="8" w:space="0" w:color="auto"/>
            </w:tcBorders>
            <w:shd w:val="clear" w:color="000000" w:fill="F2F2F2"/>
            <w:noWrap/>
            <w:vAlign w:val="center"/>
            <w:hideMark/>
          </w:tcPr>
          <w:p w14:paraId="28B052E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0F69723D"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nil"/>
              <w:right w:val="single" w:sz="4" w:space="0" w:color="auto"/>
            </w:tcBorders>
            <w:shd w:val="clear" w:color="000000" w:fill="F2F2F2"/>
            <w:noWrap/>
            <w:vAlign w:val="center"/>
            <w:hideMark/>
          </w:tcPr>
          <w:p w14:paraId="5B504D7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single" w:sz="4" w:space="0" w:color="auto"/>
              <w:left w:val="nil"/>
              <w:bottom w:val="nil"/>
              <w:right w:val="single" w:sz="8" w:space="0" w:color="auto"/>
            </w:tcBorders>
            <w:shd w:val="clear" w:color="000000" w:fill="F2F2F2"/>
            <w:noWrap/>
            <w:vAlign w:val="center"/>
            <w:hideMark/>
          </w:tcPr>
          <w:p w14:paraId="32B9077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3C99CD66"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18785BD3" w14:textId="77777777" w:rsidR="002C4B7C" w:rsidRPr="002C4B7C" w:rsidRDefault="002C4B7C" w:rsidP="002C4B7C">
            <w:pPr>
              <w:jc w:val="center"/>
              <w:rPr>
                <w:rFonts w:ascii="Calibri" w:hAnsi="Calibri" w:cs="Calibri"/>
                <w:sz w:val="20"/>
              </w:rPr>
            </w:pPr>
            <w:r w:rsidRPr="002C4B7C">
              <w:rPr>
                <w:rFonts w:ascii="Calibri" w:hAnsi="Calibri" w:cs="Calibri"/>
                <w:sz w:val="20"/>
              </w:rPr>
              <w:t>18</w:t>
            </w:r>
          </w:p>
        </w:tc>
        <w:tc>
          <w:tcPr>
            <w:tcW w:w="445" w:type="dxa"/>
            <w:tcBorders>
              <w:top w:val="nil"/>
              <w:left w:val="nil"/>
              <w:bottom w:val="single" w:sz="4" w:space="0" w:color="auto"/>
              <w:right w:val="single" w:sz="4" w:space="0" w:color="auto"/>
            </w:tcBorders>
            <w:shd w:val="clear" w:color="auto" w:fill="auto"/>
            <w:noWrap/>
            <w:vAlign w:val="center"/>
            <w:hideMark/>
          </w:tcPr>
          <w:p w14:paraId="5C676639"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05C977DF" w14:textId="77777777" w:rsidR="002C4B7C" w:rsidRPr="002C4B7C" w:rsidRDefault="002C4B7C" w:rsidP="002C4B7C">
            <w:pPr>
              <w:ind w:firstLineChars="300" w:firstLine="600"/>
              <w:rPr>
                <w:rFonts w:ascii="Calibri" w:hAnsi="Calibri" w:cs="Calibri"/>
                <w:sz w:val="20"/>
              </w:rPr>
            </w:pPr>
            <w:r w:rsidRPr="002C4B7C">
              <w:rPr>
                <w:rFonts w:ascii="Calibri" w:hAnsi="Calibri" w:cs="Calibri"/>
                <w:sz w:val="20"/>
              </w:rPr>
              <w:t xml:space="preserve">P1 - Výzkum a vývoj  </w:t>
            </w:r>
          </w:p>
        </w:tc>
        <w:tc>
          <w:tcPr>
            <w:tcW w:w="457" w:type="dxa"/>
            <w:tcBorders>
              <w:top w:val="nil"/>
              <w:left w:val="single" w:sz="4" w:space="0" w:color="auto"/>
              <w:bottom w:val="single" w:sz="4" w:space="0" w:color="auto"/>
              <w:right w:val="single" w:sz="8" w:space="0" w:color="auto"/>
            </w:tcBorders>
            <w:shd w:val="clear" w:color="auto" w:fill="auto"/>
            <w:noWrap/>
            <w:vAlign w:val="center"/>
            <w:hideMark/>
          </w:tcPr>
          <w:p w14:paraId="1D084D5A" w14:textId="77777777" w:rsidR="002C4B7C" w:rsidRPr="002C4B7C" w:rsidRDefault="002C4B7C" w:rsidP="002C4B7C">
            <w:pPr>
              <w:jc w:val="center"/>
              <w:rPr>
                <w:rFonts w:ascii="Calibri" w:hAnsi="Calibri" w:cs="Calibri"/>
                <w:sz w:val="20"/>
              </w:rPr>
            </w:pPr>
            <w:r w:rsidRPr="002C4B7C">
              <w:rPr>
                <w:rFonts w:ascii="Calibri" w:hAnsi="Calibri" w:cs="Calibri"/>
                <w:sz w:val="20"/>
              </w:rPr>
              <w:t>VaV</w:t>
            </w:r>
          </w:p>
        </w:tc>
        <w:tc>
          <w:tcPr>
            <w:tcW w:w="985" w:type="dxa"/>
            <w:tcBorders>
              <w:top w:val="single" w:sz="4" w:space="0" w:color="auto"/>
              <w:left w:val="nil"/>
              <w:bottom w:val="nil"/>
              <w:right w:val="single" w:sz="4" w:space="0" w:color="auto"/>
            </w:tcBorders>
            <w:shd w:val="clear" w:color="auto" w:fill="auto"/>
            <w:noWrap/>
            <w:vAlign w:val="center"/>
            <w:hideMark/>
          </w:tcPr>
          <w:p w14:paraId="628C370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02" w:type="dxa"/>
            <w:tcBorders>
              <w:top w:val="single" w:sz="4" w:space="0" w:color="auto"/>
              <w:left w:val="nil"/>
              <w:bottom w:val="nil"/>
              <w:right w:val="single" w:sz="4" w:space="0" w:color="auto"/>
            </w:tcBorders>
            <w:shd w:val="clear" w:color="auto" w:fill="auto"/>
            <w:noWrap/>
            <w:vAlign w:val="center"/>
            <w:hideMark/>
          </w:tcPr>
          <w:p w14:paraId="382816B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85" w:type="dxa"/>
            <w:tcBorders>
              <w:top w:val="single" w:sz="4" w:space="0" w:color="auto"/>
              <w:left w:val="nil"/>
              <w:bottom w:val="nil"/>
              <w:right w:val="single" w:sz="4" w:space="0" w:color="auto"/>
            </w:tcBorders>
            <w:shd w:val="clear" w:color="auto" w:fill="auto"/>
            <w:noWrap/>
            <w:vAlign w:val="center"/>
            <w:hideMark/>
          </w:tcPr>
          <w:p w14:paraId="74FCE23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02" w:type="dxa"/>
            <w:tcBorders>
              <w:top w:val="single" w:sz="4" w:space="0" w:color="auto"/>
              <w:left w:val="nil"/>
              <w:bottom w:val="nil"/>
              <w:right w:val="single" w:sz="4" w:space="0" w:color="auto"/>
            </w:tcBorders>
            <w:shd w:val="clear" w:color="auto" w:fill="auto"/>
            <w:noWrap/>
            <w:vAlign w:val="center"/>
            <w:hideMark/>
          </w:tcPr>
          <w:p w14:paraId="247E5EF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85" w:type="dxa"/>
            <w:tcBorders>
              <w:top w:val="single" w:sz="4" w:space="0" w:color="auto"/>
              <w:left w:val="nil"/>
              <w:bottom w:val="nil"/>
              <w:right w:val="single" w:sz="4" w:space="0" w:color="auto"/>
            </w:tcBorders>
            <w:shd w:val="clear" w:color="auto" w:fill="auto"/>
            <w:noWrap/>
            <w:vAlign w:val="center"/>
            <w:hideMark/>
          </w:tcPr>
          <w:p w14:paraId="1F0E42F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auto" w:fill="auto"/>
            <w:noWrap/>
            <w:vAlign w:val="center"/>
            <w:hideMark/>
          </w:tcPr>
          <w:p w14:paraId="012B9C4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single" w:sz="4" w:space="0" w:color="auto"/>
              <w:left w:val="nil"/>
              <w:bottom w:val="nil"/>
              <w:right w:val="single" w:sz="4" w:space="0" w:color="auto"/>
            </w:tcBorders>
            <w:shd w:val="clear" w:color="auto" w:fill="auto"/>
            <w:noWrap/>
            <w:vAlign w:val="center"/>
            <w:hideMark/>
          </w:tcPr>
          <w:p w14:paraId="0118140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single" w:sz="4" w:space="0" w:color="auto"/>
              <w:left w:val="nil"/>
              <w:bottom w:val="nil"/>
              <w:right w:val="single" w:sz="4" w:space="0" w:color="auto"/>
            </w:tcBorders>
            <w:shd w:val="clear" w:color="auto" w:fill="auto"/>
            <w:noWrap/>
            <w:vAlign w:val="center"/>
            <w:hideMark/>
          </w:tcPr>
          <w:p w14:paraId="13C468F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F2F2F2"/>
            <w:noWrap/>
            <w:vAlign w:val="center"/>
            <w:hideMark/>
          </w:tcPr>
          <w:p w14:paraId="70FCBC8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nil"/>
              <w:right w:val="single" w:sz="8" w:space="0" w:color="auto"/>
            </w:tcBorders>
            <w:shd w:val="clear" w:color="auto" w:fill="auto"/>
            <w:noWrap/>
            <w:vAlign w:val="center"/>
            <w:hideMark/>
          </w:tcPr>
          <w:p w14:paraId="2ADABB2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244B0A35"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nil"/>
              <w:right w:val="single" w:sz="4" w:space="0" w:color="auto"/>
            </w:tcBorders>
            <w:shd w:val="clear" w:color="auto" w:fill="auto"/>
            <w:noWrap/>
            <w:vAlign w:val="center"/>
            <w:hideMark/>
          </w:tcPr>
          <w:p w14:paraId="6DD365D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single" w:sz="4" w:space="0" w:color="auto"/>
              <w:left w:val="nil"/>
              <w:bottom w:val="nil"/>
              <w:right w:val="single" w:sz="8" w:space="0" w:color="auto"/>
            </w:tcBorders>
            <w:shd w:val="clear" w:color="auto" w:fill="auto"/>
            <w:noWrap/>
            <w:vAlign w:val="center"/>
            <w:hideMark/>
          </w:tcPr>
          <w:p w14:paraId="61F62FE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344FB31F"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F2F2F2"/>
            <w:noWrap/>
            <w:vAlign w:val="center"/>
            <w:hideMark/>
          </w:tcPr>
          <w:p w14:paraId="73699945" w14:textId="77777777" w:rsidR="002C4B7C" w:rsidRPr="002C4B7C" w:rsidRDefault="002C4B7C" w:rsidP="002C4B7C">
            <w:pPr>
              <w:jc w:val="center"/>
              <w:rPr>
                <w:rFonts w:ascii="Calibri" w:hAnsi="Calibri" w:cs="Calibri"/>
                <w:sz w:val="20"/>
              </w:rPr>
            </w:pPr>
            <w:r w:rsidRPr="002C4B7C">
              <w:rPr>
                <w:rFonts w:ascii="Calibri" w:hAnsi="Calibri" w:cs="Calibri"/>
                <w:sz w:val="20"/>
              </w:rPr>
              <w:t>19</w:t>
            </w:r>
          </w:p>
        </w:tc>
        <w:tc>
          <w:tcPr>
            <w:tcW w:w="445" w:type="dxa"/>
            <w:tcBorders>
              <w:top w:val="nil"/>
              <w:left w:val="nil"/>
              <w:bottom w:val="single" w:sz="4" w:space="0" w:color="auto"/>
              <w:right w:val="single" w:sz="4" w:space="0" w:color="auto"/>
            </w:tcBorders>
            <w:shd w:val="clear" w:color="000000" w:fill="F2F2F2"/>
            <w:noWrap/>
            <w:vAlign w:val="center"/>
            <w:hideMark/>
          </w:tcPr>
          <w:p w14:paraId="3529D664"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000000" w:fill="F2F2F2"/>
            <w:noWrap/>
            <w:vAlign w:val="center"/>
            <w:hideMark/>
          </w:tcPr>
          <w:p w14:paraId="21128A94" w14:textId="77777777" w:rsidR="002C4B7C" w:rsidRPr="002C4B7C" w:rsidRDefault="002C4B7C" w:rsidP="002C4B7C">
            <w:pPr>
              <w:rPr>
                <w:rFonts w:ascii="Calibri" w:hAnsi="Calibri" w:cs="Calibri"/>
                <w:b/>
                <w:bCs/>
                <w:sz w:val="20"/>
              </w:rPr>
            </w:pPr>
            <w:r w:rsidRPr="002C4B7C">
              <w:rPr>
                <w:rFonts w:ascii="Calibri" w:hAnsi="Calibri" w:cs="Calibri"/>
                <w:b/>
                <w:bCs/>
                <w:sz w:val="20"/>
              </w:rPr>
              <w:t xml:space="preserve">     Národní plnán obnovy </w:t>
            </w:r>
          </w:p>
        </w:tc>
        <w:tc>
          <w:tcPr>
            <w:tcW w:w="457" w:type="dxa"/>
            <w:tcBorders>
              <w:top w:val="nil"/>
              <w:left w:val="single" w:sz="4" w:space="0" w:color="auto"/>
              <w:bottom w:val="single" w:sz="4" w:space="0" w:color="auto"/>
              <w:right w:val="single" w:sz="8" w:space="0" w:color="auto"/>
            </w:tcBorders>
            <w:shd w:val="clear" w:color="000000" w:fill="F2F2F2"/>
            <w:noWrap/>
            <w:vAlign w:val="center"/>
            <w:hideMark/>
          </w:tcPr>
          <w:p w14:paraId="5F5B17D8" w14:textId="77777777" w:rsidR="002C4B7C" w:rsidRPr="002C4B7C" w:rsidRDefault="002C4B7C" w:rsidP="002C4B7C">
            <w:pPr>
              <w:jc w:val="center"/>
              <w:rPr>
                <w:rFonts w:ascii="Calibri" w:hAnsi="Calibri" w:cs="Calibri"/>
                <w:sz w:val="20"/>
              </w:rPr>
            </w:pPr>
            <w:r w:rsidRPr="002C4B7C">
              <w:rPr>
                <w:rFonts w:ascii="Calibri" w:hAnsi="Calibri" w:cs="Calibri"/>
                <w:sz w:val="20"/>
              </w:rPr>
              <w:t>VaV</w:t>
            </w:r>
          </w:p>
        </w:tc>
        <w:tc>
          <w:tcPr>
            <w:tcW w:w="985" w:type="dxa"/>
            <w:tcBorders>
              <w:top w:val="single" w:sz="4" w:space="0" w:color="auto"/>
              <w:left w:val="nil"/>
              <w:bottom w:val="nil"/>
              <w:right w:val="single" w:sz="4" w:space="0" w:color="auto"/>
            </w:tcBorders>
            <w:shd w:val="clear" w:color="000000" w:fill="F2F2F2"/>
            <w:noWrap/>
            <w:vAlign w:val="center"/>
            <w:hideMark/>
          </w:tcPr>
          <w:p w14:paraId="44AEAFA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6 458</w:t>
            </w:r>
          </w:p>
        </w:tc>
        <w:tc>
          <w:tcPr>
            <w:tcW w:w="702" w:type="dxa"/>
            <w:tcBorders>
              <w:top w:val="single" w:sz="4" w:space="0" w:color="auto"/>
              <w:left w:val="nil"/>
              <w:bottom w:val="nil"/>
              <w:right w:val="single" w:sz="4" w:space="0" w:color="auto"/>
            </w:tcBorders>
            <w:shd w:val="clear" w:color="000000" w:fill="F2F2F2"/>
            <w:noWrap/>
            <w:vAlign w:val="center"/>
            <w:hideMark/>
          </w:tcPr>
          <w:p w14:paraId="7C949E7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6 458</w:t>
            </w:r>
          </w:p>
        </w:tc>
        <w:tc>
          <w:tcPr>
            <w:tcW w:w="985" w:type="dxa"/>
            <w:tcBorders>
              <w:top w:val="single" w:sz="4" w:space="0" w:color="auto"/>
              <w:left w:val="nil"/>
              <w:bottom w:val="nil"/>
              <w:right w:val="single" w:sz="4" w:space="0" w:color="auto"/>
            </w:tcBorders>
            <w:shd w:val="clear" w:color="000000" w:fill="F2F2F2"/>
            <w:noWrap/>
            <w:vAlign w:val="center"/>
            <w:hideMark/>
          </w:tcPr>
          <w:p w14:paraId="6C90E39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000000" w:fill="F2F2F2"/>
            <w:noWrap/>
            <w:vAlign w:val="center"/>
            <w:hideMark/>
          </w:tcPr>
          <w:p w14:paraId="0D7740D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nil"/>
              <w:right w:val="single" w:sz="4" w:space="0" w:color="auto"/>
            </w:tcBorders>
            <w:shd w:val="clear" w:color="000000" w:fill="F2F2F2"/>
            <w:noWrap/>
            <w:vAlign w:val="center"/>
            <w:hideMark/>
          </w:tcPr>
          <w:p w14:paraId="33003C9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6 458</w:t>
            </w:r>
          </w:p>
        </w:tc>
        <w:tc>
          <w:tcPr>
            <w:tcW w:w="702" w:type="dxa"/>
            <w:tcBorders>
              <w:top w:val="single" w:sz="4" w:space="0" w:color="auto"/>
              <w:left w:val="nil"/>
              <w:bottom w:val="nil"/>
              <w:right w:val="single" w:sz="4" w:space="0" w:color="auto"/>
            </w:tcBorders>
            <w:shd w:val="clear" w:color="000000" w:fill="F2F2F2"/>
            <w:noWrap/>
            <w:vAlign w:val="center"/>
            <w:hideMark/>
          </w:tcPr>
          <w:p w14:paraId="2B226D8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6 458</w:t>
            </w:r>
          </w:p>
        </w:tc>
        <w:tc>
          <w:tcPr>
            <w:tcW w:w="609" w:type="dxa"/>
            <w:tcBorders>
              <w:top w:val="single" w:sz="4" w:space="0" w:color="auto"/>
              <w:left w:val="nil"/>
              <w:bottom w:val="nil"/>
              <w:right w:val="single" w:sz="4" w:space="0" w:color="auto"/>
            </w:tcBorders>
            <w:shd w:val="clear" w:color="000000" w:fill="F2F2F2"/>
            <w:noWrap/>
            <w:vAlign w:val="center"/>
            <w:hideMark/>
          </w:tcPr>
          <w:p w14:paraId="62D10F7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27" w:type="dxa"/>
            <w:tcBorders>
              <w:top w:val="single" w:sz="4" w:space="0" w:color="auto"/>
              <w:left w:val="nil"/>
              <w:bottom w:val="nil"/>
              <w:right w:val="single" w:sz="4" w:space="0" w:color="auto"/>
            </w:tcBorders>
            <w:shd w:val="clear" w:color="000000" w:fill="F2F2F2"/>
            <w:noWrap/>
            <w:vAlign w:val="center"/>
            <w:hideMark/>
          </w:tcPr>
          <w:p w14:paraId="094A206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5 783</w:t>
            </w:r>
          </w:p>
        </w:tc>
        <w:tc>
          <w:tcPr>
            <w:tcW w:w="968" w:type="dxa"/>
            <w:tcBorders>
              <w:top w:val="nil"/>
              <w:left w:val="nil"/>
              <w:bottom w:val="single" w:sz="4" w:space="0" w:color="auto"/>
              <w:right w:val="single" w:sz="4" w:space="0" w:color="auto"/>
            </w:tcBorders>
            <w:shd w:val="clear" w:color="000000" w:fill="F2F2F2"/>
            <w:noWrap/>
            <w:vAlign w:val="center"/>
            <w:hideMark/>
          </w:tcPr>
          <w:p w14:paraId="7BC97AF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nil"/>
              <w:right w:val="single" w:sz="8" w:space="0" w:color="auto"/>
            </w:tcBorders>
            <w:shd w:val="clear" w:color="000000" w:fill="F2F2F2"/>
            <w:noWrap/>
            <w:vAlign w:val="center"/>
            <w:hideMark/>
          </w:tcPr>
          <w:p w14:paraId="7B7F190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55EF8CC9"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nil"/>
              <w:right w:val="single" w:sz="4" w:space="0" w:color="auto"/>
            </w:tcBorders>
            <w:shd w:val="clear" w:color="000000" w:fill="F2F2F2"/>
            <w:noWrap/>
            <w:vAlign w:val="center"/>
            <w:hideMark/>
          </w:tcPr>
          <w:p w14:paraId="61F8EF3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single" w:sz="4" w:space="0" w:color="auto"/>
              <w:left w:val="nil"/>
              <w:bottom w:val="nil"/>
              <w:right w:val="single" w:sz="8" w:space="0" w:color="auto"/>
            </w:tcBorders>
            <w:shd w:val="clear" w:color="000000" w:fill="F2F2F2"/>
            <w:noWrap/>
            <w:vAlign w:val="center"/>
            <w:hideMark/>
          </w:tcPr>
          <w:p w14:paraId="25FEA01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6 458</w:t>
            </w:r>
          </w:p>
        </w:tc>
      </w:tr>
      <w:tr w:rsidR="002C4B7C" w:rsidRPr="002C4B7C" w14:paraId="0923F4F1"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70978B45" w14:textId="77777777" w:rsidR="002C4B7C" w:rsidRPr="002C4B7C" w:rsidRDefault="002C4B7C" w:rsidP="002C4B7C">
            <w:pPr>
              <w:jc w:val="center"/>
              <w:rPr>
                <w:rFonts w:ascii="Calibri" w:hAnsi="Calibri" w:cs="Calibri"/>
                <w:sz w:val="20"/>
              </w:rPr>
            </w:pPr>
            <w:r w:rsidRPr="002C4B7C">
              <w:rPr>
                <w:rFonts w:ascii="Calibri" w:hAnsi="Calibri" w:cs="Calibri"/>
                <w:sz w:val="20"/>
              </w:rPr>
              <w:t>20</w:t>
            </w:r>
          </w:p>
        </w:tc>
        <w:tc>
          <w:tcPr>
            <w:tcW w:w="445" w:type="dxa"/>
            <w:tcBorders>
              <w:top w:val="nil"/>
              <w:left w:val="nil"/>
              <w:bottom w:val="single" w:sz="4" w:space="0" w:color="auto"/>
              <w:right w:val="single" w:sz="4" w:space="0" w:color="auto"/>
            </w:tcBorders>
            <w:shd w:val="clear" w:color="auto" w:fill="auto"/>
            <w:noWrap/>
            <w:vAlign w:val="center"/>
            <w:hideMark/>
          </w:tcPr>
          <w:p w14:paraId="00C6BC33"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632E93D1" w14:textId="77777777" w:rsidR="002C4B7C" w:rsidRPr="002C4B7C" w:rsidRDefault="002C4B7C" w:rsidP="002C4B7C">
            <w:pPr>
              <w:rPr>
                <w:rFonts w:ascii="Calibri" w:hAnsi="Calibri" w:cs="Calibri"/>
                <w:b/>
                <w:bCs/>
                <w:sz w:val="20"/>
              </w:rPr>
            </w:pPr>
            <w:r w:rsidRPr="002C4B7C">
              <w:rPr>
                <w:rFonts w:ascii="Calibri" w:hAnsi="Calibri" w:cs="Calibri"/>
                <w:b/>
                <w:bCs/>
                <w:sz w:val="20"/>
              </w:rPr>
              <w:t xml:space="preserve">        </w:t>
            </w:r>
            <w:r w:rsidRPr="002C4B7C">
              <w:rPr>
                <w:rFonts w:ascii="Calibri" w:hAnsi="Calibri" w:cs="Calibri"/>
                <w:sz w:val="20"/>
              </w:rPr>
              <w:t>komponenta 5.1</w:t>
            </w:r>
          </w:p>
        </w:tc>
        <w:tc>
          <w:tcPr>
            <w:tcW w:w="457" w:type="dxa"/>
            <w:tcBorders>
              <w:top w:val="nil"/>
              <w:left w:val="single" w:sz="4" w:space="0" w:color="auto"/>
              <w:bottom w:val="single" w:sz="4" w:space="0" w:color="auto"/>
              <w:right w:val="single" w:sz="8" w:space="0" w:color="auto"/>
            </w:tcBorders>
            <w:shd w:val="clear" w:color="auto" w:fill="auto"/>
            <w:noWrap/>
            <w:vAlign w:val="center"/>
            <w:hideMark/>
          </w:tcPr>
          <w:p w14:paraId="0CE9A7F9" w14:textId="77777777" w:rsidR="002C4B7C" w:rsidRPr="002C4B7C" w:rsidRDefault="002C4B7C" w:rsidP="002C4B7C">
            <w:pPr>
              <w:jc w:val="center"/>
              <w:rPr>
                <w:rFonts w:ascii="Calibri" w:hAnsi="Calibri" w:cs="Calibri"/>
                <w:sz w:val="20"/>
              </w:rPr>
            </w:pPr>
            <w:r w:rsidRPr="002C4B7C">
              <w:rPr>
                <w:rFonts w:ascii="Calibri" w:hAnsi="Calibri" w:cs="Calibri"/>
                <w:sz w:val="20"/>
              </w:rPr>
              <w:t>VaV</w:t>
            </w:r>
          </w:p>
        </w:tc>
        <w:tc>
          <w:tcPr>
            <w:tcW w:w="985" w:type="dxa"/>
            <w:tcBorders>
              <w:top w:val="single" w:sz="4" w:space="0" w:color="auto"/>
              <w:left w:val="nil"/>
              <w:bottom w:val="nil"/>
              <w:right w:val="single" w:sz="4" w:space="0" w:color="auto"/>
            </w:tcBorders>
            <w:shd w:val="clear" w:color="auto" w:fill="auto"/>
            <w:noWrap/>
            <w:vAlign w:val="center"/>
            <w:hideMark/>
          </w:tcPr>
          <w:p w14:paraId="7ADDC1B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6 458</w:t>
            </w:r>
          </w:p>
        </w:tc>
        <w:tc>
          <w:tcPr>
            <w:tcW w:w="702" w:type="dxa"/>
            <w:tcBorders>
              <w:top w:val="single" w:sz="4" w:space="0" w:color="auto"/>
              <w:left w:val="nil"/>
              <w:bottom w:val="nil"/>
              <w:right w:val="single" w:sz="4" w:space="0" w:color="auto"/>
            </w:tcBorders>
            <w:shd w:val="clear" w:color="auto" w:fill="auto"/>
            <w:noWrap/>
            <w:vAlign w:val="center"/>
            <w:hideMark/>
          </w:tcPr>
          <w:p w14:paraId="285E580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6 458</w:t>
            </w:r>
          </w:p>
        </w:tc>
        <w:tc>
          <w:tcPr>
            <w:tcW w:w="985" w:type="dxa"/>
            <w:tcBorders>
              <w:top w:val="single" w:sz="4" w:space="0" w:color="auto"/>
              <w:left w:val="nil"/>
              <w:bottom w:val="nil"/>
              <w:right w:val="single" w:sz="4" w:space="0" w:color="auto"/>
            </w:tcBorders>
            <w:shd w:val="clear" w:color="auto" w:fill="auto"/>
            <w:noWrap/>
            <w:vAlign w:val="center"/>
            <w:hideMark/>
          </w:tcPr>
          <w:p w14:paraId="46642C2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nil"/>
              <w:right w:val="single" w:sz="4" w:space="0" w:color="auto"/>
            </w:tcBorders>
            <w:shd w:val="clear" w:color="auto" w:fill="auto"/>
            <w:noWrap/>
            <w:vAlign w:val="center"/>
            <w:hideMark/>
          </w:tcPr>
          <w:p w14:paraId="0BFEE10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nil"/>
              <w:right w:val="single" w:sz="4" w:space="0" w:color="auto"/>
            </w:tcBorders>
            <w:shd w:val="clear" w:color="auto" w:fill="auto"/>
            <w:noWrap/>
            <w:vAlign w:val="center"/>
            <w:hideMark/>
          </w:tcPr>
          <w:p w14:paraId="4C0BDC5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6 458</w:t>
            </w:r>
          </w:p>
        </w:tc>
        <w:tc>
          <w:tcPr>
            <w:tcW w:w="702" w:type="dxa"/>
            <w:tcBorders>
              <w:top w:val="single" w:sz="4" w:space="0" w:color="auto"/>
              <w:left w:val="nil"/>
              <w:bottom w:val="nil"/>
              <w:right w:val="single" w:sz="4" w:space="0" w:color="auto"/>
            </w:tcBorders>
            <w:shd w:val="clear" w:color="auto" w:fill="auto"/>
            <w:noWrap/>
            <w:vAlign w:val="center"/>
            <w:hideMark/>
          </w:tcPr>
          <w:p w14:paraId="7E1055F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6 458</w:t>
            </w:r>
          </w:p>
        </w:tc>
        <w:tc>
          <w:tcPr>
            <w:tcW w:w="609" w:type="dxa"/>
            <w:tcBorders>
              <w:top w:val="single" w:sz="4" w:space="0" w:color="auto"/>
              <w:left w:val="nil"/>
              <w:bottom w:val="nil"/>
              <w:right w:val="single" w:sz="4" w:space="0" w:color="auto"/>
            </w:tcBorders>
            <w:shd w:val="clear" w:color="auto" w:fill="auto"/>
            <w:noWrap/>
            <w:vAlign w:val="center"/>
            <w:hideMark/>
          </w:tcPr>
          <w:p w14:paraId="53BF8BB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single" w:sz="4" w:space="0" w:color="auto"/>
              <w:left w:val="nil"/>
              <w:bottom w:val="nil"/>
              <w:right w:val="single" w:sz="4" w:space="0" w:color="auto"/>
            </w:tcBorders>
            <w:shd w:val="clear" w:color="auto" w:fill="auto"/>
            <w:noWrap/>
            <w:vAlign w:val="center"/>
            <w:hideMark/>
          </w:tcPr>
          <w:p w14:paraId="766016B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5 783</w:t>
            </w:r>
          </w:p>
        </w:tc>
        <w:tc>
          <w:tcPr>
            <w:tcW w:w="968" w:type="dxa"/>
            <w:tcBorders>
              <w:top w:val="nil"/>
              <w:left w:val="nil"/>
              <w:bottom w:val="single" w:sz="4" w:space="0" w:color="auto"/>
              <w:right w:val="single" w:sz="4" w:space="0" w:color="auto"/>
            </w:tcBorders>
            <w:shd w:val="clear" w:color="auto" w:fill="auto"/>
            <w:noWrap/>
            <w:vAlign w:val="center"/>
            <w:hideMark/>
          </w:tcPr>
          <w:p w14:paraId="5F53600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nil"/>
              <w:right w:val="single" w:sz="8" w:space="0" w:color="auto"/>
            </w:tcBorders>
            <w:shd w:val="clear" w:color="auto" w:fill="auto"/>
            <w:noWrap/>
            <w:vAlign w:val="center"/>
            <w:hideMark/>
          </w:tcPr>
          <w:p w14:paraId="1C97398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70866267"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nil"/>
              <w:right w:val="single" w:sz="4" w:space="0" w:color="auto"/>
            </w:tcBorders>
            <w:shd w:val="clear" w:color="auto" w:fill="auto"/>
            <w:noWrap/>
            <w:vAlign w:val="center"/>
            <w:hideMark/>
          </w:tcPr>
          <w:p w14:paraId="6E7A075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single" w:sz="4" w:space="0" w:color="auto"/>
              <w:left w:val="nil"/>
              <w:bottom w:val="single" w:sz="4" w:space="0" w:color="auto"/>
              <w:right w:val="single" w:sz="8" w:space="0" w:color="auto"/>
            </w:tcBorders>
            <w:shd w:val="clear" w:color="auto" w:fill="auto"/>
            <w:noWrap/>
            <w:vAlign w:val="center"/>
            <w:hideMark/>
          </w:tcPr>
          <w:p w14:paraId="5A79AE6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6 458</w:t>
            </w:r>
          </w:p>
        </w:tc>
      </w:tr>
      <w:tr w:rsidR="002C4B7C" w:rsidRPr="002C4B7C" w14:paraId="7FDA1743"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D9D9D9"/>
            <w:noWrap/>
            <w:vAlign w:val="center"/>
            <w:hideMark/>
          </w:tcPr>
          <w:p w14:paraId="43788762"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21</w:t>
            </w:r>
          </w:p>
        </w:tc>
        <w:tc>
          <w:tcPr>
            <w:tcW w:w="445" w:type="dxa"/>
            <w:tcBorders>
              <w:top w:val="nil"/>
              <w:left w:val="nil"/>
              <w:bottom w:val="single" w:sz="4" w:space="0" w:color="auto"/>
              <w:right w:val="single" w:sz="4" w:space="0" w:color="auto"/>
            </w:tcBorders>
            <w:shd w:val="clear" w:color="000000" w:fill="D9D9D9"/>
            <w:noWrap/>
            <w:vAlign w:val="center"/>
            <w:hideMark/>
          </w:tcPr>
          <w:p w14:paraId="01EE9F89"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15</w:t>
            </w:r>
          </w:p>
        </w:tc>
        <w:tc>
          <w:tcPr>
            <w:tcW w:w="2194" w:type="dxa"/>
            <w:tcBorders>
              <w:top w:val="nil"/>
              <w:left w:val="nil"/>
              <w:bottom w:val="single" w:sz="4" w:space="0" w:color="auto"/>
              <w:right w:val="nil"/>
            </w:tcBorders>
            <w:shd w:val="clear" w:color="000000" w:fill="D9D9D9"/>
            <w:noWrap/>
            <w:vAlign w:val="center"/>
            <w:hideMark/>
          </w:tcPr>
          <w:p w14:paraId="3A6AF195" w14:textId="77777777" w:rsidR="002C4B7C" w:rsidRPr="002C4B7C" w:rsidRDefault="002C4B7C" w:rsidP="002C4B7C">
            <w:pPr>
              <w:rPr>
                <w:rFonts w:ascii="Calibri" w:hAnsi="Calibri" w:cs="Calibri"/>
                <w:b/>
                <w:bCs/>
                <w:sz w:val="20"/>
              </w:rPr>
            </w:pPr>
            <w:r w:rsidRPr="002C4B7C">
              <w:rPr>
                <w:rFonts w:ascii="Calibri" w:hAnsi="Calibri" w:cs="Calibri"/>
                <w:b/>
                <w:bCs/>
                <w:sz w:val="20"/>
              </w:rPr>
              <w:t>Ostatní kapitoly státního rozpočtu</w:t>
            </w:r>
          </w:p>
        </w:tc>
        <w:tc>
          <w:tcPr>
            <w:tcW w:w="457" w:type="dxa"/>
            <w:tcBorders>
              <w:top w:val="nil"/>
              <w:left w:val="single" w:sz="4" w:space="0" w:color="auto"/>
              <w:bottom w:val="single" w:sz="4" w:space="0" w:color="auto"/>
              <w:right w:val="single" w:sz="8" w:space="0" w:color="auto"/>
            </w:tcBorders>
            <w:shd w:val="clear" w:color="000000" w:fill="D9D9D9"/>
            <w:noWrap/>
            <w:vAlign w:val="center"/>
            <w:hideMark/>
          </w:tcPr>
          <w:p w14:paraId="33C2BE6B" w14:textId="77777777" w:rsidR="002C4B7C" w:rsidRPr="002C4B7C" w:rsidRDefault="002C4B7C" w:rsidP="002C4B7C">
            <w:pPr>
              <w:jc w:val="right"/>
              <w:rPr>
                <w:rFonts w:ascii="Calibri" w:hAnsi="Calibri" w:cs="Calibri"/>
                <w:b/>
                <w:bCs/>
                <w:i/>
                <w:iCs/>
                <w:sz w:val="20"/>
              </w:rPr>
            </w:pPr>
            <w:r w:rsidRPr="002C4B7C">
              <w:rPr>
                <w:rFonts w:ascii="Calibri" w:hAnsi="Calibri" w:cs="Calibri"/>
                <w:b/>
                <w:bCs/>
                <w:i/>
                <w:iCs/>
                <w:sz w:val="20"/>
              </w:rPr>
              <w:t> </w:t>
            </w:r>
          </w:p>
        </w:tc>
        <w:tc>
          <w:tcPr>
            <w:tcW w:w="985" w:type="dxa"/>
            <w:tcBorders>
              <w:top w:val="single" w:sz="4" w:space="0" w:color="auto"/>
              <w:left w:val="nil"/>
              <w:bottom w:val="single" w:sz="4" w:space="0" w:color="auto"/>
              <w:right w:val="single" w:sz="4" w:space="0" w:color="auto"/>
            </w:tcBorders>
            <w:shd w:val="clear" w:color="000000" w:fill="D9D9D9"/>
            <w:noWrap/>
            <w:vAlign w:val="center"/>
            <w:hideMark/>
          </w:tcPr>
          <w:p w14:paraId="510FDED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single" w:sz="4" w:space="0" w:color="auto"/>
              <w:right w:val="single" w:sz="4" w:space="0" w:color="auto"/>
            </w:tcBorders>
            <w:shd w:val="clear" w:color="000000" w:fill="D9D9D9"/>
            <w:noWrap/>
            <w:vAlign w:val="center"/>
            <w:hideMark/>
          </w:tcPr>
          <w:p w14:paraId="68E3F0D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single" w:sz="4" w:space="0" w:color="auto"/>
              <w:right w:val="single" w:sz="4" w:space="0" w:color="auto"/>
            </w:tcBorders>
            <w:shd w:val="clear" w:color="000000" w:fill="D9D9D9"/>
            <w:noWrap/>
            <w:vAlign w:val="center"/>
            <w:hideMark/>
          </w:tcPr>
          <w:p w14:paraId="0B9C083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single" w:sz="4" w:space="0" w:color="auto"/>
              <w:right w:val="single" w:sz="4" w:space="0" w:color="auto"/>
            </w:tcBorders>
            <w:shd w:val="clear" w:color="000000" w:fill="D9D9D9"/>
            <w:noWrap/>
            <w:vAlign w:val="center"/>
            <w:hideMark/>
          </w:tcPr>
          <w:p w14:paraId="7BF39C6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single" w:sz="4" w:space="0" w:color="auto"/>
              <w:right w:val="single" w:sz="4" w:space="0" w:color="auto"/>
            </w:tcBorders>
            <w:shd w:val="clear" w:color="000000" w:fill="D9D9D9"/>
            <w:noWrap/>
            <w:vAlign w:val="center"/>
            <w:hideMark/>
          </w:tcPr>
          <w:p w14:paraId="4BC3789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single" w:sz="4" w:space="0" w:color="auto"/>
              <w:right w:val="single" w:sz="4" w:space="0" w:color="auto"/>
            </w:tcBorders>
            <w:shd w:val="clear" w:color="000000" w:fill="D9D9D9"/>
            <w:noWrap/>
            <w:vAlign w:val="center"/>
            <w:hideMark/>
          </w:tcPr>
          <w:p w14:paraId="24F58DE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single" w:sz="4" w:space="0" w:color="auto"/>
              <w:left w:val="nil"/>
              <w:bottom w:val="single" w:sz="4" w:space="0" w:color="auto"/>
              <w:right w:val="single" w:sz="4" w:space="0" w:color="auto"/>
            </w:tcBorders>
            <w:shd w:val="clear" w:color="000000" w:fill="D9D9D9"/>
            <w:noWrap/>
            <w:vAlign w:val="center"/>
            <w:hideMark/>
          </w:tcPr>
          <w:p w14:paraId="7B526D7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single" w:sz="4" w:space="0" w:color="auto"/>
              <w:left w:val="nil"/>
              <w:bottom w:val="single" w:sz="4" w:space="0" w:color="auto"/>
              <w:right w:val="single" w:sz="4" w:space="0" w:color="auto"/>
            </w:tcBorders>
            <w:shd w:val="clear" w:color="000000" w:fill="D9D9D9"/>
            <w:noWrap/>
            <w:vAlign w:val="center"/>
            <w:hideMark/>
          </w:tcPr>
          <w:p w14:paraId="243FAE6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D9D9D9"/>
            <w:noWrap/>
            <w:vAlign w:val="center"/>
            <w:hideMark/>
          </w:tcPr>
          <w:p w14:paraId="3A1181D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single" w:sz="4" w:space="0" w:color="auto"/>
              <w:right w:val="single" w:sz="8" w:space="0" w:color="auto"/>
            </w:tcBorders>
            <w:shd w:val="clear" w:color="000000" w:fill="D9D9D9"/>
            <w:noWrap/>
            <w:vAlign w:val="center"/>
            <w:hideMark/>
          </w:tcPr>
          <w:p w14:paraId="4CAF4E0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7C514778"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52FBA2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nil"/>
              <w:left w:val="nil"/>
              <w:bottom w:val="single" w:sz="4" w:space="0" w:color="auto"/>
              <w:right w:val="single" w:sz="8" w:space="0" w:color="auto"/>
            </w:tcBorders>
            <w:shd w:val="clear" w:color="000000" w:fill="D9D9D9"/>
            <w:noWrap/>
            <w:vAlign w:val="center"/>
            <w:hideMark/>
          </w:tcPr>
          <w:p w14:paraId="230487C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77E19C60"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F2F2F2"/>
            <w:noWrap/>
            <w:vAlign w:val="center"/>
            <w:hideMark/>
          </w:tcPr>
          <w:p w14:paraId="6CBB5F19"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22</w:t>
            </w:r>
          </w:p>
        </w:tc>
        <w:tc>
          <w:tcPr>
            <w:tcW w:w="445" w:type="dxa"/>
            <w:tcBorders>
              <w:top w:val="nil"/>
              <w:left w:val="nil"/>
              <w:bottom w:val="single" w:sz="4" w:space="0" w:color="auto"/>
              <w:right w:val="single" w:sz="4" w:space="0" w:color="auto"/>
            </w:tcBorders>
            <w:shd w:val="clear" w:color="000000" w:fill="F2F2F2"/>
            <w:noWrap/>
            <w:vAlign w:val="center"/>
            <w:hideMark/>
          </w:tcPr>
          <w:p w14:paraId="6B3C225D"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 </w:t>
            </w:r>
          </w:p>
        </w:tc>
        <w:tc>
          <w:tcPr>
            <w:tcW w:w="2194" w:type="dxa"/>
            <w:tcBorders>
              <w:top w:val="nil"/>
              <w:left w:val="nil"/>
              <w:bottom w:val="single" w:sz="4" w:space="0" w:color="auto"/>
              <w:right w:val="nil"/>
            </w:tcBorders>
            <w:shd w:val="clear" w:color="000000" w:fill="F2F2F2"/>
            <w:noWrap/>
            <w:vAlign w:val="center"/>
            <w:hideMark/>
          </w:tcPr>
          <w:p w14:paraId="7CFF335B" w14:textId="77777777" w:rsidR="002C4B7C" w:rsidRPr="002C4B7C" w:rsidRDefault="002C4B7C" w:rsidP="002C4B7C">
            <w:pPr>
              <w:rPr>
                <w:rFonts w:ascii="Calibri" w:hAnsi="Calibri" w:cs="Calibri"/>
                <w:b/>
                <w:bCs/>
                <w:sz w:val="20"/>
              </w:rPr>
            </w:pPr>
            <w:r w:rsidRPr="002C4B7C">
              <w:rPr>
                <w:rFonts w:ascii="Calibri" w:hAnsi="Calibri" w:cs="Calibri"/>
                <w:b/>
                <w:bCs/>
                <w:sz w:val="20"/>
              </w:rPr>
              <w:t xml:space="preserve">     součtový řádek pro poskytovatele</w:t>
            </w:r>
          </w:p>
        </w:tc>
        <w:tc>
          <w:tcPr>
            <w:tcW w:w="457" w:type="dxa"/>
            <w:tcBorders>
              <w:top w:val="nil"/>
              <w:left w:val="single" w:sz="4" w:space="0" w:color="auto"/>
              <w:bottom w:val="single" w:sz="4" w:space="0" w:color="auto"/>
              <w:right w:val="single" w:sz="8" w:space="0" w:color="auto"/>
            </w:tcBorders>
            <w:shd w:val="clear" w:color="000000" w:fill="F2F2F2"/>
            <w:noWrap/>
            <w:vAlign w:val="center"/>
            <w:hideMark/>
          </w:tcPr>
          <w:p w14:paraId="656227B6" w14:textId="77777777" w:rsidR="002C4B7C" w:rsidRPr="002C4B7C" w:rsidRDefault="002C4B7C" w:rsidP="002C4B7C">
            <w:pPr>
              <w:jc w:val="right"/>
              <w:rPr>
                <w:rFonts w:ascii="Calibri" w:hAnsi="Calibri" w:cs="Calibri"/>
                <w:b/>
                <w:bCs/>
                <w:i/>
                <w:iCs/>
                <w:sz w:val="20"/>
              </w:rPr>
            </w:pPr>
            <w:r w:rsidRPr="002C4B7C">
              <w:rPr>
                <w:rFonts w:ascii="Calibri" w:hAnsi="Calibri" w:cs="Calibri"/>
                <w:b/>
                <w:bCs/>
                <w:i/>
                <w:iCs/>
                <w:sz w:val="20"/>
              </w:rPr>
              <w:t> </w:t>
            </w:r>
          </w:p>
        </w:tc>
        <w:tc>
          <w:tcPr>
            <w:tcW w:w="985" w:type="dxa"/>
            <w:tcBorders>
              <w:top w:val="nil"/>
              <w:left w:val="nil"/>
              <w:bottom w:val="single" w:sz="4" w:space="0" w:color="auto"/>
              <w:right w:val="single" w:sz="4" w:space="0" w:color="auto"/>
            </w:tcBorders>
            <w:shd w:val="clear" w:color="000000" w:fill="F2F2F2"/>
            <w:noWrap/>
            <w:vAlign w:val="center"/>
            <w:hideMark/>
          </w:tcPr>
          <w:p w14:paraId="019A627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F2F2F2"/>
            <w:noWrap/>
            <w:vAlign w:val="center"/>
            <w:hideMark/>
          </w:tcPr>
          <w:p w14:paraId="1AC1021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single" w:sz="4" w:space="0" w:color="auto"/>
              <w:right w:val="single" w:sz="4" w:space="0" w:color="auto"/>
            </w:tcBorders>
            <w:shd w:val="clear" w:color="000000" w:fill="F2F2F2"/>
            <w:noWrap/>
            <w:vAlign w:val="center"/>
            <w:hideMark/>
          </w:tcPr>
          <w:p w14:paraId="797929E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F2F2F2"/>
            <w:noWrap/>
            <w:vAlign w:val="center"/>
            <w:hideMark/>
          </w:tcPr>
          <w:p w14:paraId="3849858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single" w:sz="4" w:space="0" w:color="auto"/>
              <w:right w:val="single" w:sz="4" w:space="0" w:color="auto"/>
            </w:tcBorders>
            <w:shd w:val="clear" w:color="000000" w:fill="F2F2F2"/>
            <w:noWrap/>
            <w:vAlign w:val="center"/>
            <w:hideMark/>
          </w:tcPr>
          <w:p w14:paraId="779579C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F2F2F2"/>
            <w:noWrap/>
            <w:vAlign w:val="center"/>
            <w:hideMark/>
          </w:tcPr>
          <w:p w14:paraId="3C6D449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nil"/>
              <w:left w:val="nil"/>
              <w:bottom w:val="single" w:sz="4" w:space="0" w:color="auto"/>
              <w:right w:val="single" w:sz="4" w:space="0" w:color="auto"/>
            </w:tcBorders>
            <w:shd w:val="clear" w:color="000000" w:fill="F2F2F2"/>
            <w:noWrap/>
            <w:vAlign w:val="center"/>
            <w:hideMark/>
          </w:tcPr>
          <w:p w14:paraId="46ED66B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single" w:sz="4" w:space="0" w:color="auto"/>
              <w:right w:val="single" w:sz="4" w:space="0" w:color="auto"/>
            </w:tcBorders>
            <w:shd w:val="clear" w:color="000000" w:fill="F2F2F2"/>
            <w:noWrap/>
            <w:vAlign w:val="center"/>
            <w:hideMark/>
          </w:tcPr>
          <w:p w14:paraId="1C8B539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F2F2F2"/>
            <w:noWrap/>
            <w:vAlign w:val="center"/>
            <w:hideMark/>
          </w:tcPr>
          <w:p w14:paraId="281306D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8" w:space="0" w:color="auto"/>
            </w:tcBorders>
            <w:shd w:val="clear" w:color="000000" w:fill="F2F2F2"/>
            <w:noWrap/>
            <w:vAlign w:val="center"/>
            <w:hideMark/>
          </w:tcPr>
          <w:p w14:paraId="7CFA8CB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32F65407"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single" w:sz="4" w:space="0" w:color="auto"/>
              <w:right w:val="single" w:sz="4" w:space="0" w:color="auto"/>
            </w:tcBorders>
            <w:shd w:val="clear" w:color="000000" w:fill="F2F2F2"/>
            <w:noWrap/>
            <w:vAlign w:val="center"/>
            <w:hideMark/>
          </w:tcPr>
          <w:p w14:paraId="2F0265E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nil"/>
              <w:left w:val="nil"/>
              <w:bottom w:val="single" w:sz="4" w:space="0" w:color="auto"/>
              <w:right w:val="single" w:sz="8" w:space="0" w:color="auto"/>
            </w:tcBorders>
            <w:shd w:val="clear" w:color="000000" w:fill="F2F2F2"/>
            <w:noWrap/>
            <w:vAlign w:val="center"/>
            <w:hideMark/>
          </w:tcPr>
          <w:p w14:paraId="0A0B8B0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1E6C7380"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2539135A" w14:textId="77777777" w:rsidR="002C4B7C" w:rsidRPr="002C4B7C" w:rsidRDefault="002C4B7C" w:rsidP="002C4B7C">
            <w:pPr>
              <w:jc w:val="center"/>
              <w:rPr>
                <w:rFonts w:ascii="Calibri" w:hAnsi="Calibri" w:cs="Calibri"/>
                <w:sz w:val="20"/>
              </w:rPr>
            </w:pPr>
            <w:r w:rsidRPr="002C4B7C">
              <w:rPr>
                <w:rFonts w:ascii="Calibri" w:hAnsi="Calibri" w:cs="Calibri"/>
                <w:sz w:val="20"/>
              </w:rPr>
              <w:t>23</w:t>
            </w:r>
          </w:p>
        </w:tc>
        <w:tc>
          <w:tcPr>
            <w:tcW w:w="445" w:type="dxa"/>
            <w:tcBorders>
              <w:top w:val="nil"/>
              <w:left w:val="nil"/>
              <w:bottom w:val="single" w:sz="4" w:space="0" w:color="auto"/>
              <w:right w:val="single" w:sz="4" w:space="0" w:color="auto"/>
            </w:tcBorders>
            <w:shd w:val="clear" w:color="auto" w:fill="auto"/>
            <w:noWrap/>
            <w:vAlign w:val="center"/>
            <w:hideMark/>
          </w:tcPr>
          <w:p w14:paraId="19A81C92"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615CBB58"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další dle specifikace VŠ</w:t>
            </w:r>
          </w:p>
        </w:tc>
        <w:tc>
          <w:tcPr>
            <w:tcW w:w="457" w:type="dxa"/>
            <w:tcBorders>
              <w:top w:val="nil"/>
              <w:left w:val="single" w:sz="4" w:space="0" w:color="auto"/>
              <w:bottom w:val="single" w:sz="4" w:space="0" w:color="auto"/>
              <w:right w:val="single" w:sz="8" w:space="0" w:color="auto"/>
            </w:tcBorders>
            <w:shd w:val="clear" w:color="auto" w:fill="auto"/>
            <w:noWrap/>
            <w:vAlign w:val="center"/>
            <w:hideMark/>
          </w:tcPr>
          <w:p w14:paraId="3D8C028D"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 </w:t>
            </w:r>
          </w:p>
        </w:tc>
        <w:tc>
          <w:tcPr>
            <w:tcW w:w="985" w:type="dxa"/>
            <w:tcBorders>
              <w:top w:val="nil"/>
              <w:left w:val="nil"/>
              <w:bottom w:val="nil"/>
              <w:right w:val="single" w:sz="4" w:space="0" w:color="auto"/>
            </w:tcBorders>
            <w:shd w:val="clear" w:color="auto" w:fill="auto"/>
            <w:noWrap/>
            <w:vAlign w:val="center"/>
            <w:hideMark/>
          </w:tcPr>
          <w:p w14:paraId="3F4A9E0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02" w:type="dxa"/>
            <w:tcBorders>
              <w:top w:val="nil"/>
              <w:left w:val="nil"/>
              <w:bottom w:val="nil"/>
              <w:right w:val="single" w:sz="4" w:space="0" w:color="auto"/>
            </w:tcBorders>
            <w:shd w:val="clear" w:color="auto" w:fill="auto"/>
            <w:noWrap/>
            <w:vAlign w:val="center"/>
            <w:hideMark/>
          </w:tcPr>
          <w:p w14:paraId="2C9E803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85" w:type="dxa"/>
            <w:tcBorders>
              <w:top w:val="nil"/>
              <w:left w:val="nil"/>
              <w:bottom w:val="nil"/>
              <w:right w:val="single" w:sz="4" w:space="0" w:color="auto"/>
            </w:tcBorders>
            <w:shd w:val="clear" w:color="auto" w:fill="auto"/>
            <w:noWrap/>
            <w:vAlign w:val="center"/>
            <w:hideMark/>
          </w:tcPr>
          <w:p w14:paraId="57A88A0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02" w:type="dxa"/>
            <w:tcBorders>
              <w:top w:val="nil"/>
              <w:left w:val="nil"/>
              <w:bottom w:val="nil"/>
              <w:right w:val="single" w:sz="4" w:space="0" w:color="auto"/>
            </w:tcBorders>
            <w:shd w:val="clear" w:color="auto" w:fill="auto"/>
            <w:noWrap/>
            <w:vAlign w:val="center"/>
            <w:hideMark/>
          </w:tcPr>
          <w:p w14:paraId="77C316A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85" w:type="dxa"/>
            <w:tcBorders>
              <w:top w:val="nil"/>
              <w:left w:val="nil"/>
              <w:bottom w:val="nil"/>
              <w:right w:val="single" w:sz="4" w:space="0" w:color="auto"/>
            </w:tcBorders>
            <w:shd w:val="clear" w:color="auto" w:fill="auto"/>
            <w:noWrap/>
            <w:vAlign w:val="center"/>
            <w:hideMark/>
          </w:tcPr>
          <w:p w14:paraId="12494A7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nil"/>
              <w:right w:val="single" w:sz="4" w:space="0" w:color="auto"/>
            </w:tcBorders>
            <w:shd w:val="clear" w:color="auto" w:fill="auto"/>
            <w:noWrap/>
            <w:vAlign w:val="center"/>
            <w:hideMark/>
          </w:tcPr>
          <w:p w14:paraId="20BB188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nil"/>
              <w:left w:val="nil"/>
              <w:bottom w:val="nil"/>
              <w:right w:val="single" w:sz="4" w:space="0" w:color="auto"/>
            </w:tcBorders>
            <w:shd w:val="clear" w:color="auto" w:fill="auto"/>
            <w:noWrap/>
            <w:vAlign w:val="center"/>
            <w:hideMark/>
          </w:tcPr>
          <w:p w14:paraId="44A9476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nil"/>
              <w:right w:val="single" w:sz="4" w:space="0" w:color="auto"/>
            </w:tcBorders>
            <w:shd w:val="clear" w:color="auto" w:fill="auto"/>
            <w:noWrap/>
            <w:vAlign w:val="center"/>
            <w:hideMark/>
          </w:tcPr>
          <w:p w14:paraId="2D24985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68" w:type="dxa"/>
            <w:tcBorders>
              <w:top w:val="nil"/>
              <w:left w:val="nil"/>
              <w:bottom w:val="nil"/>
              <w:right w:val="single" w:sz="4" w:space="0" w:color="auto"/>
            </w:tcBorders>
            <w:shd w:val="clear" w:color="auto" w:fill="auto"/>
            <w:noWrap/>
            <w:vAlign w:val="center"/>
            <w:hideMark/>
          </w:tcPr>
          <w:p w14:paraId="6FF48F8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nil"/>
              <w:right w:val="single" w:sz="8" w:space="0" w:color="auto"/>
            </w:tcBorders>
            <w:shd w:val="clear" w:color="auto" w:fill="auto"/>
            <w:noWrap/>
            <w:vAlign w:val="center"/>
            <w:hideMark/>
          </w:tcPr>
          <w:p w14:paraId="1434078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2B120197"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nil"/>
              <w:right w:val="single" w:sz="4" w:space="0" w:color="auto"/>
            </w:tcBorders>
            <w:shd w:val="clear" w:color="auto" w:fill="auto"/>
            <w:noWrap/>
            <w:vAlign w:val="center"/>
            <w:hideMark/>
          </w:tcPr>
          <w:p w14:paraId="6CD3CA2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nil"/>
              <w:left w:val="nil"/>
              <w:bottom w:val="nil"/>
              <w:right w:val="single" w:sz="8" w:space="0" w:color="auto"/>
            </w:tcBorders>
            <w:shd w:val="clear" w:color="auto" w:fill="auto"/>
            <w:noWrap/>
            <w:vAlign w:val="center"/>
            <w:hideMark/>
          </w:tcPr>
          <w:p w14:paraId="13FE50B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64E2B1BA"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D9D9D9"/>
            <w:noWrap/>
            <w:vAlign w:val="center"/>
            <w:hideMark/>
          </w:tcPr>
          <w:p w14:paraId="4197AD3F"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24</w:t>
            </w:r>
          </w:p>
        </w:tc>
        <w:tc>
          <w:tcPr>
            <w:tcW w:w="445" w:type="dxa"/>
            <w:tcBorders>
              <w:top w:val="nil"/>
              <w:left w:val="nil"/>
              <w:bottom w:val="single" w:sz="4" w:space="0" w:color="auto"/>
              <w:right w:val="single" w:sz="4" w:space="0" w:color="auto"/>
            </w:tcBorders>
            <w:shd w:val="clear" w:color="000000" w:fill="D9D9D9"/>
            <w:noWrap/>
            <w:vAlign w:val="center"/>
            <w:hideMark/>
          </w:tcPr>
          <w:p w14:paraId="72DE291E"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16</w:t>
            </w:r>
          </w:p>
        </w:tc>
        <w:tc>
          <w:tcPr>
            <w:tcW w:w="2194" w:type="dxa"/>
            <w:tcBorders>
              <w:top w:val="nil"/>
              <w:left w:val="nil"/>
              <w:bottom w:val="single" w:sz="4" w:space="0" w:color="auto"/>
              <w:right w:val="nil"/>
            </w:tcBorders>
            <w:shd w:val="clear" w:color="000000" w:fill="D9D9D9"/>
            <w:noWrap/>
            <w:vAlign w:val="center"/>
            <w:hideMark/>
          </w:tcPr>
          <w:p w14:paraId="4FDC5EEE" w14:textId="77777777" w:rsidR="002C4B7C" w:rsidRPr="002C4B7C" w:rsidRDefault="002C4B7C" w:rsidP="002C4B7C">
            <w:pPr>
              <w:rPr>
                <w:rFonts w:ascii="Calibri" w:hAnsi="Calibri" w:cs="Calibri"/>
                <w:b/>
                <w:bCs/>
                <w:sz w:val="20"/>
              </w:rPr>
            </w:pPr>
            <w:r w:rsidRPr="002C4B7C">
              <w:rPr>
                <w:rFonts w:ascii="Calibri" w:hAnsi="Calibri" w:cs="Calibri"/>
                <w:b/>
                <w:bCs/>
                <w:sz w:val="20"/>
              </w:rPr>
              <w:t>Ostatní kapitoly státního rozpočtu dle zákona č. 130/2002 Sb.</w:t>
            </w:r>
          </w:p>
        </w:tc>
        <w:tc>
          <w:tcPr>
            <w:tcW w:w="457" w:type="dxa"/>
            <w:tcBorders>
              <w:top w:val="nil"/>
              <w:left w:val="single" w:sz="4" w:space="0" w:color="auto"/>
              <w:bottom w:val="single" w:sz="4" w:space="0" w:color="auto"/>
              <w:right w:val="single" w:sz="8" w:space="0" w:color="auto"/>
            </w:tcBorders>
            <w:shd w:val="clear" w:color="000000" w:fill="D9D9D9"/>
            <w:noWrap/>
            <w:vAlign w:val="center"/>
            <w:hideMark/>
          </w:tcPr>
          <w:p w14:paraId="5432B431" w14:textId="77777777" w:rsidR="002C4B7C" w:rsidRPr="002C4B7C" w:rsidRDefault="002C4B7C" w:rsidP="002C4B7C">
            <w:pPr>
              <w:jc w:val="center"/>
              <w:rPr>
                <w:rFonts w:ascii="Calibri" w:hAnsi="Calibri" w:cs="Calibri"/>
                <w:b/>
                <w:bCs/>
                <w:i/>
                <w:iCs/>
                <w:sz w:val="20"/>
              </w:rPr>
            </w:pPr>
            <w:r w:rsidRPr="002C4B7C">
              <w:rPr>
                <w:rFonts w:ascii="Calibri" w:hAnsi="Calibri" w:cs="Calibri"/>
                <w:b/>
                <w:bCs/>
                <w:i/>
                <w:iCs/>
                <w:sz w:val="20"/>
              </w:rPr>
              <w:t>VaV</w:t>
            </w:r>
          </w:p>
        </w:tc>
        <w:tc>
          <w:tcPr>
            <w:tcW w:w="985" w:type="dxa"/>
            <w:tcBorders>
              <w:top w:val="single" w:sz="4" w:space="0" w:color="auto"/>
              <w:left w:val="nil"/>
              <w:bottom w:val="single" w:sz="4" w:space="0" w:color="auto"/>
              <w:right w:val="single" w:sz="4" w:space="0" w:color="auto"/>
            </w:tcBorders>
            <w:shd w:val="clear" w:color="000000" w:fill="D9D9D9"/>
            <w:noWrap/>
            <w:vAlign w:val="center"/>
            <w:hideMark/>
          </w:tcPr>
          <w:p w14:paraId="38378C9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single" w:sz="4" w:space="0" w:color="auto"/>
              <w:right w:val="single" w:sz="4" w:space="0" w:color="auto"/>
            </w:tcBorders>
            <w:shd w:val="clear" w:color="000000" w:fill="D9D9D9"/>
            <w:noWrap/>
            <w:vAlign w:val="center"/>
            <w:hideMark/>
          </w:tcPr>
          <w:p w14:paraId="4618B5E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single" w:sz="4" w:space="0" w:color="auto"/>
              <w:right w:val="single" w:sz="4" w:space="0" w:color="auto"/>
            </w:tcBorders>
            <w:shd w:val="clear" w:color="000000" w:fill="D9D9D9"/>
            <w:noWrap/>
            <w:vAlign w:val="center"/>
            <w:hideMark/>
          </w:tcPr>
          <w:p w14:paraId="3D0711D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single" w:sz="4" w:space="0" w:color="auto"/>
              <w:right w:val="single" w:sz="4" w:space="0" w:color="auto"/>
            </w:tcBorders>
            <w:shd w:val="clear" w:color="000000" w:fill="D9D9D9"/>
            <w:noWrap/>
            <w:vAlign w:val="center"/>
            <w:hideMark/>
          </w:tcPr>
          <w:p w14:paraId="53455F4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single" w:sz="4" w:space="0" w:color="auto"/>
              <w:right w:val="single" w:sz="4" w:space="0" w:color="auto"/>
            </w:tcBorders>
            <w:shd w:val="clear" w:color="000000" w:fill="D9D9D9"/>
            <w:noWrap/>
            <w:vAlign w:val="center"/>
            <w:hideMark/>
          </w:tcPr>
          <w:p w14:paraId="2764A9F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single" w:sz="4" w:space="0" w:color="auto"/>
              <w:right w:val="single" w:sz="4" w:space="0" w:color="auto"/>
            </w:tcBorders>
            <w:shd w:val="clear" w:color="000000" w:fill="D9D9D9"/>
            <w:noWrap/>
            <w:vAlign w:val="center"/>
            <w:hideMark/>
          </w:tcPr>
          <w:p w14:paraId="5BD84E2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single" w:sz="4" w:space="0" w:color="auto"/>
              <w:left w:val="nil"/>
              <w:bottom w:val="single" w:sz="4" w:space="0" w:color="auto"/>
              <w:right w:val="single" w:sz="4" w:space="0" w:color="auto"/>
            </w:tcBorders>
            <w:shd w:val="clear" w:color="000000" w:fill="D9D9D9"/>
            <w:noWrap/>
            <w:vAlign w:val="center"/>
            <w:hideMark/>
          </w:tcPr>
          <w:p w14:paraId="143B129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single" w:sz="4" w:space="0" w:color="auto"/>
              <w:left w:val="nil"/>
              <w:bottom w:val="single" w:sz="4" w:space="0" w:color="auto"/>
              <w:right w:val="single" w:sz="4" w:space="0" w:color="auto"/>
            </w:tcBorders>
            <w:shd w:val="clear" w:color="000000" w:fill="D9D9D9"/>
            <w:noWrap/>
            <w:vAlign w:val="center"/>
            <w:hideMark/>
          </w:tcPr>
          <w:p w14:paraId="3944542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single" w:sz="4" w:space="0" w:color="auto"/>
              <w:right w:val="single" w:sz="4" w:space="0" w:color="auto"/>
            </w:tcBorders>
            <w:shd w:val="clear" w:color="000000" w:fill="D9D9D9"/>
            <w:noWrap/>
            <w:vAlign w:val="center"/>
            <w:hideMark/>
          </w:tcPr>
          <w:p w14:paraId="0D5DA30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single" w:sz="4" w:space="0" w:color="auto"/>
              <w:right w:val="single" w:sz="8" w:space="0" w:color="auto"/>
            </w:tcBorders>
            <w:shd w:val="clear" w:color="000000" w:fill="D9D9D9"/>
            <w:noWrap/>
            <w:vAlign w:val="center"/>
            <w:hideMark/>
          </w:tcPr>
          <w:p w14:paraId="5C44203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3C95455C"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592B0A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single" w:sz="4" w:space="0" w:color="auto"/>
              <w:left w:val="nil"/>
              <w:bottom w:val="single" w:sz="4" w:space="0" w:color="auto"/>
              <w:right w:val="single" w:sz="8" w:space="0" w:color="auto"/>
            </w:tcBorders>
            <w:shd w:val="clear" w:color="000000" w:fill="D9D9D9"/>
            <w:noWrap/>
            <w:vAlign w:val="center"/>
            <w:hideMark/>
          </w:tcPr>
          <w:p w14:paraId="2790463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4EEDF022"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F2F2F2"/>
            <w:noWrap/>
            <w:vAlign w:val="center"/>
            <w:hideMark/>
          </w:tcPr>
          <w:p w14:paraId="67C90F2D"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25</w:t>
            </w:r>
          </w:p>
        </w:tc>
        <w:tc>
          <w:tcPr>
            <w:tcW w:w="445" w:type="dxa"/>
            <w:tcBorders>
              <w:top w:val="nil"/>
              <w:left w:val="nil"/>
              <w:bottom w:val="single" w:sz="4" w:space="0" w:color="auto"/>
              <w:right w:val="single" w:sz="4" w:space="0" w:color="auto"/>
            </w:tcBorders>
            <w:shd w:val="clear" w:color="000000" w:fill="F2F2F2"/>
            <w:noWrap/>
            <w:vAlign w:val="center"/>
            <w:hideMark/>
          </w:tcPr>
          <w:p w14:paraId="27580CB0"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 </w:t>
            </w:r>
          </w:p>
        </w:tc>
        <w:tc>
          <w:tcPr>
            <w:tcW w:w="2194" w:type="dxa"/>
            <w:tcBorders>
              <w:top w:val="nil"/>
              <w:left w:val="nil"/>
              <w:bottom w:val="single" w:sz="4" w:space="0" w:color="auto"/>
              <w:right w:val="nil"/>
            </w:tcBorders>
            <w:shd w:val="clear" w:color="000000" w:fill="F2F2F2"/>
            <w:noWrap/>
            <w:vAlign w:val="center"/>
            <w:hideMark/>
          </w:tcPr>
          <w:p w14:paraId="77EB7F85" w14:textId="77777777" w:rsidR="002C4B7C" w:rsidRPr="002C4B7C" w:rsidRDefault="002C4B7C" w:rsidP="002C4B7C">
            <w:pPr>
              <w:rPr>
                <w:rFonts w:ascii="Calibri" w:hAnsi="Calibri" w:cs="Calibri"/>
                <w:b/>
                <w:bCs/>
                <w:sz w:val="20"/>
              </w:rPr>
            </w:pPr>
            <w:r w:rsidRPr="002C4B7C">
              <w:rPr>
                <w:rFonts w:ascii="Calibri" w:hAnsi="Calibri" w:cs="Calibri"/>
                <w:b/>
                <w:bCs/>
                <w:sz w:val="20"/>
              </w:rPr>
              <w:t xml:space="preserve">     součtový řádek pro poskytovatele</w:t>
            </w:r>
          </w:p>
        </w:tc>
        <w:tc>
          <w:tcPr>
            <w:tcW w:w="457" w:type="dxa"/>
            <w:tcBorders>
              <w:top w:val="nil"/>
              <w:left w:val="single" w:sz="4" w:space="0" w:color="auto"/>
              <w:bottom w:val="single" w:sz="4" w:space="0" w:color="auto"/>
              <w:right w:val="single" w:sz="8" w:space="0" w:color="auto"/>
            </w:tcBorders>
            <w:shd w:val="clear" w:color="000000" w:fill="F2F2F2"/>
            <w:noWrap/>
            <w:vAlign w:val="center"/>
            <w:hideMark/>
          </w:tcPr>
          <w:p w14:paraId="20880B60" w14:textId="77777777" w:rsidR="002C4B7C" w:rsidRPr="002C4B7C" w:rsidRDefault="002C4B7C" w:rsidP="002C4B7C">
            <w:pPr>
              <w:jc w:val="center"/>
              <w:rPr>
                <w:rFonts w:ascii="Calibri" w:hAnsi="Calibri" w:cs="Calibri"/>
                <w:b/>
                <w:bCs/>
                <w:i/>
                <w:iCs/>
                <w:sz w:val="20"/>
              </w:rPr>
            </w:pPr>
            <w:r w:rsidRPr="002C4B7C">
              <w:rPr>
                <w:rFonts w:ascii="Calibri" w:hAnsi="Calibri" w:cs="Calibri"/>
                <w:b/>
                <w:bCs/>
                <w:i/>
                <w:iCs/>
                <w:sz w:val="20"/>
              </w:rPr>
              <w:t>VaV</w:t>
            </w:r>
          </w:p>
        </w:tc>
        <w:tc>
          <w:tcPr>
            <w:tcW w:w="985" w:type="dxa"/>
            <w:tcBorders>
              <w:top w:val="nil"/>
              <w:left w:val="nil"/>
              <w:bottom w:val="single" w:sz="4" w:space="0" w:color="auto"/>
              <w:right w:val="single" w:sz="4" w:space="0" w:color="auto"/>
            </w:tcBorders>
            <w:shd w:val="clear" w:color="000000" w:fill="F2F2F2"/>
            <w:noWrap/>
            <w:vAlign w:val="center"/>
            <w:hideMark/>
          </w:tcPr>
          <w:p w14:paraId="1E2937A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F2F2F2"/>
            <w:noWrap/>
            <w:vAlign w:val="center"/>
            <w:hideMark/>
          </w:tcPr>
          <w:p w14:paraId="2E49742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single" w:sz="4" w:space="0" w:color="auto"/>
              <w:right w:val="single" w:sz="4" w:space="0" w:color="auto"/>
            </w:tcBorders>
            <w:shd w:val="clear" w:color="000000" w:fill="F2F2F2"/>
            <w:noWrap/>
            <w:vAlign w:val="center"/>
            <w:hideMark/>
          </w:tcPr>
          <w:p w14:paraId="52F9347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F2F2F2"/>
            <w:noWrap/>
            <w:vAlign w:val="center"/>
            <w:hideMark/>
          </w:tcPr>
          <w:p w14:paraId="3D5E733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single" w:sz="4" w:space="0" w:color="auto"/>
              <w:right w:val="single" w:sz="4" w:space="0" w:color="auto"/>
            </w:tcBorders>
            <w:shd w:val="clear" w:color="000000" w:fill="F2F2F2"/>
            <w:noWrap/>
            <w:vAlign w:val="center"/>
            <w:hideMark/>
          </w:tcPr>
          <w:p w14:paraId="6B77422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F2F2F2"/>
            <w:noWrap/>
            <w:vAlign w:val="center"/>
            <w:hideMark/>
          </w:tcPr>
          <w:p w14:paraId="5932847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nil"/>
              <w:left w:val="nil"/>
              <w:bottom w:val="single" w:sz="4" w:space="0" w:color="auto"/>
              <w:right w:val="single" w:sz="4" w:space="0" w:color="auto"/>
            </w:tcBorders>
            <w:shd w:val="clear" w:color="000000" w:fill="F2F2F2"/>
            <w:noWrap/>
            <w:vAlign w:val="center"/>
            <w:hideMark/>
          </w:tcPr>
          <w:p w14:paraId="021104C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single" w:sz="4" w:space="0" w:color="auto"/>
              <w:right w:val="single" w:sz="4" w:space="0" w:color="auto"/>
            </w:tcBorders>
            <w:shd w:val="clear" w:color="000000" w:fill="F2F2F2"/>
            <w:noWrap/>
            <w:vAlign w:val="center"/>
            <w:hideMark/>
          </w:tcPr>
          <w:p w14:paraId="61F1129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F2F2F2"/>
            <w:noWrap/>
            <w:vAlign w:val="center"/>
            <w:hideMark/>
          </w:tcPr>
          <w:p w14:paraId="7862416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8" w:space="0" w:color="auto"/>
            </w:tcBorders>
            <w:shd w:val="clear" w:color="000000" w:fill="F2F2F2"/>
            <w:noWrap/>
            <w:vAlign w:val="center"/>
            <w:hideMark/>
          </w:tcPr>
          <w:p w14:paraId="6C751A5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63812FEF"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single" w:sz="4" w:space="0" w:color="auto"/>
              <w:right w:val="single" w:sz="4" w:space="0" w:color="auto"/>
            </w:tcBorders>
            <w:shd w:val="clear" w:color="000000" w:fill="F2F2F2"/>
            <w:noWrap/>
            <w:vAlign w:val="center"/>
            <w:hideMark/>
          </w:tcPr>
          <w:p w14:paraId="6E18CF0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nil"/>
              <w:left w:val="nil"/>
              <w:bottom w:val="single" w:sz="4" w:space="0" w:color="auto"/>
              <w:right w:val="single" w:sz="8" w:space="0" w:color="auto"/>
            </w:tcBorders>
            <w:shd w:val="clear" w:color="000000" w:fill="F2F2F2"/>
            <w:noWrap/>
            <w:vAlign w:val="center"/>
            <w:hideMark/>
          </w:tcPr>
          <w:p w14:paraId="48CBD66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4CD4FCCE"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19222EB5" w14:textId="77777777" w:rsidR="002C4B7C" w:rsidRPr="002C4B7C" w:rsidRDefault="002C4B7C" w:rsidP="002C4B7C">
            <w:pPr>
              <w:jc w:val="center"/>
              <w:rPr>
                <w:rFonts w:ascii="Calibri" w:hAnsi="Calibri" w:cs="Calibri"/>
                <w:sz w:val="20"/>
              </w:rPr>
            </w:pPr>
            <w:r w:rsidRPr="002C4B7C">
              <w:rPr>
                <w:rFonts w:ascii="Calibri" w:hAnsi="Calibri" w:cs="Calibri"/>
                <w:sz w:val="20"/>
              </w:rPr>
              <w:t>26</w:t>
            </w:r>
          </w:p>
        </w:tc>
        <w:tc>
          <w:tcPr>
            <w:tcW w:w="445" w:type="dxa"/>
            <w:tcBorders>
              <w:top w:val="nil"/>
              <w:left w:val="nil"/>
              <w:bottom w:val="single" w:sz="4" w:space="0" w:color="auto"/>
              <w:right w:val="single" w:sz="4" w:space="0" w:color="auto"/>
            </w:tcBorders>
            <w:shd w:val="clear" w:color="auto" w:fill="auto"/>
            <w:noWrap/>
            <w:vAlign w:val="center"/>
            <w:hideMark/>
          </w:tcPr>
          <w:p w14:paraId="4F668DE0"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2C5DA617"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další dle specifikace VŠ</w:t>
            </w:r>
          </w:p>
        </w:tc>
        <w:tc>
          <w:tcPr>
            <w:tcW w:w="457" w:type="dxa"/>
            <w:tcBorders>
              <w:top w:val="nil"/>
              <w:left w:val="single" w:sz="4" w:space="0" w:color="auto"/>
              <w:bottom w:val="single" w:sz="4" w:space="0" w:color="auto"/>
              <w:right w:val="single" w:sz="8" w:space="0" w:color="auto"/>
            </w:tcBorders>
            <w:shd w:val="clear" w:color="auto" w:fill="auto"/>
            <w:noWrap/>
            <w:vAlign w:val="center"/>
            <w:hideMark/>
          </w:tcPr>
          <w:p w14:paraId="1FB9806C" w14:textId="77777777" w:rsidR="002C4B7C" w:rsidRPr="002C4B7C" w:rsidRDefault="002C4B7C" w:rsidP="002C4B7C">
            <w:pPr>
              <w:jc w:val="center"/>
              <w:rPr>
                <w:rFonts w:ascii="Calibri" w:hAnsi="Calibri" w:cs="Calibri"/>
                <w:i/>
                <w:iCs/>
                <w:sz w:val="20"/>
              </w:rPr>
            </w:pPr>
            <w:r w:rsidRPr="002C4B7C">
              <w:rPr>
                <w:rFonts w:ascii="Calibri" w:hAnsi="Calibri" w:cs="Calibri"/>
                <w:i/>
                <w:iCs/>
                <w:sz w:val="20"/>
              </w:rPr>
              <w:t>VaV</w:t>
            </w:r>
          </w:p>
        </w:tc>
        <w:tc>
          <w:tcPr>
            <w:tcW w:w="985" w:type="dxa"/>
            <w:tcBorders>
              <w:top w:val="nil"/>
              <w:left w:val="nil"/>
              <w:bottom w:val="nil"/>
              <w:right w:val="single" w:sz="4" w:space="0" w:color="auto"/>
            </w:tcBorders>
            <w:shd w:val="clear" w:color="auto" w:fill="auto"/>
            <w:noWrap/>
            <w:vAlign w:val="center"/>
            <w:hideMark/>
          </w:tcPr>
          <w:p w14:paraId="2A806E5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02" w:type="dxa"/>
            <w:tcBorders>
              <w:top w:val="nil"/>
              <w:left w:val="nil"/>
              <w:bottom w:val="nil"/>
              <w:right w:val="single" w:sz="4" w:space="0" w:color="auto"/>
            </w:tcBorders>
            <w:shd w:val="clear" w:color="auto" w:fill="auto"/>
            <w:noWrap/>
            <w:vAlign w:val="center"/>
            <w:hideMark/>
          </w:tcPr>
          <w:p w14:paraId="1C153DB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85" w:type="dxa"/>
            <w:tcBorders>
              <w:top w:val="nil"/>
              <w:left w:val="nil"/>
              <w:bottom w:val="nil"/>
              <w:right w:val="single" w:sz="4" w:space="0" w:color="auto"/>
            </w:tcBorders>
            <w:shd w:val="clear" w:color="auto" w:fill="auto"/>
            <w:noWrap/>
            <w:vAlign w:val="center"/>
            <w:hideMark/>
          </w:tcPr>
          <w:p w14:paraId="75EE88D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02" w:type="dxa"/>
            <w:tcBorders>
              <w:top w:val="nil"/>
              <w:left w:val="nil"/>
              <w:bottom w:val="nil"/>
              <w:right w:val="single" w:sz="4" w:space="0" w:color="auto"/>
            </w:tcBorders>
            <w:shd w:val="clear" w:color="auto" w:fill="auto"/>
            <w:noWrap/>
            <w:vAlign w:val="center"/>
            <w:hideMark/>
          </w:tcPr>
          <w:p w14:paraId="5B03E89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85" w:type="dxa"/>
            <w:tcBorders>
              <w:top w:val="nil"/>
              <w:left w:val="nil"/>
              <w:bottom w:val="nil"/>
              <w:right w:val="single" w:sz="4" w:space="0" w:color="auto"/>
            </w:tcBorders>
            <w:shd w:val="clear" w:color="auto" w:fill="auto"/>
            <w:noWrap/>
            <w:vAlign w:val="center"/>
            <w:hideMark/>
          </w:tcPr>
          <w:p w14:paraId="3FFE858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nil"/>
              <w:right w:val="single" w:sz="4" w:space="0" w:color="auto"/>
            </w:tcBorders>
            <w:shd w:val="clear" w:color="auto" w:fill="auto"/>
            <w:noWrap/>
            <w:vAlign w:val="center"/>
            <w:hideMark/>
          </w:tcPr>
          <w:p w14:paraId="225661D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nil"/>
              <w:left w:val="nil"/>
              <w:bottom w:val="nil"/>
              <w:right w:val="single" w:sz="4" w:space="0" w:color="auto"/>
            </w:tcBorders>
            <w:shd w:val="clear" w:color="auto" w:fill="auto"/>
            <w:noWrap/>
            <w:vAlign w:val="center"/>
            <w:hideMark/>
          </w:tcPr>
          <w:p w14:paraId="66F54DD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nil"/>
              <w:right w:val="single" w:sz="4" w:space="0" w:color="auto"/>
            </w:tcBorders>
            <w:shd w:val="clear" w:color="auto" w:fill="auto"/>
            <w:noWrap/>
            <w:vAlign w:val="center"/>
            <w:hideMark/>
          </w:tcPr>
          <w:p w14:paraId="6BB8739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68" w:type="dxa"/>
            <w:tcBorders>
              <w:top w:val="nil"/>
              <w:left w:val="nil"/>
              <w:bottom w:val="nil"/>
              <w:right w:val="single" w:sz="4" w:space="0" w:color="auto"/>
            </w:tcBorders>
            <w:shd w:val="clear" w:color="auto" w:fill="auto"/>
            <w:noWrap/>
            <w:vAlign w:val="center"/>
            <w:hideMark/>
          </w:tcPr>
          <w:p w14:paraId="1E3862E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nil"/>
              <w:right w:val="single" w:sz="8" w:space="0" w:color="auto"/>
            </w:tcBorders>
            <w:shd w:val="clear" w:color="auto" w:fill="auto"/>
            <w:noWrap/>
            <w:vAlign w:val="center"/>
            <w:hideMark/>
          </w:tcPr>
          <w:p w14:paraId="7437A83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163D0D77"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nil"/>
              <w:right w:val="single" w:sz="4" w:space="0" w:color="auto"/>
            </w:tcBorders>
            <w:shd w:val="clear" w:color="auto" w:fill="auto"/>
            <w:noWrap/>
            <w:vAlign w:val="center"/>
            <w:hideMark/>
          </w:tcPr>
          <w:p w14:paraId="3F3A4CC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nil"/>
              <w:left w:val="nil"/>
              <w:bottom w:val="nil"/>
              <w:right w:val="single" w:sz="8" w:space="0" w:color="auto"/>
            </w:tcBorders>
            <w:shd w:val="clear" w:color="auto" w:fill="auto"/>
            <w:noWrap/>
            <w:vAlign w:val="center"/>
            <w:hideMark/>
          </w:tcPr>
          <w:p w14:paraId="3AA0FB4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155AC576"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D9D9D9"/>
            <w:noWrap/>
            <w:vAlign w:val="center"/>
            <w:hideMark/>
          </w:tcPr>
          <w:p w14:paraId="21F34A26"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27</w:t>
            </w:r>
          </w:p>
        </w:tc>
        <w:tc>
          <w:tcPr>
            <w:tcW w:w="445" w:type="dxa"/>
            <w:tcBorders>
              <w:top w:val="nil"/>
              <w:left w:val="nil"/>
              <w:bottom w:val="single" w:sz="4" w:space="0" w:color="auto"/>
              <w:right w:val="single" w:sz="4" w:space="0" w:color="auto"/>
            </w:tcBorders>
            <w:shd w:val="clear" w:color="000000" w:fill="D9D9D9"/>
            <w:noWrap/>
            <w:vAlign w:val="center"/>
            <w:hideMark/>
          </w:tcPr>
          <w:p w14:paraId="0D704915"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22</w:t>
            </w:r>
          </w:p>
        </w:tc>
        <w:tc>
          <w:tcPr>
            <w:tcW w:w="2194" w:type="dxa"/>
            <w:tcBorders>
              <w:top w:val="nil"/>
              <w:left w:val="nil"/>
              <w:bottom w:val="single" w:sz="4" w:space="0" w:color="auto"/>
              <w:right w:val="nil"/>
            </w:tcBorders>
            <w:shd w:val="clear" w:color="000000" w:fill="D9D9D9"/>
            <w:noWrap/>
            <w:vAlign w:val="center"/>
            <w:hideMark/>
          </w:tcPr>
          <w:p w14:paraId="27B063BA" w14:textId="77777777" w:rsidR="002C4B7C" w:rsidRPr="002C4B7C" w:rsidRDefault="002C4B7C" w:rsidP="002C4B7C">
            <w:pPr>
              <w:rPr>
                <w:rFonts w:ascii="Calibri" w:hAnsi="Calibri" w:cs="Calibri"/>
                <w:b/>
                <w:bCs/>
                <w:sz w:val="20"/>
              </w:rPr>
            </w:pPr>
            <w:r w:rsidRPr="002C4B7C">
              <w:rPr>
                <w:rFonts w:ascii="Calibri" w:hAnsi="Calibri" w:cs="Calibri"/>
                <w:b/>
                <w:bCs/>
                <w:sz w:val="20"/>
              </w:rPr>
              <w:t>Územní rozpočty</w:t>
            </w:r>
          </w:p>
        </w:tc>
        <w:tc>
          <w:tcPr>
            <w:tcW w:w="457" w:type="dxa"/>
            <w:tcBorders>
              <w:top w:val="nil"/>
              <w:left w:val="single" w:sz="4" w:space="0" w:color="auto"/>
              <w:bottom w:val="single" w:sz="4" w:space="0" w:color="auto"/>
              <w:right w:val="single" w:sz="8" w:space="0" w:color="auto"/>
            </w:tcBorders>
            <w:shd w:val="clear" w:color="000000" w:fill="D9D9D9"/>
            <w:noWrap/>
            <w:vAlign w:val="center"/>
            <w:hideMark/>
          </w:tcPr>
          <w:p w14:paraId="34EE99C8" w14:textId="77777777" w:rsidR="002C4B7C" w:rsidRPr="002C4B7C" w:rsidRDefault="002C4B7C" w:rsidP="002C4B7C">
            <w:pPr>
              <w:jc w:val="right"/>
              <w:rPr>
                <w:rFonts w:ascii="Calibri" w:hAnsi="Calibri" w:cs="Calibri"/>
                <w:b/>
                <w:bCs/>
                <w:i/>
                <w:iCs/>
                <w:sz w:val="20"/>
              </w:rPr>
            </w:pPr>
            <w:r w:rsidRPr="002C4B7C">
              <w:rPr>
                <w:rFonts w:ascii="Calibri" w:hAnsi="Calibri" w:cs="Calibri"/>
                <w:b/>
                <w:bCs/>
                <w:i/>
                <w:iCs/>
                <w:sz w:val="20"/>
              </w:rPr>
              <w:t> </w:t>
            </w:r>
          </w:p>
        </w:tc>
        <w:tc>
          <w:tcPr>
            <w:tcW w:w="985" w:type="dxa"/>
            <w:tcBorders>
              <w:top w:val="single" w:sz="4" w:space="0" w:color="auto"/>
              <w:left w:val="nil"/>
              <w:bottom w:val="single" w:sz="4" w:space="0" w:color="auto"/>
              <w:right w:val="single" w:sz="4" w:space="0" w:color="auto"/>
            </w:tcBorders>
            <w:shd w:val="clear" w:color="000000" w:fill="D9D9D9"/>
            <w:noWrap/>
            <w:vAlign w:val="center"/>
            <w:hideMark/>
          </w:tcPr>
          <w:p w14:paraId="408E64E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7 791</w:t>
            </w:r>
          </w:p>
        </w:tc>
        <w:tc>
          <w:tcPr>
            <w:tcW w:w="702" w:type="dxa"/>
            <w:tcBorders>
              <w:top w:val="single" w:sz="4" w:space="0" w:color="auto"/>
              <w:left w:val="nil"/>
              <w:bottom w:val="single" w:sz="4" w:space="0" w:color="auto"/>
              <w:right w:val="single" w:sz="4" w:space="0" w:color="auto"/>
            </w:tcBorders>
            <w:shd w:val="clear" w:color="000000" w:fill="D9D9D9"/>
            <w:noWrap/>
            <w:vAlign w:val="center"/>
            <w:hideMark/>
          </w:tcPr>
          <w:p w14:paraId="31C0A95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6 403</w:t>
            </w:r>
          </w:p>
        </w:tc>
        <w:tc>
          <w:tcPr>
            <w:tcW w:w="985" w:type="dxa"/>
            <w:tcBorders>
              <w:top w:val="single" w:sz="4" w:space="0" w:color="auto"/>
              <w:left w:val="nil"/>
              <w:bottom w:val="single" w:sz="4" w:space="0" w:color="auto"/>
              <w:right w:val="single" w:sz="4" w:space="0" w:color="auto"/>
            </w:tcBorders>
            <w:shd w:val="clear" w:color="000000" w:fill="D9D9D9"/>
            <w:noWrap/>
            <w:vAlign w:val="center"/>
            <w:hideMark/>
          </w:tcPr>
          <w:p w14:paraId="472D186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single" w:sz="4" w:space="0" w:color="auto"/>
              <w:left w:val="nil"/>
              <w:bottom w:val="single" w:sz="4" w:space="0" w:color="auto"/>
              <w:right w:val="single" w:sz="4" w:space="0" w:color="auto"/>
            </w:tcBorders>
            <w:shd w:val="clear" w:color="000000" w:fill="D9D9D9"/>
            <w:noWrap/>
            <w:vAlign w:val="center"/>
            <w:hideMark/>
          </w:tcPr>
          <w:p w14:paraId="280E81F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single" w:sz="4" w:space="0" w:color="auto"/>
              <w:left w:val="nil"/>
              <w:bottom w:val="single" w:sz="4" w:space="0" w:color="auto"/>
              <w:right w:val="single" w:sz="4" w:space="0" w:color="auto"/>
            </w:tcBorders>
            <w:shd w:val="clear" w:color="000000" w:fill="D9D9D9"/>
            <w:noWrap/>
            <w:vAlign w:val="center"/>
            <w:hideMark/>
          </w:tcPr>
          <w:p w14:paraId="4F9D747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7 791</w:t>
            </w:r>
          </w:p>
        </w:tc>
        <w:tc>
          <w:tcPr>
            <w:tcW w:w="702" w:type="dxa"/>
            <w:tcBorders>
              <w:top w:val="single" w:sz="4" w:space="0" w:color="auto"/>
              <w:left w:val="nil"/>
              <w:bottom w:val="single" w:sz="4" w:space="0" w:color="auto"/>
              <w:right w:val="single" w:sz="4" w:space="0" w:color="auto"/>
            </w:tcBorders>
            <w:shd w:val="clear" w:color="000000" w:fill="D9D9D9"/>
            <w:noWrap/>
            <w:vAlign w:val="center"/>
            <w:hideMark/>
          </w:tcPr>
          <w:p w14:paraId="6689E3D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6 403</w:t>
            </w:r>
          </w:p>
        </w:tc>
        <w:tc>
          <w:tcPr>
            <w:tcW w:w="609" w:type="dxa"/>
            <w:tcBorders>
              <w:top w:val="single" w:sz="4" w:space="0" w:color="auto"/>
              <w:left w:val="nil"/>
              <w:bottom w:val="single" w:sz="4" w:space="0" w:color="auto"/>
              <w:right w:val="single" w:sz="4" w:space="0" w:color="auto"/>
            </w:tcBorders>
            <w:shd w:val="clear" w:color="000000" w:fill="D9D9D9"/>
            <w:noWrap/>
            <w:vAlign w:val="center"/>
            <w:hideMark/>
          </w:tcPr>
          <w:p w14:paraId="52F70E3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single" w:sz="4" w:space="0" w:color="auto"/>
              <w:left w:val="nil"/>
              <w:bottom w:val="single" w:sz="4" w:space="0" w:color="auto"/>
              <w:right w:val="single" w:sz="4" w:space="0" w:color="auto"/>
            </w:tcBorders>
            <w:shd w:val="clear" w:color="000000" w:fill="D9D9D9"/>
            <w:noWrap/>
            <w:vAlign w:val="center"/>
            <w:hideMark/>
          </w:tcPr>
          <w:p w14:paraId="6AEA378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single" w:sz="4" w:space="0" w:color="auto"/>
              <w:right w:val="single" w:sz="4" w:space="0" w:color="auto"/>
            </w:tcBorders>
            <w:shd w:val="clear" w:color="000000" w:fill="D9D9D9"/>
            <w:noWrap/>
            <w:vAlign w:val="center"/>
            <w:hideMark/>
          </w:tcPr>
          <w:p w14:paraId="3660985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1 388</w:t>
            </w:r>
          </w:p>
        </w:tc>
        <w:tc>
          <w:tcPr>
            <w:tcW w:w="968" w:type="dxa"/>
            <w:tcBorders>
              <w:top w:val="single" w:sz="4" w:space="0" w:color="auto"/>
              <w:left w:val="nil"/>
              <w:bottom w:val="single" w:sz="4" w:space="0" w:color="auto"/>
              <w:right w:val="single" w:sz="8" w:space="0" w:color="auto"/>
            </w:tcBorders>
            <w:shd w:val="clear" w:color="000000" w:fill="D9D9D9"/>
            <w:noWrap/>
            <w:vAlign w:val="center"/>
            <w:hideMark/>
          </w:tcPr>
          <w:p w14:paraId="32C2510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63AC1FB6" w14:textId="77777777" w:rsidR="002C4B7C" w:rsidRPr="002C4B7C" w:rsidRDefault="002C4B7C" w:rsidP="002C4B7C">
            <w:pPr>
              <w:ind w:firstLineChars="100" w:firstLine="200"/>
              <w:jc w:val="right"/>
              <w:rPr>
                <w:rFonts w:ascii="Calibri" w:hAnsi="Calibri" w:cs="Calibri"/>
                <w:sz w:val="20"/>
              </w:rPr>
            </w:pPr>
          </w:p>
        </w:tc>
        <w:tc>
          <w:tcPr>
            <w:tcW w:w="89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49679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single" w:sz="4" w:space="0" w:color="auto"/>
              <w:left w:val="nil"/>
              <w:bottom w:val="single" w:sz="4" w:space="0" w:color="auto"/>
              <w:right w:val="single" w:sz="8" w:space="0" w:color="auto"/>
            </w:tcBorders>
            <w:shd w:val="clear" w:color="000000" w:fill="D9D9D9"/>
            <w:noWrap/>
            <w:vAlign w:val="center"/>
            <w:hideMark/>
          </w:tcPr>
          <w:p w14:paraId="64185AA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6 403</w:t>
            </w:r>
          </w:p>
        </w:tc>
      </w:tr>
      <w:tr w:rsidR="002C4B7C" w:rsidRPr="002C4B7C" w14:paraId="75AFC5DC"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F2F2F2"/>
            <w:noWrap/>
            <w:vAlign w:val="center"/>
            <w:hideMark/>
          </w:tcPr>
          <w:p w14:paraId="5655FEF5"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lastRenderedPageBreak/>
              <w:t>28</w:t>
            </w:r>
          </w:p>
        </w:tc>
        <w:tc>
          <w:tcPr>
            <w:tcW w:w="445" w:type="dxa"/>
            <w:tcBorders>
              <w:top w:val="nil"/>
              <w:left w:val="nil"/>
              <w:bottom w:val="single" w:sz="4" w:space="0" w:color="auto"/>
              <w:right w:val="single" w:sz="4" w:space="0" w:color="auto"/>
            </w:tcBorders>
            <w:shd w:val="clear" w:color="000000" w:fill="F2F2F2"/>
            <w:noWrap/>
            <w:vAlign w:val="center"/>
            <w:hideMark/>
          </w:tcPr>
          <w:p w14:paraId="3C22D498"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 </w:t>
            </w:r>
          </w:p>
        </w:tc>
        <w:tc>
          <w:tcPr>
            <w:tcW w:w="2194" w:type="dxa"/>
            <w:tcBorders>
              <w:top w:val="nil"/>
              <w:left w:val="nil"/>
              <w:bottom w:val="single" w:sz="4" w:space="0" w:color="auto"/>
              <w:right w:val="nil"/>
            </w:tcBorders>
            <w:shd w:val="clear" w:color="000000" w:fill="F2F2F2"/>
            <w:noWrap/>
            <w:vAlign w:val="center"/>
            <w:hideMark/>
          </w:tcPr>
          <w:p w14:paraId="1F42B206" w14:textId="77777777" w:rsidR="002C4B7C" w:rsidRPr="002C4B7C" w:rsidRDefault="002C4B7C" w:rsidP="002C4B7C">
            <w:pPr>
              <w:rPr>
                <w:rFonts w:ascii="Calibri" w:hAnsi="Calibri" w:cs="Calibri"/>
                <w:b/>
                <w:bCs/>
                <w:sz w:val="20"/>
              </w:rPr>
            </w:pPr>
            <w:r w:rsidRPr="002C4B7C">
              <w:rPr>
                <w:rFonts w:ascii="Calibri" w:hAnsi="Calibri" w:cs="Calibri"/>
                <w:b/>
                <w:bCs/>
                <w:sz w:val="20"/>
              </w:rPr>
              <w:t>Zlínský kraj</w:t>
            </w:r>
          </w:p>
        </w:tc>
        <w:tc>
          <w:tcPr>
            <w:tcW w:w="457" w:type="dxa"/>
            <w:tcBorders>
              <w:top w:val="nil"/>
              <w:left w:val="single" w:sz="4" w:space="0" w:color="auto"/>
              <w:bottom w:val="single" w:sz="4" w:space="0" w:color="auto"/>
              <w:right w:val="single" w:sz="8" w:space="0" w:color="auto"/>
            </w:tcBorders>
            <w:shd w:val="clear" w:color="000000" w:fill="F2F2F2"/>
            <w:noWrap/>
            <w:vAlign w:val="center"/>
            <w:hideMark/>
          </w:tcPr>
          <w:p w14:paraId="5CB44BBF" w14:textId="77777777" w:rsidR="002C4B7C" w:rsidRPr="002C4B7C" w:rsidRDefault="002C4B7C" w:rsidP="002C4B7C">
            <w:pPr>
              <w:jc w:val="right"/>
              <w:rPr>
                <w:rFonts w:ascii="Calibri" w:hAnsi="Calibri" w:cs="Calibri"/>
                <w:b/>
                <w:bCs/>
                <w:i/>
                <w:iCs/>
                <w:sz w:val="20"/>
              </w:rPr>
            </w:pPr>
            <w:r w:rsidRPr="002C4B7C">
              <w:rPr>
                <w:rFonts w:ascii="Calibri" w:hAnsi="Calibri" w:cs="Calibri"/>
                <w:b/>
                <w:bCs/>
                <w:i/>
                <w:iCs/>
                <w:sz w:val="20"/>
              </w:rPr>
              <w:t> </w:t>
            </w:r>
          </w:p>
        </w:tc>
        <w:tc>
          <w:tcPr>
            <w:tcW w:w="985" w:type="dxa"/>
            <w:tcBorders>
              <w:top w:val="nil"/>
              <w:left w:val="nil"/>
              <w:bottom w:val="single" w:sz="4" w:space="0" w:color="auto"/>
              <w:right w:val="single" w:sz="4" w:space="0" w:color="auto"/>
            </w:tcBorders>
            <w:shd w:val="clear" w:color="000000" w:fill="F2F2F2"/>
            <w:noWrap/>
            <w:vAlign w:val="center"/>
            <w:hideMark/>
          </w:tcPr>
          <w:p w14:paraId="0BCAC7B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7 791</w:t>
            </w:r>
          </w:p>
        </w:tc>
        <w:tc>
          <w:tcPr>
            <w:tcW w:w="702" w:type="dxa"/>
            <w:tcBorders>
              <w:top w:val="nil"/>
              <w:left w:val="nil"/>
              <w:bottom w:val="single" w:sz="4" w:space="0" w:color="auto"/>
              <w:right w:val="single" w:sz="4" w:space="0" w:color="auto"/>
            </w:tcBorders>
            <w:shd w:val="clear" w:color="000000" w:fill="F2F2F2"/>
            <w:noWrap/>
            <w:vAlign w:val="center"/>
            <w:hideMark/>
          </w:tcPr>
          <w:p w14:paraId="7D5D5FF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6 403</w:t>
            </w:r>
          </w:p>
        </w:tc>
        <w:tc>
          <w:tcPr>
            <w:tcW w:w="985" w:type="dxa"/>
            <w:tcBorders>
              <w:top w:val="nil"/>
              <w:left w:val="nil"/>
              <w:bottom w:val="single" w:sz="4" w:space="0" w:color="auto"/>
              <w:right w:val="single" w:sz="4" w:space="0" w:color="auto"/>
            </w:tcBorders>
            <w:shd w:val="clear" w:color="000000" w:fill="F2F2F2"/>
            <w:noWrap/>
            <w:vAlign w:val="center"/>
            <w:hideMark/>
          </w:tcPr>
          <w:p w14:paraId="0237A3C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F2F2F2"/>
            <w:noWrap/>
            <w:vAlign w:val="center"/>
            <w:hideMark/>
          </w:tcPr>
          <w:p w14:paraId="2B92FEB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single" w:sz="4" w:space="0" w:color="auto"/>
              <w:right w:val="single" w:sz="4" w:space="0" w:color="auto"/>
            </w:tcBorders>
            <w:shd w:val="clear" w:color="000000" w:fill="F2F2F2"/>
            <w:noWrap/>
            <w:vAlign w:val="center"/>
            <w:hideMark/>
          </w:tcPr>
          <w:p w14:paraId="4142316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7 791</w:t>
            </w:r>
          </w:p>
        </w:tc>
        <w:tc>
          <w:tcPr>
            <w:tcW w:w="702" w:type="dxa"/>
            <w:tcBorders>
              <w:top w:val="nil"/>
              <w:left w:val="nil"/>
              <w:bottom w:val="single" w:sz="4" w:space="0" w:color="auto"/>
              <w:right w:val="single" w:sz="4" w:space="0" w:color="auto"/>
            </w:tcBorders>
            <w:shd w:val="clear" w:color="000000" w:fill="F2F2F2"/>
            <w:noWrap/>
            <w:vAlign w:val="center"/>
            <w:hideMark/>
          </w:tcPr>
          <w:p w14:paraId="236F4B5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6 403</w:t>
            </w:r>
          </w:p>
        </w:tc>
        <w:tc>
          <w:tcPr>
            <w:tcW w:w="609" w:type="dxa"/>
            <w:tcBorders>
              <w:top w:val="nil"/>
              <w:left w:val="nil"/>
              <w:bottom w:val="single" w:sz="4" w:space="0" w:color="auto"/>
              <w:right w:val="single" w:sz="4" w:space="0" w:color="auto"/>
            </w:tcBorders>
            <w:shd w:val="clear" w:color="000000" w:fill="F2F2F2"/>
            <w:noWrap/>
            <w:vAlign w:val="center"/>
            <w:hideMark/>
          </w:tcPr>
          <w:p w14:paraId="7FA9FE2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single" w:sz="4" w:space="0" w:color="auto"/>
              <w:right w:val="single" w:sz="4" w:space="0" w:color="auto"/>
            </w:tcBorders>
            <w:shd w:val="clear" w:color="000000" w:fill="F2F2F2"/>
            <w:noWrap/>
            <w:vAlign w:val="center"/>
            <w:hideMark/>
          </w:tcPr>
          <w:p w14:paraId="3788FFA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F2F2F2"/>
            <w:noWrap/>
            <w:vAlign w:val="center"/>
            <w:hideMark/>
          </w:tcPr>
          <w:p w14:paraId="1DC58F7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1 388</w:t>
            </w:r>
          </w:p>
        </w:tc>
        <w:tc>
          <w:tcPr>
            <w:tcW w:w="968" w:type="dxa"/>
            <w:tcBorders>
              <w:top w:val="nil"/>
              <w:left w:val="nil"/>
              <w:bottom w:val="single" w:sz="4" w:space="0" w:color="auto"/>
              <w:right w:val="single" w:sz="8" w:space="0" w:color="auto"/>
            </w:tcBorders>
            <w:shd w:val="clear" w:color="000000" w:fill="F2F2F2"/>
            <w:noWrap/>
            <w:vAlign w:val="center"/>
            <w:hideMark/>
          </w:tcPr>
          <w:p w14:paraId="3F1D156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59CBF0F4"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single" w:sz="4" w:space="0" w:color="auto"/>
              <w:right w:val="single" w:sz="4" w:space="0" w:color="auto"/>
            </w:tcBorders>
            <w:shd w:val="clear" w:color="000000" w:fill="F2F2F2"/>
            <w:noWrap/>
            <w:vAlign w:val="center"/>
            <w:hideMark/>
          </w:tcPr>
          <w:p w14:paraId="7FE7B23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nil"/>
              <w:left w:val="nil"/>
              <w:bottom w:val="single" w:sz="4" w:space="0" w:color="auto"/>
              <w:right w:val="single" w:sz="8" w:space="0" w:color="auto"/>
            </w:tcBorders>
            <w:shd w:val="clear" w:color="000000" w:fill="F2F2F2"/>
            <w:noWrap/>
            <w:vAlign w:val="center"/>
            <w:hideMark/>
          </w:tcPr>
          <w:p w14:paraId="76AD695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6 403</w:t>
            </w:r>
          </w:p>
        </w:tc>
      </w:tr>
      <w:tr w:rsidR="002C4B7C" w:rsidRPr="002C4B7C" w14:paraId="71BA45AB" w14:textId="77777777" w:rsidTr="00993A26">
        <w:trPr>
          <w:trHeight w:val="306"/>
        </w:trPr>
        <w:tc>
          <w:tcPr>
            <w:tcW w:w="378" w:type="dxa"/>
            <w:tcBorders>
              <w:top w:val="nil"/>
              <w:left w:val="single" w:sz="8" w:space="0" w:color="auto"/>
              <w:bottom w:val="single" w:sz="4" w:space="0" w:color="auto"/>
              <w:right w:val="single" w:sz="4" w:space="0" w:color="auto"/>
            </w:tcBorders>
            <w:shd w:val="clear" w:color="auto" w:fill="auto"/>
            <w:noWrap/>
            <w:vAlign w:val="center"/>
            <w:hideMark/>
          </w:tcPr>
          <w:p w14:paraId="73468839" w14:textId="77777777" w:rsidR="002C4B7C" w:rsidRPr="002C4B7C" w:rsidRDefault="002C4B7C" w:rsidP="002C4B7C">
            <w:pPr>
              <w:jc w:val="center"/>
              <w:rPr>
                <w:rFonts w:ascii="Calibri" w:hAnsi="Calibri" w:cs="Calibri"/>
                <w:sz w:val="20"/>
              </w:rPr>
            </w:pPr>
            <w:r w:rsidRPr="002C4B7C">
              <w:rPr>
                <w:rFonts w:ascii="Calibri" w:hAnsi="Calibri" w:cs="Calibri"/>
                <w:sz w:val="20"/>
              </w:rPr>
              <w:t>29</w:t>
            </w:r>
          </w:p>
        </w:tc>
        <w:tc>
          <w:tcPr>
            <w:tcW w:w="445" w:type="dxa"/>
            <w:tcBorders>
              <w:top w:val="nil"/>
              <w:left w:val="nil"/>
              <w:bottom w:val="single" w:sz="4" w:space="0" w:color="auto"/>
              <w:right w:val="single" w:sz="4" w:space="0" w:color="auto"/>
            </w:tcBorders>
            <w:shd w:val="clear" w:color="auto" w:fill="auto"/>
            <w:noWrap/>
            <w:vAlign w:val="center"/>
            <w:hideMark/>
          </w:tcPr>
          <w:p w14:paraId="73E4E3EC"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4" w:space="0" w:color="auto"/>
              <w:right w:val="nil"/>
            </w:tcBorders>
            <w:shd w:val="clear" w:color="auto" w:fill="auto"/>
            <w:noWrap/>
            <w:vAlign w:val="center"/>
            <w:hideMark/>
          </w:tcPr>
          <w:p w14:paraId="2F08C042"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PO 3 Rovný přístup ke kvalitnímu vzdělání</w:t>
            </w:r>
          </w:p>
        </w:tc>
        <w:tc>
          <w:tcPr>
            <w:tcW w:w="457" w:type="dxa"/>
            <w:tcBorders>
              <w:top w:val="nil"/>
              <w:left w:val="single" w:sz="4" w:space="0" w:color="auto"/>
              <w:bottom w:val="single" w:sz="4" w:space="0" w:color="auto"/>
              <w:right w:val="single" w:sz="8" w:space="0" w:color="auto"/>
            </w:tcBorders>
            <w:shd w:val="clear" w:color="auto" w:fill="auto"/>
            <w:noWrap/>
            <w:vAlign w:val="center"/>
            <w:hideMark/>
          </w:tcPr>
          <w:p w14:paraId="7DC470A0"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 </w:t>
            </w:r>
          </w:p>
        </w:tc>
        <w:tc>
          <w:tcPr>
            <w:tcW w:w="985" w:type="dxa"/>
            <w:tcBorders>
              <w:top w:val="nil"/>
              <w:left w:val="nil"/>
              <w:bottom w:val="single" w:sz="4" w:space="0" w:color="auto"/>
              <w:right w:val="single" w:sz="4" w:space="0" w:color="auto"/>
            </w:tcBorders>
            <w:shd w:val="clear" w:color="auto" w:fill="auto"/>
            <w:noWrap/>
            <w:vAlign w:val="center"/>
            <w:hideMark/>
          </w:tcPr>
          <w:p w14:paraId="7421A35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7 791</w:t>
            </w:r>
          </w:p>
        </w:tc>
        <w:tc>
          <w:tcPr>
            <w:tcW w:w="702" w:type="dxa"/>
            <w:tcBorders>
              <w:top w:val="nil"/>
              <w:left w:val="nil"/>
              <w:bottom w:val="single" w:sz="4" w:space="0" w:color="auto"/>
              <w:right w:val="single" w:sz="4" w:space="0" w:color="auto"/>
            </w:tcBorders>
            <w:shd w:val="clear" w:color="auto" w:fill="auto"/>
            <w:noWrap/>
            <w:vAlign w:val="center"/>
            <w:hideMark/>
          </w:tcPr>
          <w:p w14:paraId="4984D65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6 403</w:t>
            </w:r>
          </w:p>
        </w:tc>
        <w:tc>
          <w:tcPr>
            <w:tcW w:w="985" w:type="dxa"/>
            <w:tcBorders>
              <w:top w:val="nil"/>
              <w:left w:val="nil"/>
              <w:bottom w:val="single" w:sz="4" w:space="0" w:color="auto"/>
              <w:right w:val="single" w:sz="4" w:space="0" w:color="auto"/>
            </w:tcBorders>
            <w:shd w:val="clear" w:color="auto" w:fill="auto"/>
            <w:noWrap/>
            <w:vAlign w:val="center"/>
            <w:hideMark/>
          </w:tcPr>
          <w:p w14:paraId="082094D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auto" w:fill="auto"/>
            <w:noWrap/>
            <w:vAlign w:val="center"/>
            <w:hideMark/>
          </w:tcPr>
          <w:p w14:paraId="64F9C00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single" w:sz="4" w:space="0" w:color="auto"/>
              <w:right w:val="single" w:sz="4" w:space="0" w:color="auto"/>
            </w:tcBorders>
            <w:shd w:val="clear" w:color="auto" w:fill="auto"/>
            <w:noWrap/>
            <w:vAlign w:val="center"/>
            <w:hideMark/>
          </w:tcPr>
          <w:p w14:paraId="5C48F64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7 791</w:t>
            </w:r>
          </w:p>
        </w:tc>
        <w:tc>
          <w:tcPr>
            <w:tcW w:w="702" w:type="dxa"/>
            <w:tcBorders>
              <w:top w:val="nil"/>
              <w:left w:val="nil"/>
              <w:bottom w:val="single" w:sz="4" w:space="0" w:color="auto"/>
              <w:right w:val="single" w:sz="4" w:space="0" w:color="auto"/>
            </w:tcBorders>
            <w:shd w:val="clear" w:color="auto" w:fill="auto"/>
            <w:noWrap/>
            <w:vAlign w:val="center"/>
            <w:hideMark/>
          </w:tcPr>
          <w:p w14:paraId="761C056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6 403</w:t>
            </w:r>
          </w:p>
        </w:tc>
        <w:tc>
          <w:tcPr>
            <w:tcW w:w="609" w:type="dxa"/>
            <w:tcBorders>
              <w:top w:val="nil"/>
              <w:left w:val="nil"/>
              <w:bottom w:val="single" w:sz="4" w:space="0" w:color="auto"/>
              <w:right w:val="single" w:sz="4" w:space="0" w:color="auto"/>
            </w:tcBorders>
            <w:shd w:val="clear" w:color="auto" w:fill="auto"/>
            <w:noWrap/>
            <w:vAlign w:val="center"/>
            <w:hideMark/>
          </w:tcPr>
          <w:p w14:paraId="2C08794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95</w:t>
            </w:r>
          </w:p>
        </w:tc>
        <w:tc>
          <w:tcPr>
            <w:tcW w:w="927" w:type="dxa"/>
            <w:tcBorders>
              <w:top w:val="nil"/>
              <w:left w:val="nil"/>
              <w:bottom w:val="single" w:sz="4" w:space="0" w:color="auto"/>
              <w:right w:val="single" w:sz="4" w:space="0" w:color="auto"/>
            </w:tcBorders>
            <w:shd w:val="clear" w:color="auto" w:fill="auto"/>
            <w:noWrap/>
            <w:vAlign w:val="center"/>
            <w:hideMark/>
          </w:tcPr>
          <w:p w14:paraId="5C2103B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68" w:type="dxa"/>
            <w:tcBorders>
              <w:top w:val="nil"/>
              <w:left w:val="nil"/>
              <w:bottom w:val="nil"/>
              <w:right w:val="single" w:sz="4" w:space="0" w:color="auto"/>
            </w:tcBorders>
            <w:shd w:val="clear" w:color="auto" w:fill="auto"/>
            <w:noWrap/>
            <w:vAlign w:val="center"/>
            <w:hideMark/>
          </w:tcPr>
          <w:p w14:paraId="799941E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1 388</w:t>
            </w:r>
          </w:p>
        </w:tc>
        <w:tc>
          <w:tcPr>
            <w:tcW w:w="968" w:type="dxa"/>
            <w:tcBorders>
              <w:top w:val="nil"/>
              <w:left w:val="nil"/>
              <w:bottom w:val="single" w:sz="4" w:space="0" w:color="auto"/>
              <w:right w:val="single" w:sz="8" w:space="0" w:color="auto"/>
            </w:tcBorders>
            <w:shd w:val="clear" w:color="auto" w:fill="auto"/>
            <w:noWrap/>
            <w:vAlign w:val="center"/>
            <w:hideMark/>
          </w:tcPr>
          <w:p w14:paraId="0782F9E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46B95CBF"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5027D8B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nil"/>
              <w:left w:val="nil"/>
              <w:bottom w:val="single" w:sz="4" w:space="0" w:color="auto"/>
              <w:right w:val="single" w:sz="8" w:space="0" w:color="auto"/>
            </w:tcBorders>
            <w:shd w:val="clear" w:color="auto" w:fill="auto"/>
            <w:noWrap/>
            <w:vAlign w:val="center"/>
            <w:hideMark/>
          </w:tcPr>
          <w:p w14:paraId="23B1A95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6 403</w:t>
            </w:r>
          </w:p>
        </w:tc>
      </w:tr>
      <w:tr w:rsidR="002C4B7C" w:rsidRPr="002C4B7C" w14:paraId="2AF883C5"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D9D9D9"/>
            <w:noWrap/>
            <w:vAlign w:val="center"/>
            <w:hideMark/>
          </w:tcPr>
          <w:p w14:paraId="120FB3E0"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30</w:t>
            </w:r>
          </w:p>
        </w:tc>
        <w:tc>
          <w:tcPr>
            <w:tcW w:w="445" w:type="dxa"/>
            <w:tcBorders>
              <w:top w:val="nil"/>
              <w:left w:val="nil"/>
              <w:bottom w:val="single" w:sz="4" w:space="0" w:color="auto"/>
              <w:right w:val="single" w:sz="4" w:space="0" w:color="auto"/>
            </w:tcBorders>
            <w:shd w:val="clear" w:color="000000" w:fill="D9D9D9"/>
            <w:noWrap/>
            <w:vAlign w:val="center"/>
            <w:hideMark/>
          </w:tcPr>
          <w:p w14:paraId="7F744A80"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23</w:t>
            </w:r>
          </w:p>
        </w:tc>
        <w:tc>
          <w:tcPr>
            <w:tcW w:w="2194" w:type="dxa"/>
            <w:tcBorders>
              <w:top w:val="nil"/>
              <w:left w:val="nil"/>
              <w:bottom w:val="single" w:sz="4" w:space="0" w:color="auto"/>
              <w:right w:val="nil"/>
            </w:tcBorders>
            <w:shd w:val="clear" w:color="000000" w:fill="D9D9D9"/>
            <w:noWrap/>
            <w:vAlign w:val="center"/>
            <w:hideMark/>
          </w:tcPr>
          <w:p w14:paraId="2B5AFE32" w14:textId="77777777" w:rsidR="002C4B7C" w:rsidRPr="002C4B7C" w:rsidRDefault="002C4B7C" w:rsidP="002C4B7C">
            <w:pPr>
              <w:rPr>
                <w:rFonts w:ascii="Calibri" w:hAnsi="Calibri" w:cs="Calibri"/>
                <w:b/>
                <w:bCs/>
                <w:sz w:val="20"/>
              </w:rPr>
            </w:pPr>
            <w:r w:rsidRPr="002C4B7C">
              <w:rPr>
                <w:rFonts w:ascii="Calibri" w:hAnsi="Calibri" w:cs="Calibri"/>
                <w:b/>
                <w:bCs/>
                <w:sz w:val="20"/>
              </w:rPr>
              <w:t>Územní rozpočty dle zákona č. 130/2002 Sb.</w:t>
            </w:r>
          </w:p>
        </w:tc>
        <w:tc>
          <w:tcPr>
            <w:tcW w:w="457" w:type="dxa"/>
            <w:tcBorders>
              <w:top w:val="nil"/>
              <w:left w:val="single" w:sz="4" w:space="0" w:color="auto"/>
              <w:bottom w:val="single" w:sz="4" w:space="0" w:color="auto"/>
              <w:right w:val="single" w:sz="8" w:space="0" w:color="auto"/>
            </w:tcBorders>
            <w:shd w:val="clear" w:color="000000" w:fill="D9D9D9"/>
            <w:noWrap/>
            <w:vAlign w:val="center"/>
            <w:hideMark/>
          </w:tcPr>
          <w:p w14:paraId="5CD69B01" w14:textId="77777777" w:rsidR="002C4B7C" w:rsidRPr="002C4B7C" w:rsidRDefault="002C4B7C" w:rsidP="002C4B7C">
            <w:pPr>
              <w:jc w:val="center"/>
              <w:rPr>
                <w:rFonts w:ascii="Calibri" w:hAnsi="Calibri" w:cs="Calibri"/>
                <w:b/>
                <w:bCs/>
                <w:i/>
                <w:iCs/>
                <w:sz w:val="20"/>
              </w:rPr>
            </w:pPr>
            <w:r w:rsidRPr="002C4B7C">
              <w:rPr>
                <w:rFonts w:ascii="Calibri" w:hAnsi="Calibri" w:cs="Calibri"/>
                <w:b/>
                <w:bCs/>
                <w:i/>
                <w:iCs/>
                <w:sz w:val="20"/>
              </w:rPr>
              <w:t>VaV</w:t>
            </w:r>
          </w:p>
        </w:tc>
        <w:tc>
          <w:tcPr>
            <w:tcW w:w="985" w:type="dxa"/>
            <w:tcBorders>
              <w:top w:val="nil"/>
              <w:left w:val="nil"/>
              <w:bottom w:val="single" w:sz="4" w:space="0" w:color="auto"/>
              <w:right w:val="single" w:sz="4" w:space="0" w:color="auto"/>
            </w:tcBorders>
            <w:shd w:val="clear" w:color="000000" w:fill="D9D9D9"/>
            <w:noWrap/>
            <w:vAlign w:val="center"/>
            <w:hideMark/>
          </w:tcPr>
          <w:p w14:paraId="3005633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D9D9D9"/>
            <w:noWrap/>
            <w:vAlign w:val="center"/>
            <w:hideMark/>
          </w:tcPr>
          <w:p w14:paraId="59BBCD0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single" w:sz="4" w:space="0" w:color="auto"/>
              <w:right w:val="single" w:sz="4" w:space="0" w:color="auto"/>
            </w:tcBorders>
            <w:shd w:val="clear" w:color="000000" w:fill="D9D9D9"/>
            <w:noWrap/>
            <w:vAlign w:val="center"/>
            <w:hideMark/>
          </w:tcPr>
          <w:p w14:paraId="14B5918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D9D9D9"/>
            <w:noWrap/>
            <w:vAlign w:val="center"/>
            <w:hideMark/>
          </w:tcPr>
          <w:p w14:paraId="149C0DC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single" w:sz="4" w:space="0" w:color="auto"/>
              <w:right w:val="single" w:sz="4" w:space="0" w:color="auto"/>
            </w:tcBorders>
            <w:shd w:val="clear" w:color="000000" w:fill="D9D9D9"/>
            <w:noWrap/>
            <w:vAlign w:val="center"/>
            <w:hideMark/>
          </w:tcPr>
          <w:p w14:paraId="41C883A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D9D9D9"/>
            <w:noWrap/>
            <w:vAlign w:val="center"/>
            <w:hideMark/>
          </w:tcPr>
          <w:p w14:paraId="4470402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nil"/>
              <w:left w:val="nil"/>
              <w:bottom w:val="single" w:sz="4" w:space="0" w:color="auto"/>
              <w:right w:val="single" w:sz="4" w:space="0" w:color="auto"/>
            </w:tcBorders>
            <w:shd w:val="clear" w:color="000000" w:fill="D9D9D9"/>
            <w:noWrap/>
            <w:vAlign w:val="center"/>
            <w:hideMark/>
          </w:tcPr>
          <w:p w14:paraId="215A6D9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single" w:sz="4" w:space="0" w:color="auto"/>
              <w:right w:val="single" w:sz="4" w:space="0" w:color="auto"/>
            </w:tcBorders>
            <w:shd w:val="clear" w:color="000000" w:fill="D9D9D9"/>
            <w:noWrap/>
            <w:vAlign w:val="center"/>
            <w:hideMark/>
          </w:tcPr>
          <w:p w14:paraId="252A132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4" w:space="0" w:color="auto"/>
              <w:left w:val="nil"/>
              <w:bottom w:val="single" w:sz="4" w:space="0" w:color="auto"/>
              <w:right w:val="single" w:sz="4" w:space="0" w:color="auto"/>
            </w:tcBorders>
            <w:shd w:val="clear" w:color="000000" w:fill="D9D9D9"/>
            <w:noWrap/>
            <w:vAlign w:val="center"/>
            <w:hideMark/>
          </w:tcPr>
          <w:p w14:paraId="5A2D202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8" w:space="0" w:color="auto"/>
            </w:tcBorders>
            <w:shd w:val="clear" w:color="000000" w:fill="D9D9D9"/>
            <w:noWrap/>
            <w:vAlign w:val="center"/>
            <w:hideMark/>
          </w:tcPr>
          <w:p w14:paraId="1037240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2E6CF7CE"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single" w:sz="4" w:space="0" w:color="auto"/>
              <w:right w:val="single" w:sz="4" w:space="0" w:color="auto"/>
            </w:tcBorders>
            <w:shd w:val="clear" w:color="000000" w:fill="D9D9D9"/>
            <w:noWrap/>
            <w:vAlign w:val="center"/>
            <w:hideMark/>
          </w:tcPr>
          <w:p w14:paraId="256B719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nil"/>
              <w:left w:val="nil"/>
              <w:bottom w:val="single" w:sz="4" w:space="0" w:color="auto"/>
              <w:right w:val="single" w:sz="8" w:space="0" w:color="auto"/>
            </w:tcBorders>
            <w:shd w:val="clear" w:color="000000" w:fill="D9D9D9"/>
            <w:noWrap/>
            <w:vAlign w:val="center"/>
            <w:hideMark/>
          </w:tcPr>
          <w:p w14:paraId="25F1092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2847B66D" w14:textId="77777777" w:rsidTr="00993A26">
        <w:trPr>
          <w:trHeight w:val="306"/>
        </w:trPr>
        <w:tc>
          <w:tcPr>
            <w:tcW w:w="378" w:type="dxa"/>
            <w:tcBorders>
              <w:top w:val="nil"/>
              <w:left w:val="single" w:sz="8" w:space="0" w:color="auto"/>
              <w:bottom w:val="single" w:sz="4" w:space="0" w:color="auto"/>
              <w:right w:val="single" w:sz="4" w:space="0" w:color="auto"/>
            </w:tcBorders>
            <w:shd w:val="clear" w:color="000000" w:fill="F2F2F2"/>
            <w:noWrap/>
            <w:vAlign w:val="center"/>
            <w:hideMark/>
          </w:tcPr>
          <w:p w14:paraId="1AE3E04E"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31</w:t>
            </w:r>
          </w:p>
        </w:tc>
        <w:tc>
          <w:tcPr>
            <w:tcW w:w="445" w:type="dxa"/>
            <w:tcBorders>
              <w:top w:val="nil"/>
              <w:left w:val="nil"/>
              <w:bottom w:val="single" w:sz="4" w:space="0" w:color="auto"/>
              <w:right w:val="single" w:sz="4" w:space="0" w:color="auto"/>
            </w:tcBorders>
            <w:shd w:val="clear" w:color="000000" w:fill="F2F2F2"/>
            <w:noWrap/>
            <w:vAlign w:val="center"/>
            <w:hideMark/>
          </w:tcPr>
          <w:p w14:paraId="3320CB9B" w14:textId="77777777" w:rsidR="002C4B7C" w:rsidRPr="002C4B7C" w:rsidRDefault="002C4B7C" w:rsidP="002C4B7C">
            <w:pPr>
              <w:jc w:val="center"/>
              <w:rPr>
                <w:rFonts w:ascii="Calibri" w:hAnsi="Calibri" w:cs="Calibri"/>
                <w:b/>
                <w:bCs/>
                <w:sz w:val="20"/>
              </w:rPr>
            </w:pPr>
            <w:r w:rsidRPr="002C4B7C">
              <w:rPr>
                <w:rFonts w:ascii="Calibri" w:hAnsi="Calibri" w:cs="Calibri"/>
                <w:b/>
                <w:bCs/>
                <w:sz w:val="20"/>
              </w:rPr>
              <w:t> </w:t>
            </w:r>
          </w:p>
        </w:tc>
        <w:tc>
          <w:tcPr>
            <w:tcW w:w="2194" w:type="dxa"/>
            <w:tcBorders>
              <w:top w:val="nil"/>
              <w:left w:val="nil"/>
              <w:bottom w:val="single" w:sz="4" w:space="0" w:color="auto"/>
              <w:right w:val="nil"/>
            </w:tcBorders>
            <w:shd w:val="clear" w:color="000000" w:fill="F2F2F2"/>
            <w:noWrap/>
            <w:vAlign w:val="center"/>
            <w:hideMark/>
          </w:tcPr>
          <w:p w14:paraId="0C2FC6CA" w14:textId="77777777" w:rsidR="002C4B7C" w:rsidRPr="002C4B7C" w:rsidRDefault="002C4B7C" w:rsidP="002C4B7C">
            <w:pPr>
              <w:rPr>
                <w:rFonts w:ascii="Calibri" w:hAnsi="Calibri" w:cs="Calibri"/>
                <w:b/>
                <w:bCs/>
                <w:sz w:val="20"/>
              </w:rPr>
            </w:pPr>
            <w:r w:rsidRPr="002C4B7C">
              <w:rPr>
                <w:rFonts w:ascii="Calibri" w:hAnsi="Calibri" w:cs="Calibri"/>
                <w:b/>
                <w:bCs/>
                <w:sz w:val="20"/>
              </w:rPr>
              <w:t xml:space="preserve">     součtový řádek pro poskytovatele</w:t>
            </w:r>
          </w:p>
        </w:tc>
        <w:tc>
          <w:tcPr>
            <w:tcW w:w="457" w:type="dxa"/>
            <w:tcBorders>
              <w:top w:val="nil"/>
              <w:left w:val="single" w:sz="4" w:space="0" w:color="auto"/>
              <w:bottom w:val="single" w:sz="4" w:space="0" w:color="auto"/>
              <w:right w:val="single" w:sz="8" w:space="0" w:color="auto"/>
            </w:tcBorders>
            <w:shd w:val="clear" w:color="000000" w:fill="F2F2F2"/>
            <w:noWrap/>
            <w:vAlign w:val="center"/>
            <w:hideMark/>
          </w:tcPr>
          <w:p w14:paraId="1FE9DFD1" w14:textId="77777777" w:rsidR="002C4B7C" w:rsidRPr="002C4B7C" w:rsidRDefault="002C4B7C" w:rsidP="002C4B7C">
            <w:pPr>
              <w:jc w:val="center"/>
              <w:rPr>
                <w:rFonts w:ascii="Calibri" w:hAnsi="Calibri" w:cs="Calibri"/>
                <w:b/>
                <w:bCs/>
                <w:i/>
                <w:iCs/>
                <w:sz w:val="20"/>
              </w:rPr>
            </w:pPr>
            <w:r w:rsidRPr="002C4B7C">
              <w:rPr>
                <w:rFonts w:ascii="Calibri" w:hAnsi="Calibri" w:cs="Calibri"/>
                <w:b/>
                <w:bCs/>
                <w:i/>
                <w:iCs/>
                <w:sz w:val="20"/>
              </w:rPr>
              <w:t>VaV</w:t>
            </w:r>
          </w:p>
        </w:tc>
        <w:tc>
          <w:tcPr>
            <w:tcW w:w="985" w:type="dxa"/>
            <w:tcBorders>
              <w:top w:val="nil"/>
              <w:left w:val="nil"/>
              <w:bottom w:val="single" w:sz="4" w:space="0" w:color="auto"/>
              <w:right w:val="single" w:sz="4" w:space="0" w:color="auto"/>
            </w:tcBorders>
            <w:shd w:val="clear" w:color="000000" w:fill="F2F2F2"/>
            <w:noWrap/>
            <w:vAlign w:val="center"/>
            <w:hideMark/>
          </w:tcPr>
          <w:p w14:paraId="6A3C23C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F2F2F2"/>
            <w:noWrap/>
            <w:vAlign w:val="center"/>
            <w:hideMark/>
          </w:tcPr>
          <w:p w14:paraId="203459E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single" w:sz="4" w:space="0" w:color="auto"/>
              <w:right w:val="single" w:sz="4" w:space="0" w:color="auto"/>
            </w:tcBorders>
            <w:shd w:val="clear" w:color="000000" w:fill="F2F2F2"/>
            <w:noWrap/>
            <w:vAlign w:val="center"/>
            <w:hideMark/>
          </w:tcPr>
          <w:p w14:paraId="13692AD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F2F2F2"/>
            <w:noWrap/>
            <w:vAlign w:val="center"/>
            <w:hideMark/>
          </w:tcPr>
          <w:p w14:paraId="449D379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single" w:sz="4" w:space="0" w:color="auto"/>
              <w:right w:val="single" w:sz="4" w:space="0" w:color="auto"/>
            </w:tcBorders>
            <w:shd w:val="clear" w:color="000000" w:fill="F2F2F2"/>
            <w:noWrap/>
            <w:vAlign w:val="center"/>
            <w:hideMark/>
          </w:tcPr>
          <w:p w14:paraId="5E6BAD7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4" w:space="0" w:color="auto"/>
              <w:right w:val="single" w:sz="4" w:space="0" w:color="auto"/>
            </w:tcBorders>
            <w:shd w:val="clear" w:color="000000" w:fill="F2F2F2"/>
            <w:noWrap/>
            <w:vAlign w:val="center"/>
            <w:hideMark/>
          </w:tcPr>
          <w:p w14:paraId="63EAC53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nil"/>
              <w:left w:val="nil"/>
              <w:bottom w:val="single" w:sz="4" w:space="0" w:color="auto"/>
              <w:right w:val="single" w:sz="4" w:space="0" w:color="auto"/>
            </w:tcBorders>
            <w:shd w:val="clear" w:color="000000" w:fill="F2F2F2"/>
            <w:noWrap/>
            <w:vAlign w:val="center"/>
            <w:hideMark/>
          </w:tcPr>
          <w:p w14:paraId="409C82A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single" w:sz="4" w:space="0" w:color="auto"/>
              <w:right w:val="single" w:sz="4" w:space="0" w:color="auto"/>
            </w:tcBorders>
            <w:shd w:val="clear" w:color="000000" w:fill="F2F2F2"/>
            <w:noWrap/>
            <w:vAlign w:val="center"/>
            <w:hideMark/>
          </w:tcPr>
          <w:p w14:paraId="4F4E33C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4" w:space="0" w:color="auto"/>
            </w:tcBorders>
            <w:shd w:val="clear" w:color="000000" w:fill="F2F2F2"/>
            <w:noWrap/>
            <w:vAlign w:val="center"/>
            <w:hideMark/>
          </w:tcPr>
          <w:p w14:paraId="0625996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single" w:sz="4" w:space="0" w:color="auto"/>
              <w:right w:val="single" w:sz="8" w:space="0" w:color="auto"/>
            </w:tcBorders>
            <w:shd w:val="clear" w:color="000000" w:fill="F2F2F2"/>
            <w:noWrap/>
            <w:vAlign w:val="center"/>
            <w:hideMark/>
          </w:tcPr>
          <w:p w14:paraId="6B7B207E"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nil"/>
              <w:right w:val="nil"/>
            </w:tcBorders>
            <w:shd w:val="clear" w:color="auto" w:fill="auto"/>
            <w:noWrap/>
            <w:vAlign w:val="center"/>
            <w:hideMark/>
          </w:tcPr>
          <w:p w14:paraId="6D9A6952"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single" w:sz="4" w:space="0" w:color="auto"/>
              <w:right w:val="single" w:sz="4" w:space="0" w:color="auto"/>
            </w:tcBorders>
            <w:shd w:val="clear" w:color="000000" w:fill="F2F2F2"/>
            <w:noWrap/>
            <w:vAlign w:val="center"/>
            <w:hideMark/>
          </w:tcPr>
          <w:p w14:paraId="57C7703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nil"/>
              <w:left w:val="nil"/>
              <w:bottom w:val="single" w:sz="4" w:space="0" w:color="auto"/>
              <w:right w:val="single" w:sz="8" w:space="0" w:color="auto"/>
            </w:tcBorders>
            <w:shd w:val="clear" w:color="000000" w:fill="F2F2F2"/>
            <w:noWrap/>
            <w:vAlign w:val="center"/>
            <w:hideMark/>
          </w:tcPr>
          <w:p w14:paraId="1927D5F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6CA5D771" w14:textId="77777777" w:rsidTr="00993A26">
        <w:trPr>
          <w:trHeight w:val="306"/>
        </w:trPr>
        <w:tc>
          <w:tcPr>
            <w:tcW w:w="378" w:type="dxa"/>
            <w:tcBorders>
              <w:top w:val="nil"/>
              <w:left w:val="single" w:sz="8" w:space="0" w:color="auto"/>
              <w:bottom w:val="nil"/>
              <w:right w:val="single" w:sz="4" w:space="0" w:color="auto"/>
            </w:tcBorders>
            <w:shd w:val="clear" w:color="auto" w:fill="auto"/>
            <w:noWrap/>
            <w:vAlign w:val="center"/>
            <w:hideMark/>
          </w:tcPr>
          <w:p w14:paraId="622E43B2" w14:textId="77777777" w:rsidR="002C4B7C" w:rsidRPr="002C4B7C" w:rsidRDefault="002C4B7C" w:rsidP="002C4B7C">
            <w:pPr>
              <w:jc w:val="center"/>
              <w:rPr>
                <w:rFonts w:ascii="Calibri" w:hAnsi="Calibri" w:cs="Calibri"/>
                <w:sz w:val="20"/>
              </w:rPr>
            </w:pPr>
            <w:r w:rsidRPr="002C4B7C">
              <w:rPr>
                <w:rFonts w:ascii="Calibri" w:hAnsi="Calibri" w:cs="Calibri"/>
                <w:sz w:val="20"/>
              </w:rPr>
              <w:t>32</w:t>
            </w:r>
          </w:p>
        </w:tc>
        <w:tc>
          <w:tcPr>
            <w:tcW w:w="445" w:type="dxa"/>
            <w:tcBorders>
              <w:top w:val="nil"/>
              <w:left w:val="nil"/>
              <w:bottom w:val="nil"/>
              <w:right w:val="single" w:sz="4" w:space="0" w:color="auto"/>
            </w:tcBorders>
            <w:shd w:val="clear" w:color="auto" w:fill="auto"/>
            <w:noWrap/>
            <w:vAlign w:val="center"/>
            <w:hideMark/>
          </w:tcPr>
          <w:p w14:paraId="23E7E42C"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nil"/>
              <w:right w:val="nil"/>
            </w:tcBorders>
            <w:shd w:val="clear" w:color="auto" w:fill="auto"/>
            <w:noWrap/>
            <w:vAlign w:val="center"/>
            <w:hideMark/>
          </w:tcPr>
          <w:p w14:paraId="12294407" w14:textId="77777777" w:rsidR="002C4B7C" w:rsidRPr="002C4B7C" w:rsidRDefault="002C4B7C" w:rsidP="002C4B7C">
            <w:pPr>
              <w:jc w:val="right"/>
              <w:rPr>
                <w:rFonts w:ascii="Calibri" w:hAnsi="Calibri" w:cs="Calibri"/>
                <w:i/>
                <w:iCs/>
                <w:sz w:val="20"/>
              </w:rPr>
            </w:pPr>
            <w:r w:rsidRPr="002C4B7C">
              <w:rPr>
                <w:rFonts w:ascii="Calibri" w:hAnsi="Calibri" w:cs="Calibri"/>
                <w:i/>
                <w:iCs/>
                <w:sz w:val="20"/>
              </w:rPr>
              <w:t>další dle specifikace VŠ</w:t>
            </w:r>
          </w:p>
        </w:tc>
        <w:tc>
          <w:tcPr>
            <w:tcW w:w="457" w:type="dxa"/>
            <w:tcBorders>
              <w:top w:val="nil"/>
              <w:left w:val="single" w:sz="4" w:space="0" w:color="auto"/>
              <w:bottom w:val="nil"/>
              <w:right w:val="single" w:sz="8" w:space="0" w:color="auto"/>
            </w:tcBorders>
            <w:shd w:val="clear" w:color="auto" w:fill="auto"/>
            <w:noWrap/>
            <w:vAlign w:val="center"/>
            <w:hideMark/>
          </w:tcPr>
          <w:p w14:paraId="5423846D" w14:textId="77777777" w:rsidR="002C4B7C" w:rsidRPr="002C4B7C" w:rsidRDefault="002C4B7C" w:rsidP="002C4B7C">
            <w:pPr>
              <w:jc w:val="center"/>
              <w:rPr>
                <w:rFonts w:ascii="Calibri" w:hAnsi="Calibri" w:cs="Calibri"/>
                <w:i/>
                <w:iCs/>
                <w:sz w:val="20"/>
              </w:rPr>
            </w:pPr>
            <w:r w:rsidRPr="002C4B7C">
              <w:rPr>
                <w:rFonts w:ascii="Calibri" w:hAnsi="Calibri" w:cs="Calibri"/>
                <w:i/>
                <w:iCs/>
                <w:sz w:val="20"/>
              </w:rPr>
              <w:t>VaV</w:t>
            </w:r>
          </w:p>
        </w:tc>
        <w:tc>
          <w:tcPr>
            <w:tcW w:w="985" w:type="dxa"/>
            <w:tcBorders>
              <w:top w:val="nil"/>
              <w:left w:val="nil"/>
              <w:bottom w:val="nil"/>
              <w:right w:val="single" w:sz="4" w:space="0" w:color="auto"/>
            </w:tcBorders>
            <w:shd w:val="clear" w:color="auto" w:fill="auto"/>
            <w:noWrap/>
            <w:vAlign w:val="center"/>
            <w:hideMark/>
          </w:tcPr>
          <w:p w14:paraId="719C392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02" w:type="dxa"/>
            <w:tcBorders>
              <w:top w:val="nil"/>
              <w:left w:val="nil"/>
              <w:bottom w:val="nil"/>
              <w:right w:val="single" w:sz="4" w:space="0" w:color="auto"/>
            </w:tcBorders>
            <w:shd w:val="clear" w:color="auto" w:fill="auto"/>
            <w:noWrap/>
            <w:vAlign w:val="center"/>
            <w:hideMark/>
          </w:tcPr>
          <w:p w14:paraId="1149EBD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85" w:type="dxa"/>
            <w:tcBorders>
              <w:top w:val="nil"/>
              <w:left w:val="nil"/>
              <w:bottom w:val="nil"/>
              <w:right w:val="single" w:sz="4" w:space="0" w:color="auto"/>
            </w:tcBorders>
            <w:shd w:val="clear" w:color="auto" w:fill="auto"/>
            <w:noWrap/>
            <w:vAlign w:val="center"/>
            <w:hideMark/>
          </w:tcPr>
          <w:p w14:paraId="5BEA041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02" w:type="dxa"/>
            <w:tcBorders>
              <w:top w:val="nil"/>
              <w:left w:val="nil"/>
              <w:bottom w:val="nil"/>
              <w:right w:val="single" w:sz="4" w:space="0" w:color="auto"/>
            </w:tcBorders>
            <w:shd w:val="clear" w:color="auto" w:fill="auto"/>
            <w:noWrap/>
            <w:vAlign w:val="center"/>
            <w:hideMark/>
          </w:tcPr>
          <w:p w14:paraId="3BAC479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85" w:type="dxa"/>
            <w:tcBorders>
              <w:top w:val="nil"/>
              <w:left w:val="nil"/>
              <w:bottom w:val="nil"/>
              <w:right w:val="single" w:sz="4" w:space="0" w:color="auto"/>
            </w:tcBorders>
            <w:shd w:val="clear" w:color="auto" w:fill="auto"/>
            <w:noWrap/>
            <w:vAlign w:val="center"/>
            <w:hideMark/>
          </w:tcPr>
          <w:p w14:paraId="5B434625"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nil"/>
              <w:right w:val="single" w:sz="4" w:space="0" w:color="auto"/>
            </w:tcBorders>
            <w:shd w:val="clear" w:color="auto" w:fill="auto"/>
            <w:noWrap/>
            <w:vAlign w:val="center"/>
            <w:hideMark/>
          </w:tcPr>
          <w:p w14:paraId="3EE6CE8F"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609" w:type="dxa"/>
            <w:tcBorders>
              <w:top w:val="nil"/>
              <w:left w:val="nil"/>
              <w:bottom w:val="nil"/>
              <w:right w:val="single" w:sz="4" w:space="0" w:color="auto"/>
            </w:tcBorders>
            <w:shd w:val="clear" w:color="auto" w:fill="auto"/>
            <w:noWrap/>
            <w:vAlign w:val="center"/>
            <w:hideMark/>
          </w:tcPr>
          <w:p w14:paraId="378F2AF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nil"/>
              <w:right w:val="single" w:sz="4" w:space="0" w:color="auto"/>
            </w:tcBorders>
            <w:shd w:val="clear" w:color="auto" w:fill="auto"/>
            <w:noWrap/>
            <w:vAlign w:val="center"/>
            <w:hideMark/>
          </w:tcPr>
          <w:p w14:paraId="0A70894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68" w:type="dxa"/>
            <w:tcBorders>
              <w:top w:val="nil"/>
              <w:left w:val="nil"/>
              <w:bottom w:val="nil"/>
              <w:right w:val="single" w:sz="4" w:space="0" w:color="auto"/>
            </w:tcBorders>
            <w:shd w:val="clear" w:color="auto" w:fill="auto"/>
            <w:noWrap/>
            <w:vAlign w:val="center"/>
            <w:hideMark/>
          </w:tcPr>
          <w:p w14:paraId="1A4FDF3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nil"/>
              <w:left w:val="nil"/>
              <w:bottom w:val="nil"/>
              <w:right w:val="single" w:sz="8" w:space="0" w:color="auto"/>
            </w:tcBorders>
            <w:shd w:val="clear" w:color="auto" w:fill="auto"/>
            <w:noWrap/>
            <w:vAlign w:val="center"/>
            <w:hideMark/>
          </w:tcPr>
          <w:p w14:paraId="0533C43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367" w:type="dxa"/>
            <w:tcBorders>
              <w:top w:val="nil"/>
              <w:left w:val="nil"/>
              <w:bottom w:val="nil"/>
              <w:right w:val="nil"/>
            </w:tcBorders>
            <w:shd w:val="clear" w:color="auto" w:fill="auto"/>
            <w:noWrap/>
            <w:vAlign w:val="center"/>
            <w:hideMark/>
          </w:tcPr>
          <w:p w14:paraId="2DFBF78E" w14:textId="77777777" w:rsidR="002C4B7C" w:rsidRPr="002C4B7C" w:rsidRDefault="002C4B7C" w:rsidP="002C4B7C">
            <w:pPr>
              <w:ind w:firstLineChars="100" w:firstLine="200"/>
              <w:jc w:val="right"/>
              <w:rPr>
                <w:rFonts w:ascii="Calibri" w:hAnsi="Calibri" w:cs="Calibri"/>
                <w:sz w:val="20"/>
              </w:rPr>
            </w:pPr>
          </w:p>
        </w:tc>
        <w:tc>
          <w:tcPr>
            <w:tcW w:w="895" w:type="dxa"/>
            <w:tcBorders>
              <w:top w:val="nil"/>
              <w:left w:val="single" w:sz="4" w:space="0" w:color="auto"/>
              <w:bottom w:val="nil"/>
              <w:right w:val="single" w:sz="4" w:space="0" w:color="auto"/>
            </w:tcBorders>
            <w:shd w:val="clear" w:color="auto" w:fill="auto"/>
            <w:noWrap/>
            <w:vAlign w:val="center"/>
            <w:hideMark/>
          </w:tcPr>
          <w:p w14:paraId="3654E08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713" w:type="dxa"/>
            <w:tcBorders>
              <w:top w:val="nil"/>
              <w:left w:val="nil"/>
              <w:bottom w:val="nil"/>
              <w:right w:val="single" w:sz="8" w:space="0" w:color="auto"/>
            </w:tcBorders>
            <w:shd w:val="clear" w:color="auto" w:fill="auto"/>
            <w:noWrap/>
            <w:vAlign w:val="center"/>
            <w:hideMark/>
          </w:tcPr>
          <w:p w14:paraId="71372C27"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r>
      <w:tr w:rsidR="002C4B7C" w:rsidRPr="002C4B7C" w14:paraId="70FBA200" w14:textId="77777777" w:rsidTr="00993A26">
        <w:trPr>
          <w:trHeight w:val="306"/>
        </w:trPr>
        <w:tc>
          <w:tcPr>
            <w:tcW w:w="378" w:type="dxa"/>
            <w:tcBorders>
              <w:top w:val="single" w:sz="8" w:space="0" w:color="auto"/>
              <w:left w:val="single" w:sz="8" w:space="0" w:color="auto"/>
              <w:bottom w:val="single" w:sz="4" w:space="0" w:color="auto"/>
              <w:right w:val="single" w:sz="4" w:space="0" w:color="auto"/>
            </w:tcBorders>
            <w:shd w:val="clear" w:color="000000" w:fill="D9D9D9"/>
            <w:noWrap/>
            <w:vAlign w:val="center"/>
            <w:hideMark/>
          </w:tcPr>
          <w:p w14:paraId="3146ECE2" w14:textId="77777777" w:rsidR="002C4B7C" w:rsidRPr="002C4B7C" w:rsidRDefault="002C4B7C" w:rsidP="002C4B7C">
            <w:pPr>
              <w:jc w:val="center"/>
              <w:rPr>
                <w:rFonts w:ascii="Calibri" w:hAnsi="Calibri" w:cs="Calibri"/>
                <w:sz w:val="20"/>
              </w:rPr>
            </w:pPr>
            <w:r w:rsidRPr="002C4B7C">
              <w:rPr>
                <w:rFonts w:ascii="Calibri" w:hAnsi="Calibri" w:cs="Calibri"/>
                <w:sz w:val="20"/>
              </w:rPr>
              <w:t>33</w:t>
            </w:r>
          </w:p>
        </w:tc>
        <w:tc>
          <w:tcPr>
            <w:tcW w:w="445" w:type="dxa"/>
            <w:tcBorders>
              <w:top w:val="single" w:sz="8" w:space="0" w:color="auto"/>
              <w:left w:val="nil"/>
              <w:bottom w:val="single" w:sz="4" w:space="0" w:color="auto"/>
              <w:right w:val="single" w:sz="4" w:space="0" w:color="auto"/>
            </w:tcBorders>
            <w:shd w:val="clear" w:color="000000" w:fill="D9D9D9"/>
            <w:noWrap/>
            <w:vAlign w:val="center"/>
            <w:hideMark/>
          </w:tcPr>
          <w:p w14:paraId="08FA640F"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single" w:sz="8" w:space="0" w:color="auto"/>
              <w:left w:val="nil"/>
              <w:bottom w:val="single" w:sz="4" w:space="0" w:color="auto"/>
              <w:right w:val="single" w:sz="4" w:space="0" w:color="auto"/>
            </w:tcBorders>
            <w:shd w:val="clear" w:color="000000" w:fill="D9D9D9"/>
            <w:noWrap/>
            <w:vAlign w:val="center"/>
            <w:hideMark/>
          </w:tcPr>
          <w:p w14:paraId="08DD51A5" w14:textId="77777777" w:rsidR="002C4B7C" w:rsidRPr="002C4B7C" w:rsidRDefault="002C4B7C" w:rsidP="002C4B7C">
            <w:pPr>
              <w:rPr>
                <w:rFonts w:ascii="Calibri" w:hAnsi="Calibri" w:cs="Calibri"/>
                <w:b/>
                <w:bCs/>
                <w:sz w:val="20"/>
              </w:rPr>
            </w:pPr>
            <w:r w:rsidRPr="002C4B7C">
              <w:rPr>
                <w:rFonts w:ascii="Calibri" w:hAnsi="Calibri" w:cs="Calibri"/>
                <w:b/>
                <w:bCs/>
                <w:sz w:val="20"/>
              </w:rPr>
              <w:t xml:space="preserve">C  e  l  k  e  m </w:t>
            </w:r>
          </w:p>
        </w:tc>
        <w:tc>
          <w:tcPr>
            <w:tcW w:w="457" w:type="dxa"/>
            <w:tcBorders>
              <w:top w:val="single" w:sz="8" w:space="0" w:color="auto"/>
              <w:left w:val="nil"/>
              <w:bottom w:val="single" w:sz="4" w:space="0" w:color="auto"/>
              <w:right w:val="single" w:sz="8" w:space="0" w:color="auto"/>
            </w:tcBorders>
            <w:shd w:val="clear" w:color="000000" w:fill="D9D9D9"/>
            <w:noWrap/>
            <w:vAlign w:val="center"/>
            <w:hideMark/>
          </w:tcPr>
          <w:p w14:paraId="2D91D147" w14:textId="77777777" w:rsidR="002C4B7C" w:rsidRPr="002C4B7C" w:rsidRDefault="002C4B7C" w:rsidP="002C4B7C">
            <w:pPr>
              <w:rPr>
                <w:rFonts w:ascii="Calibri" w:hAnsi="Calibri" w:cs="Calibri"/>
                <w:b/>
                <w:bCs/>
                <w:sz w:val="20"/>
              </w:rPr>
            </w:pPr>
            <w:r w:rsidRPr="002C4B7C">
              <w:rPr>
                <w:rFonts w:ascii="Calibri" w:hAnsi="Calibri" w:cs="Calibri"/>
                <w:b/>
                <w:bCs/>
                <w:sz w:val="20"/>
              </w:rPr>
              <w:t> </w:t>
            </w:r>
          </w:p>
        </w:tc>
        <w:tc>
          <w:tcPr>
            <w:tcW w:w="985" w:type="dxa"/>
            <w:tcBorders>
              <w:top w:val="single" w:sz="8" w:space="0" w:color="auto"/>
              <w:left w:val="nil"/>
              <w:bottom w:val="single" w:sz="4" w:space="0" w:color="auto"/>
              <w:right w:val="single" w:sz="4" w:space="0" w:color="auto"/>
            </w:tcBorders>
            <w:shd w:val="clear" w:color="000000" w:fill="D9D9D9"/>
            <w:noWrap/>
            <w:vAlign w:val="center"/>
            <w:hideMark/>
          </w:tcPr>
          <w:p w14:paraId="4E165C52"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48 413</w:t>
            </w:r>
          </w:p>
        </w:tc>
        <w:tc>
          <w:tcPr>
            <w:tcW w:w="702" w:type="dxa"/>
            <w:tcBorders>
              <w:top w:val="single" w:sz="8" w:space="0" w:color="auto"/>
              <w:left w:val="nil"/>
              <w:bottom w:val="single" w:sz="4" w:space="0" w:color="auto"/>
              <w:right w:val="single" w:sz="4" w:space="0" w:color="auto"/>
            </w:tcBorders>
            <w:shd w:val="clear" w:color="000000" w:fill="D9D9D9"/>
            <w:noWrap/>
            <w:vAlign w:val="center"/>
            <w:hideMark/>
          </w:tcPr>
          <w:p w14:paraId="4AE0933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44 923</w:t>
            </w:r>
          </w:p>
        </w:tc>
        <w:tc>
          <w:tcPr>
            <w:tcW w:w="985" w:type="dxa"/>
            <w:tcBorders>
              <w:top w:val="single" w:sz="8" w:space="0" w:color="auto"/>
              <w:left w:val="nil"/>
              <w:bottom w:val="single" w:sz="4" w:space="0" w:color="auto"/>
              <w:right w:val="single" w:sz="4" w:space="0" w:color="auto"/>
            </w:tcBorders>
            <w:shd w:val="clear" w:color="000000" w:fill="D9D9D9"/>
            <w:noWrap/>
            <w:vAlign w:val="center"/>
            <w:hideMark/>
          </w:tcPr>
          <w:p w14:paraId="247CDEF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43 350</w:t>
            </w:r>
          </w:p>
        </w:tc>
        <w:tc>
          <w:tcPr>
            <w:tcW w:w="702" w:type="dxa"/>
            <w:tcBorders>
              <w:top w:val="single" w:sz="8" w:space="0" w:color="auto"/>
              <w:left w:val="nil"/>
              <w:bottom w:val="single" w:sz="4" w:space="0" w:color="auto"/>
              <w:right w:val="single" w:sz="4" w:space="0" w:color="auto"/>
            </w:tcBorders>
            <w:shd w:val="clear" w:color="000000" w:fill="D9D9D9"/>
            <w:noWrap/>
            <w:vAlign w:val="center"/>
            <w:hideMark/>
          </w:tcPr>
          <w:p w14:paraId="65820A09"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43 350</w:t>
            </w:r>
          </w:p>
        </w:tc>
        <w:tc>
          <w:tcPr>
            <w:tcW w:w="985" w:type="dxa"/>
            <w:tcBorders>
              <w:top w:val="single" w:sz="8" w:space="0" w:color="auto"/>
              <w:left w:val="nil"/>
              <w:bottom w:val="single" w:sz="4" w:space="0" w:color="auto"/>
              <w:right w:val="single" w:sz="4" w:space="0" w:color="auto"/>
            </w:tcBorders>
            <w:shd w:val="clear" w:color="000000" w:fill="D9D9D9"/>
            <w:noWrap/>
            <w:vAlign w:val="center"/>
            <w:hideMark/>
          </w:tcPr>
          <w:p w14:paraId="48C7DB7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91 763</w:t>
            </w:r>
          </w:p>
        </w:tc>
        <w:tc>
          <w:tcPr>
            <w:tcW w:w="702" w:type="dxa"/>
            <w:tcBorders>
              <w:top w:val="single" w:sz="8" w:space="0" w:color="auto"/>
              <w:left w:val="nil"/>
              <w:bottom w:val="single" w:sz="4" w:space="0" w:color="auto"/>
              <w:right w:val="single" w:sz="4" w:space="0" w:color="auto"/>
            </w:tcBorders>
            <w:shd w:val="clear" w:color="000000" w:fill="D9D9D9"/>
            <w:noWrap/>
            <w:vAlign w:val="center"/>
            <w:hideMark/>
          </w:tcPr>
          <w:p w14:paraId="363BB9D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88 273</w:t>
            </w:r>
          </w:p>
        </w:tc>
        <w:tc>
          <w:tcPr>
            <w:tcW w:w="609" w:type="dxa"/>
            <w:tcBorders>
              <w:top w:val="single" w:sz="8" w:space="0" w:color="auto"/>
              <w:left w:val="nil"/>
              <w:bottom w:val="single" w:sz="4" w:space="0" w:color="auto"/>
              <w:right w:val="single" w:sz="4" w:space="0" w:color="auto"/>
            </w:tcBorders>
            <w:shd w:val="clear" w:color="000000" w:fill="D9D9D9"/>
            <w:noWrap/>
            <w:vAlign w:val="center"/>
            <w:hideMark/>
          </w:tcPr>
          <w:p w14:paraId="2C55B49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single" w:sz="8" w:space="0" w:color="auto"/>
              <w:left w:val="nil"/>
              <w:bottom w:val="single" w:sz="4" w:space="0" w:color="auto"/>
              <w:right w:val="single" w:sz="4" w:space="0" w:color="auto"/>
            </w:tcBorders>
            <w:shd w:val="clear" w:color="000000" w:fill="D9D9D9"/>
            <w:noWrap/>
            <w:vAlign w:val="center"/>
            <w:hideMark/>
          </w:tcPr>
          <w:p w14:paraId="6EFCE661"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68" w:type="dxa"/>
            <w:tcBorders>
              <w:top w:val="single" w:sz="8" w:space="0" w:color="auto"/>
              <w:left w:val="nil"/>
              <w:bottom w:val="single" w:sz="4" w:space="0" w:color="auto"/>
              <w:right w:val="single" w:sz="4" w:space="0" w:color="auto"/>
            </w:tcBorders>
            <w:shd w:val="clear" w:color="000000" w:fill="D9D9D9"/>
            <w:noWrap/>
            <w:vAlign w:val="center"/>
            <w:hideMark/>
          </w:tcPr>
          <w:p w14:paraId="771F10EB"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3 490</w:t>
            </w:r>
          </w:p>
        </w:tc>
        <w:tc>
          <w:tcPr>
            <w:tcW w:w="968" w:type="dxa"/>
            <w:tcBorders>
              <w:top w:val="single" w:sz="8" w:space="0" w:color="auto"/>
              <w:left w:val="nil"/>
              <w:bottom w:val="single" w:sz="4" w:space="0" w:color="auto"/>
              <w:right w:val="single" w:sz="8" w:space="0" w:color="auto"/>
            </w:tcBorders>
            <w:shd w:val="clear" w:color="000000" w:fill="D9D9D9"/>
            <w:noWrap/>
            <w:vAlign w:val="center"/>
            <w:hideMark/>
          </w:tcPr>
          <w:p w14:paraId="7DD906F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single" w:sz="8" w:space="0" w:color="auto"/>
              <w:left w:val="nil"/>
              <w:bottom w:val="nil"/>
              <w:right w:val="nil"/>
            </w:tcBorders>
            <w:shd w:val="clear" w:color="auto" w:fill="auto"/>
            <w:noWrap/>
            <w:vAlign w:val="center"/>
            <w:hideMark/>
          </w:tcPr>
          <w:p w14:paraId="09ED6530" w14:textId="77777777" w:rsidR="002C4B7C" w:rsidRPr="002C4B7C" w:rsidRDefault="002C4B7C" w:rsidP="002C4B7C">
            <w:pPr>
              <w:ind w:firstLineChars="100" w:firstLine="200"/>
              <w:jc w:val="right"/>
              <w:rPr>
                <w:rFonts w:ascii="Calibri" w:hAnsi="Calibri" w:cs="Calibri"/>
                <w:b/>
                <w:bCs/>
                <w:sz w:val="20"/>
              </w:rPr>
            </w:pPr>
            <w:r w:rsidRPr="002C4B7C">
              <w:rPr>
                <w:rFonts w:ascii="Calibri" w:hAnsi="Calibri" w:cs="Calibri"/>
                <w:b/>
                <w:bCs/>
                <w:sz w:val="20"/>
              </w:rPr>
              <w:t> </w:t>
            </w:r>
          </w:p>
        </w:tc>
        <w:tc>
          <w:tcPr>
            <w:tcW w:w="895" w:type="dxa"/>
            <w:tcBorders>
              <w:top w:val="single" w:sz="8" w:space="0" w:color="auto"/>
              <w:left w:val="single" w:sz="4" w:space="0" w:color="auto"/>
              <w:bottom w:val="single" w:sz="4" w:space="0" w:color="auto"/>
              <w:right w:val="single" w:sz="4" w:space="0" w:color="auto"/>
            </w:tcBorders>
            <w:shd w:val="clear" w:color="000000" w:fill="D9D9D9"/>
            <w:noWrap/>
            <w:vAlign w:val="center"/>
            <w:hideMark/>
          </w:tcPr>
          <w:p w14:paraId="734F971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single" w:sz="8" w:space="0" w:color="auto"/>
              <w:left w:val="nil"/>
              <w:bottom w:val="single" w:sz="4" w:space="0" w:color="auto"/>
              <w:right w:val="single" w:sz="8" w:space="0" w:color="auto"/>
            </w:tcBorders>
            <w:shd w:val="clear" w:color="000000" w:fill="D9D9D9"/>
            <w:noWrap/>
            <w:vAlign w:val="center"/>
            <w:hideMark/>
          </w:tcPr>
          <w:p w14:paraId="4F65019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88 273</w:t>
            </w:r>
          </w:p>
        </w:tc>
      </w:tr>
      <w:tr w:rsidR="002C4B7C" w:rsidRPr="002C4B7C" w14:paraId="78E0E2D8" w14:textId="77777777" w:rsidTr="00993A26">
        <w:trPr>
          <w:trHeight w:val="306"/>
        </w:trPr>
        <w:tc>
          <w:tcPr>
            <w:tcW w:w="378" w:type="dxa"/>
            <w:tcBorders>
              <w:top w:val="nil"/>
              <w:left w:val="single" w:sz="8" w:space="0" w:color="auto"/>
              <w:bottom w:val="single" w:sz="8" w:space="0" w:color="auto"/>
              <w:right w:val="single" w:sz="4" w:space="0" w:color="auto"/>
            </w:tcBorders>
            <w:shd w:val="clear" w:color="000000" w:fill="D9D9D9"/>
            <w:noWrap/>
            <w:vAlign w:val="center"/>
            <w:hideMark/>
          </w:tcPr>
          <w:p w14:paraId="0082BC29" w14:textId="77777777" w:rsidR="002C4B7C" w:rsidRPr="002C4B7C" w:rsidRDefault="002C4B7C" w:rsidP="002C4B7C">
            <w:pPr>
              <w:jc w:val="center"/>
              <w:rPr>
                <w:rFonts w:ascii="Calibri" w:hAnsi="Calibri" w:cs="Calibri"/>
                <w:sz w:val="20"/>
              </w:rPr>
            </w:pPr>
            <w:r w:rsidRPr="002C4B7C">
              <w:rPr>
                <w:rFonts w:ascii="Calibri" w:hAnsi="Calibri" w:cs="Calibri"/>
                <w:sz w:val="20"/>
              </w:rPr>
              <w:t>34</w:t>
            </w:r>
          </w:p>
        </w:tc>
        <w:tc>
          <w:tcPr>
            <w:tcW w:w="445" w:type="dxa"/>
            <w:tcBorders>
              <w:top w:val="nil"/>
              <w:left w:val="nil"/>
              <w:bottom w:val="single" w:sz="8" w:space="0" w:color="auto"/>
              <w:right w:val="single" w:sz="4" w:space="0" w:color="auto"/>
            </w:tcBorders>
            <w:shd w:val="clear" w:color="000000" w:fill="D9D9D9"/>
            <w:noWrap/>
            <w:vAlign w:val="center"/>
            <w:hideMark/>
          </w:tcPr>
          <w:p w14:paraId="32792293" w14:textId="77777777" w:rsidR="002C4B7C" w:rsidRPr="002C4B7C" w:rsidRDefault="002C4B7C" w:rsidP="002C4B7C">
            <w:pPr>
              <w:jc w:val="center"/>
              <w:rPr>
                <w:rFonts w:ascii="Calibri" w:hAnsi="Calibri" w:cs="Calibri"/>
                <w:sz w:val="20"/>
              </w:rPr>
            </w:pPr>
            <w:r w:rsidRPr="002C4B7C">
              <w:rPr>
                <w:rFonts w:ascii="Calibri" w:hAnsi="Calibri" w:cs="Calibri"/>
                <w:sz w:val="20"/>
              </w:rPr>
              <w:t> </w:t>
            </w:r>
          </w:p>
        </w:tc>
        <w:tc>
          <w:tcPr>
            <w:tcW w:w="2194" w:type="dxa"/>
            <w:tcBorders>
              <w:top w:val="nil"/>
              <w:left w:val="nil"/>
              <w:bottom w:val="single" w:sz="8" w:space="0" w:color="auto"/>
              <w:right w:val="nil"/>
            </w:tcBorders>
            <w:shd w:val="clear" w:color="000000" w:fill="D9D9D9"/>
            <w:noWrap/>
            <w:vAlign w:val="center"/>
            <w:hideMark/>
          </w:tcPr>
          <w:p w14:paraId="6C302549" w14:textId="77777777" w:rsidR="002C4B7C" w:rsidRPr="002C4B7C" w:rsidRDefault="002C4B7C" w:rsidP="002C4B7C">
            <w:pPr>
              <w:rPr>
                <w:rFonts w:ascii="Calibri" w:hAnsi="Calibri" w:cs="Calibri"/>
                <w:b/>
                <w:bCs/>
                <w:sz w:val="20"/>
              </w:rPr>
            </w:pPr>
            <w:r w:rsidRPr="002C4B7C">
              <w:rPr>
                <w:rFonts w:ascii="Calibri" w:hAnsi="Calibri" w:cs="Calibri"/>
                <w:b/>
                <w:bCs/>
                <w:sz w:val="20"/>
              </w:rPr>
              <w:t>C  e  l  k  e  m  dle zákona č. 130/2002 Sb.</w:t>
            </w:r>
          </w:p>
        </w:tc>
        <w:tc>
          <w:tcPr>
            <w:tcW w:w="457" w:type="dxa"/>
            <w:tcBorders>
              <w:top w:val="nil"/>
              <w:left w:val="single" w:sz="4" w:space="0" w:color="auto"/>
              <w:bottom w:val="single" w:sz="8" w:space="0" w:color="auto"/>
              <w:right w:val="single" w:sz="8" w:space="0" w:color="auto"/>
            </w:tcBorders>
            <w:shd w:val="clear" w:color="000000" w:fill="D9D9D9"/>
            <w:noWrap/>
            <w:vAlign w:val="center"/>
            <w:hideMark/>
          </w:tcPr>
          <w:p w14:paraId="0E135C98" w14:textId="77777777" w:rsidR="002C4B7C" w:rsidRPr="002C4B7C" w:rsidRDefault="002C4B7C" w:rsidP="002C4B7C">
            <w:pPr>
              <w:rPr>
                <w:rFonts w:ascii="Calibri" w:hAnsi="Calibri" w:cs="Calibri"/>
                <w:b/>
                <w:bCs/>
                <w:sz w:val="20"/>
              </w:rPr>
            </w:pPr>
            <w:r w:rsidRPr="002C4B7C">
              <w:rPr>
                <w:rFonts w:ascii="Calibri" w:hAnsi="Calibri" w:cs="Calibri"/>
                <w:b/>
                <w:bCs/>
                <w:sz w:val="20"/>
              </w:rPr>
              <w:t>VaV</w:t>
            </w:r>
          </w:p>
        </w:tc>
        <w:tc>
          <w:tcPr>
            <w:tcW w:w="985" w:type="dxa"/>
            <w:tcBorders>
              <w:top w:val="nil"/>
              <w:left w:val="nil"/>
              <w:bottom w:val="single" w:sz="8" w:space="0" w:color="auto"/>
              <w:right w:val="single" w:sz="4" w:space="0" w:color="auto"/>
            </w:tcBorders>
            <w:shd w:val="clear" w:color="000000" w:fill="D9D9D9"/>
            <w:noWrap/>
            <w:vAlign w:val="center"/>
            <w:hideMark/>
          </w:tcPr>
          <w:p w14:paraId="17D3E0D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9 663</w:t>
            </w:r>
          </w:p>
        </w:tc>
        <w:tc>
          <w:tcPr>
            <w:tcW w:w="702" w:type="dxa"/>
            <w:tcBorders>
              <w:top w:val="nil"/>
              <w:left w:val="nil"/>
              <w:bottom w:val="single" w:sz="8" w:space="0" w:color="auto"/>
              <w:right w:val="single" w:sz="4" w:space="0" w:color="auto"/>
            </w:tcBorders>
            <w:shd w:val="clear" w:color="000000" w:fill="D9D9D9"/>
            <w:noWrap/>
            <w:vAlign w:val="center"/>
            <w:hideMark/>
          </w:tcPr>
          <w:p w14:paraId="3665D66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9 733</w:t>
            </w:r>
          </w:p>
        </w:tc>
        <w:tc>
          <w:tcPr>
            <w:tcW w:w="985" w:type="dxa"/>
            <w:tcBorders>
              <w:top w:val="nil"/>
              <w:left w:val="nil"/>
              <w:bottom w:val="single" w:sz="8" w:space="0" w:color="auto"/>
              <w:right w:val="single" w:sz="4" w:space="0" w:color="auto"/>
            </w:tcBorders>
            <w:shd w:val="clear" w:color="000000" w:fill="D9D9D9"/>
            <w:noWrap/>
            <w:vAlign w:val="center"/>
            <w:hideMark/>
          </w:tcPr>
          <w:p w14:paraId="7BDFD528"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02" w:type="dxa"/>
            <w:tcBorders>
              <w:top w:val="nil"/>
              <w:left w:val="nil"/>
              <w:bottom w:val="single" w:sz="8" w:space="0" w:color="auto"/>
              <w:right w:val="single" w:sz="4" w:space="0" w:color="auto"/>
            </w:tcBorders>
            <w:shd w:val="clear" w:color="000000" w:fill="D9D9D9"/>
            <w:noWrap/>
            <w:vAlign w:val="center"/>
            <w:hideMark/>
          </w:tcPr>
          <w:p w14:paraId="55015D4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985" w:type="dxa"/>
            <w:tcBorders>
              <w:top w:val="nil"/>
              <w:left w:val="nil"/>
              <w:bottom w:val="single" w:sz="8" w:space="0" w:color="auto"/>
              <w:right w:val="single" w:sz="4" w:space="0" w:color="auto"/>
            </w:tcBorders>
            <w:shd w:val="clear" w:color="000000" w:fill="D9D9D9"/>
            <w:noWrap/>
            <w:vAlign w:val="center"/>
            <w:hideMark/>
          </w:tcPr>
          <w:p w14:paraId="3063A563"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9 663</w:t>
            </w:r>
          </w:p>
        </w:tc>
        <w:tc>
          <w:tcPr>
            <w:tcW w:w="702" w:type="dxa"/>
            <w:tcBorders>
              <w:top w:val="nil"/>
              <w:left w:val="nil"/>
              <w:bottom w:val="single" w:sz="8" w:space="0" w:color="auto"/>
              <w:right w:val="single" w:sz="4" w:space="0" w:color="auto"/>
            </w:tcBorders>
            <w:shd w:val="clear" w:color="000000" w:fill="D9D9D9"/>
            <w:noWrap/>
            <w:vAlign w:val="center"/>
            <w:hideMark/>
          </w:tcPr>
          <w:p w14:paraId="79CC9CD4"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9 733</w:t>
            </w:r>
          </w:p>
        </w:tc>
        <w:tc>
          <w:tcPr>
            <w:tcW w:w="609" w:type="dxa"/>
            <w:tcBorders>
              <w:top w:val="nil"/>
              <w:left w:val="nil"/>
              <w:bottom w:val="single" w:sz="8" w:space="0" w:color="auto"/>
              <w:right w:val="single" w:sz="4" w:space="0" w:color="auto"/>
            </w:tcBorders>
            <w:shd w:val="clear" w:color="000000" w:fill="D9D9D9"/>
            <w:noWrap/>
            <w:vAlign w:val="center"/>
            <w:hideMark/>
          </w:tcPr>
          <w:p w14:paraId="39A9775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 </w:t>
            </w:r>
          </w:p>
        </w:tc>
        <w:tc>
          <w:tcPr>
            <w:tcW w:w="927" w:type="dxa"/>
            <w:tcBorders>
              <w:top w:val="nil"/>
              <w:left w:val="nil"/>
              <w:bottom w:val="single" w:sz="8" w:space="0" w:color="auto"/>
              <w:right w:val="single" w:sz="4" w:space="0" w:color="auto"/>
            </w:tcBorders>
            <w:shd w:val="clear" w:color="000000" w:fill="D9D9D9"/>
            <w:noWrap/>
            <w:vAlign w:val="center"/>
            <w:hideMark/>
          </w:tcPr>
          <w:p w14:paraId="3554F87D"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5 783</w:t>
            </w:r>
          </w:p>
        </w:tc>
        <w:tc>
          <w:tcPr>
            <w:tcW w:w="968" w:type="dxa"/>
            <w:tcBorders>
              <w:top w:val="nil"/>
              <w:left w:val="nil"/>
              <w:bottom w:val="single" w:sz="8" w:space="0" w:color="auto"/>
              <w:right w:val="single" w:sz="4" w:space="0" w:color="auto"/>
            </w:tcBorders>
            <w:shd w:val="clear" w:color="000000" w:fill="D9D9D9"/>
            <w:noWrap/>
            <w:vAlign w:val="center"/>
            <w:hideMark/>
          </w:tcPr>
          <w:p w14:paraId="17CD94C0"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-70</w:t>
            </w:r>
          </w:p>
        </w:tc>
        <w:tc>
          <w:tcPr>
            <w:tcW w:w="968" w:type="dxa"/>
            <w:tcBorders>
              <w:top w:val="nil"/>
              <w:left w:val="nil"/>
              <w:bottom w:val="single" w:sz="8" w:space="0" w:color="auto"/>
              <w:right w:val="single" w:sz="8" w:space="0" w:color="auto"/>
            </w:tcBorders>
            <w:shd w:val="clear" w:color="000000" w:fill="D9D9D9"/>
            <w:noWrap/>
            <w:vAlign w:val="center"/>
            <w:hideMark/>
          </w:tcPr>
          <w:p w14:paraId="44D04C36"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367" w:type="dxa"/>
            <w:tcBorders>
              <w:top w:val="nil"/>
              <w:left w:val="nil"/>
              <w:bottom w:val="single" w:sz="8" w:space="0" w:color="auto"/>
              <w:right w:val="nil"/>
            </w:tcBorders>
            <w:shd w:val="clear" w:color="auto" w:fill="auto"/>
            <w:noWrap/>
            <w:vAlign w:val="center"/>
            <w:hideMark/>
          </w:tcPr>
          <w:p w14:paraId="060891E1" w14:textId="77777777" w:rsidR="002C4B7C" w:rsidRPr="002C4B7C" w:rsidRDefault="002C4B7C" w:rsidP="002C4B7C">
            <w:pPr>
              <w:ind w:firstLineChars="100" w:firstLine="200"/>
              <w:jc w:val="right"/>
              <w:rPr>
                <w:rFonts w:ascii="Calibri" w:hAnsi="Calibri" w:cs="Calibri"/>
                <w:b/>
                <w:bCs/>
                <w:sz w:val="20"/>
              </w:rPr>
            </w:pPr>
            <w:r w:rsidRPr="002C4B7C">
              <w:rPr>
                <w:rFonts w:ascii="Calibri" w:hAnsi="Calibri" w:cs="Calibri"/>
                <w:b/>
                <w:bCs/>
                <w:sz w:val="20"/>
              </w:rPr>
              <w:t> </w:t>
            </w:r>
          </w:p>
        </w:tc>
        <w:tc>
          <w:tcPr>
            <w:tcW w:w="895" w:type="dxa"/>
            <w:tcBorders>
              <w:top w:val="nil"/>
              <w:left w:val="single" w:sz="4" w:space="0" w:color="auto"/>
              <w:bottom w:val="single" w:sz="8" w:space="0" w:color="auto"/>
              <w:right w:val="single" w:sz="4" w:space="0" w:color="auto"/>
            </w:tcBorders>
            <w:shd w:val="clear" w:color="000000" w:fill="D9D9D9"/>
            <w:noWrap/>
            <w:vAlign w:val="center"/>
            <w:hideMark/>
          </w:tcPr>
          <w:p w14:paraId="11D12B8C"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0</w:t>
            </w:r>
          </w:p>
        </w:tc>
        <w:tc>
          <w:tcPr>
            <w:tcW w:w="713" w:type="dxa"/>
            <w:tcBorders>
              <w:top w:val="nil"/>
              <w:left w:val="nil"/>
              <w:bottom w:val="single" w:sz="8" w:space="0" w:color="auto"/>
              <w:right w:val="single" w:sz="8" w:space="0" w:color="auto"/>
            </w:tcBorders>
            <w:shd w:val="clear" w:color="000000" w:fill="D9D9D9"/>
            <w:noWrap/>
            <w:vAlign w:val="center"/>
            <w:hideMark/>
          </w:tcPr>
          <w:p w14:paraId="2080664A" w14:textId="77777777" w:rsidR="002C4B7C" w:rsidRPr="002C4B7C" w:rsidRDefault="002C4B7C" w:rsidP="002C4B7C">
            <w:pPr>
              <w:ind w:firstLineChars="100" w:firstLine="200"/>
              <w:jc w:val="right"/>
              <w:rPr>
                <w:rFonts w:ascii="Calibri" w:hAnsi="Calibri" w:cs="Calibri"/>
                <w:sz w:val="20"/>
              </w:rPr>
            </w:pPr>
            <w:r w:rsidRPr="002C4B7C">
              <w:rPr>
                <w:rFonts w:ascii="Calibri" w:hAnsi="Calibri" w:cs="Calibri"/>
                <w:sz w:val="20"/>
              </w:rPr>
              <w:t>9 733</w:t>
            </w:r>
          </w:p>
        </w:tc>
      </w:tr>
    </w:tbl>
    <w:p w14:paraId="666B80FC" w14:textId="77777777" w:rsidR="00993A26" w:rsidRPr="00993A26" w:rsidRDefault="00993A26" w:rsidP="00993A26">
      <w:pPr>
        <w:rPr>
          <w:sz w:val="16"/>
        </w:rPr>
      </w:pPr>
      <w:r w:rsidRPr="00993A26">
        <w:rPr>
          <w:sz w:val="16"/>
        </w:rPr>
        <w:t>Poznámky</w:t>
      </w:r>
      <w:r w:rsidRPr="00993A26">
        <w:rPr>
          <w:sz w:val="16"/>
        </w:rPr>
        <w:tab/>
      </w:r>
    </w:p>
    <w:p w14:paraId="454041F3" w14:textId="77777777" w:rsidR="00993A26" w:rsidRPr="00993A26" w:rsidRDefault="00993A26" w:rsidP="00993A26">
      <w:pPr>
        <w:rPr>
          <w:sz w:val="16"/>
        </w:rPr>
      </w:pPr>
      <w:r w:rsidRPr="00993A26">
        <w:rPr>
          <w:sz w:val="16"/>
        </w:rPr>
        <w:t>"(1) Součtové údaje ve sloupcích a-f se automaticky přenáší do souhrnné tabulky č. 5. Součtový údaj za MŠMT bez VaV  do ř.5 a za MŠMT VaV do ř.6; za dotace ostatních kapitol SR bez VaV do ř.15 a ost. kap. SR VaV do ř.16 ; za úz. rozpočty bez VaV do ř.22 a za úz. rozp. VaV do ř.23.</w:t>
      </w:r>
    </w:p>
    <w:p w14:paraId="4D2EF186" w14:textId="77777777" w:rsidR="00993A26" w:rsidRPr="00993A26" w:rsidRDefault="00993A26" w:rsidP="00993A26">
      <w:pPr>
        <w:rPr>
          <w:sz w:val="16"/>
        </w:rPr>
      </w:pPr>
      <w:r w:rsidRPr="00993A26">
        <w:rPr>
          <w:sz w:val="16"/>
        </w:rPr>
        <w:t>Tabulka je tříděna podle poskytovatele, dále podle operačního programu, prioritní osy, oblasti podpory (nejpodrobnější údaj bude na úrovni oblasti podpory, není třeba vyplňovat tabulku na úroveň projektů), komponenty. VVŠ uvede ty programy, ve kterých získává finanční prostředky (tzn. včetně IPN). Za každého poskytovatele VŠ vždy uvede součtový údaj. "</w:t>
      </w:r>
      <w:r w:rsidRPr="00993A26">
        <w:rPr>
          <w:sz w:val="16"/>
        </w:rPr>
        <w:tab/>
        <w:t xml:space="preserve"> </w:t>
      </w:r>
    </w:p>
    <w:p w14:paraId="1CF49140" w14:textId="77777777" w:rsidR="00993A26" w:rsidRPr="00993A26" w:rsidRDefault="00993A26" w:rsidP="00993A26">
      <w:pPr>
        <w:rPr>
          <w:sz w:val="16"/>
        </w:rPr>
      </w:pPr>
      <w:r w:rsidRPr="00993A26">
        <w:rPr>
          <w:sz w:val="16"/>
        </w:rPr>
        <w:t xml:space="preserve">(3) Uvedou se prostředky, které byly vysoké škole poskytnuty v daném roce na základě Rozhodnutí o poskytnutí dotace na přípravu a realizaci všech projektů uvedeného operačního programu a prioritní osy, resp. Rozhodnutí o poskytnutí příspěvku v případě komponenty 3.2 NPO. </w:t>
      </w:r>
    </w:p>
    <w:p w14:paraId="6D75097B" w14:textId="77777777" w:rsidR="00993A26" w:rsidRPr="00993A26" w:rsidRDefault="00993A26" w:rsidP="00993A26">
      <w:pPr>
        <w:rPr>
          <w:sz w:val="16"/>
        </w:rPr>
      </w:pPr>
      <w:r w:rsidRPr="00993A26">
        <w:rPr>
          <w:sz w:val="16"/>
        </w:rPr>
        <w:t>(4) Uvedou se prostředky použité daném roce na přípravu a realizaci pr</w:t>
      </w:r>
      <w:r>
        <w:rPr>
          <w:sz w:val="16"/>
        </w:rPr>
        <w:t>ojektů v souladu s Rozhodnutím.</w:t>
      </w:r>
    </w:p>
    <w:p w14:paraId="3DF9AD98" w14:textId="77777777" w:rsidR="00993A26" w:rsidRPr="00993A26" w:rsidRDefault="00993A26" w:rsidP="00993A26">
      <w:pPr>
        <w:rPr>
          <w:sz w:val="16"/>
        </w:rPr>
      </w:pPr>
      <w:r w:rsidRPr="00993A26">
        <w:rPr>
          <w:sz w:val="16"/>
        </w:rPr>
        <w:t>(5) Z celkových prostředků poskytnutých i použitých k financování projektů v dané kategorii se uvede procentuální podíl zdrojů pocházejících mimo veřejné rozpočty ČR - z EU</w:t>
      </w:r>
      <w:r w:rsidRPr="00993A26">
        <w:rPr>
          <w:sz w:val="16"/>
        </w:rPr>
        <w:tab/>
      </w:r>
    </w:p>
    <w:p w14:paraId="2E856814" w14:textId="77777777" w:rsidR="00993A26" w:rsidRPr="00993A26" w:rsidRDefault="00993A26" w:rsidP="00993A26">
      <w:pPr>
        <w:rPr>
          <w:sz w:val="16"/>
        </w:rPr>
      </w:pPr>
      <w:r w:rsidRPr="00993A26">
        <w:rPr>
          <w:sz w:val="16"/>
        </w:rPr>
        <w:t>(6) Uvedou se prostředky, které byly převedeny k řešení projektů/aktivit ostatním spoluřešitelům.</w:t>
      </w:r>
      <w:r w:rsidRPr="00993A26">
        <w:rPr>
          <w:sz w:val="16"/>
        </w:rPr>
        <w:tab/>
      </w:r>
    </w:p>
    <w:p w14:paraId="4EF68229" w14:textId="77777777" w:rsidR="00993A26" w:rsidRPr="00993A26" w:rsidRDefault="00993A26" w:rsidP="00993A26">
      <w:pPr>
        <w:rPr>
          <w:sz w:val="16"/>
        </w:rPr>
      </w:pPr>
      <w:r w:rsidRPr="00993A26">
        <w:rPr>
          <w:sz w:val="16"/>
        </w:rPr>
        <w:t>(7) Lze vyplnit, pokud se nejedná o poslední rok projektu.</w:t>
      </w:r>
    </w:p>
    <w:p w14:paraId="61EC2FE4" w14:textId="77777777" w:rsidR="00993A26" w:rsidRPr="00993A26" w:rsidRDefault="00993A26" w:rsidP="00993A26">
      <w:pPr>
        <w:rPr>
          <w:sz w:val="16"/>
        </w:rPr>
      </w:pPr>
      <w:r w:rsidRPr="00993A26">
        <w:rPr>
          <w:sz w:val="16"/>
        </w:rPr>
        <w:t>(8) Lze vyplnit pouze v posledním roce projektu nebo při předčasném ukončení projektu. Jedná se o souhrnný údaj z</w:t>
      </w:r>
      <w:r>
        <w:rPr>
          <w:sz w:val="16"/>
        </w:rPr>
        <w:t>a všechny roky trvání projektu.</w:t>
      </w:r>
    </w:p>
    <w:p w14:paraId="3CF6253B" w14:textId="77777777" w:rsidR="00993A26" w:rsidRPr="00993A26" w:rsidRDefault="00993A26" w:rsidP="00993A26">
      <w:pPr>
        <w:rPr>
          <w:sz w:val="16"/>
        </w:rPr>
      </w:pPr>
      <w:r w:rsidRPr="00993A26">
        <w:rPr>
          <w:sz w:val="16"/>
        </w:rPr>
        <w:t>(9) Uvedou se prostředky nezařazené  v předchozích sloupcích. Pokud jsou v uvedené hodnotě obsaženy i veřejné zdroje, poskytnuté škole ve sledovaném roce prostřednictvím jiného dotačního titulu,  je nutné tuto skute</w:t>
      </w:r>
      <w:r>
        <w:rPr>
          <w:sz w:val="16"/>
        </w:rPr>
        <w:t>čnost specifikovat v komentáři.</w:t>
      </w:r>
    </w:p>
    <w:p w14:paraId="49FF1562" w14:textId="77777777" w:rsidR="005A1CF7" w:rsidRPr="00993A26" w:rsidRDefault="00993A26" w:rsidP="00993A26">
      <w:pPr>
        <w:rPr>
          <w:sz w:val="16"/>
        </w:rPr>
      </w:pPr>
      <w:r w:rsidRPr="00993A26">
        <w:rPr>
          <w:sz w:val="16"/>
        </w:rPr>
        <w:t>(10) Příspěvek poskytnutý na krytí DPH</w:t>
      </w:r>
      <w:r>
        <w:rPr>
          <w:sz w:val="16"/>
        </w:rPr>
        <w:t xml:space="preserve"> bude vykázán v tab 5.a</w:t>
      </w:r>
    </w:p>
    <w:p w14:paraId="59E43F58" w14:textId="77777777" w:rsidR="00993A26" w:rsidRDefault="00993A26"/>
    <w:p w14:paraId="245EFEA5" w14:textId="77777777" w:rsidR="00993A26" w:rsidRDefault="00993A26">
      <w:pPr>
        <w:sectPr w:rsidR="00993A26" w:rsidSect="00EF5279">
          <w:pgSz w:w="16838" w:h="11906" w:orient="landscape" w:code="9"/>
          <w:pgMar w:top="1418" w:right="1418" w:bottom="1418" w:left="1418" w:header="567" w:footer="567" w:gutter="0"/>
          <w:pgNumType w:start="2"/>
          <w:cols w:space="708"/>
          <w:docGrid w:linePitch="360"/>
        </w:sectPr>
      </w:pPr>
    </w:p>
    <w:p w14:paraId="6B5BB417" w14:textId="77777777" w:rsidR="002067DB" w:rsidRDefault="002067DB" w:rsidP="00CE3BDA">
      <w:pPr>
        <w:pStyle w:val="Zkladnodsazen"/>
        <w:ind w:firstLine="0"/>
      </w:pPr>
    </w:p>
    <w:p w14:paraId="3818C061" w14:textId="77777777" w:rsidR="00D72DDA" w:rsidRPr="006927C6" w:rsidRDefault="004B700A" w:rsidP="15321B5C">
      <w:pPr>
        <w:pStyle w:val="Zkladnodsazen"/>
        <w:ind w:firstLine="0"/>
      </w:pPr>
      <w:r w:rsidRPr="00FC2000">
        <w:t>V Tabulce 5</w:t>
      </w:r>
      <w:r w:rsidR="00D72DDA" w:rsidRPr="00FC2000">
        <w:t>d</w:t>
      </w:r>
      <w:r w:rsidRPr="00FC2000">
        <w:t xml:space="preserve"> jsou uvedeny</w:t>
      </w:r>
      <w:r w:rsidR="00D72DDA" w:rsidRPr="00FC2000">
        <w:t xml:space="preserve"> poskytnuté</w:t>
      </w:r>
      <w:r w:rsidR="004658B8" w:rsidRPr="00FC2000">
        <w:t xml:space="preserve"> (obdržené na běžný účet UTB v roce </w:t>
      </w:r>
      <w:r w:rsidR="00FC2000" w:rsidRPr="00FC2000">
        <w:t>20</w:t>
      </w:r>
      <w:r w:rsidR="00FC2000" w:rsidRPr="00743897">
        <w:t>23</w:t>
      </w:r>
      <w:r w:rsidR="004658B8" w:rsidRPr="00FC2000">
        <w:t>)</w:t>
      </w:r>
      <w:r w:rsidR="00D72DDA" w:rsidRPr="00FC2000">
        <w:t xml:space="preserve"> a použité prostředky (kapitálové i </w:t>
      </w:r>
      <w:r w:rsidR="00E52595" w:rsidRPr="00FC2000">
        <w:t>běžné</w:t>
      </w:r>
      <w:r w:rsidR="00D72DDA" w:rsidRPr="00FC2000">
        <w:t>) ze</w:t>
      </w:r>
      <w:r w:rsidR="00AB0F06" w:rsidRPr="00FC2000">
        <w:t> </w:t>
      </w:r>
      <w:r w:rsidR="00D72DDA" w:rsidRPr="00FC2000">
        <w:t>strukturálních fondů.</w:t>
      </w:r>
    </w:p>
    <w:p w14:paraId="289923FA" w14:textId="77777777" w:rsidR="00D71D53" w:rsidRPr="006927C6" w:rsidRDefault="00D71D53" w:rsidP="00F87E6E">
      <w:pPr>
        <w:pStyle w:val="Zkladnodsazen"/>
      </w:pPr>
    </w:p>
    <w:p w14:paraId="16060663" w14:textId="77777777" w:rsidR="009C68CE" w:rsidRPr="006927C6" w:rsidRDefault="00E70A29" w:rsidP="15321B5C">
      <w:pPr>
        <w:pStyle w:val="Zkladnodsazen"/>
        <w:ind w:firstLine="0"/>
        <w:rPr>
          <w:color w:val="000000"/>
        </w:rPr>
      </w:pPr>
      <w:r>
        <w:rPr>
          <w:color w:val="000000" w:themeColor="text1"/>
        </w:rPr>
        <w:t>Významný objem prostředků tvořily p</w:t>
      </w:r>
      <w:r w:rsidR="009C68CE" w:rsidRPr="15321B5C">
        <w:rPr>
          <w:color w:val="000000" w:themeColor="text1"/>
        </w:rPr>
        <w:t xml:space="preserve">rostředky </w:t>
      </w:r>
      <w:r w:rsidR="009C68CE" w:rsidRPr="00A7342E">
        <w:rPr>
          <w:color w:val="000000" w:themeColor="text1"/>
        </w:rPr>
        <w:t xml:space="preserve">Národního plánu obnovy v celkové výši </w:t>
      </w:r>
      <w:r w:rsidR="002545A2" w:rsidRPr="00665591">
        <w:rPr>
          <w:color w:val="000000" w:themeColor="text1"/>
        </w:rPr>
        <w:t>82 296 </w:t>
      </w:r>
      <w:r w:rsidR="009C68CE" w:rsidRPr="00665591">
        <w:rPr>
          <w:color w:val="000000" w:themeColor="text1"/>
        </w:rPr>
        <w:t>tis</w:t>
      </w:r>
      <w:r w:rsidR="009C68CE" w:rsidRPr="00A7342E">
        <w:rPr>
          <w:color w:val="000000" w:themeColor="text1"/>
        </w:rPr>
        <w:t>.</w:t>
      </w:r>
      <w:r w:rsidR="002545A2" w:rsidRPr="00A7342E">
        <w:rPr>
          <w:color w:val="000000" w:themeColor="text1"/>
        </w:rPr>
        <w:t> </w:t>
      </w:r>
      <w:r w:rsidR="009C68CE" w:rsidRPr="00A7342E">
        <w:rPr>
          <w:color w:val="000000" w:themeColor="text1"/>
        </w:rPr>
        <w:t xml:space="preserve">Kč, z toho kapitálové prostředky činily </w:t>
      </w:r>
      <w:r w:rsidR="002545A2" w:rsidRPr="00665591">
        <w:rPr>
          <w:color w:val="000000" w:themeColor="text1"/>
        </w:rPr>
        <w:t>43 350 </w:t>
      </w:r>
      <w:r w:rsidR="009C68CE" w:rsidRPr="00665591">
        <w:rPr>
          <w:color w:val="000000" w:themeColor="text1"/>
        </w:rPr>
        <w:t>tis</w:t>
      </w:r>
      <w:r w:rsidR="009C68CE" w:rsidRPr="00A7342E">
        <w:rPr>
          <w:color w:val="000000" w:themeColor="text1"/>
        </w:rPr>
        <w:t>.</w:t>
      </w:r>
      <w:r w:rsidR="002545A2" w:rsidRPr="00A7342E">
        <w:rPr>
          <w:color w:val="000000" w:themeColor="text1"/>
        </w:rPr>
        <w:t> </w:t>
      </w:r>
      <w:r w:rsidR="009C68CE" w:rsidRPr="00A7342E">
        <w:rPr>
          <w:color w:val="000000" w:themeColor="text1"/>
        </w:rPr>
        <w:t>Kč</w:t>
      </w:r>
      <w:r w:rsidR="009C68CE" w:rsidRPr="15321B5C">
        <w:rPr>
          <w:color w:val="000000" w:themeColor="text1"/>
        </w:rPr>
        <w:t xml:space="preserve">. Použito bylo v běžných prostředcích </w:t>
      </w:r>
      <w:r w:rsidR="00A7342E" w:rsidRPr="00665591">
        <w:rPr>
          <w:color w:val="000000" w:themeColor="text1"/>
        </w:rPr>
        <w:t>38 946 </w:t>
      </w:r>
      <w:r w:rsidR="009C68CE" w:rsidRPr="00665591">
        <w:rPr>
          <w:color w:val="000000" w:themeColor="text1"/>
        </w:rPr>
        <w:t>tis</w:t>
      </w:r>
      <w:r w:rsidR="009C68CE" w:rsidRPr="00AD7D50">
        <w:rPr>
          <w:color w:val="000000" w:themeColor="text1"/>
        </w:rPr>
        <w:t>.</w:t>
      </w:r>
      <w:r w:rsidR="00A7342E" w:rsidRPr="00AD7D50">
        <w:rPr>
          <w:color w:val="000000" w:themeColor="text1"/>
        </w:rPr>
        <w:t> </w:t>
      </w:r>
      <w:r w:rsidR="009C68CE" w:rsidRPr="00AD7D50">
        <w:rPr>
          <w:color w:val="000000" w:themeColor="text1"/>
        </w:rPr>
        <w:t xml:space="preserve">Kč, z toho </w:t>
      </w:r>
      <w:r w:rsidR="00A7342E" w:rsidRPr="00665591">
        <w:rPr>
          <w:color w:val="000000" w:themeColor="text1"/>
        </w:rPr>
        <w:t>9 268</w:t>
      </w:r>
      <w:r w:rsidR="009C68CE" w:rsidRPr="00665591">
        <w:rPr>
          <w:color w:val="000000" w:themeColor="text1"/>
        </w:rPr>
        <w:t> tis</w:t>
      </w:r>
      <w:r w:rsidR="009C68CE" w:rsidRPr="00AD7D50">
        <w:rPr>
          <w:color w:val="000000" w:themeColor="text1"/>
        </w:rPr>
        <w:t xml:space="preserve">. Kč bylo převedeno do Fondu provozních </w:t>
      </w:r>
      <w:r w:rsidR="009C68CE" w:rsidRPr="00665591">
        <w:rPr>
          <w:color w:val="000000" w:themeColor="text1"/>
        </w:rPr>
        <w:t xml:space="preserve">prostředků. V rámci kapitálových prostředků bylo použito </w:t>
      </w:r>
      <w:r w:rsidR="00AD7D50" w:rsidRPr="00665591">
        <w:rPr>
          <w:color w:val="000000" w:themeColor="text1"/>
        </w:rPr>
        <w:t>43</w:t>
      </w:r>
      <w:r w:rsidR="00665591">
        <w:rPr>
          <w:color w:val="000000" w:themeColor="text1"/>
        </w:rPr>
        <w:t> </w:t>
      </w:r>
      <w:r w:rsidR="00AD7D50" w:rsidRPr="00665591">
        <w:rPr>
          <w:color w:val="000000" w:themeColor="text1"/>
        </w:rPr>
        <w:t>350</w:t>
      </w:r>
      <w:r w:rsidR="00665591">
        <w:rPr>
          <w:color w:val="000000" w:themeColor="text1"/>
        </w:rPr>
        <w:t> </w:t>
      </w:r>
      <w:r w:rsidR="009C68CE" w:rsidRPr="00665591">
        <w:rPr>
          <w:color w:val="000000" w:themeColor="text1"/>
        </w:rPr>
        <w:t xml:space="preserve">tis. Kč, z toho </w:t>
      </w:r>
      <w:r w:rsidR="00AD7D50" w:rsidRPr="00665591">
        <w:rPr>
          <w:color w:val="000000" w:themeColor="text1"/>
        </w:rPr>
        <w:t>6 978</w:t>
      </w:r>
      <w:r w:rsidR="00A7342E" w:rsidRPr="00665591">
        <w:rPr>
          <w:color w:val="000000" w:themeColor="text1"/>
        </w:rPr>
        <w:t> </w:t>
      </w:r>
      <w:r w:rsidR="009C68CE" w:rsidRPr="00665591">
        <w:rPr>
          <w:color w:val="000000" w:themeColor="text1"/>
        </w:rPr>
        <w:t>tis. Kč</w:t>
      </w:r>
      <w:r w:rsidR="009C68CE" w:rsidRPr="15321B5C">
        <w:rPr>
          <w:color w:val="000000" w:themeColor="text1"/>
        </w:rPr>
        <w:t xml:space="preserve"> bylo převedeno do Fondu reprodukce </w:t>
      </w:r>
      <w:r w:rsidR="000A63CC" w:rsidRPr="15321B5C">
        <w:rPr>
          <w:color w:val="000000" w:themeColor="text1"/>
        </w:rPr>
        <w:t xml:space="preserve">investičního </w:t>
      </w:r>
      <w:r w:rsidR="009C68CE" w:rsidRPr="15321B5C">
        <w:rPr>
          <w:color w:val="000000" w:themeColor="text1"/>
        </w:rPr>
        <w:t>majetku.</w:t>
      </w:r>
    </w:p>
    <w:p w14:paraId="002FD245" w14:textId="77777777" w:rsidR="00C80304" w:rsidRDefault="00C80304" w:rsidP="00F87E6E">
      <w:pPr>
        <w:pStyle w:val="Zkladnodsazen"/>
      </w:pPr>
    </w:p>
    <w:p w14:paraId="45A24D6D" w14:textId="77777777" w:rsidR="00E70A29" w:rsidRPr="006927C6" w:rsidRDefault="00E70A29" w:rsidP="00E70A29">
      <w:pPr>
        <w:pStyle w:val="Zkladnodsazen"/>
        <w:ind w:firstLine="0"/>
        <w:rPr>
          <w:color w:val="000000"/>
        </w:rPr>
      </w:pPr>
      <w:r>
        <w:rPr>
          <w:color w:val="000000" w:themeColor="text1"/>
        </w:rPr>
        <w:t>V</w:t>
      </w:r>
      <w:r w:rsidRPr="00DB51FC">
        <w:rPr>
          <w:color w:val="000000" w:themeColor="text1"/>
        </w:rPr>
        <w:t> rámci OP VVV</w:t>
      </w:r>
      <w:r>
        <w:rPr>
          <w:color w:val="000000" w:themeColor="text1"/>
        </w:rPr>
        <w:t xml:space="preserve"> bylo</w:t>
      </w:r>
      <w:r w:rsidR="00665591">
        <w:rPr>
          <w:color w:val="000000" w:themeColor="text1"/>
        </w:rPr>
        <w:t xml:space="preserve"> za rok 2023</w:t>
      </w:r>
      <w:r>
        <w:rPr>
          <w:color w:val="000000" w:themeColor="text1"/>
        </w:rPr>
        <w:t xml:space="preserve"> přijato</w:t>
      </w:r>
      <w:r w:rsidR="00665591">
        <w:rPr>
          <w:color w:val="000000" w:themeColor="text1"/>
        </w:rPr>
        <w:t xml:space="preserve"> </w:t>
      </w:r>
      <w:r>
        <w:rPr>
          <w:color w:val="000000" w:themeColor="text1"/>
        </w:rPr>
        <w:t>celkem</w:t>
      </w:r>
      <w:r w:rsidRPr="00DB51FC">
        <w:rPr>
          <w:color w:val="000000" w:themeColor="text1"/>
        </w:rPr>
        <w:t xml:space="preserve"> </w:t>
      </w:r>
      <w:r w:rsidRPr="00665591">
        <w:rPr>
          <w:color w:val="000000" w:themeColor="text1"/>
        </w:rPr>
        <w:t>6</w:t>
      </w:r>
      <w:r w:rsidR="00665591">
        <w:rPr>
          <w:color w:val="000000" w:themeColor="text1"/>
        </w:rPr>
        <w:t> </w:t>
      </w:r>
      <w:r w:rsidRPr="00665591">
        <w:rPr>
          <w:color w:val="000000" w:themeColor="text1"/>
        </w:rPr>
        <w:t>903</w:t>
      </w:r>
      <w:r w:rsidR="00665591">
        <w:rPr>
          <w:color w:val="000000" w:themeColor="text1"/>
        </w:rPr>
        <w:t> </w:t>
      </w:r>
      <w:r w:rsidRPr="00665591">
        <w:rPr>
          <w:color w:val="000000" w:themeColor="text1"/>
        </w:rPr>
        <w:t>tis</w:t>
      </w:r>
      <w:r w:rsidRPr="00246975">
        <w:rPr>
          <w:color w:val="000000" w:themeColor="text1"/>
        </w:rPr>
        <w:t>.</w:t>
      </w:r>
      <w:r w:rsidRPr="15321B5C">
        <w:rPr>
          <w:color w:val="000000" w:themeColor="text1"/>
        </w:rPr>
        <w:t xml:space="preserve"> Kč (PO 2 – Rozvoj VŠ a lidských zdrojů pro VaV</w:t>
      </w:r>
      <w:r>
        <w:rPr>
          <w:color w:val="000000" w:themeColor="text1"/>
        </w:rPr>
        <w:t>)</w:t>
      </w:r>
      <w:r w:rsidR="00665591">
        <w:rPr>
          <w:color w:val="000000" w:themeColor="text1"/>
        </w:rPr>
        <w:t xml:space="preserve">. </w:t>
      </w:r>
      <w:r w:rsidRPr="15321B5C">
        <w:rPr>
          <w:color w:val="000000" w:themeColor="text1"/>
        </w:rPr>
        <w:t xml:space="preserve">Čerpáno </w:t>
      </w:r>
      <w:r w:rsidRPr="00DB51FC">
        <w:rPr>
          <w:color w:val="000000" w:themeColor="text1"/>
        </w:rPr>
        <w:t xml:space="preserve">bylo celkem </w:t>
      </w:r>
      <w:r w:rsidRPr="00665591">
        <w:rPr>
          <w:color w:val="000000" w:themeColor="text1"/>
        </w:rPr>
        <w:t>4 871 tis.</w:t>
      </w:r>
      <w:r w:rsidRPr="00246975">
        <w:rPr>
          <w:color w:val="000000" w:themeColor="text1"/>
        </w:rPr>
        <w:t xml:space="preserve"> Kč. Vráceno poskytovateli bylo celkem </w:t>
      </w:r>
      <w:r w:rsidRPr="00665591">
        <w:rPr>
          <w:color w:val="000000" w:themeColor="text1"/>
        </w:rPr>
        <w:t>2 032 tis</w:t>
      </w:r>
      <w:r w:rsidRPr="00246975">
        <w:rPr>
          <w:color w:val="000000" w:themeColor="text1"/>
        </w:rPr>
        <w:t>. Kč</w:t>
      </w:r>
      <w:r w:rsidR="00665591">
        <w:rPr>
          <w:color w:val="000000" w:themeColor="text1"/>
        </w:rPr>
        <w:t>.</w:t>
      </w:r>
    </w:p>
    <w:p w14:paraId="7E811674" w14:textId="77777777" w:rsidR="00E70A29" w:rsidRPr="006927C6" w:rsidRDefault="00E70A29" w:rsidP="00E70A29">
      <w:pPr>
        <w:pStyle w:val="Zkladnodsazen"/>
        <w:rPr>
          <w:color w:val="000000"/>
        </w:rPr>
      </w:pPr>
    </w:p>
    <w:p w14:paraId="39474FC9" w14:textId="77777777" w:rsidR="00C80304" w:rsidRPr="006927C6" w:rsidRDefault="008B4D10" w:rsidP="15321B5C">
      <w:pPr>
        <w:pStyle w:val="Zkladnodsazen"/>
        <w:ind w:firstLine="0"/>
        <w:rPr>
          <w:color w:val="000000"/>
        </w:rPr>
      </w:pPr>
      <w:r w:rsidRPr="15321B5C">
        <w:rPr>
          <w:color w:val="000000" w:themeColor="text1"/>
        </w:rPr>
        <w:t>Z </w:t>
      </w:r>
      <w:r w:rsidRPr="00877177">
        <w:rPr>
          <w:color w:val="000000" w:themeColor="text1"/>
        </w:rPr>
        <w:t>územních rozpočtů</w:t>
      </w:r>
      <w:r w:rsidR="00C80304" w:rsidRPr="002545A2">
        <w:rPr>
          <w:color w:val="000000" w:themeColor="text1"/>
        </w:rPr>
        <w:t xml:space="preserve"> UTB </w:t>
      </w:r>
      <w:r w:rsidRPr="002545A2">
        <w:rPr>
          <w:color w:val="000000" w:themeColor="text1"/>
        </w:rPr>
        <w:t>od Zlínského kraje obdržela</w:t>
      </w:r>
      <w:r w:rsidR="006F45F9" w:rsidRPr="002545A2">
        <w:rPr>
          <w:color w:val="000000" w:themeColor="text1"/>
        </w:rPr>
        <w:t xml:space="preserve"> </w:t>
      </w:r>
      <w:r w:rsidR="00665591">
        <w:rPr>
          <w:color w:val="000000" w:themeColor="text1"/>
        </w:rPr>
        <w:t xml:space="preserve">UTB </w:t>
      </w:r>
      <w:r w:rsidR="006F45F9" w:rsidRPr="002545A2">
        <w:rPr>
          <w:color w:val="000000" w:themeColor="text1"/>
        </w:rPr>
        <w:t>v rámci PO 3 – Rovný přístup ke kvalitnímu vzdělání</w:t>
      </w:r>
      <w:r w:rsidR="00650B0C" w:rsidRPr="002545A2">
        <w:rPr>
          <w:color w:val="000000" w:themeColor="text1"/>
        </w:rPr>
        <w:t xml:space="preserve"> </w:t>
      </w:r>
      <w:r w:rsidR="00665591">
        <w:rPr>
          <w:color w:val="000000" w:themeColor="text1"/>
        </w:rPr>
        <w:t xml:space="preserve">celkem </w:t>
      </w:r>
      <w:r w:rsidR="008429E1" w:rsidRPr="00665591">
        <w:rPr>
          <w:color w:val="000000" w:themeColor="text1"/>
        </w:rPr>
        <w:t>7 791</w:t>
      </w:r>
      <w:r w:rsidR="00650B0C" w:rsidRPr="00665591">
        <w:rPr>
          <w:color w:val="000000" w:themeColor="text1"/>
        </w:rPr>
        <w:t xml:space="preserve"> tis</w:t>
      </w:r>
      <w:r w:rsidR="00650B0C" w:rsidRPr="00877177">
        <w:rPr>
          <w:color w:val="000000" w:themeColor="text1"/>
        </w:rPr>
        <w:t xml:space="preserve">. Kč, vyčerpala </w:t>
      </w:r>
      <w:r w:rsidR="00877177" w:rsidRPr="00665591">
        <w:rPr>
          <w:color w:val="000000" w:themeColor="text1"/>
        </w:rPr>
        <w:t>6 403</w:t>
      </w:r>
      <w:r w:rsidR="00650B0C" w:rsidRPr="00665591">
        <w:rPr>
          <w:color w:val="000000" w:themeColor="text1"/>
        </w:rPr>
        <w:t xml:space="preserve"> tis</w:t>
      </w:r>
      <w:r w:rsidR="00650B0C" w:rsidRPr="00877177">
        <w:rPr>
          <w:color w:val="000000" w:themeColor="text1"/>
        </w:rPr>
        <w:t>. Kč</w:t>
      </w:r>
      <w:r w:rsidR="00025A0B" w:rsidRPr="00877177">
        <w:rPr>
          <w:color w:val="000000" w:themeColor="text1"/>
        </w:rPr>
        <w:t>.</w:t>
      </w:r>
      <w:r w:rsidR="00BB3652" w:rsidRPr="15321B5C">
        <w:rPr>
          <w:color w:val="000000" w:themeColor="text1"/>
        </w:rPr>
        <w:t xml:space="preserve"> </w:t>
      </w:r>
    </w:p>
    <w:p w14:paraId="7FCC9E5E" w14:textId="77777777" w:rsidR="00D53241" w:rsidRPr="006927C6" w:rsidRDefault="00D53241" w:rsidP="000D3CEB">
      <w:pPr>
        <w:pStyle w:val="Nadpis3"/>
        <w:numPr>
          <w:ilvl w:val="2"/>
          <w:numId w:val="8"/>
        </w:numPr>
        <w:tabs>
          <w:tab w:val="clear" w:pos="720"/>
          <w:tab w:val="num" w:pos="567"/>
        </w:tabs>
        <w:spacing w:before="240" w:after="240"/>
      </w:pPr>
      <w:bookmarkStart w:id="102" w:name="_Toc381818040"/>
      <w:bookmarkStart w:id="103" w:name="_Toc381818041"/>
      <w:bookmarkStart w:id="104" w:name="_Toc165325918"/>
      <w:bookmarkStart w:id="105" w:name="_Toc165905328"/>
      <w:bookmarkEnd w:id="102"/>
      <w:bookmarkEnd w:id="103"/>
      <w:r w:rsidRPr="006927C6">
        <w:t>Vlastní výnosy v</w:t>
      </w:r>
      <w:r w:rsidR="002004BF" w:rsidRPr="006927C6">
        <w:t> </w:t>
      </w:r>
      <w:r w:rsidRPr="006927C6">
        <w:t>hlavní</w:t>
      </w:r>
      <w:r w:rsidR="002004BF" w:rsidRPr="006927C6">
        <w:t xml:space="preserve"> </w:t>
      </w:r>
      <w:r w:rsidRPr="006927C6">
        <w:t>a doplňkové činnosti</w:t>
      </w:r>
      <w:bookmarkEnd w:id="104"/>
      <w:bookmarkEnd w:id="105"/>
    </w:p>
    <w:p w14:paraId="67E47FDF" w14:textId="77777777" w:rsidR="0097376E" w:rsidRPr="006927C6" w:rsidRDefault="0097376E" w:rsidP="15321B5C">
      <w:pPr>
        <w:pStyle w:val="Zkladnodsazen"/>
        <w:ind w:firstLine="0"/>
      </w:pPr>
      <w:r>
        <w:t>Analýza je provedena za celou účetní jednotku</w:t>
      </w:r>
      <w:r w:rsidR="00F007E3">
        <w:t>. V</w:t>
      </w:r>
      <w:r>
        <w:t xml:space="preserve">zhledem k tomu, že se data odkazují na </w:t>
      </w:r>
      <w:r w:rsidR="00D21033">
        <w:t>V</w:t>
      </w:r>
      <w:r>
        <w:t>ýkaz zisk</w:t>
      </w:r>
      <w:r w:rsidR="00D21033">
        <w:t>u</w:t>
      </w:r>
      <w:r>
        <w:t xml:space="preserve"> a ztrát</w:t>
      </w:r>
      <w:r w:rsidR="00D21033">
        <w:t>y</w:t>
      </w:r>
      <w:r>
        <w:t>, nejsou zohledněny vnitropodnikové výnosy a náklady.</w:t>
      </w:r>
    </w:p>
    <w:p w14:paraId="440A7470" w14:textId="77777777" w:rsidR="00F96C9E" w:rsidRPr="006927C6" w:rsidRDefault="00F96C9E" w:rsidP="00001583">
      <w:pPr>
        <w:pStyle w:val="Zkladnodsazen"/>
        <w:ind w:firstLine="0"/>
        <w:rPr>
          <w:u w:val="single"/>
        </w:rPr>
      </w:pPr>
    </w:p>
    <w:p w14:paraId="6021D224" w14:textId="760CE43E" w:rsidR="00875352" w:rsidRPr="00875352" w:rsidRDefault="00875352" w:rsidP="00875352">
      <w:pPr>
        <w:pStyle w:val="Titulek"/>
        <w:keepNext/>
        <w:rPr>
          <w:color w:val="auto"/>
        </w:rPr>
      </w:pPr>
      <w:bookmarkStart w:id="106" w:name="_Toc165667873"/>
      <w:r w:rsidRPr="00875352">
        <w:rPr>
          <w:color w:val="auto"/>
        </w:rPr>
        <w:t xml:space="preserve">Tabulka </w:t>
      </w:r>
      <w:r w:rsidRPr="00875352">
        <w:rPr>
          <w:color w:val="auto"/>
        </w:rPr>
        <w:fldChar w:fldCharType="begin"/>
      </w:r>
      <w:r w:rsidRPr="00875352">
        <w:rPr>
          <w:color w:val="auto"/>
        </w:rPr>
        <w:instrText xml:space="preserve"> SEQ Tabulka \* ARABIC </w:instrText>
      </w:r>
      <w:r w:rsidRPr="00875352">
        <w:rPr>
          <w:color w:val="auto"/>
        </w:rPr>
        <w:fldChar w:fldCharType="separate"/>
      </w:r>
      <w:r w:rsidR="00A25943">
        <w:rPr>
          <w:noProof/>
          <w:color w:val="auto"/>
        </w:rPr>
        <w:t>6</w:t>
      </w:r>
      <w:r w:rsidRPr="00875352">
        <w:rPr>
          <w:color w:val="auto"/>
        </w:rPr>
        <w:fldChar w:fldCharType="end"/>
      </w:r>
      <w:r w:rsidRPr="00875352">
        <w:rPr>
          <w:color w:val="auto"/>
        </w:rPr>
        <w:t xml:space="preserve"> Přehled vybraných výnosů</w:t>
      </w:r>
      <w:bookmarkEnd w:id="106"/>
    </w:p>
    <w:tbl>
      <w:tblPr>
        <w:tblW w:w="9785" w:type="dxa"/>
        <w:tblInd w:w="-10" w:type="dxa"/>
        <w:tblCellMar>
          <w:left w:w="70" w:type="dxa"/>
          <w:right w:w="70" w:type="dxa"/>
        </w:tblCellMar>
        <w:tblLook w:val="04A0" w:firstRow="1" w:lastRow="0" w:firstColumn="1" w:lastColumn="0" w:noHBand="0" w:noVBand="1"/>
      </w:tblPr>
      <w:tblGrid>
        <w:gridCol w:w="415"/>
        <w:gridCol w:w="1720"/>
        <w:gridCol w:w="3478"/>
        <w:gridCol w:w="442"/>
        <w:gridCol w:w="924"/>
        <w:gridCol w:w="442"/>
        <w:gridCol w:w="924"/>
        <w:gridCol w:w="442"/>
        <w:gridCol w:w="998"/>
      </w:tblGrid>
      <w:tr w:rsidR="00CF7D97" w:rsidRPr="00CF7D97" w14:paraId="728A1A1B" w14:textId="77777777" w:rsidTr="00001583">
        <w:trPr>
          <w:trHeight w:val="392"/>
        </w:trPr>
        <w:tc>
          <w:tcPr>
            <w:tcW w:w="415"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0C8786AC" w14:textId="77777777" w:rsidR="00CF7D97" w:rsidRPr="00CF7D97" w:rsidRDefault="00CF7D97" w:rsidP="00CF7D97">
            <w:pPr>
              <w:jc w:val="center"/>
              <w:rPr>
                <w:rFonts w:ascii="Calibri" w:hAnsi="Calibri" w:cs="Calibri"/>
                <w:sz w:val="20"/>
              </w:rPr>
            </w:pPr>
            <w:r w:rsidRPr="00CF7D97">
              <w:rPr>
                <w:rFonts w:ascii="Calibri" w:hAnsi="Calibri" w:cs="Calibri"/>
                <w:sz w:val="20"/>
              </w:rPr>
              <w:t>č.ř.</w:t>
            </w:r>
          </w:p>
        </w:tc>
        <w:tc>
          <w:tcPr>
            <w:tcW w:w="5198"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464634EC" w14:textId="77777777" w:rsidR="00CF7D97" w:rsidRPr="00CF7D97" w:rsidRDefault="00CF7D97" w:rsidP="00CF7D97">
            <w:pPr>
              <w:jc w:val="center"/>
              <w:rPr>
                <w:rFonts w:ascii="Calibri" w:hAnsi="Calibri" w:cs="Calibri"/>
                <w:sz w:val="20"/>
              </w:rPr>
            </w:pPr>
            <w:r w:rsidRPr="00CF7D97">
              <w:rPr>
                <w:rFonts w:ascii="Calibri" w:hAnsi="Calibri" w:cs="Calibri"/>
                <w:sz w:val="20"/>
              </w:rPr>
              <w:t>Vybrané činnosti</w:t>
            </w:r>
          </w:p>
        </w:tc>
        <w:tc>
          <w:tcPr>
            <w:tcW w:w="4172" w:type="dxa"/>
            <w:gridSpan w:val="6"/>
            <w:tcBorders>
              <w:top w:val="single" w:sz="8" w:space="0" w:color="auto"/>
              <w:left w:val="nil"/>
              <w:bottom w:val="single" w:sz="4" w:space="0" w:color="auto"/>
              <w:right w:val="single" w:sz="8" w:space="0" w:color="000000"/>
            </w:tcBorders>
            <w:shd w:val="clear" w:color="auto" w:fill="auto"/>
            <w:noWrap/>
            <w:vAlign w:val="center"/>
            <w:hideMark/>
          </w:tcPr>
          <w:p w14:paraId="0E6923AB" w14:textId="340A1E51" w:rsidR="00CF7D97" w:rsidRPr="00CF7D97" w:rsidRDefault="00CF7D97" w:rsidP="00CF7D97">
            <w:pPr>
              <w:jc w:val="center"/>
              <w:rPr>
                <w:rFonts w:ascii="Calibri" w:hAnsi="Calibri" w:cs="Calibri"/>
                <w:sz w:val="20"/>
              </w:rPr>
            </w:pPr>
            <w:r w:rsidRPr="00CF7D97">
              <w:rPr>
                <w:rFonts w:ascii="Calibri" w:hAnsi="Calibri" w:cs="Calibri"/>
                <w:sz w:val="20"/>
              </w:rPr>
              <w:t xml:space="preserve">Výnosy za rok </w:t>
            </w:r>
            <w:r w:rsidRPr="00CF7D97">
              <w:rPr>
                <w:rFonts w:ascii="Calibri" w:hAnsi="Calibri" w:cs="Calibri"/>
                <w:sz w:val="16"/>
                <w:szCs w:val="16"/>
              </w:rPr>
              <w:t xml:space="preserve"> (1)</w:t>
            </w:r>
            <w:r w:rsidR="00A25943" w:rsidRPr="00DA477D">
              <w:rPr>
                <w:rFonts w:ascii="Calibri" w:hAnsi="Calibri" w:cs="Calibri"/>
                <w:bCs/>
                <w:sz w:val="20"/>
              </w:rPr>
              <w:t xml:space="preserve"> (v tis. Kč)</w:t>
            </w:r>
          </w:p>
        </w:tc>
      </w:tr>
      <w:tr w:rsidR="00CF7D97" w:rsidRPr="00CF7D97" w14:paraId="0E64A2B6" w14:textId="77777777" w:rsidTr="00001583">
        <w:trPr>
          <w:trHeight w:val="482"/>
        </w:trPr>
        <w:tc>
          <w:tcPr>
            <w:tcW w:w="415" w:type="dxa"/>
            <w:vMerge/>
            <w:tcBorders>
              <w:top w:val="single" w:sz="8" w:space="0" w:color="auto"/>
              <w:left w:val="single" w:sz="8" w:space="0" w:color="auto"/>
              <w:bottom w:val="single" w:sz="8" w:space="0" w:color="000000"/>
              <w:right w:val="single" w:sz="4" w:space="0" w:color="auto"/>
            </w:tcBorders>
            <w:vAlign w:val="center"/>
            <w:hideMark/>
          </w:tcPr>
          <w:p w14:paraId="3718667C" w14:textId="77777777" w:rsidR="00CF7D97" w:rsidRPr="00CF7D97" w:rsidRDefault="00CF7D97" w:rsidP="00CF7D97">
            <w:pPr>
              <w:rPr>
                <w:rFonts w:ascii="Calibri" w:hAnsi="Calibri" w:cs="Calibri"/>
                <w:sz w:val="20"/>
              </w:rPr>
            </w:pPr>
          </w:p>
        </w:tc>
        <w:tc>
          <w:tcPr>
            <w:tcW w:w="5198" w:type="dxa"/>
            <w:gridSpan w:val="2"/>
            <w:vMerge/>
            <w:tcBorders>
              <w:top w:val="single" w:sz="8" w:space="0" w:color="auto"/>
              <w:left w:val="single" w:sz="4" w:space="0" w:color="auto"/>
              <w:bottom w:val="single" w:sz="8" w:space="0" w:color="000000"/>
              <w:right w:val="single" w:sz="4" w:space="0" w:color="auto"/>
            </w:tcBorders>
            <w:vAlign w:val="center"/>
            <w:hideMark/>
          </w:tcPr>
          <w:p w14:paraId="3E207372" w14:textId="77777777" w:rsidR="00CF7D97" w:rsidRPr="00CF7D97" w:rsidRDefault="00CF7D97" w:rsidP="00CF7D97">
            <w:pPr>
              <w:rPr>
                <w:rFonts w:ascii="Calibri" w:hAnsi="Calibri" w:cs="Calibri"/>
                <w:sz w:val="20"/>
              </w:rPr>
            </w:pPr>
          </w:p>
        </w:tc>
        <w:tc>
          <w:tcPr>
            <w:tcW w:w="1366" w:type="dxa"/>
            <w:gridSpan w:val="2"/>
            <w:tcBorders>
              <w:top w:val="single" w:sz="4" w:space="0" w:color="auto"/>
              <w:left w:val="nil"/>
              <w:bottom w:val="single" w:sz="8" w:space="0" w:color="auto"/>
              <w:right w:val="single" w:sz="4" w:space="0" w:color="000000"/>
            </w:tcBorders>
            <w:shd w:val="clear" w:color="auto" w:fill="auto"/>
            <w:vAlign w:val="center"/>
            <w:hideMark/>
          </w:tcPr>
          <w:p w14:paraId="7DF9B26E" w14:textId="77777777" w:rsidR="00CF7D97" w:rsidRPr="00CF7D97" w:rsidRDefault="00CF7D97" w:rsidP="00CF7D97">
            <w:pPr>
              <w:jc w:val="center"/>
              <w:rPr>
                <w:rFonts w:ascii="Calibri" w:hAnsi="Calibri" w:cs="Calibri"/>
                <w:sz w:val="20"/>
              </w:rPr>
            </w:pPr>
            <w:r w:rsidRPr="00CF7D97">
              <w:rPr>
                <w:rFonts w:ascii="Calibri" w:hAnsi="Calibri" w:cs="Calibri"/>
                <w:sz w:val="20"/>
              </w:rPr>
              <w:t>Hlavní   činnost</w:t>
            </w:r>
          </w:p>
        </w:tc>
        <w:tc>
          <w:tcPr>
            <w:tcW w:w="1366" w:type="dxa"/>
            <w:gridSpan w:val="2"/>
            <w:tcBorders>
              <w:top w:val="single" w:sz="4" w:space="0" w:color="auto"/>
              <w:left w:val="nil"/>
              <w:bottom w:val="single" w:sz="8" w:space="0" w:color="auto"/>
              <w:right w:val="single" w:sz="4" w:space="0" w:color="000000"/>
            </w:tcBorders>
            <w:shd w:val="clear" w:color="auto" w:fill="auto"/>
            <w:vAlign w:val="center"/>
            <w:hideMark/>
          </w:tcPr>
          <w:p w14:paraId="6F3F13E1" w14:textId="77777777" w:rsidR="00CF7D97" w:rsidRPr="00CF7D97" w:rsidRDefault="00CF7D97" w:rsidP="00CF7D97">
            <w:pPr>
              <w:jc w:val="center"/>
              <w:rPr>
                <w:rFonts w:ascii="Calibri" w:hAnsi="Calibri" w:cs="Calibri"/>
                <w:sz w:val="20"/>
              </w:rPr>
            </w:pPr>
            <w:r w:rsidRPr="00CF7D97">
              <w:rPr>
                <w:rFonts w:ascii="Calibri" w:hAnsi="Calibri" w:cs="Calibri"/>
                <w:sz w:val="20"/>
              </w:rPr>
              <w:t>Doplňková činnost</w:t>
            </w:r>
          </w:p>
        </w:tc>
        <w:tc>
          <w:tcPr>
            <w:tcW w:w="1440" w:type="dxa"/>
            <w:gridSpan w:val="2"/>
            <w:tcBorders>
              <w:top w:val="single" w:sz="4" w:space="0" w:color="auto"/>
              <w:left w:val="nil"/>
              <w:bottom w:val="single" w:sz="8" w:space="0" w:color="auto"/>
              <w:right w:val="single" w:sz="8" w:space="0" w:color="000000"/>
            </w:tcBorders>
            <w:shd w:val="clear" w:color="auto" w:fill="auto"/>
            <w:vAlign w:val="center"/>
            <w:hideMark/>
          </w:tcPr>
          <w:p w14:paraId="61EA8A8F" w14:textId="77777777" w:rsidR="00CF7D97" w:rsidRPr="00CF7D97" w:rsidRDefault="00CF7D97" w:rsidP="00CF7D97">
            <w:pPr>
              <w:jc w:val="center"/>
              <w:rPr>
                <w:rFonts w:ascii="Calibri" w:hAnsi="Calibri" w:cs="Calibri"/>
                <w:sz w:val="20"/>
              </w:rPr>
            </w:pPr>
            <w:r w:rsidRPr="00CF7D97">
              <w:rPr>
                <w:rFonts w:ascii="Calibri" w:hAnsi="Calibri" w:cs="Calibri"/>
                <w:sz w:val="20"/>
              </w:rPr>
              <w:t>Celkem</w:t>
            </w:r>
          </w:p>
        </w:tc>
      </w:tr>
      <w:tr w:rsidR="00CF7D97" w:rsidRPr="00CF7D97" w14:paraId="62A51BB7" w14:textId="77777777" w:rsidTr="00001583">
        <w:trPr>
          <w:trHeight w:val="256"/>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45C2D132" w14:textId="77777777" w:rsidR="00CF7D97" w:rsidRPr="00CF7D97" w:rsidRDefault="00CF7D97" w:rsidP="00CF7D97">
            <w:pPr>
              <w:jc w:val="center"/>
              <w:rPr>
                <w:rFonts w:ascii="Calibri" w:hAnsi="Calibri" w:cs="Calibri"/>
                <w:sz w:val="20"/>
              </w:rPr>
            </w:pPr>
            <w:r w:rsidRPr="00CF7D97">
              <w:rPr>
                <w:rFonts w:ascii="Calibri" w:hAnsi="Calibri" w:cs="Calibri"/>
                <w:sz w:val="20"/>
              </w:rPr>
              <w:t>A</w:t>
            </w:r>
          </w:p>
        </w:tc>
        <w:tc>
          <w:tcPr>
            <w:tcW w:w="5198" w:type="dxa"/>
            <w:gridSpan w:val="2"/>
            <w:tcBorders>
              <w:top w:val="nil"/>
              <w:left w:val="nil"/>
              <w:bottom w:val="single" w:sz="4" w:space="0" w:color="auto"/>
              <w:right w:val="single" w:sz="4" w:space="0" w:color="auto"/>
            </w:tcBorders>
            <w:shd w:val="clear" w:color="000000" w:fill="D9D9D9"/>
            <w:vAlign w:val="center"/>
            <w:hideMark/>
          </w:tcPr>
          <w:p w14:paraId="5DE04407" w14:textId="77777777" w:rsidR="00CF7D97" w:rsidRPr="00CF7D97" w:rsidRDefault="00CF7D97" w:rsidP="00CF7D97">
            <w:pPr>
              <w:rPr>
                <w:rFonts w:ascii="Calibri" w:hAnsi="Calibri" w:cs="Calibri"/>
                <w:sz w:val="20"/>
              </w:rPr>
            </w:pPr>
            <w:r w:rsidRPr="00CF7D97">
              <w:rPr>
                <w:rFonts w:ascii="Calibri" w:hAnsi="Calibri" w:cs="Calibri"/>
                <w:sz w:val="20"/>
              </w:rPr>
              <w:t xml:space="preserve">Transfer znalostí </w:t>
            </w:r>
            <w:r w:rsidRPr="00CF7D97">
              <w:rPr>
                <w:rFonts w:ascii="Calibri" w:hAnsi="Calibri" w:cs="Calibri"/>
                <w:sz w:val="16"/>
                <w:szCs w:val="16"/>
              </w:rPr>
              <w:t>(1)</w:t>
            </w:r>
          </w:p>
        </w:tc>
        <w:tc>
          <w:tcPr>
            <w:tcW w:w="1366" w:type="dxa"/>
            <w:gridSpan w:val="2"/>
            <w:tcBorders>
              <w:top w:val="single" w:sz="8" w:space="0" w:color="auto"/>
              <w:left w:val="nil"/>
              <w:bottom w:val="single" w:sz="4" w:space="0" w:color="auto"/>
              <w:right w:val="single" w:sz="4" w:space="0" w:color="000000"/>
            </w:tcBorders>
            <w:shd w:val="clear" w:color="000000" w:fill="D9D9D9"/>
            <w:vAlign w:val="center"/>
            <w:hideMark/>
          </w:tcPr>
          <w:p w14:paraId="7F9EAAB6"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87</w:t>
            </w:r>
          </w:p>
        </w:tc>
        <w:tc>
          <w:tcPr>
            <w:tcW w:w="1366" w:type="dxa"/>
            <w:gridSpan w:val="2"/>
            <w:tcBorders>
              <w:top w:val="single" w:sz="8" w:space="0" w:color="auto"/>
              <w:left w:val="nil"/>
              <w:bottom w:val="single" w:sz="4" w:space="0" w:color="auto"/>
              <w:right w:val="single" w:sz="4" w:space="0" w:color="000000"/>
            </w:tcBorders>
            <w:shd w:val="clear" w:color="000000" w:fill="D9D9D9"/>
            <w:vAlign w:val="center"/>
            <w:hideMark/>
          </w:tcPr>
          <w:p w14:paraId="05081716"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14 848</w:t>
            </w:r>
          </w:p>
        </w:tc>
        <w:tc>
          <w:tcPr>
            <w:tcW w:w="1440" w:type="dxa"/>
            <w:gridSpan w:val="2"/>
            <w:tcBorders>
              <w:top w:val="single" w:sz="8" w:space="0" w:color="auto"/>
              <w:left w:val="nil"/>
              <w:bottom w:val="single" w:sz="4" w:space="0" w:color="auto"/>
              <w:right w:val="single" w:sz="8" w:space="0" w:color="000000"/>
            </w:tcBorders>
            <w:shd w:val="clear" w:color="000000" w:fill="D9D9D9"/>
            <w:vAlign w:val="center"/>
            <w:hideMark/>
          </w:tcPr>
          <w:p w14:paraId="226A49FC"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14 935</w:t>
            </w:r>
          </w:p>
        </w:tc>
      </w:tr>
      <w:tr w:rsidR="00CF7D97" w:rsidRPr="00CF7D97" w14:paraId="5E71BE92" w14:textId="77777777" w:rsidTr="00001583">
        <w:trPr>
          <w:trHeight w:val="256"/>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73252D25" w14:textId="77777777" w:rsidR="00CF7D97" w:rsidRPr="00CF7D97" w:rsidRDefault="00CF7D97" w:rsidP="00CF7D97">
            <w:pPr>
              <w:jc w:val="center"/>
              <w:rPr>
                <w:rFonts w:ascii="Calibri" w:hAnsi="Calibri" w:cs="Calibri"/>
                <w:sz w:val="20"/>
              </w:rPr>
            </w:pPr>
            <w:r w:rsidRPr="00CF7D97">
              <w:rPr>
                <w:rFonts w:ascii="Calibri" w:hAnsi="Calibri" w:cs="Calibri"/>
                <w:sz w:val="20"/>
              </w:rPr>
              <w:t>A.1</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41D355"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v tom</w:t>
            </w:r>
          </w:p>
        </w:tc>
        <w:tc>
          <w:tcPr>
            <w:tcW w:w="3478" w:type="dxa"/>
            <w:tcBorders>
              <w:top w:val="nil"/>
              <w:left w:val="nil"/>
              <w:bottom w:val="single" w:sz="4" w:space="0" w:color="auto"/>
              <w:right w:val="nil"/>
            </w:tcBorders>
            <w:shd w:val="clear" w:color="auto" w:fill="auto"/>
            <w:vAlign w:val="center"/>
            <w:hideMark/>
          </w:tcPr>
          <w:p w14:paraId="1C555D7D"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 xml:space="preserve">Příjmy z licenčních smluv </w:t>
            </w:r>
            <w:r w:rsidRPr="00CF7D97">
              <w:rPr>
                <w:rFonts w:ascii="Calibri" w:hAnsi="Calibri" w:cs="Calibri"/>
                <w:sz w:val="16"/>
                <w:szCs w:val="16"/>
              </w:rPr>
              <w:t>(2)</w:t>
            </w:r>
          </w:p>
        </w:tc>
        <w:tc>
          <w:tcPr>
            <w:tcW w:w="136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1F056C2"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65</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4C3D1BDB"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157</w:t>
            </w:r>
          </w:p>
        </w:tc>
        <w:tc>
          <w:tcPr>
            <w:tcW w:w="1440" w:type="dxa"/>
            <w:gridSpan w:val="2"/>
            <w:tcBorders>
              <w:top w:val="single" w:sz="4" w:space="0" w:color="auto"/>
              <w:left w:val="nil"/>
              <w:bottom w:val="single" w:sz="4" w:space="0" w:color="auto"/>
              <w:right w:val="single" w:sz="8" w:space="0" w:color="000000"/>
            </w:tcBorders>
            <w:shd w:val="clear" w:color="auto" w:fill="auto"/>
            <w:vAlign w:val="center"/>
            <w:hideMark/>
          </w:tcPr>
          <w:p w14:paraId="5F62700E"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222</w:t>
            </w:r>
          </w:p>
        </w:tc>
      </w:tr>
      <w:tr w:rsidR="00CF7D97" w:rsidRPr="00CF7D97" w14:paraId="47A1EE79" w14:textId="77777777" w:rsidTr="00001583">
        <w:trPr>
          <w:trHeight w:val="256"/>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4CA8E00C" w14:textId="77777777" w:rsidR="00CF7D97" w:rsidRPr="00CF7D97" w:rsidRDefault="00CF7D97" w:rsidP="00CF7D97">
            <w:pPr>
              <w:jc w:val="center"/>
              <w:rPr>
                <w:rFonts w:ascii="Calibri" w:hAnsi="Calibri" w:cs="Calibri"/>
                <w:sz w:val="20"/>
              </w:rPr>
            </w:pPr>
            <w:r w:rsidRPr="00CF7D97">
              <w:rPr>
                <w:rFonts w:ascii="Calibri" w:hAnsi="Calibri" w:cs="Calibri"/>
                <w:sz w:val="20"/>
              </w:rPr>
              <w:t>A.2</w:t>
            </w:r>
          </w:p>
        </w:tc>
        <w:tc>
          <w:tcPr>
            <w:tcW w:w="1720" w:type="dxa"/>
            <w:vMerge/>
            <w:tcBorders>
              <w:top w:val="nil"/>
              <w:left w:val="single" w:sz="4" w:space="0" w:color="auto"/>
              <w:bottom w:val="single" w:sz="4" w:space="0" w:color="000000"/>
              <w:right w:val="single" w:sz="4" w:space="0" w:color="auto"/>
            </w:tcBorders>
            <w:vAlign w:val="center"/>
            <w:hideMark/>
          </w:tcPr>
          <w:p w14:paraId="05A8139D" w14:textId="77777777" w:rsidR="00CF7D97" w:rsidRPr="00CF7D97" w:rsidRDefault="00CF7D97" w:rsidP="00CF7D97">
            <w:pPr>
              <w:rPr>
                <w:rFonts w:ascii="Calibri" w:hAnsi="Calibri" w:cs="Calibri"/>
                <w:sz w:val="20"/>
              </w:rPr>
            </w:pPr>
          </w:p>
        </w:tc>
        <w:tc>
          <w:tcPr>
            <w:tcW w:w="3478" w:type="dxa"/>
            <w:tcBorders>
              <w:top w:val="nil"/>
              <w:left w:val="nil"/>
              <w:bottom w:val="single" w:sz="4" w:space="0" w:color="auto"/>
              <w:right w:val="nil"/>
            </w:tcBorders>
            <w:shd w:val="clear" w:color="auto" w:fill="auto"/>
            <w:vAlign w:val="center"/>
            <w:hideMark/>
          </w:tcPr>
          <w:p w14:paraId="1C052D0D"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 xml:space="preserve">Příjmy ze smluvního výzkumu </w:t>
            </w:r>
            <w:r w:rsidRPr="00CF7D97">
              <w:rPr>
                <w:rFonts w:ascii="Calibri" w:hAnsi="Calibri" w:cs="Calibri"/>
                <w:sz w:val="16"/>
                <w:szCs w:val="16"/>
              </w:rPr>
              <w:t>(3)</w:t>
            </w:r>
          </w:p>
        </w:tc>
        <w:tc>
          <w:tcPr>
            <w:tcW w:w="136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D9E1C59"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05B246E5"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14 406</w:t>
            </w:r>
          </w:p>
        </w:tc>
        <w:tc>
          <w:tcPr>
            <w:tcW w:w="1440" w:type="dxa"/>
            <w:gridSpan w:val="2"/>
            <w:tcBorders>
              <w:top w:val="single" w:sz="4" w:space="0" w:color="auto"/>
              <w:left w:val="nil"/>
              <w:bottom w:val="single" w:sz="4" w:space="0" w:color="auto"/>
              <w:right w:val="single" w:sz="8" w:space="0" w:color="000000"/>
            </w:tcBorders>
            <w:shd w:val="clear" w:color="auto" w:fill="auto"/>
            <w:vAlign w:val="center"/>
            <w:hideMark/>
          </w:tcPr>
          <w:p w14:paraId="23567A63"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14 406</w:t>
            </w:r>
          </w:p>
        </w:tc>
      </w:tr>
      <w:tr w:rsidR="00CF7D97" w:rsidRPr="00CF7D97" w14:paraId="7E953F8C" w14:textId="77777777" w:rsidTr="00001583">
        <w:trPr>
          <w:trHeight w:val="256"/>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2A466EE0" w14:textId="77777777" w:rsidR="00CF7D97" w:rsidRPr="00CF7D97" w:rsidRDefault="00CF7D97" w:rsidP="00CF7D97">
            <w:pPr>
              <w:jc w:val="center"/>
              <w:rPr>
                <w:rFonts w:ascii="Calibri" w:hAnsi="Calibri" w:cs="Calibri"/>
                <w:sz w:val="20"/>
              </w:rPr>
            </w:pPr>
            <w:r w:rsidRPr="00CF7D97">
              <w:rPr>
                <w:rFonts w:ascii="Calibri" w:hAnsi="Calibri" w:cs="Calibri"/>
                <w:sz w:val="20"/>
              </w:rPr>
              <w:t>A.3</w:t>
            </w:r>
          </w:p>
        </w:tc>
        <w:tc>
          <w:tcPr>
            <w:tcW w:w="1720" w:type="dxa"/>
            <w:vMerge/>
            <w:tcBorders>
              <w:top w:val="nil"/>
              <w:left w:val="single" w:sz="4" w:space="0" w:color="auto"/>
              <w:bottom w:val="single" w:sz="4" w:space="0" w:color="000000"/>
              <w:right w:val="single" w:sz="4" w:space="0" w:color="auto"/>
            </w:tcBorders>
            <w:vAlign w:val="center"/>
            <w:hideMark/>
          </w:tcPr>
          <w:p w14:paraId="6B1855D3" w14:textId="77777777" w:rsidR="00CF7D97" w:rsidRPr="00CF7D97" w:rsidRDefault="00CF7D97" w:rsidP="00CF7D97">
            <w:pPr>
              <w:rPr>
                <w:rFonts w:ascii="Calibri" w:hAnsi="Calibri" w:cs="Calibri"/>
                <w:sz w:val="20"/>
              </w:rPr>
            </w:pPr>
          </w:p>
        </w:tc>
        <w:tc>
          <w:tcPr>
            <w:tcW w:w="3478" w:type="dxa"/>
            <w:tcBorders>
              <w:top w:val="nil"/>
              <w:left w:val="nil"/>
              <w:bottom w:val="single" w:sz="4" w:space="0" w:color="auto"/>
              <w:right w:val="nil"/>
            </w:tcBorders>
            <w:shd w:val="clear" w:color="auto" w:fill="auto"/>
            <w:vAlign w:val="center"/>
            <w:hideMark/>
          </w:tcPr>
          <w:p w14:paraId="1FA16050"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 xml:space="preserve">Placené vzdělávací kurzy pro zaměstnance subjektů aplikační sféry </w:t>
            </w:r>
            <w:r w:rsidRPr="00CF7D97">
              <w:rPr>
                <w:rFonts w:ascii="Calibri" w:hAnsi="Calibri" w:cs="Calibri"/>
                <w:sz w:val="16"/>
                <w:szCs w:val="16"/>
              </w:rPr>
              <w:t>(4)</w:t>
            </w:r>
          </w:p>
        </w:tc>
        <w:tc>
          <w:tcPr>
            <w:tcW w:w="1366"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CF89CD4"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22</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38A53A99"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18</w:t>
            </w:r>
          </w:p>
        </w:tc>
        <w:tc>
          <w:tcPr>
            <w:tcW w:w="1440" w:type="dxa"/>
            <w:gridSpan w:val="2"/>
            <w:tcBorders>
              <w:top w:val="single" w:sz="4" w:space="0" w:color="auto"/>
              <w:left w:val="nil"/>
              <w:bottom w:val="single" w:sz="4" w:space="0" w:color="auto"/>
              <w:right w:val="single" w:sz="8" w:space="0" w:color="000000"/>
            </w:tcBorders>
            <w:shd w:val="clear" w:color="auto" w:fill="auto"/>
            <w:vAlign w:val="center"/>
            <w:hideMark/>
          </w:tcPr>
          <w:p w14:paraId="35C5C14C"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40</w:t>
            </w:r>
          </w:p>
        </w:tc>
      </w:tr>
      <w:tr w:rsidR="00CF7D97" w:rsidRPr="00CF7D97" w14:paraId="7D04F05A" w14:textId="77777777" w:rsidTr="00001583">
        <w:trPr>
          <w:trHeight w:val="256"/>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3EB3CDE1" w14:textId="77777777" w:rsidR="00CF7D97" w:rsidRPr="00CF7D97" w:rsidRDefault="00CF7D97" w:rsidP="00CF7D97">
            <w:pPr>
              <w:jc w:val="center"/>
              <w:rPr>
                <w:rFonts w:ascii="Calibri" w:hAnsi="Calibri" w:cs="Calibri"/>
                <w:sz w:val="20"/>
              </w:rPr>
            </w:pPr>
            <w:r w:rsidRPr="00CF7D97">
              <w:rPr>
                <w:rFonts w:ascii="Calibri" w:hAnsi="Calibri" w:cs="Calibri"/>
                <w:sz w:val="20"/>
              </w:rPr>
              <w:t>A.4</w:t>
            </w:r>
          </w:p>
        </w:tc>
        <w:tc>
          <w:tcPr>
            <w:tcW w:w="1720" w:type="dxa"/>
            <w:vMerge/>
            <w:tcBorders>
              <w:top w:val="nil"/>
              <w:left w:val="single" w:sz="4" w:space="0" w:color="auto"/>
              <w:bottom w:val="single" w:sz="4" w:space="0" w:color="000000"/>
              <w:right w:val="single" w:sz="4" w:space="0" w:color="auto"/>
            </w:tcBorders>
            <w:vAlign w:val="center"/>
            <w:hideMark/>
          </w:tcPr>
          <w:p w14:paraId="12EDF97F" w14:textId="77777777" w:rsidR="00CF7D97" w:rsidRPr="00CF7D97" w:rsidRDefault="00CF7D97" w:rsidP="00CF7D97">
            <w:pPr>
              <w:rPr>
                <w:rFonts w:ascii="Calibri" w:hAnsi="Calibri" w:cs="Calibri"/>
                <w:sz w:val="20"/>
              </w:rPr>
            </w:pPr>
          </w:p>
        </w:tc>
        <w:tc>
          <w:tcPr>
            <w:tcW w:w="3478" w:type="dxa"/>
            <w:tcBorders>
              <w:top w:val="nil"/>
              <w:left w:val="nil"/>
              <w:bottom w:val="single" w:sz="4" w:space="0" w:color="auto"/>
              <w:right w:val="single" w:sz="4" w:space="0" w:color="auto"/>
            </w:tcBorders>
            <w:shd w:val="clear" w:color="auto" w:fill="auto"/>
            <w:vAlign w:val="center"/>
            <w:hideMark/>
          </w:tcPr>
          <w:p w14:paraId="4E893EEC"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 xml:space="preserve">Konzultace a poradenství </w:t>
            </w:r>
            <w:r w:rsidRPr="00CF7D97">
              <w:rPr>
                <w:rFonts w:ascii="Calibri" w:hAnsi="Calibri" w:cs="Calibri"/>
                <w:sz w:val="16"/>
                <w:szCs w:val="16"/>
              </w:rPr>
              <w:t>(5)</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023FD003"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651BA242"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267</w:t>
            </w:r>
          </w:p>
        </w:tc>
        <w:tc>
          <w:tcPr>
            <w:tcW w:w="1440" w:type="dxa"/>
            <w:gridSpan w:val="2"/>
            <w:tcBorders>
              <w:top w:val="single" w:sz="4" w:space="0" w:color="auto"/>
              <w:left w:val="nil"/>
              <w:bottom w:val="single" w:sz="4" w:space="0" w:color="auto"/>
              <w:right w:val="single" w:sz="8" w:space="0" w:color="000000"/>
            </w:tcBorders>
            <w:shd w:val="clear" w:color="auto" w:fill="auto"/>
            <w:vAlign w:val="center"/>
            <w:hideMark/>
          </w:tcPr>
          <w:p w14:paraId="702CAD65"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267</w:t>
            </w:r>
          </w:p>
        </w:tc>
      </w:tr>
      <w:tr w:rsidR="00CF7D97" w:rsidRPr="00CF7D97" w14:paraId="0C8113F9" w14:textId="77777777" w:rsidTr="00001583">
        <w:trPr>
          <w:trHeight w:val="256"/>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4185A5DB" w14:textId="77777777" w:rsidR="00CF7D97" w:rsidRPr="00CF7D97" w:rsidRDefault="00CF7D97" w:rsidP="00CF7D97">
            <w:pPr>
              <w:jc w:val="center"/>
              <w:rPr>
                <w:rFonts w:ascii="Calibri" w:hAnsi="Calibri" w:cs="Calibri"/>
                <w:sz w:val="20"/>
              </w:rPr>
            </w:pPr>
            <w:r w:rsidRPr="00CF7D97">
              <w:rPr>
                <w:rFonts w:ascii="Calibri" w:hAnsi="Calibri" w:cs="Calibri"/>
                <w:sz w:val="20"/>
              </w:rPr>
              <w:t>B</w:t>
            </w:r>
          </w:p>
        </w:tc>
        <w:tc>
          <w:tcPr>
            <w:tcW w:w="5198" w:type="dxa"/>
            <w:gridSpan w:val="2"/>
            <w:tcBorders>
              <w:top w:val="single" w:sz="4" w:space="0" w:color="auto"/>
              <w:left w:val="nil"/>
              <w:bottom w:val="single" w:sz="4" w:space="0" w:color="000000"/>
              <w:right w:val="single" w:sz="4" w:space="0" w:color="000000"/>
            </w:tcBorders>
            <w:shd w:val="clear" w:color="000000" w:fill="D9D9D9"/>
            <w:noWrap/>
            <w:vAlign w:val="center"/>
            <w:hideMark/>
          </w:tcPr>
          <w:p w14:paraId="3F389175"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 xml:space="preserve">Tržby za vlastní služby </w:t>
            </w:r>
            <w:r w:rsidRPr="00CF7D97">
              <w:rPr>
                <w:rFonts w:ascii="Calibri" w:hAnsi="Calibri" w:cs="Calibri"/>
                <w:sz w:val="16"/>
                <w:szCs w:val="16"/>
              </w:rPr>
              <w:t>(6)</w:t>
            </w:r>
          </w:p>
        </w:tc>
        <w:tc>
          <w:tcPr>
            <w:tcW w:w="1366"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7831199B"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78 650</w:t>
            </w:r>
          </w:p>
        </w:tc>
        <w:tc>
          <w:tcPr>
            <w:tcW w:w="1366" w:type="dxa"/>
            <w:gridSpan w:val="2"/>
            <w:tcBorders>
              <w:top w:val="single" w:sz="4" w:space="0" w:color="auto"/>
              <w:left w:val="nil"/>
              <w:bottom w:val="single" w:sz="4" w:space="0" w:color="auto"/>
              <w:right w:val="single" w:sz="4" w:space="0" w:color="000000"/>
            </w:tcBorders>
            <w:shd w:val="clear" w:color="000000" w:fill="D9D9D9"/>
            <w:vAlign w:val="center"/>
            <w:hideMark/>
          </w:tcPr>
          <w:p w14:paraId="0EB042ED"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58 646</w:t>
            </w:r>
          </w:p>
        </w:tc>
        <w:tc>
          <w:tcPr>
            <w:tcW w:w="1440" w:type="dxa"/>
            <w:gridSpan w:val="2"/>
            <w:tcBorders>
              <w:top w:val="single" w:sz="4" w:space="0" w:color="auto"/>
              <w:left w:val="nil"/>
              <w:bottom w:val="single" w:sz="4" w:space="0" w:color="auto"/>
              <w:right w:val="single" w:sz="8" w:space="0" w:color="000000"/>
            </w:tcBorders>
            <w:shd w:val="clear" w:color="000000" w:fill="D9D9D9"/>
            <w:vAlign w:val="center"/>
            <w:hideMark/>
          </w:tcPr>
          <w:p w14:paraId="1B043C11"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137 296</w:t>
            </w:r>
          </w:p>
        </w:tc>
      </w:tr>
      <w:tr w:rsidR="00CF7D97" w:rsidRPr="00CF7D97" w14:paraId="470C2F04" w14:textId="77777777" w:rsidTr="00001583">
        <w:trPr>
          <w:trHeight w:val="256"/>
        </w:trPr>
        <w:tc>
          <w:tcPr>
            <w:tcW w:w="415" w:type="dxa"/>
            <w:tcBorders>
              <w:top w:val="nil"/>
              <w:left w:val="single" w:sz="8" w:space="0" w:color="auto"/>
              <w:bottom w:val="single" w:sz="4" w:space="0" w:color="auto"/>
              <w:right w:val="nil"/>
            </w:tcBorders>
            <w:shd w:val="clear" w:color="auto" w:fill="auto"/>
            <w:noWrap/>
            <w:vAlign w:val="center"/>
            <w:hideMark/>
          </w:tcPr>
          <w:p w14:paraId="4EE7E8FC" w14:textId="77777777" w:rsidR="00CF7D97" w:rsidRPr="00CF7D97" w:rsidRDefault="00CF7D97" w:rsidP="00CF7D97">
            <w:pPr>
              <w:jc w:val="center"/>
              <w:rPr>
                <w:rFonts w:ascii="Calibri" w:hAnsi="Calibri" w:cs="Calibri"/>
                <w:sz w:val="20"/>
              </w:rPr>
            </w:pPr>
            <w:r w:rsidRPr="00CF7D97">
              <w:rPr>
                <w:rFonts w:ascii="Calibri" w:hAnsi="Calibri" w:cs="Calibri"/>
                <w:sz w:val="20"/>
              </w:rPr>
              <w:t>B.1</w:t>
            </w:r>
          </w:p>
        </w:tc>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31E1E7DC"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z toho</w:t>
            </w:r>
          </w:p>
        </w:tc>
        <w:tc>
          <w:tcPr>
            <w:tcW w:w="3478" w:type="dxa"/>
            <w:tcBorders>
              <w:top w:val="nil"/>
              <w:left w:val="nil"/>
              <w:bottom w:val="single" w:sz="4" w:space="0" w:color="auto"/>
              <w:right w:val="single" w:sz="4" w:space="0" w:color="auto"/>
            </w:tcBorders>
            <w:shd w:val="clear" w:color="auto" w:fill="auto"/>
            <w:noWrap/>
            <w:vAlign w:val="center"/>
            <w:hideMark/>
          </w:tcPr>
          <w:p w14:paraId="4288B45E"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Znalečné (počet poskytnutých znaleckých posudků)</w:t>
            </w:r>
            <w:r w:rsidR="000F4257">
              <w:rPr>
                <w:rFonts w:ascii="Calibri" w:hAnsi="Calibri" w:cs="Calibri"/>
                <w:sz w:val="20"/>
              </w:rPr>
              <w:t xml:space="preserve"> </w:t>
            </w:r>
            <w:r w:rsidRPr="00CF7D97">
              <w:rPr>
                <w:rFonts w:ascii="Calibri" w:hAnsi="Calibri" w:cs="Calibri"/>
                <w:sz w:val="16"/>
                <w:szCs w:val="16"/>
              </w:rPr>
              <w:t>(7)</w:t>
            </w:r>
          </w:p>
        </w:tc>
        <w:tc>
          <w:tcPr>
            <w:tcW w:w="442" w:type="dxa"/>
            <w:tcBorders>
              <w:top w:val="nil"/>
              <w:left w:val="nil"/>
              <w:bottom w:val="single" w:sz="4" w:space="0" w:color="auto"/>
              <w:right w:val="single" w:sz="4" w:space="0" w:color="auto"/>
            </w:tcBorders>
            <w:shd w:val="clear" w:color="auto" w:fill="auto"/>
            <w:noWrap/>
            <w:vAlign w:val="center"/>
            <w:hideMark/>
          </w:tcPr>
          <w:p w14:paraId="117C6500"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924" w:type="dxa"/>
            <w:tcBorders>
              <w:top w:val="nil"/>
              <w:left w:val="nil"/>
              <w:bottom w:val="single" w:sz="4" w:space="0" w:color="auto"/>
              <w:right w:val="single" w:sz="4" w:space="0" w:color="auto"/>
            </w:tcBorders>
            <w:shd w:val="clear" w:color="auto" w:fill="auto"/>
            <w:vAlign w:val="center"/>
            <w:hideMark/>
          </w:tcPr>
          <w:p w14:paraId="6C3B6539"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442" w:type="dxa"/>
            <w:tcBorders>
              <w:top w:val="nil"/>
              <w:left w:val="nil"/>
              <w:bottom w:val="single" w:sz="4" w:space="0" w:color="auto"/>
              <w:right w:val="single" w:sz="4" w:space="0" w:color="auto"/>
            </w:tcBorders>
            <w:shd w:val="clear" w:color="auto" w:fill="auto"/>
            <w:vAlign w:val="center"/>
            <w:hideMark/>
          </w:tcPr>
          <w:p w14:paraId="3DA72CB3"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w:t>
            </w:r>
          </w:p>
        </w:tc>
        <w:tc>
          <w:tcPr>
            <w:tcW w:w="924" w:type="dxa"/>
            <w:tcBorders>
              <w:top w:val="nil"/>
              <w:left w:val="nil"/>
              <w:bottom w:val="single" w:sz="4" w:space="0" w:color="auto"/>
              <w:right w:val="single" w:sz="4" w:space="0" w:color="auto"/>
            </w:tcBorders>
            <w:shd w:val="clear" w:color="auto" w:fill="auto"/>
            <w:vAlign w:val="center"/>
            <w:hideMark/>
          </w:tcPr>
          <w:p w14:paraId="516AA592"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6</w:t>
            </w:r>
          </w:p>
        </w:tc>
        <w:tc>
          <w:tcPr>
            <w:tcW w:w="442" w:type="dxa"/>
            <w:tcBorders>
              <w:top w:val="nil"/>
              <w:left w:val="nil"/>
              <w:bottom w:val="single" w:sz="4" w:space="0" w:color="auto"/>
              <w:right w:val="nil"/>
            </w:tcBorders>
            <w:shd w:val="clear" w:color="auto" w:fill="auto"/>
            <w:vAlign w:val="center"/>
            <w:hideMark/>
          </w:tcPr>
          <w:p w14:paraId="035EA404"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w:t>
            </w:r>
          </w:p>
        </w:tc>
        <w:tc>
          <w:tcPr>
            <w:tcW w:w="998" w:type="dxa"/>
            <w:tcBorders>
              <w:top w:val="nil"/>
              <w:left w:val="single" w:sz="4" w:space="0" w:color="auto"/>
              <w:bottom w:val="single" w:sz="4" w:space="0" w:color="auto"/>
              <w:right w:val="single" w:sz="8" w:space="0" w:color="auto"/>
            </w:tcBorders>
            <w:shd w:val="clear" w:color="auto" w:fill="auto"/>
            <w:vAlign w:val="center"/>
            <w:hideMark/>
          </w:tcPr>
          <w:p w14:paraId="60C6D5FD"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6</w:t>
            </w:r>
          </w:p>
        </w:tc>
      </w:tr>
      <w:tr w:rsidR="00CF7D97" w:rsidRPr="00CF7D97" w14:paraId="38A9FB9F" w14:textId="77777777" w:rsidTr="00001583">
        <w:trPr>
          <w:trHeight w:val="256"/>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397479B4" w14:textId="77777777" w:rsidR="00CF7D97" w:rsidRPr="00CF7D97" w:rsidRDefault="00CF7D97" w:rsidP="00CF7D97">
            <w:pPr>
              <w:jc w:val="center"/>
              <w:rPr>
                <w:rFonts w:ascii="Calibri" w:hAnsi="Calibri" w:cs="Calibri"/>
                <w:sz w:val="20"/>
              </w:rPr>
            </w:pPr>
            <w:r w:rsidRPr="00CF7D97">
              <w:rPr>
                <w:rFonts w:ascii="Calibri" w:hAnsi="Calibri" w:cs="Calibri"/>
                <w:sz w:val="20"/>
              </w:rPr>
              <w:t>C</w:t>
            </w:r>
          </w:p>
        </w:tc>
        <w:tc>
          <w:tcPr>
            <w:tcW w:w="1720" w:type="dxa"/>
            <w:tcBorders>
              <w:top w:val="nil"/>
              <w:left w:val="nil"/>
              <w:bottom w:val="single" w:sz="4" w:space="0" w:color="auto"/>
              <w:right w:val="single" w:sz="4" w:space="0" w:color="auto"/>
            </w:tcBorders>
            <w:shd w:val="clear" w:color="000000" w:fill="D9D9D9"/>
            <w:noWrap/>
            <w:vAlign w:val="center"/>
            <w:hideMark/>
          </w:tcPr>
          <w:p w14:paraId="446DD2A5"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Pronájem</w:t>
            </w:r>
          </w:p>
        </w:tc>
        <w:tc>
          <w:tcPr>
            <w:tcW w:w="3478" w:type="dxa"/>
            <w:tcBorders>
              <w:top w:val="nil"/>
              <w:left w:val="nil"/>
              <w:bottom w:val="single" w:sz="4" w:space="0" w:color="auto"/>
              <w:right w:val="single" w:sz="4" w:space="0" w:color="auto"/>
            </w:tcBorders>
            <w:shd w:val="clear" w:color="000000" w:fill="D9D9D9"/>
            <w:vAlign w:val="center"/>
            <w:hideMark/>
          </w:tcPr>
          <w:p w14:paraId="4436DF21"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 </w:t>
            </w:r>
          </w:p>
        </w:tc>
        <w:tc>
          <w:tcPr>
            <w:tcW w:w="1366" w:type="dxa"/>
            <w:gridSpan w:val="2"/>
            <w:tcBorders>
              <w:top w:val="single" w:sz="4" w:space="0" w:color="auto"/>
              <w:left w:val="nil"/>
              <w:bottom w:val="single" w:sz="4" w:space="0" w:color="auto"/>
              <w:right w:val="single" w:sz="4" w:space="0" w:color="000000"/>
            </w:tcBorders>
            <w:shd w:val="clear" w:color="000000" w:fill="D9D9D9"/>
            <w:vAlign w:val="center"/>
            <w:hideMark/>
          </w:tcPr>
          <w:p w14:paraId="081AD101"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366" w:type="dxa"/>
            <w:gridSpan w:val="2"/>
            <w:tcBorders>
              <w:top w:val="single" w:sz="4" w:space="0" w:color="auto"/>
              <w:left w:val="nil"/>
              <w:bottom w:val="single" w:sz="4" w:space="0" w:color="auto"/>
              <w:right w:val="single" w:sz="4" w:space="0" w:color="000000"/>
            </w:tcBorders>
            <w:shd w:val="clear" w:color="000000" w:fill="D9D9D9"/>
            <w:vAlign w:val="center"/>
            <w:hideMark/>
          </w:tcPr>
          <w:p w14:paraId="07D0C8F1"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18 720</w:t>
            </w:r>
          </w:p>
        </w:tc>
        <w:tc>
          <w:tcPr>
            <w:tcW w:w="1440" w:type="dxa"/>
            <w:gridSpan w:val="2"/>
            <w:tcBorders>
              <w:top w:val="single" w:sz="4" w:space="0" w:color="auto"/>
              <w:left w:val="nil"/>
              <w:bottom w:val="single" w:sz="4" w:space="0" w:color="auto"/>
              <w:right w:val="single" w:sz="8" w:space="0" w:color="000000"/>
            </w:tcBorders>
            <w:shd w:val="clear" w:color="000000" w:fill="D9D9D9"/>
            <w:vAlign w:val="center"/>
            <w:hideMark/>
          </w:tcPr>
          <w:p w14:paraId="6FB97427"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18 720</w:t>
            </w:r>
          </w:p>
        </w:tc>
      </w:tr>
      <w:tr w:rsidR="00CF7D97" w:rsidRPr="00CF7D97" w14:paraId="6B2DA96B" w14:textId="77777777" w:rsidTr="00001583">
        <w:trPr>
          <w:trHeight w:val="256"/>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6C26DB8D" w14:textId="77777777" w:rsidR="00CF7D97" w:rsidRPr="00CF7D97" w:rsidRDefault="00CF7D97" w:rsidP="00CF7D97">
            <w:pPr>
              <w:jc w:val="center"/>
              <w:rPr>
                <w:rFonts w:ascii="Calibri" w:hAnsi="Calibri" w:cs="Calibri"/>
                <w:sz w:val="20"/>
              </w:rPr>
            </w:pPr>
            <w:r w:rsidRPr="00CF7D97">
              <w:rPr>
                <w:rFonts w:ascii="Calibri" w:hAnsi="Calibri" w:cs="Calibri"/>
                <w:sz w:val="20"/>
              </w:rPr>
              <w:t>C.1</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C1936E"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v tom</w:t>
            </w:r>
          </w:p>
        </w:tc>
        <w:tc>
          <w:tcPr>
            <w:tcW w:w="3478" w:type="dxa"/>
            <w:tcBorders>
              <w:top w:val="nil"/>
              <w:left w:val="nil"/>
              <w:bottom w:val="single" w:sz="4" w:space="0" w:color="auto"/>
              <w:right w:val="single" w:sz="4" w:space="0" w:color="auto"/>
            </w:tcBorders>
            <w:shd w:val="clear" w:color="auto" w:fill="auto"/>
            <w:noWrap/>
            <w:vAlign w:val="center"/>
            <w:hideMark/>
          </w:tcPr>
          <w:p w14:paraId="0241A953"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budovy, stavby, haly</w:t>
            </w:r>
          </w:p>
        </w:tc>
        <w:tc>
          <w:tcPr>
            <w:tcW w:w="13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C0977C5"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02449744"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440" w:type="dxa"/>
            <w:gridSpan w:val="2"/>
            <w:tcBorders>
              <w:top w:val="single" w:sz="4" w:space="0" w:color="auto"/>
              <w:left w:val="nil"/>
              <w:bottom w:val="single" w:sz="4" w:space="0" w:color="auto"/>
              <w:right w:val="single" w:sz="8" w:space="0" w:color="000000"/>
            </w:tcBorders>
            <w:shd w:val="clear" w:color="auto" w:fill="auto"/>
            <w:vAlign w:val="center"/>
            <w:hideMark/>
          </w:tcPr>
          <w:p w14:paraId="1C6BB5E4"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r>
      <w:tr w:rsidR="00CF7D97" w:rsidRPr="00CF7D97" w14:paraId="0CFDF0D8" w14:textId="77777777" w:rsidTr="00001583">
        <w:trPr>
          <w:trHeight w:val="256"/>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51C96A8D" w14:textId="77777777" w:rsidR="00CF7D97" w:rsidRPr="00CF7D97" w:rsidRDefault="00CF7D97" w:rsidP="00CF7D97">
            <w:pPr>
              <w:jc w:val="center"/>
              <w:rPr>
                <w:rFonts w:ascii="Calibri" w:hAnsi="Calibri" w:cs="Calibri"/>
                <w:sz w:val="20"/>
              </w:rPr>
            </w:pPr>
            <w:r w:rsidRPr="00CF7D97">
              <w:rPr>
                <w:rFonts w:ascii="Calibri" w:hAnsi="Calibri" w:cs="Calibri"/>
                <w:sz w:val="20"/>
              </w:rPr>
              <w:t>C.2</w:t>
            </w:r>
          </w:p>
        </w:tc>
        <w:tc>
          <w:tcPr>
            <w:tcW w:w="1720" w:type="dxa"/>
            <w:vMerge/>
            <w:tcBorders>
              <w:top w:val="nil"/>
              <w:left w:val="single" w:sz="4" w:space="0" w:color="auto"/>
              <w:bottom w:val="single" w:sz="4" w:space="0" w:color="000000"/>
              <w:right w:val="single" w:sz="4" w:space="0" w:color="auto"/>
            </w:tcBorders>
            <w:vAlign w:val="center"/>
            <w:hideMark/>
          </w:tcPr>
          <w:p w14:paraId="370986A7" w14:textId="77777777" w:rsidR="00CF7D97" w:rsidRPr="00CF7D97" w:rsidRDefault="00CF7D97" w:rsidP="00CF7D97">
            <w:pPr>
              <w:rPr>
                <w:rFonts w:ascii="Calibri" w:hAnsi="Calibri" w:cs="Calibri"/>
                <w:sz w:val="20"/>
              </w:rPr>
            </w:pPr>
          </w:p>
        </w:tc>
        <w:tc>
          <w:tcPr>
            <w:tcW w:w="3478" w:type="dxa"/>
            <w:tcBorders>
              <w:top w:val="nil"/>
              <w:left w:val="nil"/>
              <w:bottom w:val="single" w:sz="4" w:space="0" w:color="auto"/>
              <w:right w:val="single" w:sz="4" w:space="0" w:color="auto"/>
            </w:tcBorders>
            <w:shd w:val="clear" w:color="auto" w:fill="auto"/>
            <w:noWrap/>
            <w:vAlign w:val="center"/>
            <w:hideMark/>
          </w:tcPr>
          <w:p w14:paraId="037F8FEF"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pozemky</w:t>
            </w:r>
          </w:p>
        </w:tc>
        <w:tc>
          <w:tcPr>
            <w:tcW w:w="13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4FC18071"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4D6946DE"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440" w:type="dxa"/>
            <w:gridSpan w:val="2"/>
            <w:tcBorders>
              <w:top w:val="single" w:sz="4" w:space="0" w:color="auto"/>
              <w:left w:val="nil"/>
              <w:bottom w:val="single" w:sz="4" w:space="0" w:color="auto"/>
              <w:right w:val="single" w:sz="8" w:space="0" w:color="000000"/>
            </w:tcBorders>
            <w:shd w:val="clear" w:color="auto" w:fill="auto"/>
            <w:vAlign w:val="center"/>
            <w:hideMark/>
          </w:tcPr>
          <w:p w14:paraId="5AD087FE"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r>
      <w:tr w:rsidR="00CF7D97" w:rsidRPr="00CF7D97" w14:paraId="49B80B5F" w14:textId="77777777" w:rsidTr="00001583">
        <w:trPr>
          <w:trHeight w:val="256"/>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050D5295" w14:textId="77777777" w:rsidR="00CF7D97" w:rsidRPr="00CF7D97" w:rsidRDefault="00CF7D97" w:rsidP="00CF7D97">
            <w:pPr>
              <w:jc w:val="center"/>
              <w:rPr>
                <w:rFonts w:ascii="Calibri" w:hAnsi="Calibri" w:cs="Calibri"/>
                <w:sz w:val="20"/>
              </w:rPr>
            </w:pPr>
            <w:r w:rsidRPr="00CF7D97">
              <w:rPr>
                <w:rFonts w:ascii="Calibri" w:hAnsi="Calibri" w:cs="Calibri"/>
                <w:sz w:val="20"/>
              </w:rPr>
              <w:t>C.3</w:t>
            </w:r>
          </w:p>
        </w:tc>
        <w:tc>
          <w:tcPr>
            <w:tcW w:w="1720" w:type="dxa"/>
            <w:vMerge/>
            <w:tcBorders>
              <w:top w:val="nil"/>
              <w:left w:val="single" w:sz="4" w:space="0" w:color="auto"/>
              <w:bottom w:val="single" w:sz="4" w:space="0" w:color="000000"/>
              <w:right w:val="single" w:sz="4" w:space="0" w:color="auto"/>
            </w:tcBorders>
            <w:vAlign w:val="center"/>
            <w:hideMark/>
          </w:tcPr>
          <w:p w14:paraId="6B25D5E0" w14:textId="77777777" w:rsidR="00CF7D97" w:rsidRPr="00CF7D97" w:rsidRDefault="00CF7D97" w:rsidP="00CF7D97">
            <w:pPr>
              <w:rPr>
                <w:rFonts w:ascii="Calibri" w:hAnsi="Calibri" w:cs="Calibri"/>
                <w:sz w:val="20"/>
              </w:rPr>
            </w:pPr>
          </w:p>
        </w:tc>
        <w:tc>
          <w:tcPr>
            <w:tcW w:w="3478" w:type="dxa"/>
            <w:tcBorders>
              <w:top w:val="nil"/>
              <w:left w:val="nil"/>
              <w:bottom w:val="single" w:sz="4" w:space="0" w:color="auto"/>
              <w:right w:val="single" w:sz="4" w:space="0" w:color="auto"/>
            </w:tcBorders>
            <w:shd w:val="clear" w:color="auto" w:fill="auto"/>
            <w:noWrap/>
            <w:vAlign w:val="center"/>
            <w:hideMark/>
          </w:tcPr>
          <w:p w14:paraId="258AD19C"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 xml:space="preserve">prostory </w:t>
            </w:r>
            <w:r w:rsidRPr="00CF7D97">
              <w:rPr>
                <w:rFonts w:ascii="Calibri" w:hAnsi="Calibri" w:cs="Calibri"/>
                <w:sz w:val="16"/>
                <w:szCs w:val="16"/>
              </w:rPr>
              <w:t>(8)</w:t>
            </w:r>
          </w:p>
        </w:tc>
        <w:tc>
          <w:tcPr>
            <w:tcW w:w="13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5998226A"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3C6D270E"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18 486</w:t>
            </w:r>
          </w:p>
        </w:tc>
        <w:tc>
          <w:tcPr>
            <w:tcW w:w="1440" w:type="dxa"/>
            <w:gridSpan w:val="2"/>
            <w:tcBorders>
              <w:top w:val="single" w:sz="4" w:space="0" w:color="auto"/>
              <w:left w:val="nil"/>
              <w:bottom w:val="single" w:sz="4" w:space="0" w:color="auto"/>
              <w:right w:val="single" w:sz="8" w:space="0" w:color="000000"/>
            </w:tcBorders>
            <w:shd w:val="clear" w:color="auto" w:fill="auto"/>
            <w:vAlign w:val="center"/>
            <w:hideMark/>
          </w:tcPr>
          <w:p w14:paraId="4280292A"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18 486</w:t>
            </w:r>
          </w:p>
        </w:tc>
      </w:tr>
      <w:tr w:rsidR="00CF7D97" w:rsidRPr="00CF7D97" w14:paraId="3DFD845A" w14:textId="77777777" w:rsidTr="00001583">
        <w:trPr>
          <w:trHeight w:val="256"/>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3499108E" w14:textId="77777777" w:rsidR="00CF7D97" w:rsidRPr="00CF7D97" w:rsidRDefault="00CF7D97" w:rsidP="00CF7D97">
            <w:pPr>
              <w:jc w:val="center"/>
              <w:rPr>
                <w:rFonts w:ascii="Calibri" w:hAnsi="Calibri" w:cs="Calibri"/>
                <w:sz w:val="20"/>
              </w:rPr>
            </w:pPr>
            <w:r w:rsidRPr="00CF7D97">
              <w:rPr>
                <w:rFonts w:ascii="Calibri" w:hAnsi="Calibri" w:cs="Calibri"/>
                <w:sz w:val="20"/>
              </w:rPr>
              <w:t>C.4</w:t>
            </w:r>
          </w:p>
        </w:tc>
        <w:tc>
          <w:tcPr>
            <w:tcW w:w="1720" w:type="dxa"/>
            <w:vMerge/>
            <w:tcBorders>
              <w:top w:val="nil"/>
              <w:left w:val="single" w:sz="4" w:space="0" w:color="auto"/>
              <w:bottom w:val="single" w:sz="4" w:space="0" w:color="000000"/>
              <w:right w:val="single" w:sz="4" w:space="0" w:color="auto"/>
            </w:tcBorders>
            <w:vAlign w:val="center"/>
            <w:hideMark/>
          </w:tcPr>
          <w:p w14:paraId="6F1CF7A4" w14:textId="77777777" w:rsidR="00CF7D97" w:rsidRPr="00CF7D97" w:rsidRDefault="00CF7D97" w:rsidP="00CF7D97">
            <w:pPr>
              <w:rPr>
                <w:rFonts w:ascii="Calibri" w:hAnsi="Calibri" w:cs="Calibri"/>
                <w:sz w:val="20"/>
              </w:rPr>
            </w:pPr>
          </w:p>
        </w:tc>
        <w:tc>
          <w:tcPr>
            <w:tcW w:w="3478" w:type="dxa"/>
            <w:tcBorders>
              <w:top w:val="nil"/>
              <w:left w:val="nil"/>
              <w:bottom w:val="single" w:sz="4" w:space="0" w:color="auto"/>
              <w:right w:val="single" w:sz="4" w:space="0" w:color="auto"/>
            </w:tcBorders>
            <w:shd w:val="clear" w:color="auto" w:fill="auto"/>
            <w:noWrap/>
            <w:vAlign w:val="center"/>
            <w:hideMark/>
          </w:tcPr>
          <w:p w14:paraId="45554989"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ostatní</w:t>
            </w:r>
          </w:p>
        </w:tc>
        <w:tc>
          <w:tcPr>
            <w:tcW w:w="136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3F2E974"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48F2FB6E"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234</w:t>
            </w:r>
          </w:p>
        </w:tc>
        <w:tc>
          <w:tcPr>
            <w:tcW w:w="1440" w:type="dxa"/>
            <w:gridSpan w:val="2"/>
            <w:tcBorders>
              <w:top w:val="single" w:sz="4" w:space="0" w:color="auto"/>
              <w:left w:val="nil"/>
              <w:bottom w:val="single" w:sz="4" w:space="0" w:color="auto"/>
              <w:right w:val="single" w:sz="8" w:space="0" w:color="000000"/>
            </w:tcBorders>
            <w:shd w:val="clear" w:color="auto" w:fill="auto"/>
            <w:vAlign w:val="center"/>
            <w:hideMark/>
          </w:tcPr>
          <w:p w14:paraId="2CA48134"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234</w:t>
            </w:r>
          </w:p>
        </w:tc>
      </w:tr>
      <w:tr w:rsidR="00CF7D97" w:rsidRPr="00CF7D97" w14:paraId="3E692B0E" w14:textId="77777777" w:rsidTr="00001583">
        <w:trPr>
          <w:trHeight w:val="256"/>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41CB5014" w14:textId="77777777" w:rsidR="00CF7D97" w:rsidRPr="00CF7D97" w:rsidRDefault="00CF7D97" w:rsidP="00CF7D97">
            <w:pPr>
              <w:jc w:val="center"/>
              <w:rPr>
                <w:rFonts w:ascii="Calibri" w:hAnsi="Calibri" w:cs="Calibri"/>
                <w:sz w:val="20"/>
              </w:rPr>
            </w:pPr>
            <w:r w:rsidRPr="00CF7D97">
              <w:rPr>
                <w:rFonts w:ascii="Calibri" w:hAnsi="Calibri" w:cs="Calibri"/>
                <w:sz w:val="20"/>
              </w:rPr>
              <w:t>D</w:t>
            </w:r>
          </w:p>
        </w:tc>
        <w:tc>
          <w:tcPr>
            <w:tcW w:w="1720" w:type="dxa"/>
            <w:tcBorders>
              <w:top w:val="nil"/>
              <w:left w:val="nil"/>
              <w:bottom w:val="single" w:sz="4" w:space="0" w:color="auto"/>
              <w:right w:val="single" w:sz="4" w:space="0" w:color="auto"/>
            </w:tcBorders>
            <w:shd w:val="clear" w:color="000000" w:fill="D9D9D9"/>
            <w:noWrap/>
            <w:vAlign w:val="center"/>
            <w:hideMark/>
          </w:tcPr>
          <w:p w14:paraId="2FCBF1DF"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Tržby z prodeje majetku</w:t>
            </w:r>
          </w:p>
        </w:tc>
        <w:tc>
          <w:tcPr>
            <w:tcW w:w="3478" w:type="dxa"/>
            <w:tcBorders>
              <w:top w:val="nil"/>
              <w:left w:val="nil"/>
              <w:bottom w:val="single" w:sz="4" w:space="0" w:color="auto"/>
              <w:right w:val="single" w:sz="4" w:space="0" w:color="auto"/>
            </w:tcBorders>
            <w:shd w:val="clear" w:color="000000" w:fill="D9D9D9"/>
            <w:vAlign w:val="center"/>
            <w:hideMark/>
          </w:tcPr>
          <w:p w14:paraId="3E0AD35A"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 </w:t>
            </w:r>
          </w:p>
        </w:tc>
        <w:tc>
          <w:tcPr>
            <w:tcW w:w="1366" w:type="dxa"/>
            <w:gridSpan w:val="2"/>
            <w:tcBorders>
              <w:top w:val="single" w:sz="4" w:space="0" w:color="auto"/>
              <w:left w:val="nil"/>
              <w:bottom w:val="single" w:sz="4" w:space="0" w:color="auto"/>
              <w:right w:val="single" w:sz="4" w:space="0" w:color="000000"/>
            </w:tcBorders>
            <w:shd w:val="clear" w:color="000000" w:fill="D9D9D9"/>
            <w:vAlign w:val="center"/>
            <w:hideMark/>
          </w:tcPr>
          <w:p w14:paraId="405AE748"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68</w:t>
            </w:r>
          </w:p>
        </w:tc>
        <w:tc>
          <w:tcPr>
            <w:tcW w:w="1366" w:type="dxa"/>
            <w:gridSpan w:val="2"/>
            <w:tcBorders>
              <w:top w:val="single" w:sz="4" w:space="0" w:color="auto"/>
              <w:left w:val="nil"/>
              <w:bottom w:val="single" w:sz="4" w:space="0" w:color="auto"/>
              <w:right w:val="single" w:sz="4" w:space="0" w:color="000000"/>
            </w:tcBorders>
            <w:shd w:val="clear" w:color="000000" w:fill="D9D9D9"/>
            <w:vAlign w:val="center"/>
            <w:hideMark/>
          </w:tcPr>
          <w:p w14:paraId="7A6788D9"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60</w:t>
            </w:r>
          </w:p>
        </w:tc>
        <w:tc>
          <w:tcPr>
            <w:tcW w:w="1440" w:type="dxa"/>
            <w:gridSpan w:val="2"/>
            <w:tcBorders>
              <w:top w:val="single" w:sz="4" w:space="0" w:color="auto"/>
              <w:left w:val="nil"/>
              <w:bottom w:val="single" w:sz="4" w:space="0" w:color="auto"/>
              <w:right w:val="single" w:sz="8" w:space="0" w:color="000000"/>
            </w:tcBorders>
            <w:shd w:val="clear" w:color="000000" w:fill="D9D9D9"/>
            <w:vAlign w:val="center"/>
            <w:hideMark/>
          </w:tcPr>
          <w:p w14:paraId="70F9E8E9"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128</w:t>
            </w:r>
          </w:p>
        </w:tc>
      </w:tr>
      <w:tr w:rsidR="00CF7D97" w:rsidRPr="00CF7D97" w14:paraId="1978D05C" w14:textId="77777777" w:rsidTr="00001583">
        <w:trPr>
          <w:trHeight w:val="256"/>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63A58E07" w14:textId="77777777" w:rsidR="00CF7D97" w:rsidRPr="00CF7D97" w:rsidRDefault="00CF7D97" w:rsidP="00CF7D97">
            <w:pPr>
              <w:jc w:val="center"/>
              <w:rPr>
                <w:rFonts w:ascii="Calibri" w:hAnsi="Calibri" w:cs="Calibri"/>
                <w:sz w:val="20"/>
              </w:rPr>
            </w:pPr>
            <w:r w:rsidRPr="00CF7D97">
              <w:rPr>
                <w:rFonts w:ascii="Calibri" w:hAnsi="Calibri" w:cs="Calibri"/>
                <w:sz w:val="20"/>
              </w:rPr>
              <w:t>D.1</w:t>
            </w:r>
          </w:p>
        </w:tc>
        <w:tc>
          <w:tcPr>
            <w:tcW w:w="17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46897E"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v tom</w:t>
            </w:r>
          </w:p>
        </w:tc>
        <w:tc>
          <w:tcPr>
            <w:tcW w:w="3478" w:type="dxa"/>
            <w:tcBorders>
              <w:top w:val="nil"/>
              <w:left w:val="nil"/>
              <w:bottom w:val="single" w:sz="4" w:space="0" w:color="auto"/>
              <w:right w:val="single" w:sz="4" w:space="0" w:color="auto"/>
            </w:tcBorders>
            <w:shd w:val="clear" w:color="auto" w:fill="auto"/>
            <w:vAlign w:val="center"/>
            <w:hideMark/>
          </w:tcPr>
          <w:p w14:paraId="6A1596A4"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budovy, stavby, haly</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5940F2AF"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2BAB0D00"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440" w:type="dxa"/>
            <w:gridSpan w:val="2"/>
            <w:tcBorders>
              <w:top w:val="single" w:sz="4" w:space="0" w:color="auto"/>
              <w:left w:val="nil"/>
              <w:bottom w:val="single" w:sz="4" w:space="0" w:color="auto"/>
              <w:right w:val="single" w:sz="8" w:space="0" w:color="000000"/>
            </w:tcBorders>
            <w:shd w:val="clear" w:color="auto" w:fill="auto"/>
            <w:vAlign w:val="center"/>
            <w:hideMark/>
          </w:tcPr>
          <w:p w14:paraId="5C1E8247"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r>
      <w:tr w:rsidR="00CF7D97" w:rsidRPr="00CF7D97" w14:paraId="36B72452" w14:textId="77777777" w:rsidTr="00001583">
        <w:trPr>
          <w:trHeight w:val="256"/>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4ADE28D8" w14:textId="77777777" w:rsidR="00CF7D97" w:rsidRPr="00CF7D97" w:rsidRDefault="00CF7D97" w:rsidP="00CF7D97">
            <w:pPr>
              <w:jc w:val="center"/>
              <w:rPr>
                <w:rFonts w:ascii="Calibri" w:hAnsi="Calibri" w:cs="Calibri"/>
                <w:sz w:val="20"/>
              </w:rPr>
            </w:pPr>
            <w:r w:rsidRPr="00CF7D97">
              <w:rPr>
                <w:rFonts w:ascii="Calibri" w:hAnsi="Calibri" w:cs="Calibri"/>
                <w:sz w:val="20"/>
              </w:rPr>
              <w:t>D.2</w:t>
            </w:r>
          </w:p>
        </w:tc>
        <w:tc>
          <w:tcPr>
            <w:tcW w:w="1720" w:type="dxa"/>
            <w:vMerge/>
            <w:tcBorders>
              <w:top w:val="nil"/>
              <w:left w:val="single" w:sz="4" w:space="0" w:color="auto"/>
              <w:bottom w:val="single" w:sz="4" w:space="0" w:color="000000"/>
              <w:right w:val="single" w:sz="4" w:space="0" w:color="auto"/>
            </w:tcBorders>
            <w:vAlign w:val="center"/>
            <w:hideMark/>
          </w:tcPr>
          <w:p w14:paraId="47D1D4FD" w14:textId="77777777" w:rsidR="00CF7D97" w:rsidRPr="00CF7D97" w:rsidRDefault="00CF7D97" w:rsidP="00CF7D97">
            <w:pPr>
              <w:rPr>
                <w:rFonts w:ascii="Calibri" w:hAnsi="Calibri" w:cs="Calibri"/>
                <w:sz w:val="20"/>
              </w:rPr>
            </w:pPr>
          </w:p>
        </w:tc>
        <w:tc>
          <w:tcPr>
            <w:tcW w:w="3478" w:type="dxa"/>
            <w:tcBorders>
              <w:top w:val="nil"/>
              <w:left w:val="nil"/>
              <w:bottom w:val="single" w:sz="4" w:space="0" w:color="auto"/>
              <w:right w:val="single" w:sz="4" w:space="0" w:color="auto"/>
            </w:tcBorders>
            <w:shd w:val="clear" w:color="auto" w:fill="auto"/>
            <w:vAlign w:val="center"/>
            <w:hideMark/>
          </w:tcPr>
          <w:p w14:paraId="57E4C4AD"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pozemky</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7E5A07B9"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5EE72D1B"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440" w:type="dxa"/>
            <w:gridSpan w:val="2"/>
            <w:tcBorders>
              <w:top w:val="single" w:sz="4" w:space="0" w:color="auto"/>
              <w:left w:val="nil"/>
              <w:bottom w:val="single" w:sz="4" w:space="0" w:color="auto"/>
              <w:right w:val="single" w:sz="8" w:space="0" w:color="000000"/>
            </w:tcBorders>
            <w:shd w:val="clear" w:color="auto" w:fill="auto"/>
            <w:vAlign w:val="center"/>
            <w:hideMark/>
          </w:tcPr>
          <w:p w14:paraId="65BA4A09"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r>
      <w:tr w:rsidR="00CF7D97" w:rsidRPr="00CF7D97" w14:paraId="65E6AC17" w14:textId="77777777" w:rsidTr="00001583">
        <w:trPr>
          <w:trHeight w:val="256"/>
        </w:trPr>
        <w:tc>
          <w:tcPr>
            <w:tcW w:w="415" w:type="dxa"/>
            <w:tcBorders>
              <w:top w:val="nil"/>
              <w:left w:val="single" w:sz="8" w:space="0" w:color="auto"/>
              <w:bottom w:val="single" w:sz="4" w:space="0" w:color="auto"/>
              <w:right w:val="single" w:sz="4" w:space="0" w:color="auto"/>
            </w:tcBorders>
            <w:shd w:val="clear" w:color="auto" w:fill="auto"/>
            <w:noWrap/>
            <w:vAlign w:val="center"/>
            <w:hideMark/>
          </w:tcPr>
          <w:p w14:paraId="2AF92A98" w14:textId="77777777" w:rsidR="00CF7D97" w:rsidRPr="00CF7D97" w:rsidRDefault="00CF7D97" w:rsidP="00CF7D97">
            <w:pPr>
              <w:jc w:val="center"/>
              <w:rPr>
                <w:rFonts w:ascii="Calibri" w:hAnsi="Calibri" w:cs="Calibri"/>
                <w:sz w:val="20"/>
              </w:rPr>
            </w:pPr>
            <w:r w:rsidRPr="00CF7D97">
              <w:rPr>
                <w:rFonts w:ascii="Calibri" w:hAnsi="Calibri" w:cs="Calibri"/>
                <w:sz w:val="20"/>
              </w:rPr>
              <w:t>D.3</w:t>
            </w:r>
          </w:p>
        </w:tc>
        <w:tc>
          <w:tcPr>
            <w:tcW w:w="1720" w:type="dxa"/>
            <w:vMerge/>
            <w:tcBorders>
              <w:top w:val="nil"/>
              <w:left w:val="single" w:sz="4" w:space="0" w:color="auto"/>
              <w:bottom w:val="single" w:sz="4" w:space="0" w:color="000000"/>
              <w:right w:val="single" w:sz="4" w:space="0" w:color="auto"/>
            </w:tcBorders>
            <w:vAlign w:val="center"/>
            <w:hideMark/>
          </w:tcPr>
          <w:p w14:paraId="33E3C3AA" w14:textId="77777777" w:rsidR="00CF7D97" w:rsidRPr="00CF7D97" w:rsidRDefault="00CF7D97" w:rsidP="00CF7D97">
            <w:pPr>
              <w:rPr>
                <w:rFonts w:ascii="Calibri" w:hAnsi="Calibri" w:cs="Calibri"/>
                <w:sz w:val="20"/>
              </w:rPr>
            </w:pPr>
          </w:p>
        </w:tc>
        <w:tc>
          <w:tcPr>
            <w:tcW w:w="3478" w:type="dxa"/>
            <w:tcBorders>
              <w:top w:val="nil"/>
              <w:left w:val="nil"/>
              <w:bottom w:val="single" w:sz="4" w:space="0" w:color="auto"/>
              <w:right w:val="single" w:sz="4" w:space="0" w:color="auto"/>
            </w:tcBorders>
            <w:shd w:val="clear" w:color="auto" w:fill="auto"/>
            <w:vAlign w:val="center"/>
            <w:hideMark/>
          </w:tcPr>
          <w:p w14:paraId="43D61E4F"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ostatní</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08559678"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68</w:t>
            </w:r>
          </w:p>
        </w:tc>
        <w:tc>
          <w:tcPr>
            <w:tcW w:w="1366" w:type="dxa"/>
            <w:gridSpan w:val="2"/>
            <w:tcBorders>
              <w:top w:val="single" w:sz="4" w:space="0" w:color="auto"/>
              <w:left w:val="nil"/>
              <w:bottom w:val="single" w:sz="4" w:space="0" w:color="auto"/>
              <w:right w:val="single" w:sz="4" w:space="0" w:color="000000"/>
            </w:tcBorders>
            <w:shd w:val="clear" w:color="auto" w:fill="auto"/>
            <w:vAlign w:val="center"/>
            <w:hideMark/>
          </w:tcPr>
          <w:p w14:paraId="567A1DEF"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60</w:t>
            </w:r>
          </w:p>
        </w:tc>
        <w:tc>
          <w:tcPr>
            <w:tcW w:w="1440" w:type="dxa"/>
            <w:gridSpan w:val="2"/>
            <w:tcBorders>
              <w:top w:val="single" w:sz="4" w:space="0" w:color="auto"/>
              <w:left w:val="nil"/>
              <w:bottom w:val="single" w:sz="4" w:space="0" w:color="auto"/>
              <w:right w:val="single" w:sz="8" w:space="0" w:color="000000"/>
            </w:tcBorders>
            <w:shd w:val="clear" w:color="auto" w:fill="auto"/>
            <w:vAlign w:val="center"/>
            <w:hideMark/>
          </w:tcPr>
          <w:p w14:paraId="25DB3756"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128</w:t>
            </w:r>
          </w:p>
        </w:tc>
      </w:tr>
      <w:tr w:rsidR="00CF7D97" w:rsidRPr="00CF7D97" w14:paraId="0A4F71E2" w14:textId="77777777" w:rsidTr="00001583">
        <w:trPr>
          <w:trHeight w:val="256"/>
        </w:trPr>
        <w:tc>
          <w:tcPr>
            <w:tcW w:w="415" w:type="dxa"/>
            <w:tcBorders>
              <w:top w:val="nil"/>
              <w:left w:val="single" w:sz="8" w:space="0" w:color="auto"/>
              <w:bottom w:val="single" w:sz="4" w:space="0" w:color="auto"/>
              <w:right w:val="single" w:sz="4" w:space="0" w:color="auto"/>
            </w:tcBorders>
            <w:shd w:val="clear" w:color="000000" w:fill="D9D9D9"/>
            <w:noWrap/>
            <w:vAlign w:val="center"/>
            <w:hideMark/>
          </w:tcPr>
          <w:p w14:paraId="5D64E3FE" w14:textId="77777777" w:rsidR="00CF7D97" w:rsidRPr="00CF7D97" w:rsidRDefault="00CF7D97" w:rsidP="00CF7D97">
            <w:pPr>
              <w:jc w:val="center"/>
              <w:rPr>
                <w:rFonts w:ascii="Calibri" w:hAnsi="Calibri" w:cs="Calibri"/>
                <w:sz w:val="20"/>
              </w:rPr>
            </w:pPr>
            <w:r w:rsidRPr="00CF7D97">
              <w:rPr>
                <w:rFonts w:ascii="Calibri" w:hAnsi="Calibri" w:cs="Calibri"/>
                <w:sz w:val="20"/>
              </w:rPr>
              <w:t>E</w:t>
            </w:r>
          </w:p>
        </w:tc>
        <w:tc>
          <w:tcPr>
            <w:tcW w:w="5198"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028B67DC"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Dary</w:t>
            </w:r>
          </w:p>
        </w:tc>
        <w:tc>
          <w:tcPr>
            <w:tcW w:w="1366"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391C1B92"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2 922</w:t>
            </w:r>
          </w:p>
        </w:tc>
        <w:tc>
          <w:tcPr>
            <w:tcW w:w="1366" w:type="dxa"/>
            <w:gridSpan w:val="2"/>
            <w:tcBorders>
              <w:top w:val="single" w:sz="4" w:space="0" w:color="auto"/>
              <w:left w:val="nil"/>
              <w:bottom w:val="single" w:sz="4" w:space="0" w:color="auto"/>
              <w:right w:val="single" w:sz="4" w:space="0" w:color="000000"/>
            </w:tcBorders>
            <w:shd w:val="clear" w:color="000000" w:fill="D9D9D9"/>
            <w:vAlign w:val="center"/>
            <w:hideMark/>
          </w:tcPr>
          <w:p w14:paraId="065A6FCF"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111</w:t>
            </w:r>
          </w:p>
        </w:tc>
        <w:tc>
          <w:tcPr>
            <w:tcW w:w="1440" w:type="dxa"/>
            <w:gridSpan w:val="2"/>
            <w:tcBorders>
              <w:top w:val="single" w:sz="4" w:space="0" w:color="auto"/>
              <w:left w:val="nil"/>
              <w:bottom w:val="single" w:sz="4" w:space="0" w:color="auto"/>
              <w:right w:val="single" w:sz="8" w:space="0" w:color="000000"/>
            </w:tcBorders>
            <w:shd w:val="clear" w:color="000000" w:fill="D9D9D9"/>
            <w:vAlign w:val="center"/>
            <w:hideMark/>
          </w:tcPr>
          <w:p w14:paraId="5680126B"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3 033</w:t>
            </w:r>
          </w:p>
        </w:tc>
      </w:tr>
      <w:tr w:rsidR="00CF7D97" w:rsidRPr="00CF7D97" w14:paraId="5354BA91" w14:textId="77777777" w:rsidTr="00001583">
        <w:trPr>
          <w:trHeight w:val="256"/>
        </w:trPr>
        <w:tc>
          <w:tcPr>
            <w:tcW w:w="415" w:type="dxa"/>
            <w:tcBorders>
              <w:top w:val="nil"/>
              <w:left w:val="single" w:sz="8" w:space="0" w:color="auto"/>
              <w:bottom w:val="single" w:sz="8" w:space="0" w:color="auto"/>
              <w:right w:val="single" w:sz="4" w:space="0" w:color="auto"/>
            </w:tcBorders>
            <w:shd w:val="clear" w:color="000000" w:fill="D9D9D9"/>
            <w:noWrap/>
            <w:vAlign w:val="center"/>
            <w:hideMark/>
          </w:tcPr>
          <w:p w14:paraId="24D0AADE" w14:textId="77777777" w:rsidR="00CF7D97" w:rsidRPr="00CF7D97" w:rsidRDefault="00CF7D97" w:rsidP="00CF7D97">
            <w:pPr>
              <w:jc w:val="center"/>
              <w:rPr>
                <w:rFonts w:ascii="Calibri" w:hAnsi="Calibri" w:cs="Calibri"/>
                <w:sz w:val="20"/>
              </w:rPr>
            </w:pPr>
            <w:r w:rsidRPr="00CF7D97">
              <w:rPr>
                <w:rFonts w:ascii="Calibri" w:hAnsi="Calibri" w:cs="Calibri"/>
                <w:sz w:val="20"/>
              </w:rPr>
              <w:t>F</w:t>
            </w:r>
          </w:p>
        </w:tc>
        <w:tc>
          <w:tcPr>
            <w:tcW w:w="5198" w:type="dxa"/>
            <w:gridSpan w:val="2"/>
            <w:tcBorders>
              <w:top w:val="single" w:sz="4" w:space="0" w:color="auto"/>
              <w:left w:val="nil"/>
              <w:bottom w:val="single" w:sz="8" w:space="0" w:color="auto"/>
              <w:right w:val="single" w:sz="4" w:space="0" w:color="000000"/>
            </w:tcBorders>
            <w:shd w:val="clear" w:color="000000" w:fill="D9D9D9"/>
            <w:noWrap/>
            <w:vAlign w:val="center"/>
            <w:hideMark/>
          </w:tcPr>
          <w:p w14:paraId="7437D03A" w14:textId="77777777" w:rsidR="00CF7D97" w:rsidRPr="00CF7D97" w:rsidRDefault="00CF7D97" w:rsidP="00CF7D97">
            <w:pPr>
              <w:ind w:firstLineChars="100" w:firstLine="200"/>
              <w:rPr>
                <w:rFonts w:ascii="Calibri" w:hAnsi="Calibri" w:cs="Calibri"/>
                <w:sz w:val="20"/>
              </w:rPr>
            </w:pPr>
            <w:r w:rsidRPr="00CF7D97">
              <w:rPr>
                <w:rFonts w:ascii="Calibri" w:hAnsi="Calibri" w:cs="Calibri"/>
                <w:sz w:val="20"/>
              </w:rPr>
              <w:t>Dědictví</w:t>
            </w:r>
          </w:p>
        </w:tc>
        <w:tc>
          <w:tcPr>
            <w:tcW w:w="1366" w:type="dxa"/>
            <w:gridSpan w:val="2"/>
            <w:tcBorders>
              <w:top w:val="single" w:sz="4" w:space="0" w:color="auto"/>
              <w:left w:val="nil"/>
              <w:bottom w:val="single" w:sz="8" w:space="0" w:color="auto"/>
              <w:right w:val="single" w:sz="4" w:space="0" w:color="000000"/>
            </w:tcBorders>
            <w:shd w:val="clear" w:color="000000" w:fill="D9D9D9"/>
            <w:noWrap/>
            <w:vAlign w:val="center"/>
            <w:hideMark/>
          </w:tcPr>
          <w:p w14:paraId="1C3C2926"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366" w:type="dxa"/>
            <w:gridSpan w:val="2"/>
            <w:tcBorders>
              <w:top w:val="single" w:sz="4" w:space="0" w:color="auto"/>
              <w:left w:val="nil"/>
              <w:bottom w:val="single" w:sz="8" w:space="0" w:color="auto"/>
              <w:right w:val="single" w:sz="4" w:space="0" w:color="000000"/>
            </w:tcBorders>
            <w:shd w:val="clear" w:color="000000" w:fill="D9D9D9"/>
            <w:noWrap/>
            <w:vAlign w:val="center"/>
            <w:hideMark/>
          </w:tcPr>
          <w:p w14:paraId="4B0355D2"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c>
          <w:tcPr>
            <w:tcW w:w="1440" w:type="dxa"/>
            <w:gridSpan w:val="2"/>
            <w:tcBorders>
              <w:top w:val="single" w:sz="4" w:space="0" w:color="auto"/>
              <w:left w:val="nil"/>
              <w:bottom w:val="single" w:sz="8" w:space="0" w:color="auto"/>
              <w:right w:val="single" w:sz="8" w:space="0" w:color="000000"/>
            </w:tcBorders>
            <w:shd w:val="clear" w:color="000000" w:fill="D9D9D9"/>
            <w:vAlign w:val="center"/>
            <w:hideMark/>
          </w:tcPr>
          <w:p w14:paraId="5A0029E9" w14:textId="77777777" w:rsidR="00CF7D97" w:rsidRPr="00CF7D97" w:rsidRDefault="00CF7D97" w:rsidP="00CF7D97">
            <w:pPr>
              <w:ind w:firstLineChars="100" w:firstLine="200"/>
              <w:jc w:val="right"/>
              <w:rPr>
                <w:rFonts w:ascii="Calibri" w:hAnsi="Calibri" w:cs="Calibri"/>
                <w:sz w:val="20"/>
              </w:rPr>
            </w:pPr>
            <w:r w:rsidRPr="00CF7D97">
              <w:rPr>
                <w:rFonts w:ascii="Calibri" w:hAnsi="Calibri" w:cs="Calibri"/>
                <w:sz w:val="20"/>
              </w:rPr>
              <w:t>0</w:t>
            </w:r>
          </w:p>
        </w:tc>
      </w:tr>
    </w:tbl>
    <w:p w14:paraId="74862E3B" w14:textId="77777777" w:rsidR="00001583" w:rsidRPr="00001583" w:rsidRDefault="00001583" w:rsidP="00001583">
      <w:pPr>
        <w:pStyle w:val="Zkladnodsazen"/>
        <w:ind w:firstLine="0"/>
        <w:rPr>
          <w:sz w:val="16"/>
        </w:rPr>
      </w:pPr>
      <w:r w:rsidRPr="00001583">
        <w:rPr>
          <w:sz w:val="16"/>
        </w:rPr>
        <w:t>Poznámky</w:t>
      </w:r>
      <w:r w:rsidRPr="00001583">
        <w:rPr>
          <w:sz w:val="16"/>
        </w:rPr>
        <w:tab/>
      </w:r>
    </w:p>
    <w:p w14:paraId="5AA87A4E" w14:textId="77777777" w:rsidR="00001583" w:rsidRPr="00001583" w:rsidRDefault="00001583" w:rsidP="00001583">
      <w:pPr>
        <w:pStyle w:val="Zkladnodsazen"/>
        <w:ind w:firstLine="0"/>
        <w:rPr>
          <w:sz w:val="16"/>
        </w:rPr>
      </w:pPr>
      <w:r w:rsidRPr="00001583">
        <w:rPr>
          <w:sz w:val="16"/>
        </w:rPr>
        <w:t>(1) Údaje budou vyplněny v souladu s účetní evidencí vysoké školy.</w:t>
      </w:r>
    </w:p>
    <w:p w14:paraId="0C68D955" w14:textId="77777777" w:rsidR="00001583" w:rsidRPr="00001583" w:rsidRDefault="00001583" w:rsidP="00001583">
      <w:pPr>
        <w:pStyle w:val="Zkladnodsazen"/>
        <w:ind w:firstLine="0"/>
        <w:rPr>
          <w:sz w:val="16"/>
        </w:rPr>
      </w:pPr>
      <w:r w:rsidRPr="00001583">
        <w:rPr>
          <w:sz w:val="16"/>
        </w:rPr>
        <w:t xml:space="preserve">(2) </w:t>
      </w:r>
      <w:r w:rsidRPr="000C6169">
        <w:rPr>
          <w:b/>
          <w:sz w:val="16"/>
        </w:rPr>
        <w:t>Licenční smlouva</w:t>
      </w:r>
      <w:r w:rsidRPr="00001583">
        <w:rPr>
          <w:sz w:val="16"/>
        </w:rPr>
        <w:t xml:space="preserve"> je definována jako poskytnutí práva ve sjednaném rozsahu a na sjednaném území na nabytí či poskytnutí licence na některou z ochran duševního a průmyslového vlastnictví. Licenční smlouvy se uzavírají k patentovaným vynálezům, resp. zapsaným užitným vzorům, průmyslovým vzorům, topografii polovodičových výrobků, novým odrůdám rostlin a plemenům zvířat či k ochranným známkám </w:t>
      </w:r>
      <w:r w:rsidRPr="00001583">
        <w:rPr>
          <w:sz w:val="16"/>
        </w:rPr>
        <w:lastRenderedPageBreak/>
        <w:t>písemnou smlouvou. Poskytovatel opravňuje nabyvatele ve sjednaném rozsahu a na sjednaném území k výkonu práv z duševního a průmyslového vlastnictví a nabyvatel se zavazuje k poskytování určité úplaty (licenční poplatky) nebo jiné majetkové hodnoty. Nabyvateli přitom nehrozí obvinění z narušení duševního vlastnictví či autorského práva ze strany poskytovatele.</w:t>
      </w:r>
    </w:p>
    <w:p w14:paraId="2D6640EF" w14:textId="77777777" w:rsidR="00001583" w:rsidRPr="00001583" w:rsidRDefault="00001583" w:rsidP="00001583">
      <w:pPr>
        <w:pStyle w:val="Zkladnodsazen"/>
        <w:ind w:firstLine="0"/>
        <w:rPr>
          <w:sz w:val="16"/>
        </w:rPr>
      </w:pPr>
      <w:r w:rsidRPr="00001583">
        <w:rPr>
          <w:sz w:val="16"/>
        </w:rPr>
        <w:t xml:space="preserve">(3) </w:t>
      </w:r>
      <w:r w:rsidRPr="000C6169">
        <w:rPr>
          <w:b/>
          <w:sz w:val="16"/>
        </w:rPr>
        <w:t>Smluvní výzkum</w:t>
      </w:r>
      <w:r w:rsidRPr="00001583">
        <w:rPr>
          <w:sz w:val="16"/>
        </w:rPr>
        <w:t xml:space="preserve"> je výzkum na zakázku, který vychází ze spolupráce (interakce) specificky plnící především výzkumné potřeby subjektů aplikační sféry a vysokoškolská instituce je pro subjekt aplikační sféry realizuje dle jeho požadavků a potřeb. Za tento výzkum jsou jí tímto subjektem poskytovány finanční prostředky. Typicky zahrnuje rozsáhlejší projekty, originální výzkum a psaný report. Obvykle bývá výzkum na zakázku zadán jednou konkrétní externí organizací (pro její potřebu). Není rozhodující, zda finanční prostředky, které subjekt aplikační sféry na takový smluvní výzkum vynaložil, pochází z veřejných či soukromých zdrojů. Za smluvní výzkum nelze považovat případ, kdy je vysoká škola příjemcem účelové podpory na aplikovaný výzkum.</w:t>
      </w:r>
    </w:p>
    <w:p w14:paraId="46D5ED5C" w14:textId="77777777" w:rsidR="00001583" w:rsidRPr="00001583" w:rsidRDefault="00001583" w:rsidP="00001583">
      <w:pPr>
        <w:pStyle w:val="Zkladnodsazen"/>
        <w:ind w:firstLine="0"/>
        <w:rPr>
          <w:sz w:val="16"/>
        </w:rPr>
      </w:pPr>
      <w:r w:rsidRPr="00001583">
        <w:rPr>
          <w:sz w:val="16"/>
        </w:rPr>
        <w:t xml:space="preserve">(4) </w:t>
      </w:r>
      <w:r w:rsidRPr="000C6169">
        <w:rPr>
          <w:b/>
          <w:sz w:val="16"/>
        </w:rPr>
        <w:t>Placené vzdělávací kurzy</w:t>
      </w:r>
      <w:r w:rsidRPr="00001583">
        <w:rPr>
          <w:sz w:val="16"/>
        </w:rPr>
        <w:t xml:space="preserve"> prohlubující kvalifikaci zaměstnanců subjektů aplikační sféry (např. podnikové vzdělávací kurzy). Subjektem aplikační sféry se zde rozumí právnická osoba, jejíž hlavní činností není výzkum a vývoj. Může se jednat o podnikatelský subjekt, orgán veřejné správy, neziskovou organizaci, apod. - vždy s podmínkou, že hlavní činnost není výzkumná. Výnosy budou zahrnuty z těch vzdělávacích kurzů, které jsou "na zakázku", tzn. po dohodě s danou organizací pro její zaměstnance. Nejedná se zde o vyčíslení nákladů účastníků vzdělávacích kurzů, kteří jsou zaměstnaní ve společnosti, která splňuje výše uvedenou definici. Naopak, jedná se o kurzy, jež vznikly po dohodě s vybranou společností, neboť tato chtěla školit své zaměstnance.</w:t>
      </w:r>
      <w:r w:rsidRPr="00001583">
        <w:rPr>
          <w:sz w:val="16"/>
        </w:rPr>
        <w:tab/>
      </w:r>
    </w:p>
    <w:p w14:paraId="17FFC8C7" w14:textId="77777777" w:rsidR="00001583" w:rsidRPr="00001583" w:rsidRDefault="00001583" w:rsidP="00001583">
      <w:pPr>
        <w:pStyle w:val="Zkladnodsazen"/>
        <w:ind w:firstLine="0"/>
        <w:rPr>
          <w:sz w:val="16"/>
        </w:rPr>
      </w:pPr>
      <w:r w:rsidRPr="00001583">
        <w:rPr>
          <w:sz w:val="16"/>
        </w:rPr>
        <w:t xml:space="preserve">(5) </w:t>
      </w:r>
      <w:r w:rsidRPr="000C6169">
        <w:rPr>
          <w:b/>
          <w:sz w:val="16"/>
        </w:rPr>
        <w:t>Konzultace a poradenství</w:t>
      </w:r>
      <w:r w:rsidRPr="00001583">
        <w:rPr>
          <w:sz w:val="16"/>
        </w:rPr>
        <w:t xml:space="preserve"> je založeno na poskytnutí expertní rady, názoru či činnosti, jenž závisí na vysoké míře intelektuálních vstupních zdrojů od vysokoškolské instituce ke klientovi. Vysoká škola za úplatu a v souladu s tržními podmínkami poskytuje konzultační a poradenské služby subjektům aplikační sféry. Hlavním požadovaným výstupem konzultace není vytvoření nové znalosti (vědomosti), ale porozumění nebo pochopení určitého stavu.</w:t>
      </w:r>
    </w:p>
    <w:p w14:paraId="4AC6326A" w14:textId="77777777" w:rsidR="00001583" w:rsidRPr="00001583" w:rsidRDefault="00001583" w:rsidP="00001583">
      <w:pPr>
        <w:pStyle w:val="Zkladnodsazen"/>
        <w:ind w:firstLine="0"/>
        <w:rPr>
          <w:sz w:val="16"/>
        </w:rPr>
      </w:pPr>
      <w:r w:rsidRPr="00001583">
        <w:rPr>
          <w:sz w:val="16"/>
        </w:rPr>
        <w:t xml:space="preserve">(6) Do řádku </w:t>
      </w:r>
      <w:r w:rsidRPr="000C6169">
        <w:rPr>
          <w:b/>
          <w:sz w:val="16"/>
        </w:rPr>
        <w:t xml:space="preserve">"Tržby za vlastní služby" </w:t>
      </w:r>
      <w:r w:rsidRPr="00001583">
        <w:rPr>
          <w:sz w:val="16"/>
        </w:rPr>
        <w:t>se doplní výnosy z hlavní a doplňkové činnosti uvedené ve výkazu zisku a ztráty na syntetickém účtu 602 "Tržby z prodeje služeb" bez zahrnutí výnosů z pronájmu. Současně v případě, že vysoká škola účtuje výnosy z pronájmu i na jiných syntetických účtech než na účtu 602 Tržby z prodeje služeb uvede tuto informaci do komentáře v textu vý</w:t>
      </w:r>
      <w:r w:rsidR="000C6169">
        <w:rPr>
          <w:sz w:val="16"/>
        </w:rPr>
        <w:t>roční zprávy VŠ k tabulce č. 6.</w:t>
      </w:r>
    </w:p>
    <w:p w14:paraId="3088E839" w14:textId="77777777" w:rsidR="00001583" w:rsidRPr="00001583" w:rsidRDefault="00001583" w:rsidP="00001583">
      <w:pPr>
        <w:pStyle w:val="Zkladnodsazen"/>
        <w:ind w:firstLine="0"/>
        <w:rPr>
          <w:sz w:val="16"/>
        </w:rPr>
      </w:pPr>
      <w:r w:rsidRPr="00001583">
        <w:rPr>
          <w:sz w:val="16"/>
        </w:rPr>
        <w:t xml:space="preserve">(7) Do řádku </w:t>
      </w:r>
      <w:r w:rsidRPr="000C6169">
        <w:rPr>
          <w:b/>
          <w:sz w:val="16"/>
        </w:rPr>
        <w:t>"Znalečné"</w:t>
      </w:r>
      <w:r w:rsidRPr="00001583">
        <w:rPr>
          <w:sz w:val="16"/>
        </w:rPr>
        <w:t xml:space="preserve"> se ve sloupcích "E" a "G" doplní znalečné dle § 30 zákona č. 254/2019 Sb., zákon o znalcích, znaleckých kancelářích a znaleckých ústavech. Do sloupců "D" a "F"  tohoto řádku VŠ doplní počty po</w:t>
      </w:r>
      <w:r w:rsidR="000C6169">
        <w:rPr>
          <w:sz w:val="16"/>
        </w:rPr>
        <w:t>skytnutých znaleckých posudků.</w:t>
      </w:r>
    </w:p>
    <w:p w14:paraId="0F4192C6" w14:textId="77777777" w:rsidR="00B530B5" w:rsidRPr="00001583" w:rsidRDefault="00001583" w:rsidP="00001583">
      <w:pPr>
        <w:pStyle w:val="Zkladnodsazen"/>
        <w:ind w:firstLine="0"/>
        <w:rPr>
          <w:sz w:val="16"/>
        </w:rPr>
      </w:pPr>
      <w:r w:rsidRPr="00001583">
        <w:rPr>
          <w:sz w:val="16"/>
        </w:rPr>
        <w:t>(8) Do řádku</w:t>
      </w:r>
      <w:r w:rsidRPr="000C6169">
        <w:rPr>
          <w:b/>
          <w:sz w:val="16"/>
        </w:rPr>
        <w:t xml:space="preserve"> "Prostory"</w:t>
      </w:r>
      <w:r w:rsidRPr="00001583">
        <w:rPr>
          <w:sz w:val="16"/>
        </w:rPr>
        <w:t xml:space="preserve"> se doplní výnosy z nájmů, pokud se nejedná o celé budovy, sta</w:t>
      </w:r>
      <w:r w:rsidR="000C6169">
        <w:rPr>
          <w:sz w:val="16"/>
        </w:rPr>
        <w:t>vby nebo haly.</w:t>
      </w:r>
    </w:p>
    <w:p w14:paraId="61A87505" w14:textId="77777777" w:rsidR="00B757D7" w:rsidRPr="006927C6" w:rsidRDefault="00B757D7" w:rsidP="001B0387">
      <w:pPr>
        <w:pStyle w:val="Zkladnodsazen"/>
        <w:ind w:firstLine="0"/>
      </w:pPr>
    </w:p>
    <w:p w14:paraId="169E1869" w14:textId="77777777" w:rsidR="00053E71" w:rsidRPr="00245059" w:rsidRDefault="00B757D7" w:rsidP="15321B5C">
      <w:pPr>
        <w:pStyle w:val="Zkladnodsazen"/>
        <w:ind w:firstLine="0"/>
        <w:rPr>
          <w:color w:val="000000"/>
        </w:rPr>
      </w:pPr>
      <w:r>
        <w:t>V</w:t>
      </w:r>
      <w:r w:rsidR="003B5FC3">
        <w:t xml:space="preserve">ýnosy z </w:t>
      </w:r>
      <w:r>
        <w:t>transfer</w:t>
      </w:r>
      <w:r w:rsidR="003B5FC3">
        <w:t>u</w:t>
      </w:r>
      <w:r>
        <w:t xml:space="preserve"> znalostí</w:t>
      </w:r>
      <w:r w:rsidR="003B5FC3">
        <w:t xml:space="preserve"> UTB </w:t>
      </w:r>
      <w:r w:rsidR="000A7F0C">
        <w:t xml:space="preserve">představovaly </w:t>
      </w:r>
      <w:r w:rsidR="00617264">
        <w:t xml:space="preserve">v roce </w:t>
      </w:r>
      <w:r w:rsidR="008B32F4">
        <w:t xml:space="preserve">2023 </w:t>
      </w:r>
      <w:r w:rsidR="000A7F0C">
        <w:t xml:space="preserve">celkovou částku </w:t>
      </w:r>
      <w:r w:rsidR="007550A1">
        <w:t>14</w:t>
      </w:r>
      <w:r w:rsidR="00B426FD">
        <w:t> </w:t>
      </w:r>
      <w:r w:rsidR="007550A1">
        <w:t>935</w:t>
      </w:r>
      <w:r w:rsidR="00B426FD">
        <w:t> </w:t>
      </w:r>
      <w:r w:rsidR="00D845F4">
        <w:t>tis.</w:t>
      </w:r>
      <w:r w:rsidR="00B426FD">
        <w:t> </w:t>
      </w:r>
      <w:r w:rsidR="00D845F4">
        <w:t>Kč</w:t>
      </w:r>
      <w:r w:rsidR="00B426FD">
        <w:t xml:space="preserve"> </w:t>
      </w:r>
      <w:r w:rsidR="00992B81">
        <w:t xml:space="preserve">(oproti roku </w:t>
      </w:r>
      <w:r w:rsidR="007550A1">
        <w:t xml:space="preserve">2022 </w:t>
      </w:r>
      <w:r w:rsidR="004B2BF6">
        <w:t>klesly</w:t>
      </w:r>
      <w:r w:rsidR="00546CC9">
        <w:t xml:space="preserve"> </w:t>
      </w:r>
      <w:r w:rsidR="00992B81">
        <w:t xml:space="preserve">o </w:t>
      </w:r>
      <w:r w:rsidR="007550A1">
        <w:t>2,1</w:t>
      </w:r>
      <w:r w:rsidR="00B426FD">
        <w:t> </w:t>
      </w:r>
      <w:r w:rsidR="00992B81">
        <w:t>%)</w:t>
      </w:r>
      <w:r w:rsidR="000A7F0C">
        <w:t xml:space="preserve">, </w:t>
      </w:r>
      <w:r w:rsidR="00D845F4">
        <w:t xml:space="preserve">z toho </w:t>
      </w:r>
      <w:r w:rsidR="007550A1">
        <w:t>96,5</w:t>
      </w:r>
      <w:r w:rsidR="00B426FD">
        <w:t> </w:t>
      </w:r>
      <w:r w:rsidR="00D845F4">
        <w:t xml:space="preserve">% bylo dosaženo v rámci smluvního výzkumu, </w:t>
      </w:r>
      <w:r w:rsidR="007550A1">
        <w:t>1,8</w:t>
      </w:r>
      <w:r w:rsidR="00C230D4">
        <w:t> </w:t>
      </w:r>
      <w:r w:rsidR="007550A1">
        <w:t>% tvořily výnosy za konzultace a poradenství.</w:t>
      </w:r>
      <w:r w:rsidR="000A7F0C">
        <w:t xml:space="preserve"> </w:t>
      </w:r>
      <w:r w:rsidR="0085370D">
        <w:t>Co se tý</w:t>
      </w:r>
      <w:r w:rsidR="00546CC9">
        <w:t>ká</w:t>
      </w:r>
      <w:r w:rsidR="0085370D">
        <w:t xml:space="preserve"> výnosů z prodeje licencí, za rok </w:t>
      </w:r>
      <w:r w:rsidR="007550A1">
        <w:t xml:space="preserve">2023 </w:t>
      </w:r>
      <w:r w:rsidR="0085370D">
        <w:t xml:space="preserve">představuje tato položka </w:t>
      </w:r>
      <w:r w:rsidR="007550A1">
        <w:t>222</w:t>
      </w:r>
      <w:r w:rsidR="0085370D">
        <w:t xml:space="preserve"> tis.</w:t>
      </w:r>
      <w:r w:rsidR="00B426FD">
        <w:t> </w:t>
      </w:r>
      <w:r w:rsidR="0085370D">
        <w:t>Kč.</w:t>
      </w:r>
      <w:r w:rsidR="000D1495" w:rsidRPr="15321B5C">
        <w:rPr>
          <w:color w:val="000000" w:themeColor="text1"/>
        </w:rPr>
        <w:t xml:space="preserve"> </w:t>
      </w:r>
    </w:p>
    <w:p w14:paraId="4A1B3495" w14:textId="77777777" w:rsidR="00053E71" w:rsidRPr="00245059" w:rsidRDefault="00053E71" w:rsidP="001B0387">
      <w:pPr>
        <w:pStyle w:val="Zkladnodsazen"/>
        <w:ind w:firstLine="0"/>
        <w:rPr>
          <w:color w:val="000000"/>
        </w:rPr>
      </w:pPr>
    </w:p>
    <w:p w14:paraId="10BD1A10" w14:textId="77777777" w:rsidR="00B757D7" w:rsidRPr="00245059" w:rsidRDefault="00B757D7" w:rsidP="15321B5C">
      <w:pPr>
        <w:pStyle w:val="Zkladnodsazen"/>
        <w:ind w:firstLine="0"/>
      </w:pPr>
      <w:r>
        <w:t xml:space="preserve">V rámci doplňkové </w:t>
      </w:r>
      <w:r w:rsidR="000B7094">
        <w:t>činnosti – pronájem</w:t>
      </w:r>
      <w:r>
        <w:t xml:space="preserve"> bylo dosaženo výnosu ve</w:t>
      </w:r>
      <w:r w:rsidR="0032304B">
        <w:t> </w:t>
      </w:r>
      <w:r w:rsidR="009961DC">
        <w:t xml:space="preserve">výši </w:t>
      </w:r>
      <w:r w:rsidR="00D54A6A">
        <w:t>18</w:t>
      </w:r>
      <w:r w:rsidR="00396BDE">
        <w:t> </w:t>
      </w:r>
      <w:r w:rsidR="00D54A6A">
        <w:t>720</w:t>
      </w:r>
      <w:r w:rsidR="00396BDE">
        <w:t> </w:t>
      </w:r>
      <w:r>
        <w:t>tis.</w:t>
      </w:r>
      <w:r w:rsidR="00396BDE">
        <w:t> </w:t>
      </w:r>
      <w:r>
        <w:t>Kč</w:t>
      </w:r>
      <w:r w:rsidR="00095ECA">
        <w:t xml:space="preserve"> (</w:t>
      </w:r>
      <w:r w:rsidR="0036509E">
        <w:t>10</w:t>
      </w:r>
      <w:r w:rsidR="00396BDE">
        <w:t> </w:t>
      </w:r>
      <w:r w:rsidR="0036509E">
        <w:t>295</w:t>
      </w:r>
      <w:r w:rsidR="00396BDE">
        <w:t> </w:t>
      </w:r>
      <w:r w:rsidR="00095ECA">
        <w:t>tis.</w:t>
      </w:r>
      <w:r w:rsidR="00396BDE">
        <w:t> </w:t>
      </w:r>
      <w:r w:rsidR="00095ECA">
        <w:t>Kč</w:t>
      </w:r>
      <w:r w:rsidR="00AD3AC2">
        <w:t xml:space="preserve"> za rok </w:t>
      </w:r>
      <w:r w:rsidR="00D54A6A">
        <w:t>2022</w:t>
      </w:r>
      <w:r w:rsidR="00095ECA">
        <w:t>)</w:t>
      </w:r>
      <w:r>
        <w:t xml:space="preserve">. </w:t>
      </w:r>
    </w:p>
    <w:p w14:paraId="419D9ACC" w14:textId="77777777" w:rsidR="006222BA" w:rsidRPr="00245059" w:rsidRDefault="006222BA" w:rsidP="001B0387">
      <w:pPr>
        <w:pStyle w:val="Zkladnodsazen"/>
        <w:ind w:firstLine="0"/>
      </w:pPr>
    </w:p>
    <w:p w14:paraId="56486CC8" w14:textId="77777777" w:rsidR="00301953" w:rsidRPr="00245059" w:rsidRDefault="00895EBE" w:rsidP="15321B5C">
      <w:pPr>
        <w:pStyle w:val="Zkladnodsazen"/>
        <w:ind w:firstLine="0"/>
      </w:pPr>
      <w:r>
        <w:t>Tržby z prodeje majetku</w:t>
      </w:r>
      <w:r w:rsidR="003E6D02">
        <w:t xml:space="preserve"> (včetně drobného majetku)</w:t>
      </w:r>
      <w:r>
        <w:t xml:space="preserve"> představovaly v roce </w:t>
      </w:r>
      <w:r w:rsidR="00C829B7">
        <w:t xml:space="preserve">2023 </w:t>
      </w:r>
      <w:r w:rsidR="009B76E4">
        <w:t xml:space="preserve">celkem </w:t>
      </w:r>
      <w:r w:rsidR="00C829B7">
        <w:t>128 </w:t>
      </w:r>
      <w:r>
        <w:t>tis.</w:t>
      </w:r>
      <w:r w:rsidR="00396BDE">
        <w:t> </w:t>
      </w:r>
      <w:r>
        <w:t>Kč</w:t>
      </w:r>
      <w:r w:rsidR="00E45FEB">
        <w:t xml:space="preserve"> (</w:t>
      </w:r>
      <w:r w:rsidR="00C829B7">
        <w:t>61 </w:t>
      </w:r>
      <w:r w:rsidR="00E45FEB">
        <w:t>tis.</w:t>
      </w:r>
      <w:r w:rsidR="00C82B28">
        <w:t> </w:t>
      </w:r>
      <w:r w:rsidR="00E45FEB">
        <w:t>Kč</w:t>
      </w:r>
      <w:r w:rsidR="000B1D4E">
        <w:t xml:space="preserve"> v roce </w:t>
      </w:r>
      <w:r w:rsidR="00C829B7">
        <w:t>2022</w:t>
      </w:r>
      <w:r w:rsidR="00E45FEB">
        <w:t>)</w:t>
      </w:r>
      <w:r>
        <w:t>.</w:t>
      </w:r>
    </w:p>
    <w:p w14:paraId="33822B58" w14:textId="77777777" w:rsidR="00F7195D" w:rsidRPr="00245059" w:rsidRDefault="00F7195D" w:rsidP="001B0387">
      <w:pPr>
        <w:pStyle w:val="Zkladnodsazen"/>
        <w:ind w:firstLine="0"/>
      </w:pPr>
    </w:p>
    <w:p w14:paraId="23C59E05" w14:textId="77777777" w:rsidR="000B7617" w:rsidRDefault="00B757D7" w:rsidP="15321B5C">
      <w:pPr>
        <w:pStyle w:val="Zkladnodsazen"/>
        <w:ind w:firstLine="0"/>
      </w:pPr>
      <w:r>
        <w:t xml:space="preserve">Za rok </w:t>
      </w:r>
      <w:r w:rsidR="00C829B7">
        <w:t xml:space="preserve">2023 </w:t>
      </w:r>
      <w:r>
        <w:t xml:space="preserve">dosáhly výnosy na základě přijatých darů celkové výše </w:t>
      </w:r>
      <w:r w:rsidR="00C829B7">
        <w:t>3</w:t>
      </w:r>
      <w:r w:rsidR="00804E4E">
        <w:t> </w:t>
      </w:r>
      <w:r w:rsidR="00C829B7">
        <w:t>033</w:t>
      </w:r>
      <w:r w:rsidR="00804E4E">
        <w:t xml:space="preserve"> t</w:t>
      </w:r>
      <w:r>
        <w:t>is.</w:t>
      </w:r>
      <w:r w:rsidR="00396BDE">
        <w:t> </w:t>
      </w:r>
      <w:r>
        <w:t>Kč</w:t>
      </w:r>
      <w:r w:rsidR="006E41EA">
        <w:t xml:space="preserve"> (</w:t>
      </w:r>
      <w:r w:rsidR="00C829B7">
        <w:t>3 945 </w:t>
      </w:r>
      <w:r w:rsidR="006E41EA">
        <w:t>tis.</w:t>
      </w:r>
      <w:r w:rsidR="00804E4E">
        <w:t> </w:t>
      </w:r>
      <w:r w:rsidR="006E41EA">
        <w:t>Kč</w:t>
      </w:r>
      <w:r w:rsidR="000B1D4E">
        <w:t xml:space="preserve"> v roce </w:t>
      </w:r>
      <w:r w:rsidR="00C829B7">
        <w:t>2022</w:t>
      </w:r>
      <w:r w:rsidR="006E41EA">
        <w:t>)</w:t>
      </w:r>
      <w:r>
        <w:t xml:space="preserve">, z toho v rámci hlavní činnosti </w:t>
      </w:r>
      <w:r w:rsidR="00C829B7">
        <w:t>2 922</w:t>
      </w:r>
      <w:r w:rsidR="00357A97">
        <w:t xml:space="preserve"> </w:t>
      </w:r>
      <w:r>
        <w:t>tis.</w:t>
      </w:r>
      <w:r w:rsidR="00804E4E">
        <w:t> </w:t>
      </w:r>
      <w:r>
        <w:t xml:space="preserve">Kč, v doplňkové činnosti </w:t>
      </w:r>
      <w:r w:rsidR="00C829B7">
        <w:t>111</w:t>
      </w:r>
      <w:r w:rsidR="00804E4E">
        <w:t> </w:t>
      </w:r>
      <w:r>
        <w:t>tis.</w:t>
      </w:r>
      <w:r w:rsidR="00804E4E">
        <w:t> </w:t>
      </w:r>
      <w:r>
        <w:t xml:space="preserve">Kč. Největší podíl představují </w:t>
      </w:r>
      <w:r w:rsidR="00E07A36">
        <w:t>peněžní</w:t>
      </w:r>
      <w:r w:rsidR="009961DC">
        <w:t xml:space="preserve"> dary</w:t>
      </w:r>
      <w:r>
        <w:t>.</w:t>
      </w:r>
    </w:p>
    <w:p w14:paraId="6F4BF17E" w14:textId="77777777" w:rsidR="00095293" w:rsidRPr="00245059" w:rsidRDefault="00095293" w:rsidP="15321B5C">
      <w:pPr>
        <w:pStyle w:val="Zkladnodsazen"/>
        <w:ind w:firstLine="0"/>
      </w:pPr>
    </w:p>
    <w:p w14:paraId="4F7C5A25" w14:textId="77777777" w:rsidR="00750D47" w:rsidRDefault="00750D47" w:rsidP="15321B5C">
      <w:pPr>
        <w:pStyle w:val="Zkladnodsazen"/>
        <w:ind w:firstLine="0"/>
      </w:pPr>
      <w:r>
        <w:t>Tržby za vlastní služby</w:t>
      </w:r>
      <w:r w:rsidR="00777B9C">
        <w:t xml:space="preserve"> (bez výnosů z pronájmu)</w:t>
      </w:r>
      <w:r>
        <w:t xml:space="preserve"> dosáhly v roce </w:t>
      </w:r>
      <w:r w:rsidR="00182A54">
        <w:t>2023</w:t>
      </w:r>
      <w:r>
        <w:t xml:space="preserve"> v rámci celé UTB </w:t>
      </w:r>
      <w:r w:rsidR="00182A54">
        <w:t>137 296</w:t>
      </w:r>
      <w:r w:rsidR="001449F3">
        <w:t xml:space="preserve"> </w:t>
      </w:r>
      <w:r>
        <w:t>tis.</w:t>
      </w:r>
      <w:r w:rsidR="00804E4E">
        <w:t> </w:t>
      </w:r>
      <w:r>
        <w:t>Kč</w:t>
      </w:r>
      <w:r w:rsidR="00DE5025">
        <w:t xml:space="preserve"> (</w:t>
      </w:r>
      <w:r w:rsidR="00182A54">
        <w:t xml:space="preserve">118 408 </w:t>
      </w:r>
      <w:r w:rsidR="00DE5025">
        <w:t>tis.</w:t>
      </w:r>
      <w:r w:rsidR="00804E4E">
        <w:t> </w:t>
      </w:r>
      <w:r w:rsidR="00DE5025">
        <w:t>Kč</w:t>
      </w:r>
      <w:r w:rsidR="00B50748">
        <w:t xml:space="preserve"> za rok </w:t>
      </w:r>
      <w:r w:rsidR="00182A54">
        <w:t>2022</w:t>
      </w:r>
      <w:r w:rsidR="00DE5025">
        <w:t>)</w:t>
      </w:r>
      <w:r>
        <w:t xml:space="preserve">, z toho v hlavní činnosti </w:t>
      </w:r>
      <w:r w:rsidR="00182A54">
        <w:t>78</w:t>
      </w:r>
      <w:r w:rsidR="00804E4E">
        <w:t> </w:t>
      </w:r>
      <w:r w:rsidR="00182A54">
        <w:t>650</w:t>
      </w:r>
      <w:r w:rsidR="00804E4E">
        <w:t> </w:t>
      </w:r>
      <w:r>
        <w:t>tis.</w:t>
      </w:r>
      <w:r w:rsidR="00804E4E">
        <w:t> </w:t>
      </w:r>
      <w:r>
        <w:t xml:space="preserve">Kč, v doplňkové činnosti </w:t>
      </w:r>
      <w:r w:rsidR="00182A54">
        <w:t>58 646</w:t>
      </w:r>
      <w:r>
        <w:t xml:space="preserve"> tis.</w:t>
      </w:r>
      <w:r w:rsidR="00804E4E">
        <w:t> </w:t>
      </w:r>
      <w:r>
        <w:t>Kč.</w:t>
      </w:r>
      <w:r w:rsidR="00AD2370">
        <w:t xml:space="preserve"> V položce jsou zahrnuty zejména výnosy KMZ</w:t>
      </w:r>
      <w:r w:rsidR="00461FFB">
        <w:t>,</w:t>
      </w:r>
      <w:r w:rsidR="00041302">
        <w:t xml:space="preserve"> </w:t>
      </w:r>
      <w:r w:rsidR="00FA17E6">
        <w:t>poplatky studentů.</w:t>
      </w:r>
    </w:p>
    <w:p w14:paraId="709B2284" w14:textId="77777777" w:rsidR="00875352" w:rsidRPr="00245059" w:rsidRDefault="00875352" w:rsidP="15321B5C">
      <w:pPr>
        <w:pStyle w:val="Zkladnodsazen"/>
        <w:ind w:firstLine="0"/>
      </w:pPr>
    </w:p>
    <w:p w14:paraId="0A88236F" w14:textId="67D12F96" w:rsidR="00875352" w:rsidRPr="00424CA9" w:rsidRDefault="00875352" w:rsidP="00875352">
      <w:pPr>
        <w:pStyle w:val="Titulek"/>
        <w:keepNext/>
        <w:rPr>
          <w:color w:val="auto"/>
        </w:rPr>
      </w:pPr>
      <w:bookmarkStart w:id="107" w:name="_Toc165667874"/>
      <w:r w:rsidRPr="00424CA9">
        <w:rPr>
          <w:color w:val="auto"/>
        </w:rPr>
        <w:t xml:space="preserve">Tabulka </w:t>
      </w:r>
      <w:r w:rsidRPr="00424CA9">
        <w:rPr>
          <w:color w:val="auto"/>
        </w:rPr>
        <w:fldChar w:fldCharType="begin"/>
      </w:r>
      <w:r w:rsidRPr="00424CA9">
        <w:rPr>
          <w:color w:val="auto"/>
        </w:rPr>
        <w:instrText xml:space="preserve"> SEQ Tabulka \* ARABIC </w:instrText>
      </w:r>
      <w:r w:rsidRPr="00424CA9">
        <w:rPr>
          <w:color w:val="auto"/>
        </w:rPr>
        <w:fldChar w:fldCharType="separate"/>
      </w:r>
      <w:r w:rsidR="00A25943">
        <w:rPr>
          <w:noProof/>
          <w:color w:val="auto"/>
        </w:rPr>
        <w:t>7</w:t>
      </w:r>
      <w:r w:rsidRPr="00424CA9">
        <w:rPr>
          <w:color w:val="auto"/>
        </w:rPr>
        <w:fldChar w:fldCharType="end"/>
      </w:r>
      <w:r w:rsidRPr="00424CA9">
        <w:rPr>
          <w:color w:val="auto"/>
        </w:rPr>
        <w:t xml:space="preserve"> Příjmy z poplatků a úhrad za další činnosti poskytované veřejnou vysokou školou</w:t>
      </w:r>
      <w:bookmarkEnd w:id="107"/>
    </w:p>
    <w:tbl>
      <w:tblPr>
        <w:tblW w:w="9879" w:type="dxa"/>
        <w:tblCellMar>
          <w:top w:w="15" w:type="dxa"/>
          <w:left w:w="70" w:type="dxa"/>
          <w:bottom w:w="15" w:type="dxa"/>
          <w:right w:w="70" w:type="dxa"/>
        </w:tblCellMar>
        <w:tblLook w:val="04A0" w:firstRow="1" w:lastRow="0" w:firstColumn="1" w:lastColumn="0" w:noHBand="0" w:noVBand="1"/>
      </w:tblPr>
      <w:tblGrid>
        <w:gridCol w:w="396"/>
        <w:gridCol w:w="3912"/>
        <w:gridCol w:w="1294"/>
        <w:gridCol w:w="1399"/>
        <w:gridCol w:w="1369"/>
        <w:gridCol w:w="1509"/>
      </w:tblGrid>
      <w:tr w:rsidR="00641FEA" w:rsidRPr="00641FEA" w14:paraId="31AFCE62" w14:textId="77777777" w:rsidTr="00875352">
        <w:trPr>
          <w:trHeight w:val="437"/>
        </w:trPr>
        <w:tc>
          <w:tcPr>
            <w:tcW w:w="396" w:type="dxa"/>
            <w:vMerge w:val="restart"/>
            <w:tcBorders>
              <w:top w:val="single" w:sz="8" w:space="0" w:color="auto"/>
              <w:left w:val="single" w:sz="8" w:space="0" w:color="auto"/>
              <w:bottom w:val="nil"/>
              <w:right w:val="single" w:sz="4" w:space="0" w:color="auto"/>
            </w:tcBorders>
            <w:vAlign w:val="center"/>
            <w:hideMark/>
          </w:tcPr>
          <w:p w14:paraId="23C40802" w14:textId="77777777" w:rsidR="00641FEA" w:rsidRPr="00641FEA" w:rsidRDefault="00641FEA" w:rsidP="00641FEA">
            <w:pPr>
              <w:jc w:val="center"/>
              <w:rPr>
                <w:rFonts w:ascii="Calibri" w:hAnsi="Calibri" w:cs="Calibri"/>
                <w:sz w:val="20"/>
              </w:rPr>
            </w:pPr>
            <w:r w:rsidRPr="00641FEA">
              <w:rPr>
                <w:rFonts w:ascii="Calibri" w:hAnsi="Calibri" w:cs="Calibri"/>
                <w:sz w:val="20"/>
              </w:rPr>
              <w:t>č.ř.</w:t>
            </w:r>
          </w:p>
        </w:tc>
        <w:tc>
          <w:tcPr>
            <w:tcW w:w="3912" w:type="dxa"/>
            <w:vMerge w:val="restart"/>
            <w:tcBorders>
              <w:top w:val="single" w:sz="8" w:space="0" w:color="auto"/>
              <w:left w:val="single" w:sz="4" w:space="0" w:color="auto"/>
              <w:bottom w:val="nil"/>
              <w:right w:val="single" w:sz="4" w:space="0" w:color="auto"/>
            </w:tcBorders>
            <w:vAlign w:val="center"/>
            <w:hideMark/>
          </w:tcPr>
          <w:p w14:paraId="3273EE6C" w14:textId="640C8CAA" w:rsidR="00641FEA" w:rsidRPr="00641FEA" w:rsidRDefault="00641FEA" w:rsidP="00641FEA">
            <w:pPr>
              <w:jc w:val="center"/>
              <w:rPr>
                <w:rFonts w:ascii="Calibri" w:hAnsi="Calibri" w:cs="Calibri"/>
                <w:sz w:val="20"/>
              </w:rPr>
            </w:pPr>
            <w:r w:rsidRPr="00641FEA">
              <w:rPr>
                <w:rFonts w:ascii="Calibri" w:hAnsi="Calibri" w:cs="Calibri"/>
                <w:sz w:val="20"/>
              </w:rPr>
              <w:t>Položka</w:t>
            </w:r>
            <w:r w:rsidR="00A25943" w:rsidRPr="00DA477D">
              <w:rPr>
                <w:rFonts w:ascii="Calibri" w:hAnsi="Calibri" w:cs="Calibri"/>
                <w:bCs/>
                <w:sz w:val="20"/>
              </w:rPr>
              <w:t xml:space="preserve"> (v tis. Kč)</w:t>
            </w:r>
          </w:p>
        </w:tc>
        <w:tc>
          <w:tcPr>
            <w:tcW w:w="1294" w:type="dxa"/>
            <w:tcBorders>
              <w:top w:val="single" w:sz="8" w:space="0" w:color="auto"/>
              <w:left w:val="single" w:sz="4" w:space="0" w:color="auto"/>
              <w:bottom w:val="single" w:sz="4" w:space="0" w:color="auto"/>
              <w:right w:val="single" w:sz="4" w:space="0" w:color="auto"/>
            </w:tcBorders>
            <w:vAlign w:val="center"/>
            <w:hideMark/>
          </w:tcPr>
          <w:p w14:paraId="248E79D5" w14:textId="77777777" w:rsidR="00641FEA" w:rsidRPr="00641FEA" w:rsidRDefault="00641FEA" w:rsidP="00641FEA">
            <w:pPr>
              <w:jc w:val="center"/>
              <w:rPr>
                <w:rFonts w:ascii="Calibri" w:hAnsi="Calibri" w:cs="Calibri"/>
                <w:sz w:val="20"/>
              </w:rPr>
            </w:pPr>
            <w:r w:rsidRPr="00641FEA">
              <w:rPr>
                <w:rFonts w:ascii="Calibri" w:hAnsi="Calibri" w:cs="Calibri"/>
                <w:sz w:val="20"/>
              </w:rPr>
              <w:t>Výnosy (1)</w:t>
            </w:r>
          </w:p>
        </w:tc>
        <w:tc>
          <w:tcPr>
            <w:tcW w:w="1399" w:type="dxa"/>
            <w:tcBorders>
              <w:top w:val="single" w:sz="8" w:space="0" w:color="auto"/>
              <w:left w:val="single" w:sz="4" w:space="0" w:color="auto"/>
              <w:bottom w:val="single" w:sz="4" w:space="0" w:color="auto"/>
              <w:right w:val="single" w:sz="4" w:space="0" w:color="auto"/>
            </w:tcBorders>
            <w:vAlign w:val="center"/>
            <w:hideMark/>
          </w:tcPr>
          <w:p w14:paraId="08E496A1" w14:textId="77777777" w:rsidR="00641FEA" w:rsidRPr="00641FEA" w:rsidRDefault="00641FEA" w:rsidP="00641FEA">
            <w:pPr>
              <w:jc w:val="center"/>
              <w:rPr>
                <w:rFonts w:ascii="Calibri" w:hAnsi="Calibri" w:cs="Calibri"/>
                <w:sz w:val="20"/>
              </w:rPr>
            </w:pPr>
            <w:r w:rsidRPr="00641FEA">
              <w:rPr>
                <w:rFonts w:ascii="Calibri" w:hAnsi="Calibri" w:cs="Calibri"/>
                <w:sz w:val="20"/>
              </w:rPr>
              <w:t xml:space="preserve">Z toho stipendijní fond - tvorba </w:t>
            </w:r>
            <w:r w:rsidRPr="00641FEA">
              <w:rPr>
                <w:rFonts w:ascii="Calibri" w:hAnsi="Calibri" w:cs="Calibri"/>
                <w:sz w:val="16"/>
                <w:szCs w:val="16"/>
              </w:rPr>
              <w:t>(1)</w:t>
            </w:r>
          </w:p>
        </w:tc>
        <w:tc>
          <w:tcPr>
            <w:tcW w:w="1369" w:type="dxa"/>
            <w:tcBorders>
              <w:top w:val="single" w:sz="8" w:space="0" w:color="auto"/>
              <w:left w:val="single" w:sz="4" w:space="0" w:color="auto"/>
              <w:bottom w:val="single" w:sz="4" w:space="0" w:color="auto"/>
              <w:right w:val="single" w:sz="4" w:space="0" w:color="auto"/>
            </w:tcBorders>
            <w:vAlign w:val="center"/>
            <w:hideMark/>
          </w:tcPr>
          <w:p w14:paraId="44736572" w14:textId="77777777" w:rsidR="00641FEA" w:rsidRPr="00641FEA" w:rsidRDefault="00641FEA" w:rsidP="00641FEA">
            <w:pPr>
              <w:jc w:val="center"/>
              <w:rPr>
                <w:rFonts w:ascii="Calibri" w:hAnsi="Calibri" w:cs="Calibri"/>
                <w:sz w:val="20"/>
              </w:rPr>
            </w:pPr>
            <w:r w:rsidRPr="00641FEA">
              <w:rPr>
                <w:rFonts w:ascii="Calibri" w:hAnsi="Calibri" w:cs="Calibri"/>
                <w:sz w:val="20"/>
              </w:rPr>
              <w:t>Počet studentů</w:t>
            </w:r>
            <w:r w:rsidRPr="00641FEA">
              <w:rPr>
                <w:rFonts w:ascii="Calibri" w:hAnsi="Calibri" w:cs="Calibri"/>
                <w:sz w:val="16"/>
                <w:szCs w:val="16"/>
              </w:rPr>
              <w:t xml:space="preserve"> (2)</w:t>
            </w:r>
          </w:p>
        </w:tc>
        <w:tc>
          <w:tcPr>
            <w:tcW w:w="1509" w:type="dxa"/>
            <w:tcBorders>
              <w:top w:val="single" w:sz="8" w:space="0" w:color="auto"/>
              <w:left w:val="single" w:sz="4" w:space="0" w:color="auto"/>
              <w:bottom w:val="single" w:sz="4" w:space="0" w:color="auto"/>
              <w:right w:val="single" w:sz="8" w:space="0" w:color="auto"/>
            </w:tcBorders>
            <w:vAlign w:val="center"/>
            <w:hideMark/>
          </w:tcPr>
          <w:p w14:paraId="1A07A0C8" w14:textId="77777777" w:rsidR="00641FEA" w:rsidRPr="00641FEA" w:rsidRDefault="00641FEA" w:rsidP="00641FEA">
            <w:pPr>
              <w:jc w:val="center"/>
              <w:rPr>
                <w:rFonts w:ascii="Calibri" w:hAnsi="Calibri" w:cs="Calibri"/>
                <w:sz w:val="20"/>
              </w:rPr>
            </w:pPr>
            <w:r w:rsidRPr="00641FEA">
              <w:rPr>
                <w:rFonts w:ascii="Calibri" w:hAnsi="Calibri" w:cs="Calibri"/>
                <w:sz w:val="20"/>
              </w:rPr>
              <w:t xml:space="preserve">Průměrná částka na 1 studenta </w:t>
            </w:r>
            <w:r w:rsidRPr="00641FEA">
              <w:rPr>
                <w:rFonts w:ascii="Calibri" w:hAnsi="Calibri" w:cs="Calibri"/>
                <w:sz w:val="16"/>
                <w:szCs w:val="16"/>
              </w:rPr>
              <w:t>(3)</w:t>
            </w:r>
          </w:p>
        </w:tc>
      </w:tr>
      <w:tr w:rsidR="00641FEA" w:rsidRPr="00641FEA" w14:paraId="7C30ADE2" w14:textId="77777777" w:rsidTr="00875352">
        <w:trPr>
          <w:trHeight w:val="200"/>
        </w:trPr>
        <w:tc>
          <w:tcPr>
            <w:tcW w:w="396" w:type="dxa"/>
            <w:vMerge/>
            <w:tcBorders>
              <w:top w:val="single" w:sz="8" w:space="0" w:color="auto"/>
              <w:left w:val="single" w:sz="8" w:space="0" w:color="auto"/>
              <w:bottom w:val="single" w:sz="8" w:space="0" w:color="auto"/>
              <w:right w:val="single" w:sz="4" w:space="0" w:color="auto"/>
            </w:tcBorders>
            <w:vAlign w:val="center"/>
            <w:hideMark/>
          </w:tcPr>
          <w:p w14:paraId="408D4225" w14:textId="77777777" w:rsidR="00641FEA" w:rsidRPr="00641FEA" w:rsidRDefault="00641FEA" w:rsidP="00641FEA">
            <w:pPr>
              <w:rPr>
                <w:rFonts w:ascii="Calibri" w:hAnsi="Calibri" w:cs="Calibri"/>
                <w:sz w:val="20"/>
              </w:rPr>
            </w:pPr>
          </w:p>
        </w:tc>
        <w:tc>
          <w:tcPr>
            <w:tcW w:w="3912" w:type="dxa"/>
            <w:vMerge/>
            <w:tcBorders>
              <w:top w:val="single" w:sz="8" w:space="0" w:color="auto"/>
              <w:left w:val="single" w:sz="4" w:space="0" w:color="auto"/>
              <w:bottom w:val="nil"/>
              <w:right w:val="single" w:sz="4" w:space="0" w:color="auto"/>
            </w:tcBorders>
            <w:vAlign w:val="center"/>
            <w:hideMark/>
          </w:tcPr>
          <w:p w14:paraId="062F564B" w14:textId="77777777" w:rsidR="00641FEA" w:rsidRPr="00641FEA" w:rsidRDefault="00641FEA" w:rsidP="00641FEA">
            <w:pPr>
              <w:rPr>
                <w:rFonts w:ascii="Calibri" w:hAnsi="Calibri" w:cs="Calibri"/>
                <w:sz w:val="20"/>
              </w:rPr>
            </w:pPr>
          </w:p>
        </w:tc>
        <w:tc>
          <w:tcPr>
            <w:tcW w:w="1294" w:type="dxa"/>
            <w:tcBorders>
              <w:top w:val="nil"/>
              <w:left w:val="single" w:sz="4" w:space="0" w:color="auto"/>
              <w:bottom w:val="single" w:sz="8" w:space="0" w:color="auto"/>
              <w:right w:val="single" w:sz="4" w:space="0" w:color="auto"/>
            </w:tcBorders>
            <w:vAlign w:val="center"/>
            <w:hideMark/>
          </w:tcPr>
          <w:p w14:paraId="610E2E58" w14:textId="77777777" w:rsidR="00641FEA" w:rsidRPr="00641FEA" w:rsidRDefault="00641FEA" w:rsidP="00641FEA">
            <w:pPr>
              <w:jc w:val="center"/>
              <w:rPr>
                <w:rFonts w:ascii="Calibri" w:hAnsi="Calibri" w:cs="Calibri"/>
                <w:sz w:val="20"/>
              </w:rPr>
            </w:pPr>
            <w:r w:rsidRPr="00641FEA">
              <w:rPr>
                <w:rFonts w:ascii="Calibri" w:hAnsi="Calibri" w:cs="Calibri"/>
                <w:sz w:val="20"/>
              </w:rPr>
              <w:t>a</w:t>
            </w:r>
          </w:p>
        </w:tc>
        <w:tc>
          <w:tcPr>
            <w:tcW w:w="1399" w:type="dxa"/>
            <w:tcBorders>
              <w:top w:val="nil"/>
              <w:left w:val="single" w:sz="4" w:space="0" w:color="auto"/>
              <w:bottom w:val="single" w:sz="8" w:space="0" w:color="auto"/>
              <w:right w:val="single" w:sz="4" w:space="0" w:color="auto"/>
            </w:tcBorders>
            <w:vAlign w:val="center"/>
            <w:hideMark/>
          </w:tcPr>
          <w:p w14:paraId="7814E186" w14:textId="77777777" w:rsidR="00641FEA" w:rsidRPr="00641FEA" w:rsidRDefault="00641FEA" w:rsidP="00641FEA">
            <w:pPr>
              <w:jc w:val="center"/>
              <w:rPr>
                <w:rFonts w:ascii="Calibri" w:hAnsi="Calibri" w:cs="Calibri"/>
                <w:sz w:val="20"/>
              </w:rPr>
            </w:pPr>
            <w:r w:rsidRPr="00641FEA">
              <w:rPr>
                <w:rFonts w:ascii="Calibri" w:hAnsi="Calibri" w:cs="Calibri"/>
                <w:sz w:val="20"/>
              </w:rPr>
              <w:t>b</w:t>
            </w:r>
          </w:p>
        </w:tc>
        <w:tc>
          <w:tcPr>
            <w:tcW w:w="1369" w:type="dxa"/>
            <w:tcBorders>
              <w:top w:val="nil"/>
              <w:left w:val="single" w:sz="4" w:space="0" w:color="auto"/>
              <w:bottom w:val="single" w:sz="8" w:space="0" w:color="auto"/>
              <w:right w:val="single" w:sz="4" w:space="0" w:color="auto"/>
            </w:tcBorders>
            <w:vAlign w:val="center"/>
            <w:hideMark/>
          </w:tcPr>
          <w:p w14:paraId="541CBFAC" w14:textId="77777777" w:rsidR="00641FEA" w:rsidRPr="00641FEA" w:rsidRDefault="00641FEA" w:rsidP="00641FEA">
            <w:pPr>
              <w:jc w:val="center"/>
              <w:rPr>
                <w:rFonts w:ascii="Calibri" w:hAnsi="Calibri" w:cs="Calibri"/>
                <w:sz w:val="20"/>
              </w:rPr>
            </w:pPr>
            <w:r w:rsidRPr="00641FEA">
              <w:rPr>
                <w:rFonts w:ascii="Calibri" w:hAnsi="Calibri" w:cs="Calibri"/>
                <w:sz w:val="20"/>
              </w:rPr>
              <w:t>c</w:t>
            </w:r>
          </w:p>
        </w:tc>
        <w:tc>
          <w:tcPr>
            <w:tcW w:w="1509" w:type="dxa"/>
            <w:tcBorders>
              <w:top w:val="nil"/>
              <w:left w:val="single" w:sz="4" w:space="0" w:color="auto"/>
              <w:bottom w:val="single" w:sz="8" w:space="0" w:color="auto"/>
              <w:right w:val="single" w:sz="8" w:space="0" w:color="auto"/>
            </w:tcBorders>
            <w:vAlign w:val="center"/>
            <w:hideMark/>
          </w:tcPr>
          <w:p w14:paraId="6DF21C32" w14:textId="77777777" w:rsidR="00641FEA" w:rsidRPr="00641FEA" w:rsidRDefault="00641FEA" w:rsidP="00641FEA">
            <w:pPr>
              <w:jc w:val="center"/>
              <w:rPr>
                <w:rFonts w:ascii="Calibri" w:hAnsi="Calibri" w:cs="Calibri"/>
                <w:sz w:val="20"/>
              </w:rPr>
            </w:pPr>
            <w:r w:rsidRPr="00641FEA">
              <w:rPr>
                <w:rFonts w:ascii="Calibri" w:hAnsi="Calibri" w:cs="Calibri"/>
                <w:sz w:val="20"/>
              </w:rPr>
              <w:t>d</w:t>
            </w:r>
          </w:p>
        </w:tc>
      </w:tr>
      <w:tr w:rsidR="00641FEA" w:rsidRPr="00641FEA" w14:paraId="5BDED34A" w14:textId="77777777" w:rsidTr="00875352">
        <w:trPr>
          <w:trHeight w:val="300"/>
        </w:trPr>
        <w:tc>
          <w:tcPr>
            <w:tcW w:w="396" w:type="dxa"/>
            <w:tcBorders>
              <w:top w:val="single" w:sz="8" w:space="0" w:color="auto"/>
              <w:left w:val="single" w:sz="4" w:space="0" w:color="auto"/>
              <w:bottom w:val="single" w:sz="4" w:space="0" w:color="auto"/>
              <w:right w:val="single" w:sz="4" w:space="0" w:color="auto"/>
            </w:tcBorders>
            <w:shd w:val="clear" w:color="000000" w:fill="D9D9D9"/>
            <w:noWrap/>
            <w:vAlign w:val="center"/>
            <w:hideMark/>
          </w:tcPr>
          <w:p w14:paraId="728BC3E4" w14:textId="77777777" w:rsidR="00641FEA" w:rsidRPr="00641FEA" w:rsidRDefault="00641FEA" w:rsidP="00641FEA">
            <w:pPr>
              <w:jc w:val="center"/>
              <w:rPr>
                <w:rFonts w:ascii="Calibri" w:hAnsi="Calibri" w:cs="Calibri"/>
                <w:sz w:val="20"/>
              </w:rPr>
            </w:pPr>
            <w:r w:rsidRPr="00641FEA">
              <w:rPr>
                <w:rFonts w:ascii="Calibri" w:hAnsi="Calibri" w:cs="Calibri"/>
                <w:sz w:val="20"/>
              </w:rPr>
              <w:t>1</w:t>
            </w:r>
          </w:p>
        </w:tc>
        <w:tc>
          <w:tcPr>
            <w:tcW w:w="3912" w:type="dxa"/>
            <w:tcBorders>
              <w:top w:val="single" w:sz="8" w:space="0" w:color="auto"/>
              <w:left w:val="nil"/>
              <w:bottom w:val="single" w:sz="4" w:space="0" w:color="auto"/>
              <w:right w:val="nil"/>
            </w:tcBorders>
            <w:shd w:val="clear" w:color="000000" w:fill="D9D9D9"/>
            <w:vAlign w:val="center"/>
            <w:hideMark/>
          </w:tcPr>
          <w:p w14:paraId="76E6E75A" w14:textId="77777777" w:rsidR="00641FEA" w:rsidRPr="00641FEA" w:rsidRDefault="00641FEA" w:rsidP="00641FEA">
            <w:pPr>
              <w:ind w:firstLineChars="100" w:firstLine="200"/>
              <w:rPr>
                <w:rFonts w:ascii="Calibri" w:hAnsi="Calibri" w:cs="Calibri"/>
                <w:b/>
                <w:bCs/>
                <w:sz w:val="20"/>
              </w:rPr>
            </w:pPr>
            <w:r w:rsidRPr="00641FEA">
              <w:rPr>
                <w:rFonts w:ascii="Calibri" w:hAnsi="Calibri" w:cs="Calibri"/>
                <w:b/>
                <w:bCs/>
                <w:sz w:val="20"/>
              </w:rPr>
              <w:t>Poplatky stanovené dle § 58 zákona 111/1998 Sb.</w:t>
            </w:r>
          </w:p>
        </w:tc>
        <w:tc>
          <w:tcPr>
            <w:tcW w:w="1294"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13466CB2" w14:textId="35F81228" w:rsidR="00641FEA" w:rsidRPr="00641FEA" w:rsidRDefault="00641FEA" w:rsidP="00641FEA">
            <w:pPr>
              <w:ind w:firstLineChars="100" w:firstLine="200"/>
              <w:jc w:val="right"/>
              <w:rPr>
                <w:rFonts w:ascii="Calibri" w:hAnsi="Calibri" w:cs="Calibri"/>
                <w:b/>
                <w:bCs/>
                <w:sz w:val="20"/>
              </w:rPr>
            </w:pPr>
            <w:r w:rsidRPr="00641FEA">
              <w:rPr>
                <w:rFonts w:ascii="Calibri" w:hAnsi="Calibri" w:cs="Calibri"/>
                <w:b/>
                <w:bCs/>
                <w:sz w:val="20"/>
              </w:rPr>
              <w:t>24</w:t>
            </w:r>
            <w:r w:rsidR="00A25943">
              <w:rPr>
                <w:rFonts w:ascii="Calibri" w:hAnsi="Calibri" w:cs="Calibri"/>
                <w:b/>
                <w:bCs/>
                <w:sz w:val="20"/>
              </w:rPr>
              <w:t xml:space="preserve"> </w:t>
            </w:r>
            <w:r w:rsidRPr="00641FEA">
              <w:rPr>
                <w:rFonts w:ascii="Calibri" w:hAnsi="Calibri" w:cs="Calibri"/>
                <w:b/>
                <w:bCs/>
                <w:sz w:val="20"/>
              </w:rPr>
              <w:t>566</w:t>
            </w:r>
          </w:p>
        </w:tc>
        <w:tc>
          <w:tcPr>
            <w:tcW w:w="139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0FC4AC07" w14:textId="14F64F14" w:rsidR="00641FEA" w:rsidRPr="00641FEA" w:rsidRDefault="00641FEA" w:rsidP="00A25943">
            <w:pPr>
              <w:ind w:firstLineChars="100" w:firstLine="200"/>
              <w:jc w:val="right"/>
              <w:rPr>
                <w:rFonts w:ascii="Calibri" w:hAnsi="Calibri" w:cs="Calibri"/>
                <w:b/>
                <w:bCs/>
                <w:sz w:val="20"/>
              </w:rPr>
            </w:pPr>
            <w:r w:rsidRPr="00641FEA">
              <w:rPr>
                <w:rFonts w:ascii="Calibri" w:hAnsi="Calibri" w:cs="Calibri"/>
                <w:b/>
                <w:bCs/>
                <w:sz w:val="20"/>
              </w:rPr>
              <w:t>10</w:t>
            </w:r>
            <w:r w:rsidR="00A25943">
              <w:rPr>
                <w:rFonts w:ascii="Calibri" w:hAnsi="Calibri" w:cs="Calibri"/>
                <w:b/>
                <w:bCs/>
                <w:sz w:val="20"/>
              </w:rPr>
              <w:t xml:space="preserve"> </w:t>
            </w:r>
            <w:r w:rsidRPr="00641FEA">
              <w:rPr>
                <w:rFonts w:ascii="Calibri" w:hAnsi="Calibri" w:cs="Calibri"/>
                <w:b/>
                <w:bCs/>
                <w:sz w:val="20"/>
              </w:rPr>
              <w:t>841</w:t>
            </w:r>
          </w:p>
        </w:tc>
        <w:tc>
          <w:tcPr>
            <w:tcW w:w="1369" w:type="dxa"/>
            <w:tcBorders>
              <w:top w:val="single" w:sz="8" w:space="0" w:color="auto"/>
              <w:left w:val="single" w:sz="4" w:space="0" w:color="auto"/>
              <w:bottom w:val="single" w:sz="4" w:space="0" w:color="auto"/>
              <w:right w:val="single" w:sz="4" w:space="0" w:color="auto"/>
            </w:tcBorders>
            <w:shd w:val="clear" w:color="000000" w:fill="D9D9D9"/>
            <w:vAlign w:val="center"/>
            <w:hideMark/>
          </w:tcPr>
          <w:p w14:paraId="07084756" w14:textId="302B6E53" w:rsidR="00641FEA" w:rsidRPr="00641FEA" w:rsidRDefault="00641FEA" w:rsidP="00641FEA">
            <w:pPr>
              <w:ind w:firstLineChars="100" w:firstLine="200"/>
              <w:jc w:val="right"/>
              <w:rPr>
                <w:rFonts w:ascii="Calibri" w:hAnsi="Calibri" w:cs="Calibri"/>
                <w:b/>
                <w:bCs/>
                <w:sz w:val="20"/>
              </w:rPr>
            </w:pPr>
            <w:r w:rsidRPr="00641FEA">
              <w:rPr>
                <w:rFonts w:ascii="Calibri" w:hAnsi="Calibri" w:cs="Calibri"/>
                <w:b/>
                <w:bCs/>
                <w:sz w:val="20"/>
              </w:rPr>
              <w:t>12</w:t>
            </w:r>
            <w:r w:rsidR="00A25943">
              <w:rPr>
                <w:rFonts w:ascii="Calibri" w:hAnsi="Calibri" w:cs="Calibri"/>
                <w:b/>
                <w:bCs/>
                <w:sz w:val="20"/>
              </w:rPr>
              <w:t xml:space="preserve"> </w:t>
            </w:r>
            <w:r w:rsidRPr="00641FEA">
              <w:rPr>
                <w:rFonts w:ascii="Calibri" w:hAnsi="Calibri" w:cs="Calibri"/>
                <w:b/>
                <w:bCs/>
                <w:sz w:val="20"/>
              </w:rPr>
              <w:t>580</w:t>
            </w:r>
          </w:p>
        </w:tc>
        <w:tc>
          <w:tcPr>
            <w:tcW w:w="1509" w:type="dxa"/>
            <w:tcBorders>
              <w:top w:val="single" w:sz="8" w:space="0" w:color="auto"/>
              <w:left w:val="single" w:sz="4" w:space="0" w:color="auto"/>
              <w:bottom w:val="single" w:sz="4" w:space="0" w:color="auto"/>
              <w:right w:val="single" w:sz="8" w:space="0" w:color="auto"/>
            </w:tcBorders>
            <w:shd w:val="clear" w:color="000000" w:fill="D9D9D9"/>
            <w:noWrap/>
            <w:vAlign w:val="center"/>
            <w:hideMark/>
          </w:tcPr>
          <w:p w14:paraId="63A569F5" w14:textId="77777777" w:rsidR="00641FEA" w:rsidRPr="00641FEA" w:rsidRDefault="00641FEA" w:rsidP="00641FEA">
            <w:pPr>
              <w:ind w:firstLineChars="100" w:firstLine="200"/>
              <w:jc w:val="right"/>
              <w:rPr>
                <w:rFonts w:ascii="Calibri" w:hAnsi="Calibri" w:cs="Calibri"/>
                <w:b/>
                <w:bCs/>
                <w:sz w:val="20"/>
              </w:rPr>
            </w:pPr>
            <w:r w:rsidRPr="00641FEA">
              <w:rPr>
                <w:rFonts w:ascii="Calibri" w:hAnsi="Calibri" w:cs="Calibri"/>
                <w:b/>
                <w:bCs/>
                <w:sz w:val="20"/>
              </w:rPr>
              <w:t xml:space="preserve">– </w:t>
            </w:r>
          </w:p>
        </w:tc>
      </w:tr>
      <w:tr w:rsidR="00641FEA" w:rsidRPr="00641FEA" w14:paraId="5C6336E7" w14:textId="77777777" w:rsidTr="00875352">
        <w:trPr>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0E5C9E52" w14:textId="77777777" w:rsidR="00641FEA" w:rsidRPr="00641FEA" w:rsidRDefault="00641FEA" w:rsidP="00641FEA">
            <w:pPr>
              <w:jc w:val="center"/>
              <w:rPr>
                <w:rFonts w:ascii="Calibri" w:hAnsi="Calibri" w:cs="Calibri"/>
                <w:sz w:val="20"/>
              </w:rPr>
            </w:pPr>
            <w:r w:rsidRPr="00641FEA">
              <w:rPr>
                <w:rFonts w:ascii="Calibri" w:hAnsi="Calibri" w:cs="Calibri"/>
                <w:sz w:val="20"/>
              </w:rPr>
              <w:t>2</w:t>
            </w:r>
          </w:p>
        </w:tc>
        <w:tc>
          <w:tcPr>
            <w:tcW w:w="3912" w:type="dxa"/>
            <w:tcBorders>
              <w:top w:val="single" w:sz="4" w:space="0" w:color="auto"/>
              <w:left w:val="nil"/>
              <w:bottom w:val="single" w:sz="4" w:space="0" w:color="auto"/>
              <w:right w:val="nil"/>
            </w:tcBorders>
            <w:vAlign w:val="center"/>
            <w:hideMark/>
          </w:tcPr>
          <w:p w14:paraId="12325A80"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poplatky za úkony spojené s příjímacím řízením (§ 58 odst. 1)</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C6A882" w14:textId="450211AD"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5</w:t>
            </w:r>
            <w:r w:rsidR="00A25943">
              <w:rPr>
                <w:rFonts w:ascii="Calibri" w:hAnsi="Calibri" w:cs="Calibri"/>
                <w:sz w:val="20"/>
              </w:rPr>
              <w:t xml:space="preserve"> </w:t>
            </w:r>
            <w:r w:rsidRPr="00641FEA">
              <w:rPr>
                <w:rFonts w:ascii="Calibri" w:hAnsi="Calibri" w:cs="Calibri"/>
                <w:sz w:val="20"/>
              </w:rPr>
              <w:t xml:space="preserve">917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3B4C0E"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hideMark/>
          </w:tcPr>
          <w:p w14:paraId="0DE1A435" w14:textId="433CE6B9"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11</w:t>
            </w:r>
            <w:r w:rsidR="00A25943">
              <w:rPr>
                <w:rFonts w:ascii="Calibri" w:hAnsi="Calibri" w:cs="Calibri"/>
                <w:sz w:val="20"/>
              </w:rPr>
              <w:t xml:space="preserve"> </w:t>
            </w:r>
            <w:r w:rsidRPr="00641FEA">
              <w:rPr>
                <w:rFonts w:ascii="Calibri" w:hAnsi="Calibri" w:cs="Calibri"/>
                <w:sz w:val="20"/>
              </w:rPr>
              <w:t>440</w:t>
            </w:r>
          </w:p>
        </w:tc>
        <w:tc>
          <w:tcPr>
            <w:tcW w:w="1509" w:type="dxa"/>
            <w:tcBorders>
              <w:top w:val="single" w:sz="4" w:space="0" w:color="auto"/>
              <w:left w:val="nil"/>
              <w:bottom w:val="single" w:sz="4" w:space="0" w:color="auto"/>
              <w:right w:val="single" w:sz="8" w:space="0" w:color="auto"/>
            </w:tcBorders>
            <w:noWrap/>
            <w:vAlign w:val="center"/>
            <w:hideMark/>
          </w:tcPr>
          <w:p w14:paraId="2465470B"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517</w:t>
            </w:r>
          </w:p>
        </w:tc>
      </w:tr>
      <w:tr w:rsidR="00641FEA" w:rsidRPr="00641FEA" w14:paraId="332CF72D" w14:textId="77777777" w:rsidTr="00875352">
        <w:trPr>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653E27D0" w14:textId="77777777" w:rsidR="00641FEA" w:rsidRPr="00641FEA" w:rsidRDefault="00641FEA" w:rsidP="00641FEA">
            <w:pPr>
              <w:jc w:val="center"/>
              <w:rPr>
                <w:rFonts w:ascii="Calibri" w:hAnsi="Calibri" w:cs="Calibri"/>
                <w:sz w:val="20"/>
              </w:rPr>
            </w:pPr>
            <w:r w:rsidRPr="00641FEA">
              <w:rPr>
                <w:rFonts w:ascii="Calibri" w:hAnsi="Calibri" w:cs="Calibri"/>
                <w:sz w:val="20"/>
              </w:rPr>
              <w:lastRenderedPageBreak/>
              <w:t>3</w:t>
            </w:r>
          </w:p>
        </w:tc>
        <w:tc>
          <w:tcPr>
            <w:tcW w:w="3912" w:type="dxa"/>
            <w:tcBorders>
              <w:top w:val="single" w:sz="4" w:space="0" w:color="auto"/>
              <w:left w:val="nil"/>
              <w:bottom w:val="single" w:sz="4" w:space="0" w:color="auto"/>
              <w:right w:val="nil"/>
            </w:tcBorders>
            <w:noWrap/>
            <w:vAlign w:val="center"/>
            <w:hideMark/>
          </w:tcPr>
          <w:p w14:paraId="1C8A45FC"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poplatky za nadstandardní dobu studia (§58 odst. 3)</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AB8BD7" w14:textId="25926510" w:rsidR="00641FEA" w:rsidRPr="00641FEA" w:rsidRDefault="00641FEA" w:rsidP="00A25943">
            <w:pPr>
              <w:ind w:firstLineChars="100" w:firstLine="200"/>
              <w:jc w:val="right"/>
              <w:rPr>
                <w:rFonts w:ascii="Calibri" w:hAnsi="Calibri" w:cs="Calibri"/>
                <w:sz w:val="20"/>
              </w:rPr>
            </w:pPr>
            <w:r w:rsidRPr="00641FEA">
              <w:rPr>
                <w:rFonts w:ascii="Calibri" w:hAnsi="Calibri" w:cs="Calibri"/>
                <w:sz w:val="20"/>
              </w:rPr>
              <w:t>10</w:t>
            </w:r>
            <w:r w:rsidR="00A25943">
              <w:rPr>
                <w:rFonts w:ascii="Calibri" w:hAnsi="Calibri" w:cs="Calibri"/>
                <w:sz w:val="20"/>
              </w:rPr>
              <w:t xml:space="preserve"> </w:t>
            </w:r>
            <w:r w:rsidRPr="00641FEA">
              <w:rPr>
                <w:rFonts w:ascii="Calibri" w:hAnsi="Calibri" w:cs="Calibri"/>
                <w:sz w:val="20"/>
              </w:rPr>
              <w:t xml:space="preserve">841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20B941" w14:textId="3DA79F8E" w:rsidR="00641FEA" w:rsidRPr="00641FEA" w:rsidRDefault="00641FEA" w:rsidP="00A25943">
            <w:pPr>
              <w:ind w:firstLineChars="100" w:firstLine="200"/>
              <w:jc w:val="right"/>
              <w:rPr>
                <w:rFonts w:ascii="Calibri" w:hAnsi="Calibri" w:cs="Calibri"/>
                <w:sz w:val="20"/>
              </w:rPr>
            </w:pPr>
            <w:r w:rsidRPr="00641FEA">
              <w:rPr>
                <w:rFonts w:ascii="Calibri" w:hAnsi="Calibri" w:cs="Calibri"/>
                <w:sz w:val="20"/>
              </w:rPr>
              <w:t>10</w:t>
            </w:r>
            <w:r w:rsidR="00A25943">
              <w:rPr>
                <w:rFonts w:ascii="Calibri" w:hAnsi="Calibri" w:cs="Calibri"/>
                <w:sz w:val="20"/>
              </w:rPr>
              <w:t xml:space="preserve"> </w:t>
            </w:r>
            <w:r w:rsidRPr="00641FEA">
              <w:rPr>
                <w:rFonts w:ascii="Calibri" w:hAnsi="Calibri" w:cs="Calibri"/>
                <w:sz w:val="20"/>
              </w:rPr>
              <w:t xml:space="preserve">841 </w:t>
            </w:r>
          </w:p>
        </w:tc>
        <w:tc>
          <w:tcPr>
            <w:tcW w:w="1369" w:type="dxa"/>
            <w:tcBorders>
              <w:top w:val="single" w:sz="4" w:space="0" w:color="auto"/>
              <w:left w:val="single" w:sz="4" w:space="0" w:color="auto"/>
              <w:bottom w:val="single" w:sz="4" w:space="0" w:color="auto"/>
              <w:right w:val="single" w:sz="4" w:space="0" w:color="auto"/>
            </w:tcBorders>
            <w:noWrap/>
            <w:vAlign w:val="center"/>
            <w:hideMark/>
          </w:tcPr>
          <w:p w14:paraId="496FE015"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922</w:t>
            </w:r>
          </w:p>
        </w:tc>
        <w:tc>
          <w:tcPr>
            <w:tcW w:w="1509" w:type="dxa"/>
            <w:tcBorders>
              <w:top w:val="single" w:sz="4" w:space="0" w:color="auto"/>
              <w:left w:val="nil"/>
              <w:bottom w:val="single" w:sz="4" w:space="0" w:color="auto"/>
              <w:right w:val="single" w:sz="8" w:space="0" w:color="auto"/>
            </w:tcBorders>
            <w:noWrap/>
            <w:vAlign w:val="center"/>
            <w:hideMark/>
          </w:tcPr>
          <w:p w14:paraId="63F46E01" w14:textId="19A09556" w:rsidR="00641FEA" w:rsidRPr="00641FEA" w:rsidRDefault="00641FEA" w:rsidP="00A25943">
            <w:pPr>
              <w:ind w:firstLineChars="100" w:firstLine="200"/>
              <w:jc w:val="right"/>
              <w:rPr>
                <w:rFonts w:ascii="Calibri" w:hAnsi="Calibri" w:cs="Calibri"/>
                <w:sz w:val="20"/>
              </w:rPr>
            </w:pPr>
            <w:r w:rsidRPr="00641FEA">
              <w:rPr>
                <w:rFonts w:ascii="Calibri" w:hAnsi="Calibri" w:cs="Calibri"/>
                <w:sz w:val="20"/>
              </w:rPr>
              <w:t>11</w:t>
            </w:r>
            <w:r w:rsidR="00A25943">
              <w:rPr>
                <w:rFonts w:ascii="Calibri" w:hAnsi="Calibri" w:cs="Calibri"/>
                <w:sz w:val="20"/>
              </w:rPr>
              <w:t xml:space="preserve"> </w:t>
            </w:r>
            <w:r w:rsidRPr="00641FEA">
              <w:rPr>
                <w:rFonts w:ascii="Calibri" w:hAnsi="Calibri" w:cs="Calibri"/>
                <w:sz w:val="20"/>
              </w:rPr>
              <w:t>758</w:t>
            </w:r>
          </w:p>
        </w:tc>
      </w:tr>
      <w:tr w:rsidR="00641FEA" w:rsidRPr="00641FEA" w14:paraId="2A6633D3" w14:textId="77777777" w:rsidTr="00875352">
        <w:trPr>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5F1358E1" w14:textId="77777777" w:rsidR="00641FEA" w:rsidRPr="00641FEA" w:rsidRDefault="00641FEA" w:rsidP="00641FEA">
            <w:pPr>
              <w:jc w:val="center"/>
              <w:rPr>
                <w:rFonts w:ascii="Calibri" w:hAnsi="Calibri" w:cs="Calibri"/>
                <w:sz w:val="20"/>
              </w:rPr>
            </w:pPr>
            <w:r w:rsidRPr="00641FEA">
              <w:rPr>
                <w:rFonts w:ascii="Calibri" w:hAnsi="Calibri" w:cs="Calibri"/>
                <w:sz w:val="20"/>
              </w:rPr>
              <w:t>5</w:t>
            </w:r>
          </w:p>
        </w:tc>
        <w:tc>
          <w:tcPr>
            <w:tcW w:w="3912" w:type="dxa"/>
            <w:tcBorders>
              <w:top w:val="single" w:sz="4" w:space="0" w:color="auto"/>
              <w:left w:val="nil"/>
              <w:bottom w:val="single" w:sz="4" w:space="0" w:color="auto"/>
              <w:right w:val="nil"/>
            </w:tcBorders>
            <w:vAlign w:val="center"/>
            <w:hideMark/>
          </w:tcPr>
          <w:p w14:paraId="0445A049"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poplatky za studium v cizím jazyce (§58 odst. 4)</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22BD40" w14:textId="3A28AA0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7</w:t>
            </w:r>
            <w:r w:rsidR="00A25943">
              <w:rPr>
                <w:rFonts w:ascii="Calibri" w:hAnsi="Calibri" w:cs="Calibri"/>
                <w:sz w:val="20"/>
              </w:rPr>
              <w:t xml:space="preserve"> </w:t>
            </w:r>
            <w:r w:rsidRPr="00641FEA">
              <w:rPr>
                <w:rFonts w:ascii="Calibri" w:hAnsi="Calibri" w:cs="Calibri"/>
                <w:sz w:val="20"/>
              </w:rPr>
              <w:t xml:space="preserve">808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C32AF3"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hideMark/>
          </w:tcPr>
          <w:p w14:paraId="7B5378ED"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218</w:t>
            </w:r>
          </w:p>
        </w:tc>
        <w:tc>
          <w:tcPr>
            <w:tcW w:w="1509" w:type="dxa"/>
            <w:tcBorders>
              <w:top w:val="single" w:sz="4" w:space="0" w:color="auto"/>
              <w:left w:val="nil"/>
              <w:bottom w:val="single" w:sz="4" w:space="0" w:color="auto"/>
              <w:right w:val="single" w:sz="8" w:space="0" w:color="auto"/>
            </w:tcBorders>
            <w:noWrap/>
            <w:vAlign w:val="center"/>
            <w:hideMark/>
          </w:tcPr>
          <w:p w14:paraId="4C531555" w14:textId="75BAC0A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35</w:t>
            </w:r>
            <w:r w:rsidR="00A25943">
              <w:rPr>
                <w:rFonts w:ascii="Calibri" w:hAnsi="Calibri" w:cs="Calibri"/>
                <w:sz w:val="20"/>
              </w:rPr>
              <w:t xml:space="preserve"> </w:t>
            </w:r>
            <w:r w:rsidRPr="00641FEA">
              <w:rPr>
                <w:rFonts w:ascii="Calibri" w:hAnsi="Calibri" w:cs="Calibri"/>
                <w:sz w:val="20"/>
              </w:rPr>
              <w:t>817</w:t>
            </w:r>
          </w:p>
        </w:tc>
      </w:tr>
      <w:tr w:rsidR="00641FEA" w:rsidRPr="00641FEA" w14:paraId="7455677F" w14:textId="77777777" w:rsidTr="00875352">
        <w:trPr>
          <w:trHeight w:val="350"/>
        </w:trPr>
        <w:tc>
          <w:tcPr>
            <w:tcW w:w="39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DEE63E" w14:textId="77777777" w:rsidR="00641FEA" w:rsidRPr="00641FEA" w:rsidRDefault="00641FEA" w:rsidP="00641FEA">
            <w:pPr>
              <w:jc w:val="center"/>
              <w:rPr>
                <w:rFonts w:ascii="Calibri" w:hAnsi="Calibri" w:cs="Calibri"/>
                <w:sz w:val="20"/>
              </w:rPr>
            </w:pPr>
            <w:r w:rsidRPr="00641FEA">
              <w:rPr>
                <w:rFonts w:ascii="Calibri" w:hAnsi="Calibri" w:cs="Calibri"/>
                <w:sz w:val="20"/>
              </w:rPr>
              <w:t>6</w:t>
            </w:r>
          </w:p>
        </w:tc>
        <w:tc>
          <w:tcPr>
            <w:tcW w:w="3912" w:type="dxa"/>
            <w:tcBorders>
              <w:top w:val="single" w:sz="4" w:space="0" w:color="auto"/>
              <w:left w:val="nil"/>
              <w:bottom w:val="single" w:sz="4" w:space="0" w:color="auto"/>
              <w:right w:val="nil"/>
            </w:tcBorders>
            <w:shd w:val="clear" w:color="000000" w:fill="D9D9D9"/>
            <w:vAlign w:val="center"/>
            <w:hideMark/>
          </w:tcPr>
          <w:p w14:paraId="5B33A207" w14:textId="77777777" w:rsidR="00641FEA" w:rsidRPr="00641FEA" w:rsidRDefault="00641FEA" w:rsidP="00641FEA">
            <w:pPr>
              <w:ind w:firstLineChars="100" w:firstLine="200"/>
              <w:rPr>
                <w:rFonts w:ascii="Calibri" w:hAnsi="Calibri" w:cs="Calibri"/>
                <w:b/>
                <w:bCs/>
                <w:sz w:val="20"/>
              </w:rPr>
            </w:pPr>
            <w:r w:rsidRPr="00641FEA">
              <w:rPr>
                <w:rFonts w:ascii="Calibri" w:hAnsi="Calibri" w:cs="Calibri"/>
                <w:b/>
                <w:bCs/>
                <w:sz w:val="20"/>
              </w:rPr>
              <w:t xml:space="preserve">Úhrada za další činnosti poskytované vysokou školou </w:t>
            </w:r>
            <w:r w:rsidRPr="00641FEA">
              <w:rPr>
                <w:rFonts w:ascii="Calibri" w:hAnsi="Calibri" w:cs="Calibri"/>
                <w:sz w:val="16"/>
                <w:szCs w:val="16"/>
              </w:rPr>
              <w:t>(4) (5)</w:t>
            </w:r>
          </w:p>
        </w:tc>
        <w:tc>
          <w:tcPr>
            <w:tcW w:w="129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DBC7A6" w14:textId="30C7DA4A" w:rsidR="00641FEA" w:rsidRPr="00641FEA" w:rsidRDefault="00641FEA" w:rsidP="00A25943">
            <w:pPr>
              <w:ind w:firstLineChars="100" w:firstLine="200"/>
              <w:jc w:val="right"/>
              <w:rPr>
                <w:rFonts w:ascii="Calibri" w:hAnsi="Calibri" w:cs="Calibri"/>
                <w:b/>
                <w:bCs/>
                <w:sz w:val="20"/>
              </w:rPr>
            </w:pPr>
            <w:r w:rsidRPr="00641FEA">
              <w:rPr>
                <w:rFonts w:ascii="Calibri" w:hAnsi="Calibri" w:cs="Calibri"/>
                <w:b/>
                <w:bCs/>
                <w:sz w:val="20"/>
              </w:rPr>
              <w:t>5</w:t>
            </w:r>
            <w:r w:rsidR="00A25943">
              <w:rPr>
                <w:rFonts w:ascii="Calibri" w:hAnsi="Calibri" w:cs="Calibri"/>
                <w:b/>
                <w:bCs/>
                <w:sz w:val="20"/>
              </w:rPr>
              <w:t xml:space="preserve"> </w:t>
            </w:r>
            <w:r w:rsidRPr="00641FEA">
              <w:rPr>
                <w:rFonts w:ascii="Calibri" w:hAnsi="Calibri" w:cs="Calibri"/>
                <w:b/>
                <w:bCs/>
                <w:sz w:val="20"/>
              </w:rPr>
              <w:t>788</w:t>
            </w:r>
          </w:p>
        </w:tc>
        <w:tc>
          <w:tcPr>
            <w:tcW w:w="139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88714BB" w14:textId="77777777" w:rsidR="00641FEA" w:rsidRPr="00641FEA" w:rsidRDefault="00641FEA" w:rsidP="00641FEA">
            <w:pPr>
              <w:ind w:firstLineChars="100" w:firstLine="200"/>
              <w:jc w:val="right"/>
              <w:rPr>
                <w:rFonts w:ascii="Calibri" w:hAnsi="Calibri" w:cs="Calibri"/>
                <w:b/>
                <w:bCs/>
                <w:sz w:val="20"/>
              </w:rPr>
            </w:pPr>
            <w:r w:rsidRPr="00641FEA">
              <w:rPr>
                <w:rFonts w:ascii="Calibri" w:hAnsi="Calibri" w:cs="Calibri"/>
                <w:b/>
                <w:bCs/>
                <w:sz w:val="20"/>
              </w:rPr>
              <w:t xml:space="preserve">– </w:t>
            </w:r>
          </w:p>
        </w:tc>
        <w:tc>
          <w:tcPr>
            <w:tcW w:w="136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331337" w14:textId="1679BBCF" w:rsidR="00641FEA" w:rsidRPr="00641FEA" w:rsidRDefault="00641FEA" w:rsidP="00641FEA">
            <w:pPr>
              <w:ind w:firstLineChars="100" w:firstLine="200"/>
              <w:jc w:val="right"/>
              <w:rPr>
                <w:rFonts w:ascii="Calibri" w:hAnsi="Calibri" w:cs="Calibri"/>
                <w:b/>
                <w:bCs/>
                <w:sz w:val="20"/>
              </w:rPr>
            </w:pPr>
            <w:r w:rsidRPr="00641FEA">
              <w:rPr>
                <w:rFonts w:ascii="Calibri" w:hAnsi="Calibri" w:cs="Calibri"/>
                <w:b/>
                <w:bCs/>
                <w:sz w:val="20"/>
              </w:rPr>
              <w:t>2</w:t>
            </w:r>
            <w:r w:rsidR="00A25943">
              <w:rPr>
                <w:rFonts w:ascii="Calibri" w:hAnsi="Calibri" w:cs="Calibri"/>
                <w:b/>
                <w:bCs/>
                <w:sz w:val="20"/>
              </w:rPr>
              <w:t xml:space="preserve"> </w:t>
            </w:r>
            <w:r w:rsidRPr="00641FEA">
              <w:rPr>
                <w:rFonts w:ascii="Calibri" w:hAnsi="Calibri" w:cs="Calibri"/>
                <w:b/>
                <w:bCs/>
                <w:sz w:val="20"/>
              </w:rPr>
              <w:t>668</w:t>
            </w:r>
          </w:p>
        </w:tc>
        <w:tc>
          <w:tcPr>
            <w:tcW w:w="1509" w:type="dxa"/>
            <w:tcBorders>
              <w:top w:val="single" w:sz="4" w:space="0" w:color="auto"/>
              <w:left w:val="single" w:sz="4" w:space="0" w:color="auto"/>
              <w:bottom w:val="single" w:sz="4" w:space="0" w:color="auto"/>
              <w:right w:val="single" w:sz="8" w:space="0" w:color="auto"/>
            </w:tcBorders>
            <w:shd w:val="clear" w:color="000000" w:fill="D9D9D9"/>
            <w:noWrap/>
            <w:vAlign w:val="center"/>
            <w:hideMark/>
          </w:tcPr>
          <w:p w14:paraId="6F74F12E" w14:textId="77777777" w:rsidR="00641FEA" w:rsidRPr="00641FEA" w:rsidRDefault="00641FEA" w:rsidP="00641FEA">
            <w:pPr>
              <w:ind w:firstLineChars="100" w:firstLine="200"/>
              <w:jc w:val="right"/>
              <w:rPr>
                <w:rFonts w:ascii="Calibri" w:hAnsi="Calibri" w:cs="Calibri"/>
                <w:b/>
                <w:bCs/>
                <w:sz w:val="20"/>
              </w:rPr>
            </w:pPr>
            <w:r w:rsidRPr="00641FEA">
              <w:rPr>
                <w:rFonts w:ascii="Calibri" w:hAnsi="Calibri" w:cs="Calibri"/>
                <w:b/>
                <w:bCs/>
                <w:sz w:val="20"/>
              </w:rPr>
              <w:t xml:space="preserve">– </w:t>
            </w:r>
          </w:p>
        </w:tc>
      </w:tr>
      <w:tr w:rsidR="00641FEA" w:rsidRPr="00641FEA" w14:paraId="2DDF045D" w14:textId="77777777" w:rsidTr="00875352">
        <w:trPr>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0B7061A9" w14:textId="77777777" w:rsidR="00641FEA" w:rsidRPr="00641FEA" w:rsidRDefault="00641FEA" w:rsidP="00641FEA">
            <w:pPr>
              <w:jc w:val="center"/>
              <w:rPr>
                <w:rFonts w:ascii="Calibri" w:hAnsi="Calibri" w:cs="Calibri"/>
                <w:sz w:val="20"/>
              </w:rPr>
            </w:pPr>
            <w:r w:rsidRPr="00641FEA">
              <w:rPr>
                <w:rFonts w:ascii="Calibri" w:hAnsi="Calibri" w:cs="Calibri"/>
                <w:sz w:val="20"/>
              </w:rPr>
              <w:t>7</w:t>
            </w:r>
          </w:p>
        </w:tc>
        <w:tc>
          <w:tcPr>
            <w:tcW w:w="3912" w:type="dxa"/>
            <w:tcBorders>
              <w:top w:val="single" w:sz="4" w:space="0" w:color="auto"/>
              <w:left w:val="single" w:sz="4" w:space="0" w:color="auto"/>
              <w:bottom w:val="single" w:sz="4" w:space="0" w:color="auto"/>
              <w:right w:val="nil"/>
            </w:tcBorders>
            <w:vAlign w:val="center"/>
            <w:hideMark/>
          </w:tcPr>
          <w:p w14:paraId="715F40DF"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úplata za poskytování programů CŽV (§ 60) mimo U3V</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4898DB" w14:textId="1F06E15C" w:rsidR="00641FEA" w:rsidRPr="00641FEA" w:rsidRDefault="00641FEA" w:rsidP="00A25943">
            <w:pPr>
              <w:ind w:firstLineChars="100" w:firstLine="200"/>
              <w:jc w:val="right"/>
              <w:rPr>
                <w:rFonts w:ascii="Calibri" w:hAnsi="Calibri" w:cs="Calibri"/>
                <w:sz w:val="20"/>
              </w:rPr>
            </w:pPr>
            <w:r w:rsidRPr="00641FEA">
              <w:rPr>
                <w:rFonts w:ascii="Calibri" w:hAnsi="Calibri" w:cs="Calibri"/>
                <w:sz w:val="20"/>
              </w:rPr>
              <w:t>3</w:t>
            </w:r>
            <w:r w:rsidR="00A25943">
              <w:rPr>
                <w:rFonts w:ascii="Calibri" w:hAnsi="Calibri" w:cs="Calibri"/>
                <w:sz w:val="20"/>
              </w:rPr>
              <w:t xml:space="preserve"> </w:t>
            </w:r>
            <w:r w:rsidRPr="00641FEA">
              <w:rPr>
                <w:rFonts w:ascii="Calibri" w:hAnsi="Calibri" w:cs="Calibri"/>
                <w:sz w:val="20"/>
              </w:rPr>
              <w:t xml:space="preserve">711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1CEE7C"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hideMark/>
          </w:tcPr>
          <w:p w14:paraId="5AF5FEA9"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478</w:t>
            </w:r>
          </w:p>
        </w:tc>
        <w:tc>
          <w:tcPr>
            <w:tcW w:w="1509" w:type="dxa"/>
            <w:tcBorders>
              <w:top w:val="single" w:sz="4" w:space="0" w:color="auto"/>
              <w:left w:val="nil"/>
              <w:bottom w:val="single" w:sz="4" w:space="0" w:color="auto"/>
              <w:right w:val="single" w:sz="8" w:space="0" w:color="auto"/>
            </w:tcBorders>
            <w:noWrap/>
            <w:vAlign w:val="center"/>
            <w:hideMark/>
          </w:tcPr>
          <w:p w14:paraId="2A377DBA" w14:textId="165AEAD9" w:rsidR="00641FEA" w:rsidRPr="00641FEA" w:rsidRDefault="00641FEA" w:rsidP="00A25943">
            <w:pPr>
              <w:ind w:firstLineChars="100" w:firstLine="200"/>
              <w:jc w:val="right"/>
              <w:rPr>
                <w:rFonts w:ascii="Calibri" w:hAnsi="Calibri" w:cs="Calibri"/>
                <w:sz w:val="20"/>
              </w:rPr>
            </w:pPr>
            <w:r w:rsidRPr="00641FEA">
              <w:rPr>
                <w:rFonts w:ascii="Calibri" w:hAnsi="Calibri" w:cs="Calibri"/>
                <w:sz w:val="20"/>
              </w:rPr>
              <w:t>7</w:t>
            </w:r>
            <w:r w:rsidR="00A25943">
              <w:rPr>
                <w:rFonts w:ascii="Calibri" w:hAnsi="Calibri" w:cs="Calibri"/>
                <w:sz w:val="20"/>
              </w:rPr>
              <w:t xml:space="preserve"> </w:t>
            </w:r>
            <w:r w:rsidRPr="00641FEA">
              <w:rPr>
                <w:rFonts w:ascii="Calibri" w:hAnsi="Calibri" w:cs="Calibri"/>
                <w:sz w:val="20"/>
              </w:rPr>
              <w:t>764</w:t>
            </w:r>
          </w:p>
        </w:tc>
      </w:tr>
      <w:tr w:rsidR="00641FEA" w:rsidRPr="00641FEA" w14:paraId="6ACE88DA" w14:textId="77777777" w:rsidTr="00875352">
        <w:trPr>
          <w:trHeight w:val="212"/>
        </w:trPr>
        <w:tc>
          <w:tcPr>
            <w:tcW w:w="396" w:type="dxa"/>
            <w:tcBorders>
              <w:top w:val="single" w:sz="4" w:space="0" w:color="auto"/>
              <w:left w:val="single" w:sz="8" w:space="0" w:color="auto"/>
              <w:bottom w:val="single" w:sz="4" w:space="0" w:color="auto"/>
              <w:right w:val="single" w:sz="4" w:space="0" w:color="auto"/>
            </w:tcBorders>
            <w:noWrap/>
            <w:vAlign w:val="center"/>
            <w:hideMark/>
          </w:tcPr>
          <w:p w14:paraId="5FB73BAD" w14:textId="77777777" w:rsidR="00641FEA" w:rsidRPr="00641FEA" w:rsidRDefault="00641FEA" w:rsidP="00641FEA">
            <w:pPr>
              <w:jc w:val="center"/>
              <w:rPr>
                <w:rFonts w:ascii="Calibri" w:hAnsi="Calibri" w:cs="Calibri"/>
                <w:sz w:val="20"/>
              </w:rPr>
            </w:pPr>
            <w:r w:rsidRPr="00641FEA">
              <w:rPr>
                <w:rFonts w:ascii="Calibri" w:hAnsi="Calibri" w:cs="Calibri"/>
                <w:sz w:val="20"/>
              </w:rPr>
              <w:t>8</w:t>
            </w:r>
          </w:p>
        </w:tc>
        <w:tc>
          <w:tcPr>
            <w:tcW w:w="3912" w:type="dxa"/>
            <w:tcBorders>
              <w:top w:val="single" w:sz="4" w:space="0" w:color="auto"/>
              <w:left w:val="single" w:sz="4" w:space="0" w:color="auto"/>
              <w:bottom w:val="single" w:sz="4" w:space="0" w:color="auto"/>
              <w:right w:val="single" w:sz="4" w:space="0" w:color="auto"/>
            </w:tcBorders>
            <w:vAlign w:val="center"/>
            <w:hideMark/>
          </w:tcPr>
          <w:p w14:paraId="1379382A"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úplata za poskytování U3V</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6C4E58" w14:textId="0DD26D5D"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1</w:t>
            </w:r>
            <w:r w:rsidR="00A25943">
              <w:rPr>
                <w:rFonts w:ascii="Calibri" w:hAnsi="Calibri" w:cs="Calibri"/>
                <w:sz w:val="20"/>
              </w:rPr>
              <w:t xml:space="preserve"> </w:t>
            </w:r>
            <w:r w:rsidRPr="00641FEA">
              <w:rPr>
                <w:rFonts w:ascii="Calibri" w:hAnsi="Calibri" w:cs="Calibri"/>
                <w:sz w:val="20"/>
              </w:rPr>
              <w:t xml:space="preserve">017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064A74"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hideMark/>
          </w:tcPr>
          <w:p w14:paraId="56631EBA"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1,533</w:t>
            </w:r>
          </w:p>
        </w:tc>
        <w:tc>
          <w:tcPr>
            <w:tcW w:w="1509" w:type="dxa"/>
            <w:tcBorders>
              <w:top w:val="single" w:sz="4" w:space="0" w:color="auto"/>
              <w:left w:val="nil"/>
              <w:bottom w:val="single" w:sz="4" w:space="0" w:color="auto"/>
              <w:right w:val="single" w:sz="8" w:space="0" w:color="auto"/>
            </w:tcBorders>
            <w:noWrap/>
            <w:vAlign w:val="center"/>
            <w:hideMark/>
          </w:tcPr>
          <w:p w14:paraId="339EB690"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663</w:t>
            </w:r>
          </w:p>
        </w:tc>
      </w:tr>
      <w:tr w:rsidR="00641FEA" w:rsidRPr="00641FEA" w14:paraId="56BC82CD" w14:textId="77777777" w:rsidTr="00875352">
        <w:trPr>
          <w:trHeight w:val="212"/>
        </w:trPr>
        <w:tc>
          <w:tcPr>
            <w:tcW w:w="396" w:type="dxa"/>
            <w:tcBorders>
              <w:top w:val="single" w:sz="4" w:space="0" w:color="auto"/>
              <w:left w:val="single" w:sz="8" w:space="0" w:color="auto"/>
              <w:bottom w:val="nil"/>
              <w:right w:val="single" w:sz="4" w:space="0" w:color="auto"/>
            </w:tcBorders>
            <w:noWrap/>
            <w:vAlign w:val="center"/>
            <w:hideMark/>
          </w:tcPr>
          <w:p w14:paraId="10650B89" w14:textId="77777777" w:rsidR="00641FEA" w:rsidRPr="00641FEA" w:rsidRDefault="00641FEA" w:rsidP="00641FEA">
            <w:pPr>
              <w:jc w:val="center"/>
              <w:rPr>
                <w:rFonts w:ascii="Calibri" w:hAnsi="Calibri" w:cs="Calibri"/>
                <w:sz w:val="20"/>
              </w:rPr>
            </w:pPr>
            <w:r w:rsidRPr="00641FEA">
              <w:rPr>
                <w:rFonts w:ascii="Calibri" w:hAnsi="Calibri" w:cs="Calibri"/>
                <w:sz w:val="20"/>
              </w:rPr>
              <w:t>9</w:t>
            </w:r>
          </w:p>
        </w:tc>
        <w:tc>
          <w:tcPr>
            <w:tcW w:w="3912" w:type="dxa"/>
            <w:tcBorders>
              <w:top w:val="single" w:sz="4" w:space="0" w:color="auto"/>
              <w:left w:val="single" w:sz="4" w:space="0" w:color="auto"/>
              <w:bottom w:val="nil"/>
              <w:right w:val="single" w:sz="4" w:space="0" w:color="auto"/>
            </w:tcBorders>
            <w:vAlign w:val="center"/>
            <w:hideMark/>
          </w:tcPr>
          <w:p w14:paraId="0F782F75"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poplatek za úkony spojené s říz.ke jmen. profesorem</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C1672F"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56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A03B15"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0779A2"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509" w:type="dxa"/>
            <w:tcBorders>
              <w:top w:val="single" w:sz="4" w:space="0" w:color="auto"/>
              <w:left w:val="single" w:sz="4" w:space="0" w:color="auto"/>
              <w:bottom w:val="nil"/>
              <w:right w:val="single" w:sz="8" w:space="0" w:color="auto"/>
            </w:tcBorders>
            <w:noWrap/>
            <w:vAlign w:val="center"/>
            <w:hideMark/>
          </w:tcPr>
          <w:p w14:paraId="35D20FFF"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8000/24000</w:t>
            </w:r>
          </w:p>
        </w:tc>
      </w:tr>
      <w:tr w:rsidR="00641FEA" w:rsidRPr="00641FEA" w14:paraId="476C881B" w14:textId="77777777" w:rsidTr="00875352">
        <w:trPr>
          <w:trHeight w:val="212"/>
        </w:trPr>
        <w:tc>
          <w:tcPr>
            <w:tcW w:w="396" w:type="dxa"/>
            <w:tcBorders>
              <w:top w:val="single" w:sz="4" w:space="0" w:color="auto"/>
              <w:left w:val="single" w:sz="8" w:space="0" w:color="auto"/>
              <w:bottom w:val="nil"/>
              <w:right w:val="single" w:sz="4" w:space="0" w:color="auto"/>
            </w:tcBorders>
            <w:noWrap/>
            <w:vAlign w:val="center"/>
            <w:hideMark/>
          </w:tcPr>
          <w:p w14:paraId="18F2D229" w14:textId="77777777" w:rsidR="00641FEA" w:rsidRPr="00641FEA" w:rsidRDefault="00641FEA" w:rsidP="00641FEA">
            <w:pPr>
              <w:jc w:val="center"/>
              <w:rPr>
                <w:rFonts w:ascii="Calibri" w:hAnsi="Calibri" w:cs="Calibri"/>
                <w:sz w:val="20"/>
              </w:rPr>
            </w:pPr>
            <w:r w:rsidRPr="00641FEA">
              <w:rPr>
                <w:rFonts w:ascii="Calibri" w:hAnsi="Calibri" w:cs="Calibri"/>
                <w:sz w:val="20"/>
              </w:rPr>
              <w:t>10</w:t>
            </w:r>
          </w:p>
        </w:tc>
        <w:tc>
          <w:tcPr>
            <w:tcW w:w="3912" w:type="dxa"/>
            <w:tcBorders>
              <w:top w:val="single" w:sz="4" w:space="0" w:color="auto"/>
              <w:left w:val="single" w:sz="4" w:space="0" w:color="auto"/>
              <w:bottom w:val="nil"/>
              <w:right w:val="single" w:sz="4" w:space="0" w:color="auto"/>
            </w:tcBorders>
            <w:vAlign w:val="center"/>
            <w:hideMark/>
          </w:tcPr>
          <w:p w14:paraId="367520A6"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poplatek za úkony spojené s habilitačním řízením</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724B28"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52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BA28FB"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C2EACA"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509" w:type="dxa"/>
            <w:tcBorders>
              <w:top w:val="single" w:sz="4" w:space="0" w:color="auto"/>
              <w:left w:val="single" w:sz="4" w:space="0" w:color="auto"/>
              <w:bottom w:val="nil"/>
              <w:right w:val="single" w:sz="8" w:space="0" w:color="auto"/>
            </w:tcBorders>
            <w:noWrap/>
            <w:vAlign w:val="center"/>
            <w:hideMark/>
          </w:tcPr>
          <w:p w14:paraId="01B63DC6"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4000/16000</w:t>
            </w:r>
          </w:p>
        </w:tc>
      </w:tr>
      <w:tr w:rsidR="00641FEA" w:rsidRPr="00641FEA" w14:paraId="3652FE86" w14:textId="77777777" w:rsidTr="00875352">
        <w:trPr>
          <w:trHeight w:val="212"/>
        </w:trPr>
        <w:tc>
          <w:tcPr>
            <w:tcW w:w="396" w:type="dxa"/>
            <w:tcBorders>
              <w:top w:val="single" w:sz="4" w:space="0" w:color="auto"/>
              <w:left w:val="single" w:sz="8" w:space="0" w:color="auto"/>
              <w:bottom w:val="nil"/>
              <w:right w:val="single" w:sz="4" w:space="0" w:color="auto"/>
            </w:tcBorders>
            <w:noWrap/>
            <w:vAlign w:val="center"/>
            <w:hideMark/>
          </w:tcPr>
          <w:p w14:paraId="29AE4FF9" w14:textId="77777777" w:rsidR="00641FEA" w:rsidRPr="00641FEA" w:rsidRDefault="00641FEA" w:rsidP="00641FEA">
            <w:pPr>
              <w:jc w:val="center"/>
              <w:rPr>
                <w:rFonts w:ascii="Calibri" w:hAnsi="Calibri" w:cs="Calibri"/>
                <w:sz w:val="20"/>
              </w:rPr>
            </w:pPr>
            <w:r w:rsidRPr="00641FEA">
              <w:rPr>
                <w:rFonts w:ascii="Calibri" w:hAnsi="Calibri" w:cs="Calibri"/>
                <w:sz w:val="20"/>
              </w:rPr>
              <w:t>11</w:t>
            </w:r>
          </w:p>
        </w:tc>
        <w:tc>
          <w:tcPr>
            <w:tcW w:w="3912" w:type="dxa"/>
            <w:tcBorders>
              <w:top w:val="single" w:sz="4" w:space="0" w:color="auto"/>
              <w:left w:val="single" w:sz="4" w:space="0" w:color="auto"/>
              <w:bottom w:val="nil"/>
              <w:right w:val="single" w:sz="4" w:space="0" w:color="auto"/>
            </w:tcBorders>
            <w:vAlign w:val="center"/>
            <w:hideMark/>
          </w:tcPr>
          <w:p w14:paraId="1F3EDDF9"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žádost o uznání zahr. vysokoškolského vzdělání § 89</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D65D1E"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76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BF2290"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hideMark/>
          </w:tcPr>
          <w:p w14:paraId="229DBFE9"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24</w:t>
            </w:r>
          </w:p>
        </w:tc>
        <w:tc>
          <w:tcPr>
            <w:tcW w:w="1509" w:type="dxa"/>
            <w:tcBorders>
              <w:top w:val="single" w:sz="4" w:space="0" w:color="auto"/>
              <w:left w:val="nil"/>
              <w:bottom w:val="single" w:sz="4" w:space="0" w:color="auto"/>
              <w:right w:val="single" w:sz="8" w:space="0" w:color="auto"/>
            </w:tcBorders>
            <w:noWrap/>
            <w:vAlign w:val="center"/>
            <w:hideMark/>
          </w:tcPr>
          <w:p w14:paraId="18D82012" w14:textId="77777777" w:rsidR="00641FEA" w:rsidRPr="00641FEA" w:rsidRDefault="00FC02A9" w:rsidP="00641FEA">
            <w:pPr>
              <w:ind w:firstLineChars="100" w:firstLine="200"/>
              <w:jc w:val="right"/>
              <w:rPr>
                <w:rFonts w:ascii="Calibri" w:hAnsi="Calibri" w:cs="Calibri"/>
                <w:sz w:val="20"/>
              </w:rPr>
            </w:pPr>
            <w:r>
              <w:rPr>
                <w:rFonts w:ascii="Calibri" w:hAnsi="Calibri" w:cs="Calibri"/>
                <w:sz w:val="20"/>
              </w:rPr>
              <w:t xml:space="preserve">3 </w:t>
            </w:r>
            <w:r w:rsidR="00641FEA" w:rsidRPr="00641FEA">
              <w:rPr>
                <w:rFonts w:ascii="Calibri" w:hAnsi="Calibri" w:cs="Calibri"/>
                <w:sz w:val="20"/>
              </w:rPr>
              <w:t>167</w:t>
            </w:r>
          </w:p>
        </w:tc>
      </w:tr>
      <w:tr w:rsidR="00641FEA" w:rsidRPr="00641FEA" w14:paraId="41811B3D" w14:textId="77777777" w:rsidTr="00875352">
        <w:trPr>
          <w:trHeight w:val="212"/>
        </w:trPr>
        <w:tc>
          <w:tcPr>
            <w:tcW w:w="396" w:type="dxa"/>
            <w:tcBorders>
              <w:top w:val="single" w:sz="4" w:space="0" w:color="auto"/>
              <w:left w:val="single" w:sz="8" w:space="0" w:color="auto"/>
              <w:bottom w:val="nil"/>
              <w:right w:val="single" w:sz="4" w:space="0" w:color="auto"/>
            </w:tcBorders>
            <w:noWrap/>
            <w:vAlign w:val="center"/>
            <w:hideMark/>
          </w:tcPr>
          <w:p w14:paraId="28FB260F" w14:textId="77777777" w:rsidR="00641FEA" w:rsidRPr="00641FEA" w:rsidRDefault="00641FEA" w:rsidP="00641FEA">
            <w:pPr>
              <w:jc w:val="center"/>
              <w:rPr>
                <w:rFonts w:ascii="Calibri" w:hAnsi="Calibri" w:cs="Calibri"/>
                <w:sz w:val="20"/>
              </w:rPr>
            </w:pPr>
            <w:r w:rsidRPr="00641FEA">
              <w:rPr>
                <w:rFonts w:ascii="Calibri" w:hAnsi="Calibri" w:cs="Calibri"/>
                <w:sz w:val="20"/>
              </w:rPr>
              <w:t>12</w:t>
            </w:r>
          </w:p>
        </w:tc>
        <w:tc>
          <w:tcPr>
            <w:tcW w:w="3912" w:type="dxa"/>
            <w:tcBorders>
              <w:top w:val="single" w:sz="4" w:space="0" w:color="auto"/>
              <w:left w:val="single" w:sz="4" w:space="0" w:color="auto"/>
              <w:bottom w:val="nil"/>
              <w:right w:val="single" w:sz="4" w:space="0" w:color="auto"/>
            </w:tcBorders>
            <w:vAlign w:val="center"/>
            <w:hideMark/>
          </w:tcPr>
          <w:p w14:paraId="45EFDCF3"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posouzení splnění podmínky pro přijetí ke studiu § 48</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FC2567"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480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33B310"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noWrap/>
            <w:vAlign w:val="center"/>
            <w:hideMark/>
          </w:tcPr>
          <w:p w14:paraId="73695410"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633</w:t>
            </w:r>
          </w:p>
        </w:tc>
        <w:tc>
          <w:tcPr>
            <w:tcW w:w="1509" w:type="dxa"/>
            <w:tcBorders>
              <w:top w:val="single" w:sz="4" w:space="0" w:color="auto"/>
              <w:left w:val="nil"/>
              <w:bottom w:val="single" w:sz="4" w:space="0" w:color="auto"/>
              <w:right w:val="single" w:sz="8" w:space="0" w:color="auto"/>
            </w:tcBorders>
            <w:noWrap/>
            <w:vAlign w:val="center"/>
            <w:hideMark/>
          </w:tcPr>
          <w:p w14:paraId="2ACACF58"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758</w:t>
            </w:r>
          </w:p>
        </w:tc>
      </w:tr>
      <w:tr w:rsidR="00641FEA" w:rsidRPr="00641FEA" w14:paraId="4E5F6DD6" w14:textId="77777777" w:rsidTr="00875352">
        <w:trPr>
          <w:trHeight w:val="212"/>
        </w:trPr>
        <w:tc>
          <w:tcPr>
            <w:tcW w:w="396" w:type="dxa"/>
            <w:tcBorders>
              <w:top w:val="single" w:sz="4" w:space="0" w:color="auto"/>
              <w:left w:val="single" w:sz="8" w:space="0" w:color="auto"/>
              <w:bottom w:val="nil"/>
              <w:right w:val="single" w:sz="4" w:space="0" w:color="auto"/>
            </w:tcBorders>
            <w:noWrap/>
            <w:vAlign w:val="center"/>
            <w:hideMark/>
          </w:tcPr>
          <w:p w14:paraId="10FEDCD0" w14:textId="77777777" w:rsidR="00641FEA" w:rsidRPr="00641FEA" w:rsidRDefault="00641FEA" w:rsidP="00641FEA">
            <w:pPr>
              <w:jc w:val="center"/>
              <w:rPr>
                <w:rFonts w:ascii="Calibri" w:hAnsi="Calibri" w:cs="Calibri"/>
                <w:sz w:val="20"/>
              </w:rPr>
            </w:pPr>
            <w:r w:rsidRPr="00641FEA">
              <w:rPr>
                <w:rFonts w:ascii="Calibri" w:hAnsi="Calibri" w:cs="Calibri"/>
                <w:sz w:val="20"/>
              </w:rPr>
              <w:t>13</w:t>
            </w:r>
          </w:p>
        </w:tc>
        <w:tc>
          <w:tcPr>
            <w:tcW w:w="3912" w:type="dxa"/>
            <w:tcBorders>
              <w:top w:val="single" w:sz="4" w:space="0" w:color="auto"/>
              <w:left w:val="single" w:sz="4" w:space="0" w:color="auto"/>
              <w:bottom w:val="nil"/>
              <w:right w:val="single" w:sz="4" w:space="0" w:color="auto"/>
            </w:tcBorders>
            <w:vAlign w:val="center"/>
            <w:hideMark/>
          </w:tcPr>
          <w:p w14:paraId="1C69CF63"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předzápis-jednotlivé předměty</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45C8CE"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73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355762"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662E8F"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509" w:type="dxa"/>
            <w:tcBorders>
              <w:top w:val="single" w:sz="4" w:space="0" w:color="auto"/>
              <w:left w:val="single" w:sz="4" w:space="0" w:color="auto"/>
              <w:bottom w:val="nil"/>
              <w:right w:val="single" w:sz="8" w:space="0" w:color="auto"/>
            </w:tcBorders>
            <w:noWrap/>
            <w:vAlign w:val="center"/>
            <w:hideMark/>
          </w:tcPr>
          <w:p w14:paraId="3A14E344"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100</w:t>
            </w:r>
          </w:p>
        </w:tc>
      </w:tr>
      <w:tr w:rsidR="00641FEA" w:rsidRPr="00641FEA" w14:paraId="2F715C3C" w14:textId="77777777" w:rsidTr="00875352">
        <w:trPr>
          <w:trHeight w:val="212"/>
        </w:trPr>
        <w:tc>
          <w:tcPr>
            <w:tcW w:w="396" w:type="dxa"/>
            <w:tcBorders>
              <w:top w:val="single" w:sz="4" w:space="0" w:color="auto"/>
              <w:left w:val="single" w:sz="8" w:space="0" w:color="auto"/>
              <w:bottom w:val="nil"/>
              <w:right w:val="single" w:sz="4" w:space="0" w:color="auto"/>
            </w:tcBorders>
            <w:noWrap/>
            <w:vAlign w:val="center"/>
            <w:hideMark/>
          </w:tcPr>
          <w:p w14:paraId="3E05852E" w14:textId="77777777" w:rsidR="00641FEA" w:rsidRPr="00641FEA" w:rsidRDefault="00641FEA" w:rsidP="00641FEA">
            <w:pPr>
              <w:jc w:val="center"/>
              <w:rPr>
                <w:rFonts w:ascii="Calibri" w:hAnsi="Calibri" w:cs="Calibri"/>
                <w:sz w:val="20"/>
              </w:rPr>
            </w:pPr>
            <w:r w:rsidRPr="00641FEA">
              <w:rPr>
                <w:rFonts w:ascii="Calibri" w:hAnsi="Calibri" w:cs="Calibri"/>
                <w:sz w:val="20"/>
              </w:rPr>
              <w:t>14</w:t>
            </w:r>
          </w:p>
        </w:tc>
        <w:tc>
          <w:tcPr>
            <w:tcW w:w="3912" w:type="dxa"/>
            <w:tcBorders>
              <w:top w:val="single" w:sz="4" w:space="0" w:color="auto"/>
              <w:left w:val="single" w:sz="4" w:space="0" w:color="auto"/>
              <w:bottom w:val="nil"/>
              <w:right w:val="single" w:sz="4" w:space="0" w:color="auto"/>
            </w:tcBorders>
            <w:vAlign w:val="center"/>
            <w:hideMark/>
          </w:tcPr>
          <w:p w14:paraId="74D318C3"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předzápis - celý semestr</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69F5FC"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169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0EBC35"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571A2B"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509" w:type="dxa"/>
            <w:tcBorders>
              <w:top w:val="single" w:sz="4" w:space="0" w:color="auto"/>
              <w:left w:val="single" w:sz="4" w:space="0" w:color="auto"/>
              <w:bottom w:val="nil"/>
              <w:right w:val="single" w:sz="8" w:space="0" w:color="auto"/>
            </w:tcBorders>
            <w:noWrap/>
            <w:vAlign w:val="center"/>
            <w:hideMark/>
          </w:tcPr>
          <w:p w14:paraId="7993A016"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500</w:t>
            </w:r>
          </w:p>
        </w:tc>
      </w:tr>
      <w:tr w:rsidR="00641FEA" w:rsidRPr="00641FEA" w14:paraId="5F32937E" w14:textId="77777777" w:rsidTr="00875352">
        <w:trPr>
          <w:trHeight w:val="212"/>
        </w:trPr>
        <w:tc>
          <w:tcPr>
            <w:tcW w:w="396" w:type="dxa"/>
            <w:tcBorders>
              <w:top w:val="single" w:sz="4" w:space="0" w:color="auto"/>
              <w:left w:val="single" w:sz="8" w:space="0" w:color="auto"/>
              <w:bottom w:val="nil"/>
              <w:right w:val="single" w:sz="4" w:space="0" w:color="auto"/>
            </w:tcBorders>
            <w:noWrap/>
            <w:vAlign w:val="center"/>
            <w:hideMark/>
          </w:tcPr>
          <w:p w14:paraId="2AEC4789" w14:textId="77777777" w:rsidR="00641FEA" w:rsidRPr="00641FEA" w:rsidRDefault="00641FEA" w:rsidP="00641FEA">
            <w:pPr>
              <w:jc w:val="center"/>
              <w:rPr>
                <w:rFonts w:ascii="Calibri" w:hAnsi="Calibri" w:cs="Calibri"/>
                <w:sz w:val="20"/>
              </w:rPr>
            </w:pPr>
            <w:r w:rsidRPr="00641FEA">
              <w:rPr>
                <w:rFonts w:ascii="Calibri" w:hAnsi="Calibri" w:cs="Calibri"/>
                <w:sz w:val="20"/>
              </w:rPr>
              <w:t>15</w:t>
            </w:r>
          </w:p>
        </w:tc>
        <w:tc>
          <w:tcPr>
            <w:tcW w:w="3912" w:type="dxa"/>
            <w:tcBorders>
              <w:top w:val="single" w:sz="4" w:space="0" w:color="auto"/>
              <w:left w:val="single" w:sz="4" w:space="0" w:color="auto"/>
              <w:bottom w:val="nil"/>
              <w:right w:val="single" w:sz="4" w:space="0" w:color="auto"/>
            </w:tcBorders>
            <w:vAlign w:val="center"/>
            <w:hideMark/>
          </w:tcPr>
          <w:p w14:paraId="45810F29"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úřední škrt předmětu</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2F812C"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16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7B3054"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F9DAF7"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509" w:type="dxa"/>
            <w:tcBorders>
              <w:top w:val="single" w:sz="4" w:space="0" w:color="auto"/>
              <w:left w:val="single" w:sz="4" w:space="0" w:color="auto"/>
              <w:bottom w:val="nil"/>
              <w:right w:val="single" w:sz="8" w:space="0" w:color="auto"/>
            </w:tcBorders>
            <w:noWrap/>
            <w:vAlign w:val="center"/>
            <w:hideMark/>
          </w:tcPr>
          <w:p w14:paraId="2C51F50C"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100</w:t>
            </w:r>
          </w:p>
        </w:tc>
      </w:tr>
      <w:tr w:rsidR="00641FEA" w:rsidRPr="00641FEA" w14:paraId="75624B03" w14:textId="77777777" w:rsidTr="00875352">
        <w:trPr>
          <w:trHeight w:val="212"/>
        </w:trPr>
        <w:tc>
          <w:tcPr>
            <w:tcW w:w="396" w:type="dxa"/>
            <w:tcBorders>
              <w:top w:val="single" w:sz="4" w:space="0" w:color="auto"/>
              <w:left w:val="single" w:sz="8" w:space="0" w:color="auto"/>
              <w:bottom w:val="nil"/>
              <w:right w:val="single" w:sz="4" w:space="0" w:color="auto"/>
            </w:tcBorders>
            <w:noWrap/>
            <w:vAlign w:val="center"/>
            <w:hideMark/>
          </w:tcPr>
          <w:p w14:paraId="32512337" w14:textId="77777777" w:rsidR="00641FEA" w:rsidRPr="00641FEA" w:rsidRDefault="00641FEA" w:rsidP="00641FEA">
            <w:pPr>
              <w:jc w:val="center"/>
              <w:rPr>
                <w:rFonts w:ascii="Calibri" w:hAnsi="Calibri" w:cs="Calibri"/>
                <w:sz w:val="20"/>
              </w:rPr>
            </w:pPr>
            <w:r w:rsidRPr="00641FEA">
              <w:rPr>
                <w:rFonts w:ascii="Calibri" w:hAnsi="Calibri" w:cs="Calibri"/>
                <w:sz w:val="20"/>
              </w:rPr>
              <w:t>17</w:t>
            </w:r>
          </w:p>
        </w:tc>
        <w:tc>
          <w:tcPr>
            <w:tcW w:w="3912" w:type="dxa"/>
            <w:tcBorders>
              <w:top w:val="single" w:sz="4" w:space="0" w:color="auto"/>
              <w:left w:val="single" w:sz="4" w:space="0" w:color="auto"/>
              <w:bottom w:val="nil"/>
              <w:right w:val="single" w:sz="4" w:space="0" w:color="auto"/>
            </w:tcBorders>
            <w:vAlign w:val="center"/>
            <w:hideMark/>
          </w:tcPr>
          <w:p w14:paraId="6DC0B1AB"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náhradní průkaz studenta</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6CF246"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64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97125D"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A856B2"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509" w:type="dxa"/>
            <w:tcBorders>
              <w:top w:val="single" w:sz="4" w:space="0" w:color="auto"/>
              <w:left w:val="single" w:sz="4" w:space="0" w:color="auto"/>
              <w:bottom w:val="nil"/>
              <w:right w:val="single" w:sz="8" w:space="0" w:color="auto"/>
            </w:tcBorders>
            <w:noWrap/>
            <w:vAlign w:val="center"/>
            <w:hideMark/>
          </w:tcPr>
          <w:p w14:paraId="1D12CD7F"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1,000</w:t>
            </w:r>
          </w:p>
        </w:tc>
      </w:tr>
      <w:tr w:rsidR="00641FEA" w:rsidRPr="00641FEA" w14:paraId="1EB69618" w14:textId="77777777" w:rsidTr="00875352">
        <w:trPr>
          <w:trHeight w:val="212"/>
        </w:trPr>
        <w:tc>
          <w:tcPr>
            <w:tcW w:w="396" w:type="dxa"/>
            <w:tcBorders>
              <w:top w:val="single" w:sz="4" w:space="0" w:color="auto"/>
              <w:left w:val="single" w:sz="8" w:space="0" w:color="auto"/>
              <w:bottom w:val="nil"/>
              <w:right w:val="single" w:sz="4" w:space="0" w:color="auto"/>
            </w:tcBorders>
            <w:noWrap/>
            <w:vAlign w:val="center"/>
            <w:hideMark/>
          </w:tcPr>
          <w:p w14:paraId="56E4B60A" w14:textId="77777777" w:rsidR="00641FEA" w:rsidRPr="00641FEA" w:rsidRDefault="00641FEA" w:rsidP="00641FEA">
            <w:pPr>
              <w:jc w:val="center"/>
              <w:rPr>
                <w:rFonts w:ascii="Calibri" w:hAnsi="Calibri" w:cs="Calibri"/>
                <w:sz w:val="20"/>
              </w:rPr>
            </w:pPr>
            <w:r w:rsidRPr="00641FEA">
              <w:rPr>
                <w:rFonts w:ascii="Calibri" w:hAnsi="Calibri" w:cs="Calibri"/>
                <w:sz w:val="20"/>
              </w:rPr>
              <w:t>18</w:t>
            </w:r>
          </w:p>
        </w:tc>
        <w:tc>
          <w:tcPr>
            <w:tcW w:w="3912" w:type="dxa"/>
            <w:tcBorders>
              <w:top w:val="single" w:sz="4" w:space="0" w:color="auto"/>
              <w:left w:val="single" w:sz="4" w:space="0" w:color="auto"/>
              <w:bottom w:val="nil"/>
              <w:right w:val="single" w:sz="4" w:space="0" w:color="auto"/>
            </w:tcBorders>
            <w:vAlign w:val="center"/>
            <w:hideMark/>
          </w:tcPr>
          <w:p w14:paraId="1F287287"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náhradní průkaz studenta (krádež)</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E7729"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5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EE6318"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5C6BA8"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509" w:type="dxa"/>
            <w:tcBorders>
              <w:top w:val="single" w:sz="4" w:space="0" w:color="auto"/>
              <w:left w:val="single" w:sz="4" w:space="0" w:color="auto"/>
              <w:bottom w:val="nil"/>
              <w:right w:val="single" w:sz="8" w:space="0" w:color="auto"/>
            </w:tcBorders>
            <w:noWrap/>
            <w:vAlign w:val="center"/>
            <w:hideMark/>
          </w:tcPr>
          <w:p w14:paraId="269AE100"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200</w:t>
            </w:r>
          </w:p>
        </w:tc>
      </w:tr>
      <w:tr w:rsidR="00641FEA" w:rsidRPr="00641FEA" w14:paraId="2BBCA6E7" w14:textId="77777777" w:rsidTr="00875352">
        <w:trPr>
          <w:trHeight w:val="212"/>
        </w:trPr>
        <w:tc>
          <w:tcPr>
            <w:tcW w:w="396" w:type="dxa"/>
            <w:tcBorders>
              <w:top w:val="single" w:sz="4" w:space="0" w:color="auto"/>
              <w:left w:val="single" w:sz="8" w:space="0" w:color="auto"/>
              <w:bottom w:val="nil"/>
              <w:right w:val="single" w:sz="4" w:space="0" w:color="auto"/>
            </w:tcBorders>
            <w:noWrap/>
            <w:vAlign w:val="center"/>
            <w:hideMark/>
          </w:tcPr>
          <w:p w14:paraId="5DA8C912" w14:textId="77777777" w:rsidR="00641FEA" w:rsidRPr="00641FEA" w:rsidRDefault="00641FEA" w:rsidP="00641FEA">
            <w:pPr>
              <w:jc w:val="center"/>
              <w:rPr>
                <w:rFonts w:ascii="Calibri" w:hAnsi="Calibri" w:cs="Calibri"/>
                <w:sz w:val="20"/>
              </w:rPr>
            </w:pPr>
            <w:r w:rsidRPr="00641FEA">
              <w:rPr>
                <w:rFonts w:ascii="Calibri" w:hAnsi="Calibri" w:cs="Calibri"/>
                <w:sz w:val="20"/>
              </w:rPr>
              <w:t>19</w:t>
            </w:r>
          </w:p>
        </w:tc>
        <w:tc>
          <w:tcPr>
            <w:tcW w:w="3912" w:type="dxa"/>
            <w:tcBorders>
              <w:top w:val="single" w:sz="4" w:space="0" w:color="auto"/>
              <w:left w:val="single" w:sz="4" w:space="0" w:color="auto"/>
              <w:bottom w:val="nil"/>
              <w:right w:val="single" w:sz="4" w:space="0" w:color="auto"/>
            </w:tcBorders>
            <w:vAlign w:val="center"/>
            <w:hideMark/>
          </w:tcPr>
          <w:p w14:paraId="2F3693C7"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ISIC karta</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D003C5"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35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2D8B89"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4EE0FC"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509" w:type="dxa"/>
            <w:tcBorders>
              <w:top w:val="single" w:sz="4" w:space="0" w:color="auto"/>
              <w:left w:val="single" w:sz="4" w:space="0" w:color="auto"/>
              <w:bottom w:val="nil"/>
              <w:right w:val="single" w:sz="8" w:space="0" w:color="auto"/>
            </w:tcBorders>
            <w:noWrap/>
            <w:vAlign w:val="center"/>
            <w:hideMark/>
          </w:tcPr>
          <w:p w14:paraId="6919F1B2" w14:textId="77777777" w:rsidR="00641FEA" w:rsidRDefault="00641FEA" w:rsidP="00641FEA">
            <w:pPr>
              <w:ind w:firstLineChars="100" w:firstLine="200"/>
              <w:jc w:val="right"/>
              <w:rPr>
                <w:rFonts w:ascii="Calibri" w:hAnsi="Calibri" w:cs="Calibri"/>
                <w:sz w:val="20"/>
              </w:rPr>
            </w:pPr>
            <w:r w:rsidRPr="00641FEA">
              <w:rPr>
                <w:rFonts w:ascii="Calibri" w:hAnsi="Calibri" w:cs="Calibri"/>
                <w:sz w:val="20"/>
              </w:rPr>
              <w:t>250/450/1000</w:t>
            </w:r>
          </w:p>
          <w:p w14:paraId="235A24D0" w14:textId="77777777" w:rsidR="009D2639" w:rsidRDefault="009D2639" w:rsidP="00641FEA">
            <w:pPr>
              <w:ind w:firstLineChars="100" w:firstLine="200"/>
              <w:jc w:val="right"/>
              <w:rPr>
                <w:rFonts w:ascii="Calibri" w:hAnsi="Calibri" w:cs="Calibri"/>
                <w:sz w:val="20"/>
              </w:rPr>
            </w:pPr>
            <w:r>
              <w:rPr>
                <w:rFonts w:ascii="Calibri" w:hAnsi="Calibri" w:cs="Calibri"/>
                <w:sz w:val="20"/>
              </w:rPr>
              <w:t>300/500/1000</w:t>
            </w:r>
          </w:p>
          <w:p w14:paraId="54430FA9" w14:textId="77777777" w:rsidR="009D2639" w:rsidRPr="00641FEA" w:rsidRDefault="009D2639" w:rsidP="00641FEA">
            <w:pPr>
              <w:ind w:firstLineChars="100" w:firstLine="200"/>
              <w:jc w:val="right"/>
              <w:rPr>
                <w:rFonts w:ascii="Calibri" w:hAnsi="Calibri" w:cs="Calibri"/>
                <w:sz w:val="20"/>
              </w:rPr>
            </w:pPr>
            <w:r>
              <w:rPr>
                <w:rFonts w:ascii="Calibri" w:hAnsi="Calibri" w:cs="Calibri"/>
                <w:sz w:val="20"/>
              </w:rPr>
              <w:t>0/0/0</w:t>
            </w:r>
          </w:p>
        </w:tc>
      </w:tr>
      <w:tr w:rsidR="00641FEA" w:rsidRPr="00641FEA" w14:paraId="08DCF36E" w14:textId="77777777" w:rsidTr="00875352">
        <w:trPr>
          <w:trHeight w:val="212"/>
        </w:trPr>
        <w:tc>
          <w:tcPr>
            <w:tcW w:w="396" w:type="dxa"/>
            <w:tcBorders>
              <w:top w:val="single" w:sz="4" w:space="0" w:color="auto"/>
              <w:left w:val="single" w:sz="8" w:space="0" w:color="auto"/>
              <w:bottom w:val="nil"/>
              <w:right w:val="single" w:sz="4" w:space="0" w:color="auto"/>
            </w:tcBorders>
            <w:noWrap/>
            <w:vAlign w:val="center"/>
            <w:hideMark/>
          </w:tcPr>
          <w:p w14:paraId="7F5BC3F5" w14:textId="77777777" w:rsidR="00641FEA" w:rsidRPr="00641FEA" w:rsidRDefault="00641FEA" w:rsidP="00641FEA">
            <w:pPr>
              <w:jc w:val="center"/>
              <w:rPr>
                <w:rFonts w:ascii="Calibri" w:hAnsi="Calibri" w:cs="Calibri"/>
                <w:sz w:val="20"/>
              </w:rPr>
            </w:pPr>
            <w:r w:rsidRPr="00641FEA">
              <w:rPr>
                <w:rFonts w:ascii="Calibri" w:hAnsi="Calibri" w:cs="Calibri"/>
                <w:sz w:val="20"/>
              </w:rPr>
              <w:t>20</w:t>
            </w:r>
          </w:p>
        </w:tc>
        <w:tc>
          <w:tcPr>
            <w:tcW w:w="3912" w:type="dxa"/>
            <w:tcBorders>
              <w:top w:val="single" w:sz="4" w:space="0" w:color="auto"/>
              <w:left w:val="single" w:sz="4" w:space="0" w:color="auto"/>
              <w:bottom w:val="nil"/>
              <w:right w:val="single" w:sz="4" w:space="0" w:color="auto"/>
            </w:tcBorders>
            <w:vAlign w:val="center"/>
            <w:hideMark/>
          </w:tcPr>
          <w:p w14:paraId="7E797840"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stejnopis diplomu s vysvědčením</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071EF9"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2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3BE357"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8D52E1"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509" w:type="dxa"/>
            <w:tcBorders>
              <w:top w:val="single" w:sz="4" w:space="0" w:color="auto"/>
              <w:left w:val="single" w:sz="4" w:space="0" w:color="auto"/>
              <w:bottom w:val="nil"/>
              <w:right w:val="single" w:sz="8" w:space="0" w:color="auto"/>
            </w:tcBorders>
            <w:noWrap/>
            <w:vAlign w:val="center"/>
            <w:hideMark/>
          </w:tcPr>
          <w:p w14:paraId="01B14627"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250/500</w:t>
            </w:r>
          </w:p>
        </w:tc>
      </w:tr>
      <w:tr w:rsidR="00641FEA" w:rsidRPr="00641FEA" w14:paraId="38F08118" w14:textId="77777777" w:rsidTr="00875352">
        <w:trPr>
          <w:trHeight w:val="212"/>
        </w:trPr>
        <w:tc>
          <w:tcPr>
            <w:tcW w:w="396" w:type="dxa"/>
            <w:tcBorders>
              <w:top w:val="single" w:sz="4" w:space="0" w:color="auto"/>
              <w:left w:val="single" w:sz="8" w:space="0" w:color="auto"/>
              <w:bottom w:val="nil"/>
              <w:right w:val="single" w:sz="4" w:space="0" w:color="auto"/>
            </w:tcBorders>
            <w:noWrap/>
            <w:vAlign w:val="center"/>
            <w:hideMark/>
          </w:tcPr>
          <w:p w14:paraId="1F736B5A" w14:textId="77777777" w:rsidR="00641FEA" w:rsidRPr="00641FEA" w:rsidRDefault="00641FEA" w:rsidP="00641FEA">
            <w:pPr>
              <w:jc w:val="center"/>
              <w:rPr>
                <w:rFonts w:ascii="Calibri" w:hAnsi="Calibri" w:cs="Calibri"/>
                <w:sz w:val="20"/>
              </w:rPr>
            </w:pPr>
            <w:r w:rsidRPr="00641FEA">
              <w:rPr>
                <w:rFonts w:ascii="Calibri" w:hAnsi="Calibri" w:cs="Calibri"/>
                <w:sz w:val="20"/>
              </w:rPr>
              <w:t>21</w:t>
            </w:r>
          </w:p>
        </w:tc>
        <w:tc>
          <w:tcPr>
            <w:tcW w:w="3912" w:type="dxa"/>
            <w:tcBorders>
              <w:top w:val="single" w:sz="4" w:space="0" w:color="auto"/>
              <w:left w:val="single" w:sz="4" w:space="0" w:color="auto"/>
              <w:bottom w:val="nil"/>
              <w:right w:val="single" w:sz="4" w:space="0" w:color="auto"/>
            </w:tcBorders>
            <w:vAlign w:val="center"/>
            <w:hideMark/>
          </w:tcPr>
          <w:p w14:paraId="29EA227F" w14:textId="77777777" w:rsidR="00641FEA" w:rsidRPr="00641FEA" w:rsidRDefault="00641FEA" w:rsidP="00641FEA">
            <w:pPr>
              <w:ind w:firstLineChars="100" w:firstLine="200"/>
              <w:rPr>
                <w:rFonts w:ascii="Calibri" w:hAnsi="Calibri" w:cs="Calibri"/>
                <w:sz w:val="20"/>
              </w:rPr>
            </w:pPr>
            <w:r w:rsidRPr="00641FEA">
              <w:rPr>
                <w:rFonts w:ascii="Calibri" w:hAnsi="Calibri" w:cs="Calibri"/>
                <w:sz w:val="20"/>
              </w:rPr>
              <w:t>stejnopis diplomu s dodatkem</w:t>
            </w:r>
          </w:p>
        </w:tc>
        <w:tc>
          <w:tcPr>
            <w:tcW w:w="129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3A1F52"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32 </w:t>
            </w:r>
          </w:p>
        </w:tc>
        <w:tc>
          <w:tcPr>
            <w:tcW w:w="139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D038F5"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36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5FEFC"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 xml:space="preserve">– </w:t>
            </w:r>
          </w:p>
        </w:tc>
        <w:tc>
          <w:tcPr>
            <w:tcW w:w="1509" w:type="dxa"/>
            <w:tcBorders>
              <w:top w:val="single" w:sz="4" w:space="0" w:color="auto"/>
              <w:left w:val="single" w:sz="4" w:space="0" w:color="auto"/>
              <w:bottom w:val="nil"/>
              <w:right w:val="single" w:sz="8" w:space="0" w:color="auto"/>
            </w:tcBorders>
            <w:noWrap/>
            <w:vAlign w:val="center"/>
            <w:hideMark/>
          </w:tcPr>
          <w:p w14:paraId="3DB3E1F6" w14:textId="77777777" w:rsidR="00641FEA" w:rsidRPr="00641FEA" w:rsidRDefault="00641FEA" w:rsidP="00641FEA">
            <w:pPr>
              <w:ind w:firstLineChars="100" w:firstLine="200"/>
              <w:jc w:val="right"/>
              <w:rPr>
                <w:rFonts w:ascii="Calibri" w:hAnsi="Calibri" w:cs="Calibri"/>
                <w:sz w:val="20"/>
              </w:rPr>
            </w:pPr>
            <w:r w:rsidRPr="00641FEA">
              <w:rPr>
                <w:rFonts w:ascii="Calibri" w:hAnsi="Calibri" w:cs="Calibri"/>
                <w:sz w:val="20"/>
              </w:rPr>
              <w:t>1,000</w:t>
            </w:r>
          </w:p>
        </w:tc>
      </w:tr>
      <w:tr w:rsidR="00641FEA" w:rsidRPr="00641FEA" w14:paraId="462F16E5" w14:textId="77777777" w:rsidTr="00875352">
        <w:trPr>
          <w:trHeight w:val="287"/>
        </w:trPr>
        <w:tc>
          <w:tcPr>
            <w:tcW w:w="396" w:type="dxa"/>
            <w:tcBorders>
              <w:top w:val="single" w:sz="8" w:space="0" w:color="auto"/>
              <w:left w:val="single" w:sz="8" w:space="0" w:color="auto"/>
              <w:bottom w:val="single" w:sz="8" w:space="0" w:color="auto"/>
              <w:right w:val="single" w:sz="4" w:space="0" w:color="auto"/>
            </w:tcBorders>
            <w:noWrap/>
            <w:vAlign w:val="center"/>
            <w:hideMark/>
          </w:tcPr>
          <w:p w14:paraId="7D9550AE" w14:textId="77777777" w:rsidR="00641FEA" w:rsidRPr="00641FEA" w:rsidRDefault="00641FEA" w:rsidP="00641FEA">
            <w:pPr>
              <w:jc w:val="center"/>
              <w:rPr>
                <w:rFonts w:ascii="Calibri" w:hAnsi="Calibri" w:cs="Calibri"/>
                <w:sz w:val="20"/>
              </w:rPr>
            </w:pPr>
            <w:r w:rsidRPr="00641FEA">
              <w:rPr>
                <w:rFonts w:ascii="Calibri" w:hAnsi="Calibri" w:cs="Calibri"/>
                <w:sz w:val="20"/>
              </w:rPr>
              <w:t>10</w:t>
            </w:r>
          </w:p>
        </w:tc>
        <w:tc>
          <w:tcPr>
            <w:tcW w:w="3912" w:type="dxa"/>
            <w:tcBorders>
              <w:top w:val="single" w:sz="8" w:space="0" w:color="auto"/>
              <w:left w:val="nil"/>
              <w:bottom w:val="single" w:sz="8" w:space="0" w:color="auto"/>
              <w:right w:val="nil"/>
            </w:tcBorders>
            <w:noWrap/>
            <w:vAlign w:val="center"/>
            <w:hideMark/>
          </w:tcPr>
          <w:p w14:paraId="644510AE" w14:textId="77777777" w:rsidR="00641FEA" w:rsidRPr="00641FEA" w:rsidRDefault="00641FEA" w:rsidP="00641FEA">
            <w:pPr>
              <w:ind w:firstLineChars="100" w:firstLine="200"/>
              <w:rPr>
                <w:rFonts w:ascii="Calibri" w:hAnsi="Calibri" w:cs="Calibri"/>
                <w:b/>
                <w:bCs/>
                <w:sz w:val="20"/>
              </w:rPr>
            </w:pPr>
            <w:r w:rsidRPr="00641FEA">
              <w:rPr>
                <w:rFonts w:ascii="Calibri" w:hAnsi="Calibri" w:cs="Calibri"/>
                <w:b/>
                <w:bCs/>
                <w:sz w:val="20"/>
              </w:rPr>
              <w:t>Celkem</w:t>
            </w:r>
          </w:p>
        </w:tc>
        <w:tc>
          <w:tcPr>
            <w:tcW w:w="1294" w:type="dxa"/>
            <w:tcBorders>
              <w:top w:val="single" w:sz="8" w:space="0" w:color="auto"/>
              <w:left w:val="single" w:sz="4" w:space="0" w:color="auto"/>
              <w:bottom w:val="single" w:sz="8" w:space="0" w:color="auto"/>
              <w:right w:val="single" w:sz="4" w:space="0" w:color="auto"/>
            </w:tcBorders>
            <w:noWrap/>
            <w:vAlign w:val="center"/>
            <w:hideMark/>
          </w:tcPr>
          <w:p w14:paraId="489DCB96" w14:textId="5959178B" w:rsidR="00641FEA" w:rsidRPr="00641FEA" w:rsidRDefault="00641FEA" w:rsidP="00641FEA">
            <w:pPr>
              <w:ind w:firstLineChars="100" w:firstLine="200"/>
              <w:jc w:val="right"/>
              <w:rPr>
                <w:rFonts w:ascii="Calibri" w:hAnsi="Calibri" w:cs="Calibri"/>
                <w:b/>
                <w:bCs/>
                <w:sz w:val="20"/>
              </w:rPr>
            </w:pPr>
            <w:r w:rsidRPr="00641FEA">
              <w:rPr>
                <w:rFonts w:ascii="Calibri" w:hAnsi="Calibri" w:cs="Calibri"/>
                <w:b/>
                <w:bCs/>
                <w:sz w:val="20"/>
              </w:rPr>
              <w:t>30</w:t>
            </w:r>
            <w:r w:rsidR="00A25943">
              <w:rPr>
                <w:rFonts w:ascii="Calibri" w:hAnsi="Calibri" w:cs="Calibri"/>
                <w:b/>
                <w:bCs/>
                <w:sz w:val="20"/>
              </w:rPr>
              <w:t xml:space="preserve"> </w:t>
            </w:r>
            <w:r w:rsidRPr="00641FEA">
              <w:rPr>
                <w:rFonts w:ascii="Calibri" w:hAnsi="Calibri" w:cs="Calibri"/>
                <w:b/>
                <w:bCs/>
                <w:sz w:val="20"/>
              </w:rPr>
              <w:t>354</w:t>
            </w:r>
          </w:p>
        </w:tc>
        <w:tc>
          <w:tcPr>
            <w:tcW w:w="1399" w:type="dxa"/>
            <w:tcBorders>
              <w:top w:val="single" w:sz="8" w:space="0" w:color="auto"/>
              <w:left w:val="single" w:sz="4" w:space="0" w:color="auto"/>
              <w:bottom w:val="single" w:sz="8" w:space="0" w:color="auto"/>
              <w:right w:val="single" w:sz="4" w:space="0" w:color="auto"/>
            </w:tcBorders>
            <w:noWrap/>
            <w:vAlign w:val="center"/>
            <w:hideMark/>
          </w:tcPr>
          <w:p w14:paraId="6898144E" w14:textId="3548502F" w:rsidR="00641FEA" w:rsidRPr="00641FEA" w:rsidRDefault="00641FEA" w:rsidP="00641FEA">
            <w:pPr>
              <w:ind w:firstLineChars="100" w:firstLine="200"/>
              <w:jc w:val="right"/>
              <w:rPr>
                <w:rFonts w:ascii="Calibri" w:hAnsi="Calibri" w:cs="Calibri"/>
                <w:b/>
                <w:bCs/>
                <w:sz w:val="20"/>
              </w:rPr>
            </w:pPr>
            <w:r w:rsidRPr="00641FEA">
              <w:rPr>
                <w:rFonts w:ascii="Calibri" w:hAnsi="Calibri" w:cs="Calibri"/>
                <w:b/>
                <w:bCs/>
                <w:sz w:val="20"/>
              </w:rPr>
              <w:t>10</w:t>
            </w:r>
            <w:r w:rsidR="00A25943">
              <w:rPr>
                <w:rFonts w:ascii="Calibri" w:hAnsi="Calibri" w:cs="Calibri"/>
                <w:b/>
                <w:bCs/>
                <w:sz w:val="20"/>
              </w:rPr>
              <w:t xml:space="preserve"> </w:t>
            </w:r>
            <w:r w:rsidRPr="00641FEA">
              <w:rPr>
                <w:rFonts w:ascii="Calibri" w:hAnsi="Calibri" w:cs="Calibri"/>
                <w:b/>
                <w:bCs/>
                <w:sz w:val="20"/>
              </w:rPr>
              <w:t>841</w:t>
            </w:r>
          </w:p>
        </w:tc>
        <w:tc>
          <w:tcPr>
            <w:tcW w:w="1369" w:type="dxa"/>
            <w:tcBorders>
              <w:top w:val="single" w:sz="8" w:space="0" w:color="auto"/>
              <w:left w:val="single" w:sz="4" w:space="0" w:color="auto"/>
              <w:bottom w:val="single" w:sz="8" w:space="0" w:color="auto"/>
              <w:right w:val="single" w:sz="4" w:space="0" w:color="auto"/>
            </w:tcBorders>
            <w:noWrap/>
            <w:vAlign w:val="center"/>
            <w:hideMark/>
          </w:tcPr>
          <w:p w14:paraId="2D4FD3DF" w14:textId="0F8EECD5" w:rsidR="00641FEA" w:rsidRPr="00641FEA" w:rsidRDefault="00641FEA" w:rsidP="00A25943">
            <w:pPr>
              <w:ind w:firstLineChars="100" w:firstLine="200"/>
              <w:jc w:val="right"/>
              <w:rPr>
                <w:rFonts w:ascii="Calibri" w:hAnsi="Calibri" w:cs="Calibri"/>
                <w:b/>
                <w:bCs/>
                <w:sz w:val="20"/>
              </w:rPr>
            </w:pPr>
            <w:r w:rsidRPr="00641FEA">
              <w:rPr>
                <w:rFonts w:ascii="Calibri" w:hAnsi="Calibri" w:cs="Calibri"/>
                <w:b/>
                <w:bCs/>
                <w:sz w:val="20"/>
              </w:rPr>
              <w:t>15</w:t>
            </w:r>
            <w:r w:rsidR="00A25943">
              <w:rPr>
                <w:rFonts w:ascii="Calibri" w:hAnsi="Calibri" w:cs="Calibri"/>
                <w:b/>
                <w:bCs/>
                <w:sz w:val="20"/>
              </w:rPr>
              <w:t xml:space="preserve"> </w:t>
            </w:r>
            <w:r w:rsidRPr="00641FEA">
              <w:rPr>
                <w:rFonts w:ascii="Calibri" w:hAnsi="Calibri" w:cs="Calibri"/>
                <w:b/>
                <w:bCs/>
                <w:sz w:val="20"/>
              </w:rPr>
              <w:t>248</w:t>
            </w:r>
          </w:p>
        </w:tc>
        <w:tc>
          <w:tcPr>
            <w:tcW w:w="1509"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14:paraId="6A7FDC30" w14:textId="77777777" w:rsidR="00641FEA" w:rsidRPr="00641FEA" w:rsidRDefault="00641FEA" w:rsidP="00641FEA">
            <w:pPr>
              <w:ind w:firstLineChars="100" w:firstLine="200"/>
              <w:jc w:val="right"/>
              <w:rPr>
                <w:rFonts w:ascii="Calibri" w:hAnsi="Calibri" w:cs="Calibri"/>
                <w:b/>
                <w:bCs/>
                <w:sz w:val="20"/>
              </w:rPr>
            </w:pPr>
            <w:r w:rsidRPr="00641FEA">
              <w:rPr>
                <w:rFonts w:ascii="Calibri" w:hAnsi="Calibri" w:cs="Calibri"/>
                <w:b/>
                <w:bCs/>
                <w:sz w:val="20"/>
              </w:rPr>
              <w:t xml:space="preserve">– </w:t>
            </w:r>
          </w:p>
        </w:tc>
      </w:tr>
    </w:tbl>
    <w:p w14:paraId="178E39E4" w14:textId="77777777" w:rsidR="00CC5D40" w:rsidRPr="00CC5D40" w:rsidRDefault="00CC5D40" w:rsidP="00CC5D40">
      <w:pPr>
        <w:pStyle w:val="Zkladnodsazen"/>
        <w:ind w:firstLine="0"/>
        <w:rPr>
          <w:sz w:val="16"/>
        </w:rPr>
      </w:pPr>
      <w:r w:rsidRPr="00CC5D40">
        <w:rPr>
          <w:sz w:val="16"/>
        </w:rPr>
        <w:t>Poznámky</w:t>
      </w:r>
      <w:r w:rsidRPr="00CC5D40">
        <w:rPr>
          <w:sz w:val="16"/>
        </w:rPr>
        <w:tab/>
      </w:r>
    </w:p>
    <w:p w14:paraId="464FAC7B" w14:textId="77777777" w:rsidR="00CC5D40" w:rsidRPr="00CC5D40" w:rsidRDefault="00CC5D40" w:rsidP="00CC5D40">
      <w:pPr>
        <w:pStyle w:val="Zkladnodsazen"/>
        <w:ind w:firstLine="0"/>
        <w:rPr>
          <w:sz w:val="16"/>
        </w:rPr>
      </w:pPr>
      <w:r w:rsidRPr="00CC5D40">
        <w:rPr>
          <w:sz w:val="16"/>
        </w:rPr>
        <w:t xml:space="preserve">(1) VŠ uvede celkovou částku v tis. Kč, kterou na daném typu poplatku / úhradou za další činnosti poskytované veřejnou vysokou školou přijala od studentů/dalších účastníků vzdělávání v daném kalendářním roce.  </w:t>
      </w:r>
    </w:p>
    <w:p w14:paraId="7998BD8D" w14:textId="77777777" w:rsidR="00CC5D40" w:rsidRPr="00CC5D40" w:rsidRDefault="00CC5D40" w:rsidP="00CC5D40">
      <w:pPr>
        <w:pStyle w:val="Zkladnodsazen"/>
        <w:ind w:firstLine="0"/>
        <w:rPr>
          <w:sz w:val="16"/>
        </w:rPr>
      </w:pPr>
      <w:r w:rsidRPr="00CC5D40">
        <w:rPr>
          <w:sz w:val="16"/>
        </w:rPr>
        <w:t>(2) VŠ uvede počet studentů (resp. studií) nebo dalších účastníků vzdělávání, kteří poplatek/úhradu za další činosti zaplatili.</w:t>
      </w:r>
      <w:r w:rsidRPr="00CC5D40">
        <w:rPr>
          <w:sz w:val="16"/>
        </w:rPr>
        <w:tab/>
      </w:r>
    </w:p>
    <w:p w14:paraId="73ACC660" w14:textId="77777777" w:rsidR="00CC5D40" w:rsidRPr="00CC5D40" w:rsidRDefault="00CC5D40" w:rsidP="00CC5D40">
      <w:pPr>
        <w:pStyle w:val="Zkladnodsazen"/>
        <w:ind w:firstLine="0"/>
        <w:rPr>
          <w:sz w:val="16"/>
        </w:rPr>
      </w:pPr>
      <w:r w:rsidRPr="00CC5D40">
        <w:rPr>
          <w:sz w:val="16"/>
        </w:rPr>
        <w:t xml:space="preserve">(3) Položku v každém řádku sloupce "a" vydělí VŠ počtem studentů /účastníků vzdělávání ve sloupci "c". Pokud existuje jednotková sazba, stačí zde uvést tuto. </w:t>
      </w:r>
    </w:p>
    <w:p w14:paraId="46435054" w14:textId="77777777" w:rsidR="00CC5D40" w:rsidRPr="00CC5D40" w:rsidRDefault="00CC5D40" w:rsidP="00CC5D40">
      <w:pPr>
        <w:pStyle w:val="Zkladnodsazen"/>
        <w:ind w:firstLine="0"/>
        <w:rPr>
          <w:sz w:val="16"/>
        </w:rPr>
      </w:pPr>
      <w:r w:rsidRPr="00CC5D40">
        <w:rPr>
          <w:sz w:val="16"/>
        </w:rPr>
        <w:t>(4) Jedná se o činnosti související se studiem jiné než podle § 58 zák.111/1998 Sb.</w:t>
      </w:r>
    </w:p>
    <w:p w14:paraId="1F6D7F4F" w14:textId="77777777" w:rsidR="00CC5D40" w:rsidRPr="00CC5D40" w:rsidRDefault="00CC5D40" w:rsidP="00CC5D40">
      <w:pPr>
        <w:pStyle w:val="Zkladnodsazen"/>
        <w:ind w:firstLine="0"/>
        <w:rPr>
          <w:sz w:val="16"/>
        </w:rPr>
      </w:pPr>
      <w:r w:rsidRPr="00CC5D40">
        <w:rPr>
          <w:sz w:val="16"/>
        </w:rPr>
        <w:t>(5) VŠ vloží řádky dle potřeby. Může se jednat např. o úhradu nákladů spojených se zakončením studia, cizojazyčné potvrzení o studiu, duplikát výkazu o studiu, dodatečný zápis, atp. To se týká i případných příjmů podle § 60a novely zákona 111/1998 Sb.</w:t>
      </w:r>
    </w:p>
    <w:p w14:paraId="46B9B68A" w14:textId="77777777" w:rsidR="00CC5D40" w:rsidRDefault="00CC5D40" w:rsidP="001B0387">
      <w:pPr>
        <w:pStyle w:val="Zkladnodsazen"/>
        <w:ind w:firstLine="0"/>
        <w:rPr>
          <w:color w:val="000000" w:themeColor="text1"/>
        </w:rPr>
      </w:pPr>
    </w:p>
    <w:p w14:paraId="5D9CB8DA" w14:textId="77777777" w:rsidR="00A23B73" w:rsidRDefault="00FC02A9" w:rsidP="001B0387">
      <w:pPr>
        <w:pStyle w:val="Zkladnodsazen"/>
        <w:ind w:firstLine="0"/>
        <w:rPr>
          <w:color w:val="000000"/>
        </w:rPr>
      </w:pPr>
      <w:r>
        <w:rPr>
          <w:color w:val="000000" w:themeColor="text1"/>
        </w:rPr>
        <w:t>Tabulka 7 zachycuje v</w:t>
      </w:r>
      <w:r w:rsidR="00B757D7" w:rsidRPr="15321B5C">
        <w:rPr>
          <w:color w:val="000000" w:themeColor="text1"/>
        </w:rPr>
        <w:t xml:space="preserve">ýši poplatků spojených se studiem a úhrad za další činnosti poskytované studentům v roce </w:t>
      </w:r>
      <w:r w:rsidR="004507B7" w:rsidRPr="15321B5C">
        <w:rPr>
          <w:color w:val="000000" w:themeColor="text1"/>
        </w:rPr>
        <w:t>2023</w:t>
      </w:r>
      <w:r>
        <w:rPr>
          <w:color w:val="000000" w:themeColor="text1"/>
        </w:rPr>
        <w:t>.</w:t>
      </w:r>
      <w:r w:rsidR="00C26DC6" w:rsidRPr="15321B5C">
        <w:rPr>
          <w:color w:val="000000" w:themeColor="text1"/>
        </w:rPr>
        <w:t xml:space="preserve"> </w:t>
      </w:r>
      <w:r>
        <w:rPr>
          <w:color w:val="000000" w:themeColor="text1"/>
        </w:rPr>
        <w:t>Celkem</w:t>
      </w:r>
      <w:r w:rsidR="00B17A42" w:rsidRPr="15321B5C">
        <w:rPr>
          <w:color w:val="000000" w:themeColor="text1"/>
        </w:rPr>
        <w:t xml:space="preserve"> </w:t>
      </w:r>
      <w:r w:rsidR="00525FCC" w:rsidRPr="15321B5C">
        <w:rPr>
          <w:color w:val="000000" w:themeColor="text1"/>
        </w:rPr>
        <w:t xml:space="preserve">bylo vybráno </w:t>
      </w:r>
      <w:r w:rsidR="00B17A42" w:rsidRPr="15321B5C">
        <w:rPr>
          <w:color w:val="000000" w:themeColor="text1"/>
        </w:rPr>
        <w:t>10 841</w:t>
      </w:r>
      <w:r w:rsidR="00B757D7" w:rsidRPr="15321B5C">
        <w:rPr>
          <w:color w:val="000000" w:themeColor="text1"/>
        </w:rPr>
        <w:t> tis. Kč (</w:t>
      </w:r>
      <w:r w:rsidR="001449F3" w:rsidRPr="15321B5C">
        <w:rPr>
          <w:color w:val="000000" w:themeColor="text1"/>
        </w:rPr>
        <w:t xml:space="preserve">100 </w:t>
      </w:r>
      <w:r w:rsidR="00B757D7" w:rsidRPr="15321B5C">
        <w:rPr>
          <w:color w:val="000000" w:themeColor="text1"/>
        </w:rPr>
        <w:t>%</w:t>
      </w:r>
      <w:r w:rsidR="00676ED4" w:rsidRPr="15321B5C">
        <w:rPr>
          <w:color w:val="000000" w:themeColor="text1"/>
        </w:rPr>
        <w:t xml:space="preserve"> tvorby stipendijního fondu</w:t>
      </w:r>
      <w:r w:rsidR="00B757D7" w:rsidRPr="15321B5C">
        <w:rPr>
          <w:color w:val="000000" w:themeColor="text1"/>
        </w:rPr>
        <w:t>) za nadstandardní dobu studia</w:t>
      </w:r>
      <w:r w:rsidR="00FE5014" w:rsidRPr="15321B5C">
        <w:rPr>
          <w:color w:val="000000" w:themeColor="text1"/>
        </w:rPr>
        <w:t xml:space="preserve"> dle § 58 odst. 3</w:t>
      </w:r>
      <w:r w:rsidR="00647DA3" w:rsidRPr="15321B5C">
        <w:rPr>
          <w:color w:val="000000" w:themeColor="text1"/>
        </w:rPr>
        <w:t xml:space="preserve"> (</w:t>
      </w:r>
      <w:r w:rsidR="00CD3F16" w:rsidRPr="15321B5C">
        <w:rPr>
          <w:color w:val="000000" w:themeColor="text1"/>
        </w:rPr>
        <w:t>10 169</w:t>
      </w:r>
      <w:r w:rsidR="008202FA" w:rsidRPr="15321B5C">
        <w:rPr>
          <w:color w:val="000000" w:themeColor="text1"/>
        </w:rPr>
        <w:t> </w:t>
      </w:r>
      <w:r w:rsidR="00647DA3" w:rsidRPr="15321B5C">
        <w:rPr>
          <w:color w:val="000000" w:themeColor="text1"/>
        </w:rPr>
        <w:t>tis.</w:t>
      </w:r>
      <w:r w:rsidR="00496A09" w:rsidRPr="15321B5C">
        <w:rPr>
          <w:color w:val="000000" w:themeColor="text1"/>
        </w:rPr>
        <w:t> </w:t>
      </w:r>
      <w:r w:rsidR="00647DA3" w:rsidRPr="15321B5C">
        <w:rPr>
          <w:color w:val="000000" w:themeColor="text1"/>
        </w:rPr>
        <w:t>Kč</w:t>
      </w:r>
      <w:r w:rsidR="00B50748" w:rsidRPr="15321B5C">
        <w:rPr>
          <w:color w:val="000000" w:themeColor="text1"/>
        </w:rPr>
        <w:t xml:space="preserve"> v roce </w:t>
      </w:r>
      <w:r w:rsidR="00B17A42" w:rsidRPr="15321B5C">
        <w:rPr>
          <w:color w:val="000000" w:themeColor="text1"/>
        </w:rPr>
        <w:t>2022</w:t>
      </w:r>
      <w:r w:rsidR="00647DA3" w:rsidRPr="15321B5C">
        <w:rPr>
          <w:color w:val="000000" w:themeColor="text1"/>
        </w:rPr>
        <w:t>)</w:t>
      </w:r>
      <w:r w:rsidR="00B757D7" w:rsidRPr="15321B5C">
        <w:rPr>
          <w:color w:val="000000" w:themeColor="text1"/>
        </w:rPr>
        <w:t>, za studium v</w:t>
      </w:r>
      <w:r w:rsidR="00391FF6" w:rsidRPr="15321B5C">
        <w:rPr>
          <w:color w:val="000000" w:themeColor="text1"/>
        </w:rPr>
        <w:t xml:space="preserve"> cizím jazyce </w:t>
      </w:r>
      <w:r w:rsidR="00FE5014" w:rsidRPr="15321B5C">
        <w:rPr>
          <w:color w:val="000000" w:themeColor="text1"/>
        </w:rPr>
        <w:t>dle §</w:t>
      </w:r>
      <w:r w:rsidR="00496A09" w:rsidRPr="15321B5C">
        <w:rPr>
          <w:color w:val="000000" w:themeColor="text1"/>
        </w:rPr>
        <w:t> </w:t>
      </w:r>
      <w:r w:rsidR="00FE5014" w:rsidRPr="15321B5C">
        <w:rPr>
          <w:color w:val="000000" w:themeColor="text1"/>
        </w:rPr>
        <w:t>58 odst. 4</w:t>
      </w:r>
      <w:r w:rsidR="001449F3" w:rsidRPr="15321B5C">
        <w:rPr>
          <w:color w:val="000000" w:themeColor="text1"/>
        </w:rPr>
        <w:t xml:space="preserve"> </w:t>
      </w:r>
      <w:r w:rsidR="00EA1DB2" w:rsidRPr="15321B5C">
        <w:rPr>
          <w:color w:val="000000" w:themeColor="text1"/>
        </w:rPr>
        <w:t>b</w:t>
      </w:r>
      <w:r w:rsidR="001449F3" w:rsidRPr="15321B5C">
        <w:rPr>
          <w:color w:val="000000" w:themeColor="text1"/>
        </w:rPr>
        <w:t>yl</w:t>
      </w:r>
      <w:r w:rsidR="00EA1DB2" w:rsidRPr="15321B5C">
        <w:rPr>
          <w:color w:val="000000" w:themeColor="text1"/>
        </w:rPr>
        <w:t xml:space="preserve">o vybráno </w:t>
      </w:r>
      <w:r w:rsidR="00CD3F16" w:rsidRPr="15321B5C">
        <w:rPr>
          <w:color w:val="000000" w:themeColor="text1"/>
        </w:rPr>
        <w:t>7</w:t>
      </w:r>
      <w:r w:rsidR="000E2762" w:rsidRPr="15321B5C">
        <w:rPr>
          <w:color w:val="000000" w:themeColor="text1"/>
        </w:rPr>
        <w:t> </w:t>
      </w:r>
      <w:r w:rsidR="00CD3F16" w:rsidRPr="15321B5C">
        <w:rPr>
          <w:color w:val="000000" w:themeColor="text1"/>
        </w:rPr>
        <w:t>808</w:t>
      </w:r>
      <w:r w:rsidR="000E2762" w:rsidRPr="15321B5C">
        <w:rPr>
          <w:color w:val="000000" w:themeColor="text1"/>
        </w:rPr>
        <w:t> </w:t>
      </w:r>
      <w:r w:rsidR="00EA1DB2" w:rsidRPr="15321B5C">
        <w:rPr>
          <w:color w:val="000000" w:themeColor="text1"/>
        </w:rPr>
        <w:t>tis. Kč</w:t>
      </w:r>
      <w:r w:rsidR="00F53CD3" w:rsidRPr="15321B5C">
        <w:rPr>
          <w:color w:val="000000" w:themeColor="text1"/>
        </w:rPr>
        <w:t xml:space="preserve"> (za rok 20</w:t>
      </w:r>
      <w:r w:rsidR="00DD561F" w:rsidRPr="15321B5C">
        <w:rPr>
          <w:color w:val="000000" w:themeColor="text1"/>
        </w:rPr>
        <w:t>2</w:t>
      </w:r>
      <w:r w:rsidR="00CD3F16" w:rsidRPr="15321B5C">
        <w:rPr>
          <w:color w:val="000000" w:themeColor="text1"/>
        </w:rPr>
        <w:t>2</w:t>
      </w:r>
      <w:r w:rsidR="00F53CD3" w:rsidRPr="15321B5C">
        <w:rPr>
          <w:color w:val="000000" w:themeColor="text1"/>
        </w:rPr>
        <w:t xml:space="preserve"> </w:t>
      </w:r>
      <w:r w:rsidR="00C377C9" w:rsidRPr="15321B5C">
        <w:rPr>
          <w:color w:val="000000" w:themeColor="text1"/>
        </w:rPr>
        <w:t>8 </w:t>
      </w:r>
      <w:r w:rsidR="00CD3F16" w:rsidRPr="15321B5C">
        <w:rPr>
          <w:color w:val="000000" w:themeColor="text1"/>
        </w:rPr>
        <w:t>719</w:t>
      </w:r>
      <w:r w:rsidR="00F53CD3" w:rsidRPr="15321B5C">
        <w:rPr>
          <w:color w:val="000000" w:themeColor="text1"/>
        </w:rPr>
        <w:t xml:space="preserve"> tis. Kč)</w:t>
      </w:r>
      <w:r w:rsidR="00EA1DB2" w:rsidRPr="15321B5C">
        <w:rPr>
          <w:color w:val="000000" w:themeColor="text1"/>
        </w:rPr>
        <w:t>.</w:t>
      </w:r>
      <w:r w:rsidR="00B757D7" w:rsidRPr="15321B5C">
        <w:rPr>
          <w:color w:val="000000" w:themeColor="text1"/>
        </w:rPr>
        <w:t xml:space="preserve"> Do výnosů UTB byla zúčtována částka </w:t>
      </w:r>
      <w:r w:rsidR="00C377C9" w:rsidRPr="15321B5C">
        <w:rPr>
          <w:color w:val="000000" w:themeColor="text1"/>
        </w:rPr>
        <w:t>24 </w:t>
      </w:r>
      <w:r w:rsidR="000E2762" w:rsidRPr="15321B5C">
        <w:rPr>
          <w:color w:val="000000" w:themeColor="text1"/>
        </w:rPr>
        <w:t>566</w:t>
      </w:r>
      <w:r w:rsidR="00A216E1" w:rsidRPr="15321B5C">
        <w:rPr>
          <w:color w:val="000000" w:themeColor="text1"/>
        </w:rPr>
        <w:t> </w:t>
      </w:r>
      <w:r w:rsidR="00B757D7" w:rsidRPr="15321B5C">
        <w:rPr>
          <w:color w:val="000000" w:themeColor="text1"/>
        </w:rPr>
        <w:t>tis. Kč</w:t>
      </w:r>
      <w:r w:rsidR="00647DA3" w:rsidRPr="15321B5C">
        <w:rPr>
          <w:color w:val="000000" w:themeColor="text1"/>
        </w:rPr>
        <w:t xml:space="preserve"> (</w:t>
      </w:r>
      <w:r w:rsidR="000E2762" w:rsidRPr="15321B5C">
        <w:rPr>
          <w:color w:val="000000" w:themeColor="text1"/>
        </w:rPr>
        <w:t>24 628</w:t>
      </w:r>
      <w:r w:rsidR="00E30654" w:rsidRPr="15321B5C">
        <w:rPr>
          <w:color w:val="000000" w:themeColor="text1"/>
        </w:rPr>
        <w:t> </w:t>
      </w:r>
      <w:r w:rsidR="00647DA3" w:rsidRPr="15321B5C">
        <w:rPr>
          <w:color w:val="000000" w:themeColor="text1"/>
        </w:rPr>
        <w:t>tis. Kč</w:t>
      </w:r>
      <w:r w:rsidR="00411B94" w:rsidRPr="15321B5C">
        <w:rPr>
          <w:color w:val="000000" w:themeColor="text1"/>
        </w:rPr>
        <w:t xml:space="preserve"> za rok </w:t>
      </w:r>
      <w:r w:rsidR="00716759" w:rsidRPr="15321B5C">
        <w:rPr>
          <w:color w:val="000000" w:themeColor="text1"/>
        </w:rPr>
        <w:t>20</w:t>
      </w:r>
      <w:r w:rsidR="00DD561F" w:rsidRPr="15321B5C">
        <w:rPr>
          <w:color w:val="000000" w:themeColor="text1"/>
        </w:rPr>
        <w:t>2</w:t>
      </w:r>
      <w:r w:rsidR="000E2762" w:rsidRPr="15321B5C">
        <w:rPr>
          <w:color w:val="000000" w:themeColor="text1"/>
        </w:rPr>
        <w:t>2</w:t>
      </w:r>
      <w:r w:rsidR="00647DA3" w:rsidRPr="15321B5C">
        <w:rPr>
          <w:color w:val="000000" w:themeColor="text1"/>
        </w:rPr>
        <w:t>)</w:t>
      </w:r>
      <w:r w:rsidR="00B757D7" w:rsidRPr="15321B5C">
        <w:rPr>
          <w:color w:val="000000" w:themeColor="text1"/>
        </w:rPr>
        <w:t>. Dále je tabulka doplněna o</w:t>
      </w:r>
      <w:r w:rsidR="00496A09" w:rsidRPr="15321B5C">
        <w:rPr>
          <w:color w:val="000000" w:themeColor="text1"/>
        </w:rPr>
        <w:t> </w:t>
      </w:r>
      <w:r w:rsidR="0067496D" w:rsidRPr="15321B5C">
        <w:rPr>
          <w:color w:val="000000" w:themeColor="text1"/>
        </w:rPr>
        <w:t>p</w:t>
      </w:r>
      <w:r w:rsidR="00B757D7" w:rsidRPr="15321B5C">
        <w:rPr>
          <w:color w:val="000000" w:themeColor="text1"/>
        </w:rPr>
        <w:t>oč</w:t>
      </w:r>
      <w:r w:rsidR="00CF2656" w:rsidRPr="15321B5C">
        <w:rPr>
          <w:color w:val="000000" w:themeColor="text1"/>
        </w:rPr>
        <w:t>et</w:t>
      </w:r>
      <w:r w:rsidR="00B757D7" w:rsidRPr="15321B5C">
        <w:rPr>
          <w:color w:val="000000" w:themeColor="text1"/>
        </w:rPr>
        <w:t xml:space="preserve"> studentů, kteří poplatek uhradili a z toho vyplývající</w:t>
      </w:r>
      <w:r w:rsidR="00095293">
        <w:rPr>
          <w:color w:val="000000" w:themeColor="text1"/>
        </w:rPr>
        <w:t xml:space="preserve"> průměrná hodnota poplatku na 1 </w:t>
      </w:r>
      <w:r w:rsidR="00B757D7" w:rsidRPr="15321B5C">
        <w:rPr>
          <w:color w:val="000000" w:themeColor="text1"/>
        </w:rPr>
        <w:t>studenta.</w:t>
      </w:r>
      <w:r>
        <w:rPr>
          <w:color w:val="000000" w:themeColor="text1"/>
        </w:rPr>
        <w:t xml:space="preserve"> Výši poplatků upravují vnitřní normy UTB.</w:t>
      </w:r>
    </w:p>
    <w:p w14:paraId="606C7289" w14:textId="77777777" w:rsidR="00424CA9" w:rsidRPr="00245059" w:rsidRDefault="00424CA9" w:rsidP="001B0387">
      <w:pPr>
        <w:pStyle w:val="Zkladnodsazen"/>
        <w:ind w:firstLine="0"/>
        <w:rPr>
          <w:color w:val="000000"/>
        </w:rPr>
      </w:pPr>
    </w:p>
    <w:p w14:paraId="3B72EED3" w14:textId="77777777" w:rsidR="00B757D7" w:rsidRPr="00245059" w:rsidRDefault="00B757D7" w:rsidP="15321B5C">
      <w:pPr>
        <w:pStyle w:val="Zkladnodsazen"/>
        <w:ind w:firstLine="0"/>
        <w:rPr>
          <w:color w:val="000000"/>
        </w:rPr>
      </w:pPr>
      <w:r>
        <w:t xml:space="preserve">Tabulka dále </w:t>
      </w:r>
      <w:r w:rsidRPr="15321B5C">
        <w:rPr>
          <w:color w:val="000000" w:themeColor="text1"/>
        </w:rPr>
        <w:t>uvádí výši výnosů za</w:t>
      </w:r>
      <w:r w:rsidR="00274822" w:rsidRPr="15321B5C">
        <w:rPr>
          <w:color w:val="000000" w:themeColor="text1"/>
        </w:rPr>
        <w:t xml:space="preserve"> další činnosti poskytované studentům UTB související se studiem jiné než dle § 58</w:t>
      </w:r>
      <w:r w:rsidR="00AC54EC" w:rsidRPr="15321B5C">
        <w:rPr>
          <w:color w:val="000000" w:themeColor="text1"/>
        </w:rPr>
        <w:t xml:space="preserve"> zákona</w:t>
      </w:r>
      <w:r w:rsidRPr="15321B5C">
        <w:rPr>
          <w:color w:val="000000" w:themeColor="text1"/>
        </w:rPr>
        <w:t>.</w:t>
      </w:r>
      <w:r w:rsidR="00B46272" w:rsidRPr="15321B5C">
        <w:rPr>
          <w:color w:val="000000" w:themeColor="text1"/>
        </w:rPr>
        <w:t xml:space="preserve"> </w:t>
      </w:r>
      <w:r w:rsidR="000941DB" w:rsidRPr="15321B5C">
        <w:rPr>
          <w:color w:val="000000" w:themeColor="text1"/>
        </w:rPr>
        <w:t>V</w:t>
      </w:r>
      <w:r w:rsidR="00B46272" w:rsidRPr="15321B5C">
        <w:rPr>
          <w:color w:val="000000" w:themeColor="text1"/>
        </w:rPr>
        <w:t xml:space="preserve"> rámci UTB </w:t>
      </w:r>
      <w:r w:rsidR="000941DB" w:rsidRPr="15321B5C">
        <w:rPr>
          <w:color w:val="000000" w:themeColor="text1"/>
        </w:rPr>
        <w:t xml:space="preserve">v roce </w:t>
      </w:r>
      <w:r w:rsidR="00801E86" w:rsidRPr="15321B5C">
        <w:rPr>
          <w:color w:val="000000" w:themeColor="text1"/>
        </w:rPr>
        <w:t xml:space="preserve">2023 </w:t>
      </w:r>
      <w:r w:rsidR="000941DB" w:rsidRPr="15321B5C">
        <w:rPr>
          <w:color w:val="000000" w:themeColor="text1"/>
        </w:rPr>
        <w:t xml:space="preserve">byla do </w:t>
      </w:r>
      <w:r w:rsidR="00B46272" w:rsidRPr="15321B5C">
        <w:rPr>
          <w:color w:val="000000" w:themeColor="text1"/>
        </w:rPr>
        <w:t>výnosů</w:t>
      </w:r>
      <w:r w:rsidR="000941DB" w:rsidRPr="15321B5C">
        <w:rPr>
          <w:color w:val="000000" w:themeColor="text1"/>
        </w:rPr>
        <w:t xml:space="preserve"> zúčtováno částka</w:t>
      </w:r>
      <w:r w:rsidR="005E7754" w:rsidRPr="15321B5C">
        <w:rPr>
          <w:color w:val="000000" w:themeColor="text1"/>
        </w:rPr>
        <w:t xml:space="preserve"> ve výši </w:t>
      </w:r>
      <w:r w:rsidR="00801E86" w:rsidRPr="15321B5C">
        <w:rPr>
          <w:color w:val="000000" w:themeColor="text1"/>
        </w:rPr>
        <w:t>5 788</w:t>
      </w:r>
      <w:r w:rsidR="005E7754" w:rsidRPr="15321B5C">
        <w:rPr>
          <w:color w:val="000000" w:themeColor="text1"/>
        </w:rPr>
        <w:t xml:space="preserve"> tis.</w:t>
      </w:r>
      <w:r w:rsidR="00804E4E">
        <w:rPr>
          <w:color w:val="000000" w:themeColor="text1"/>
        </w:rPr>
        <w:t> </w:t>
      </w:r>
      <w:r w:rsidR="005E7754" w:rsidRPr="15321B5C">
        <w:rPr>
          <w:color w:val="000000" w:themeColor="text1"/>
        </w:rPr>
        <w:t xml:space="preserve">Kč </w:t>
      </w:r>
      <w:r w:rsidR="00260083" w:rsidRPr="15321B5C">
        <w:rPr>
          <w:color w:val="000000" w:themeColor="text1"/>
        </w:rPr>
        <w:t>(</w:t>
      </w:r>
      <w:r w:rsidR="000E2762" w:rsidRPr="15321B5C">
        <w:rPr>
          <w:color w:val="000000" w:themeColor="text1"/>
        </w:rPr>
        <w:t>6 211 </w:t>
      </w:r>
      <w:r w:rsidR="00260083" w:rsidRPr="15321B5C">
        <w:rPr>
          <w:color w:val="000000" w:themeColor="text1"/>
        </w:rPr>
        <w:t>tis.</w:t>
      </w:r>
      <w:r w:rsidR="000E2762" w:rsidRPr="15321B5C">
        <w:rPr>
          <w:color w:val="000000" w:themeColor="text1"/>
        </w:rPr>
        <w:t> </w:t>
      </w:r>
      <w:r w:rsidR="00260083" w:rsidRPr="15321B5C">
        <w:rPr>
          <w:color w:val="000000" w:themeColor="text1"/>
        </w:rPr>
        <w:t>Kč</w:t>
      </w:r>
      <w:r w:rsidR="00411B94" w:rsidRPr="15321B5C">
        <w:rPr>
          <w:color w:val="000000" w:themeColor="text1"/>
        </w:rPr>
        <w:t xml:space="preserve"> v roce </w:t>
      </w:r>
      <w:r w:rsidR="00801E86" w:rsidRPr="15321B5C">
        <w:rPr>
          <w:color w:val="000000" w:themeColor="text1"/>
        </w:rPr>
        <w:t>2022</w:t>
      </w:r>
      <w:r w:rsidR="00260083" w:rsidRPr="15321B5C">
        <w:rPr>
          <w:color w:val="000000" w:themeColor="text1"/>
        </w:rPr>
        <w:t>)</w:t>
      </w:r>
      <w:r w:rsidR="000941DB" w:rsidRPr="15321B5C">
        <w:rPr>
          <w:color w:val="000000" w:themeColor="text1"/>
        </w:rPr>
        <w:t>.</w:t>
      </w:r>
    </w:p>
    <w:p w14:paraId="4340F490" w14:textId="77777777" w:rsidR="00EE263D" w:rsidRPr="00245059" w:rsidRDefault="00EE263D" w:rsidP="001B0387">
      <w:pPr>
        <w:pStyle w:val="Zkladnodsazen"/>
        <w:ind w:firstLine="0"/>
      </w:pPr>
    </w:p>
    <w:p w14:paraId="2DF2FEF9" w14:textId="77777777" w:rsidR="00342B74" w:rsidRPr="00245059" w:rsidRDefault="00342B74" w:rsidP="15321B5C">
      <w:pPr>
        <w:pStyle w:val="Zkladnodsazen"/>
        <w:ind w:firstLine="0"/>
      </w:pPr>
      <w:r w:rsidRPr="00070959">
        <w:rPr>
          <w:color w:val="000000" w:themeColor="text1"/>
        </w:rPr>
        <w:t xml:space="preserve">Celkem bylo v roce </w:t>
      </w:r>
      <w:r w:rsidR="0026678A" w:rsidRPr="00070959">
        <w:rPr>
          <w:color w:val="000000" w:themeColor="text1"/>
        </w:rPr>
        <w:t>20</w:t>
      </w:r>
      <w:r w:rsidR="00986B21" w:rsidRPr="00070959">
        <w:rPr>
          <w:color w:val="000000" w:themeColor="text1"/>
        </w:rPr>
        <w:t>2</w:t>
      </w:r>
      <w:r w:rsidR="000E2762" w:rsidRPr="00070959">
        <w:rPr>
          <w:color w:val="000000" w:themeColor="text1"/>
        </w:rPr>
        <w:t>3</w:t>
      </w:r>
      <w:r w:rsidR="00EA54FA" w:rsidRPr="00070959">
        <w:rPr>
          <w:color w:val="000000" w:themeColor="text1"/>
        </w:rPr>
        <w:t xml:space="preserve"> </w:t>
      </w:r>
      <w:r w:rsidRPr="00070959">
        <w:rPr>
          <w:color w:val="000000" w:themeColor="text1"/>
        </w:rPr>
        <w:t xml:space="preserve">zúčtováno do výnosů v rámci poplatků a úhrad za další činnosti poskytované </w:t>
      </w:r>
      <w:r w:rsidR="00BA2D32" w:rsidRPr="00070959">
        <w:rPr>
          <w:color w:val="000000" w:themeColor="text1"/>
        </w:rPr>
        <w:t>UTB</w:t>
      </w:r>
      <w:r w:rsidRPr="00070959">
        <w:rPr>
          <w:color w:val="000000" w:themeColor="text1"/>
        </w:rPr>
        <w:t xml:space="preserve"> </w:t>
      </w:r>
      <w:r w:rsidR="000E2762" w:rsidRPr="00070959">
        <w:rPr>
          <w:color w:val="000000" w:themeColor="text1"/>
        </w:rPr>
        <w:t>30</w:t>
      </w:r>
      <w:r w:rsidR="00070959">
        <w:rPr>
          <w:color w:val="000000" w:themeColor="text1"/>
        </w:rPr>
        <w:t> </w:t>
      </w:r>
      <w:r w:rsidR="000E2762" w:rsidRPr="00070959">
        <w:rPr>
          <w:color w:val="000000" w:themeColor="text1"/>
        </w:rPr>
        <w:t>354</w:t>
      </w:r>
      <w:r w:rsidRPr="00070959">
        <w:rPr>
          <w:color w:val="000000" w:themeColor="text1"/>
        </w:rPr>
        <w:t xml:space="preserve"> tis. Kč</w:t>
      </w:r>
      <w:r w:rsidR="00041302" w:rsidRPr="00070959">
        <w:rPr>
          <w:color w:val="000000" w:themeColor="text1"/>
        </w:rPr>
        <w:t xml:space="preserve"> </w:t>
      </w:r>
      <w:r w:rsidR="00260083" w:rsidRPr="00070959">
        <w:rPr>
          <w:color w:val="000000" w:themeColor="text1"/>
        </w:rPr>
        <w:t>(</w:t>
      </w:r>
      <w:r w:rsidR="000E2762" w:rsidRPr="00070959">
        <w:rPr>
          <w:color w:val="000000" w:themeColor="text1"/>
        </w:rPr>
        <w:t>30 839</w:t>
      </w:r>
      <w:r w:rsidR="00E30654" w:rsidRPr="00070959">
        <w:rPr>
          <w:color w:val="000000" w:themeColor="text1"/>
        </w:rPr>
        <w:t xml:space="preserve"> </w:t>
      </w:r>
      <w:r w:rsidR="00260083" w:rsidRPr="00070959">
        <w:t>tis.</w:t>
      </w:r>
      <w:r w:rsidR="00041302" w:rsidRPr="00070959">
        <w:t> </w:t>
      </w:r>
      <w:r w:rsidR="00260083" w:rsidRPr="00070959">
        <w:t>Kč</w:t>
      </w:r>
      <w:r w:rsidR="00ED1651" w:rsidRPr="00070959">
        <w:t xml:space="preserve"> za rok 20</w:t>
      </w:r>
      <w:r w:rsidR="00DD561F" w:rsidRPr="00070959">
        <w:t>2</w:t>
      </w:r>
      <w:r w:rsidR="000E2762" w:rsidRPr="00070959">
        <w:t>2</w:t>
      </w:r>
      <w:r w:rsidR="00260083" w:rsidRPr="00070959">
        <w:t>)</w:t>
      </w:r>
      <w:r w:rsidRPr="00070959">
        <w:t>.</w:t>
      </w:r>
    </w:p>
    <w:p w14:paraId="5E2C54F2" w14:textId="77777777" w:rsidR="00DD5D9E" w:rsidRPr="00245059" w:rsidRDefault="00DD5D9E" w:rsidP="001B0387">
      <w:pPr>
        <w:pStyle w:val="Zkladnodsazen"/>
        <w:ind w:firstLine="0"/>
      </w:pPr>
    </w:p>
    <w:p w14:paraId="65C3B47C" w14:textId="77777777" w:rsidR="00B51D96" w:rsidRPr="00245059" w:rsidRDefault="006D7075" w:rsidP="15321B5C">
      <w:pPr>
        <w:pStyle w:val="Zkladnodsazen"/>
        <w:ind w:firstLine="0"/>
      </w:pPr>
      <w:r>
        <w:t xml:space="preserve">Na samostatném analytickém účtu Ostatní provozní výnosy eviduje UTB výnosy vztahující se ke spoluřešitelským projektům, kde hlavním řešitelem je jiný subjekt. Za rok </w:t>
      </w:r>
      <w:r w:rsidR="00BF53BB">
        <w:t xml:space="preserve">2023 </w:t>
      </w:r>
      <w:r>
        <w:t xml:space="preserve">představují tyto výnosy </w:t>
      </w:r>
      <w:r w:rsidR="000F0A88">
        <w:t>26</w:t>
      </w:r>
      <w:r w:rsidR="001E1407">
        <w:t> </w:t>
      </w:r>
      <w:r w:rsidR="000F0A88">
        <w:t>472</w:t>
      </w:r>
      <w:r w:rsidR="001E1407">
        <w:t> </w:t>
      </w:r>
      <w:r>
        <w:t>tis.</w:t>
      </w:r>
      <w:r w:rsidR="001E1407">
        <w:t> </w:t>
      </w:r>
      <w:r>
        <w:t>Kč (</w:t>
      </w:r>
      <w:r w:rsidR="00BF53BB">
        <w:t>36</w:t>
      </w:r>
      <w:r w:rsidR="003D714E">
        <w:t> </w:t>
      </w:r>
      <w:r w:rsidR="00BF53BB">
        <w:t>844</w:t>
      </w:r>
      <w:r w:rsidR="003D714E">
        <w:t> </w:t>
      </w:r>
      <w:r>
        <w:t>tis.</w:t>
      </w:r>
      <w:r w:rsidR="003D714E">
        <w:t> </w:t>
      </w:r>
      <w:r>
        <w:t>Kč za rok</w:t>
      </w:r>
      <w:r w:rsidR="001E1407">
        <w:t xml:space="preserve"> </w:t>
      </w:r>
      <w:r w:rsidR="00BF53BB">
        <w:t>2022</w:t>
      </w:r>
      <w:r>
        <w:t xml:space="preserve">), a to </w:t>
      </w:r>
      <w:r w:rsidR="001E1407">
        <w:t>více než polovinu tvoří výnosy</w:t>
      </w:r>
      <w:r w:rsidR="00F447EC">
        <w:t xml:space="preserve"> v </w:t>
      </w:r>
      <w:r>
        <w:t>rámci VaV</w:t>
      </w:r>
      <w:r w:rsidR="00394A97">
        <w:t>.</w:t>
      </w:r>
    </w:p>
    <w:p w14:paraId="1FEFDA75" w14:textId="77777777" w:rsidR="00927A36" w:rsidRPr="00245059" w:rsidRDefault="00927A36" w:rsidP="001B0387">
      <w:pPr>
        <w:pStyle w:val="Zkladnodsazen"/>
        <w:ind w:firstLine="0"/>
      </w:pPr>
    </w:p>
    <w:p w14:paraId="4F9C7313" w14:textId="77777777" w:rsidR="00E44B88" w:rsidRPr="00245059" w:rsidRDefault="00FE6FCC" w:rsidP="15321B5C">
      <w:pPr>
        <w:pStyle w:val="Zkladnodsazen"/>
        <w:ind w:firstLine="0"/>
        <w:rPr>
          <w:color w:val="000000"/>
        </w:rPr>
      </w:pPr>
      <w:r w:rsidRPr="15321B5C">
        <w:rPr>
          <w:color w:val="000000" w:themeColor="text1"/>
        </w:rPr>
        <w:t xml:space="preserve">UTB eviduje výnosy vztahující se k provozní dotaci na samostatných analytických účtech dle jednotlivých poskytovatelů, příp. skupin poskytovatelů. Za rok </w:t>
      </w:r>
      <w:r w:rsidR="00D54225" w:rsidRPr="15321B5C">
        <w:rPr>
          <w:color w:val="000000" w:themeColor="text1"/>
        </w:rPr>
        <w:t xml:space="preserve">2023 </w:t>
      </w:r>
      <w:r w:rsidRPr="15321B5C">
        <w:rPr>
          <w:color w:val="000000" w:themeColor="text1"/>
        </w:rPr>
        <w:t xml:space="preserve">byla ve výnosech zúčtována provozní dotace ve výši </w:t>
      </w:r>
      <w:r w:rsidR="00A4715A" w:rsidRPr="007A6AA2">
        <w:rPr>
          <w:color w:val="000000" w:themeColor="text1"/>
        </w:rPr>
        <w:t>1 106</w:t>
      </w:r>
      <w:r w:rsidR="003D714E">
        <w:rPr>
          <w:color w:val="000000" w:themeColor="text1"/>
        </w:rPr>
        <w:t> </w:t>
      </w:r>
      <w:r w:rsidR="00A4715A" w:rsidRPr="007A6AA2">
        <w:rPr>
          <w:color w:val="000000" w:themeColor="text1"/>
        </w:rPr>
        <w:t>856</w:t>
      </w:r>
      <w:r w:rsidR="003D714E">
        <w:rPr>
          <w:color w:val="000000" w:themeColor="text1"/>
        </w:rPr>
        <w:t> </w:t>
      </w:r>
      <w:r w:rsidRPr="007A6AA2">
        <w:rPr>
          <w:color w:val="000000" w:themeColor="text1"/>
        </w:rPr>
        <w:t>tis</w:t>
      </w:r>
      <w:r w:rsidRPr="15321B5C">
        <w:rPr>
          <w:color w:val="000000" w:themeColor="text1"/>
        </w:rPr>
        <w:t>.</w:t>
      </w:r>
      <w:r w:rsidR="00804E4E">
        <w:rPr>
          <w:color w:val="000000" w:themeColor="text1"/>
        </w:rPr>
        <w:t> </w:t>
      </w:r>
      <w:r w:rsidRPr="15321B5C">
        <w:rPr>
          <w:color w:val="000000" w:themeColor="text1"/>
        </w:rPr>
        <w:t>Kč (</w:t>
      </w:r>
      <w:r w:rsidR="00A4715A" w:rsidRPr="007A6AA2">
        <w:rPr>
          <w:color w:val="000000" w:themeColor="text1"/>
        </w:rPr>
        <w:t>1 041</w:t>
      </w:r>
      <w:r w:rsidR="003D714E">
        <w:rPr>
          <w:color w:val="000000" w:themeColor="text1"/>
        </w:rPr>
        <w:t> </w:t>
      </w:r>
      <w:r w:rsidR="00A4715A" w:rsidRPr="007A6AA2">
        <w:rPr>
          <w:color w:val="000000" w:themeColor="text1"/>
        </w:rPr>
        <w:t>332</w:t>
      </w:r>
      <w:r w:rsidR="003D714E">
        <w:rPr>
          <w:color w:val="000000" w:themeColor="text1"/>
        </w:rPr>
        <w:t> </w:t>
      </w:r>
      <w:r w:rsidRPr="007A6AA2">
        <w:rPr>
          <w:color w:val="000000" w:themeColor="text1"/>
        </w:rPr>
        <w:t>tis</w:t>
      </w:r>
      <w:r w:rsidRPr="15321B5C">
        <w:rPr>
          <w:color w:val="000000" w:themeColor="text1"/>
        </w:rPr>
        <w:t>.</w:t>
      </w:r>
      <w:r w:rsidR="00804E4E">
        <w:rPr>
          <w:color w:val="000000" w:themeColor="text1"/>
        </w:rPr>
        <w:t> </w:t>
      </w:r>
      <w:r w:rsidRPr="15321B5C">
        <w:rPr>
          <w:color w:val="000000" w:themeColor="text1"/>
        </w:rPr>
        <w:t xml:space="preserve">Kč za rok </w:t>
      </w:r>
      <w:r w:rsidR="00A4715A" w:rsidRPr="15321B5C">
        <w:rPr>
          <w:color w:val="000000" w:themeColor="text1"/>
        </w:rPr>
        <w:t>2022</w:t>
      </w:r>
      <w:r w:rsidRPr="15321B5C">
        <w:rPr>
          <w:color w:val="000000" w:themeColor="text1"/>
        </w:rPr>
        <w:t xml:space="preserve">), což přestavuje </w:t>
      </w:r>
      <w:r w:rsidR="00A4715A" w:rsidRPr="007A6AA2">
        <w:rPr>
          <w:color w:val="000000" w:themeColor="text1"/>
        </w:rPr>
        <w:t>68,911</w:t>
      </w:r>
      <w:r w:rsidR="00804E4E">
        <w:rPr>
          <w:color w:val="000000" w:themeColor="text1"/>
        </w:rPr>
        <w:t> </w:t>
      </w:r>
      <w:r w:rsidRPr="15321B5C">
        <w:rPr>
          <w:color w:val="000000" w:themeColor="text1"/>
        </w:rPr>
        <w:t>% celkových výnosů UTB</w:t>
      </w:r>
      <w:r w:rsidR="00E44B88" w:rsidRPr="15321B5C">
        <w:rPr>
          <w:color w:val="000000" w:themeColor="text1"/>
        </w:rPr>
        <w:t>.</w:t>
      </w:r>
    </w:p>
    <w:p w14:paraId="3FF77F10" w14:textId="77777777" w:rsidR="00E07A36" w:rsidRPr="00245059" w:rsidRDefault="00E07A36" w:rsidP="001B0387">
      <w:pPr>
        <w:pStyle w:val="Zkladnodsazen"/>
        <w:ind w:firstLine="0"/>
        <w:rPr>
          <w:color w:val="000000"/>
        </w:rPr>
      </w:pPr>
    </w:p>
    <w:p w14:paraId="14D25684" w14:textId="77777777" w:rsidR="00723674" w:rsidRDefault="006D7075" w:rsidP="003D714E">
      <w:pPr>
        <w:pStyle w:val="Zkladnodsazen"/>
        <w:ind w:firstLine="0"/>
      </w:pPr>
      <w:r>
        <w:t xml:space="preserve">Výnosová položka zúčtování fondů je členěna analyticky dle jednotlivých fondů. Za rok </w:t>
      </w:r>
      <w:r w:rsidR="00F11F86">
        <w:t xml:space="preserve">2023 </w:t>
      </w:r>
      <w:r>
        <w:t xml:space="preserve">představuje tento výnos </w:t>
      </w:r>
      <w:r w:rsidR="00F11F86" w:rsidRPr="007A6AA2">
        <w:t>79</w:t>
      </w:r>
      <w:r w:rsidR="00804E4E">
        <w:t> </w:t>
      </w:r>
      <w:r w:rsidR="00F11F86" w:rsidRPr="007A6AA2">
        <w:t>949</w:t>
      </w:r>
      <w:r w:rsidR="00804E4E">
        <w:t> </w:t>
      </w:r>
      <w:r w:rsidRPr="007A6AA2">
        <w:t>tis</w:t>
      </w:r>
      <w:r>
        <w:t>.</w:t>
      </w:r>
      <w:r w:rsidR="00804E4E">
        <w:t> </w:t>
      </w:r>
      <w:r>
        <w:t>Kč (</w:t>
      </w:r>
      <w:r w:rsidR="00F11F86" w:rsidRPr="007A6AA2">
        <w:t xml:space="preserve">102 286 </w:t>
      </w:r>
      <w:r w:rsidRPr="007A6AA2">
        <w:t>tis</w:t>
      </w:r>
      <w:r>
        <w:t>.</w:t>
      </w:r>
      <w:r w:rsidR="00804E4E">
        <w:t> </w:t>
      </w:r>
      <w:r>
        <w:t xml:space="preserve">Kč za rok </w:t>
      </w:r>
      <w:r w:rsidR="00F11F86">
        <w:t>2022</w:t>
      </w:r>
      <w:r>
        <w:t xml:space="preserve">), což je </w:t>
      </w:r>
      <w:r w:rsidR="00C26BA3" w:rsidRPr="007A6AA2">
        <w:t>5,0</w:t>
      </w:r>
      <w:r w:rsidR="00804E4E">
        <w:t> </w:t>
      </w:r>
      <w:r w:rsidRPr="007A6AA2">
        <w:t>%</w:t>
      </w:r>
      <w:r>
        <w:t xml:space="preserve"> celkových výnosů. Největší podíl je v rámci FPP</w:t>
      </w:r>
      <w:r w:rsidR="0053179B">
        <w:t>.</w:t>
      </w:r>
    </w:p>
    <w:p w14:paraId="644DC74A" w14:textId="77777777" w:rsidR="00095293" w:rsidRPr="009C19DF" w:rsidRDefault="00095293" w:rsidP="003D714E">
      <w:pPr>
        <w:pStyle w:val="Zkladnodsazen"/>
        <w:ind w:firstLine="0"/>
      </w:pPr>
    </w:p>
    <w:p w14:paraId="16E34AB6" w14:textId="77777777" w:rsidR="00F96C9E" w:rsidRPr="007366E6" w:rsidRDefault="006D7075" w:rsidP="15321B5C">
      <w:pPr>
        <w:pStyle w:val="Zkladnodsazen"/>
        <w:ind w:firstLine="0"/>
        <w:rPr>
          <w:color w:val="000000"/>
        </w:rPr>
      </w:pPr>
      <w:r>
        <w:t>Položka jiné ostatní výnosy zahrnuje zejména zúčtování odpisů majetku pořízeného z dotace, která odpovídá účetním odpisům v poměru přijaté dotace (</w:t>
      </w:r>
      <w:r w:rsidR="00F447EC">
        <w:t>včetně kapitálového příspěvku § </w:t>
      </w:r>
      <w:r>
        <w:t xml:space="preserve">18 zákona 111/1998 Sb. v platném znění) a pořizovací ceny (§ 38, odst. 9 vyhlášky č. 504/2002 Sb. v platném znění) v celkové výši </w:t>
      </w:r>
      <w:r w:rsidR="007A5D6B" w:rsidRPr="007A6AA2">
        <w:t>155</w:t>
      </w:r>
      <w:r w:rsidR="003D714E">
        <w:t> </w:t>
      </w:r>
      <w:r w:rsidR="007A5D6B" w:rsidRPr="007A6AA2">
        <w:t>831</w:t>
      </w:r>
      <w:r w:rsidR="003D714E">
        <w:t> </w:t>
      </w:r>
      <w:r w:rsidRPr="007A6AA2">
        <w:t>tis</w:t>
      </w:r>
      <w:r>
        <w:t>.</w:t>
      </w:r>
      <w:r w:rsidR="003D714E">
        <w:t> </w:t>
      </w:r>
      <w:r>
        <w:t>Kč (</w:t>
      </w:r>
      <w:r w:rsidR="007A5D6B" w:rsidRPr="007A6AA2">
        <w:t>174</w:t>
      </w:r>
      <w:r w:rsidR="003D714E">
        <w:t> </w:t>
      </w:r>
      <w:r w:rsidR="007A5D6B" w:rsidRPr="007A6AA2">
        <w:t>427</w:t>
      </w:r>
      <w:r w:rsidR="003D714E">
        <w:t> </w:t>
      </w:r>
      <w:r w:rsidRPr="007A6AA2">
        <w:t>tis</w:t>
      </w:r>
      <w:r>
        <w:t>.</w:t>
      </w:r>
      <w:r w:rsidR="003D714E">
        <w:t> </w:t>
      </w:r>
      <w:r>
        <w:t>Kč v</w:t>
      </w:r>
      <w:r w:rsidR="008562FE">
        <w:t> </w:t>
      </w:r>
      <w:r>
        <w:t xml:space="preserve">roce </w:t>
      </w:r>
      <w:r w:rsidR="007A5D6B">
        <w:t>2022</w:t>
      </w:r>
      <w:r>
        <w:t>)</w:t>
      </w:r>
      <w:r w:rsidR="001B5061" w:rsidRPr="15321B5C">
        <w:rPr>
          <w:color w:val="000000" w:themeColor="text1"/>
        </w:rPr>
        <w:t>.</w:t>
      </w:r>
    </w:p>
    <w:p w14:paraId="28B5E004" w14:textId="77777777" w:rsidR="006E3B60" w:rsidRPr="00234332" w:rsidRDefault="006E3B60" w:rsidP="004B1E45">
      <w:pPr>
        <w:pStyle w:val="Zkladnodsazen"/>
        <w:ind w:firstLine="0"/>
      </w:pPr>
    </w:p>
    <w:p w14:paraId="645FC042" w14:textId="77777777" w:rsidR="00D53241" w:rsidRPr="00245059" w:rsidRDefault="00D53241" w:rsidP="000D3CEB">
      <w:pPr>
        <w:pStyle w:val="Nadpis3"/>
        <w:numPr>
          <w:ilvl w:val="2"/>
          <w:numId w:val="8"/>
        </w:numPr>
        <w:tabs>
          <w:tab w:val="clear" w:pos="720"/>
          <w:tab w:val="num" w:pos="567"/>
        </w:tabs>
        <w:spacing w:before="240" w:after="240"/>
      </w:pPr>
      <w:bookmarkStart w:id="108" w:name="_Toc165325919"/>
      <w:bookmarkStart w:id="109" w:name="_Hlk134771694"/>
      <w:bookmarkStart w:id="110" w:name="_Toc165905329"/>
      <w:r w:rsidRPr="00245059">
        <w:t>Náklady</w:t>
      </w:r>
      <w:bookmarkEnd w:id="108"/>
      <w:bookmarkEnd w:id="110"/>
    </w:p>
    <w:p w14:paraId="485F96C4" w14:textId="77777777" w:rsidR="001E0C28" w:rsidRPr="00245059" w:rsidRDefault="00F96C9E" w:rsidP="15321B5C">
      <w:pPr>
        <w:pStyle w:val="Zkladnodsazen"/>
        <w:ind w:firstLine="0"/>
        <w:rPr>
          <w:color w:val="000000"/>
        </w:rPr>
      </w:pPr>
      <w:r w:rsidRPr="15321B5C">
        <w:rPr>
          <w:color w:val="000000" w:themeColor="text1"/>
        </w:rPr>
        <w:t>Nejvýznamnějšími nákladovými položkami</w:t>
      </w:r>
      <w:r w:rsidR="001C7EEA" w:rsidRPr="15321B5C">
        <w:rPr>
          <w:color w:val="000000" w:themeColor="text1"/>
        </w:rPr>
        <w:t xml:space="preserve"> v hlavní činnosti </w:t>
      </w:r>
      <w:r w:rsidRPr="15321B5C">
        <w:rPr>
          <w:color w:val="000000" w:themeColor="text1"/>
        </w:rPr>
        <w:t>jsou</w:t>
      </w:r>
      <w:r w:rsidR="001C7EEA" w:rsidRPr="15321B5C">
        <w:rPr>
          <w:color w:val="000000" w:themeColor="text1"/>
        </w:rPr>
        <w:t xml:space="preserve"> osobní náklady</w:t>
      </w:r>
      <w:r w:rsidR="001E65E6" w:rsidRPr="15321B5C">
        <w:rPr>
          <w:color w:val="000000" w:themeColor="text1"/>
        </w:rPr>
        <w:t xml:space="preserve"> </w:t>
      </w:r>
      <w:r w:rsidR="001E0C28" w:rsidRPr="15321B5C">
        <w:rPr>
          <w:color w:val="000000" w:themeColor="text1"/>
        </w:rPr>
        <w:t>(</w:t>
      </w:r>
      <w:r w:rsidR="00433B9F" w:rsidRPr="15321B5C">
        <w:rPr>
          <w:color w:val="000000" w:themeColor="text1"/>
        </w:rPr>
        <w:t>52,</w:t>
      </w:r>
      <w:r w:rsidR="000D3CEB" w:rsidRPr="15321B5C">
        <w:rPr>
          <w:color w:val="000000" w:themeColor="text1"/>
        </w:rPr>
        <w:t>8</w:t>
      </w:r>
      <w:r w:rsidR="00A01551">
        <w:rPr>
          <w:color w:val="000000" w:themeColor="text1"/>
        </w:rPr>
        <w:t> </w:t>
      </w:r>
      <w:r w:rsidR="001E0C28" w:rsidRPr="15321B5C">
        <w:rPr>
          <w:color w:val="000000" w:themeColor="text1"/>
        </w:rPr>
        <w:t>% celkových nákladů v hlavní činnosti), jiné ostatní náklady (</w:t>
      </w:r>
      <w:r w:rsidR="00433B9F" w:rsidRPr="15321B5C">
        <w:rPr>
          <w:color w:val="000000" w:themeColor="text1"/>
        </w:rPr>
        <w:t>18,0</w:t>
      </w:r>
      <w:r w:rsidR="00A01551">
        <w:rPr>
          <w:color w:val="000000" w:themeColor="text1"/>
        </w:rPr>
        <w:t> </w:t>
      </w:r>
      <w:r w:rsidR="001E0C28" w:rsidRPr="15321B5C">
        <w:rPr>
          <w:color w:val="000000" w:themeColor="text1"/>
        </w:rPr>
        <w:t>%), odpisy (</w:t>
      </w:r>
      <w:r w:rsidR="00433B9F" w:rsidRPr="15321B5C">
        <w:rPr>
          <w:color w:val="000000" w:themeColor="text1"/>
        </w:rPr>
        <w:t>10,8</w:t>
      </w:r>
      <w:r w:rsidR="00A01551">
        <w:rPr>
          <w:color w:val="000000" w:themeColor="text1"/>
        </w:rPr>
        <w:t> </w:t>
      </w:r>
      <w:r w:rsidR="001E0C28" w:rsidRPr="15321B5C">
        <w:rPr>
          <w:color w:val="000000" w:themeColor="text1"/>
        </w:rPr>
        <w:t>%), spotřeba materiálu a energie (</w:t>
      </w:r>
      <w:r w:rsidR="00433B9F" w:rsidRPr="15321B5C">
        <w:rPr>
          <w:color w:val="000000" w:themeColor="text1"/>
        </w:rPr>
        <w:t>7,5</w:t>
      </w:r>
      <w:r w:rsidR="00A01551">
        <w:rPr>
          <w:color w:val="000000" w:themeColor="text1"/>
        </w:rPr>
        <w:t> </w:t>
      </w:r>
      <w:r w:rsidR="001E0C28" w:rsidRPr="15321B5C">
        <w:rPr>
          <w:color w:val="000000" w:themeColor="text1"/>
        </w:rPr>
        <w:t>%) a ostatní služby (</w:t>
      </w:r>
      <w:r w:rsidR="00433B9F" w:rsidRPr="15321B5C">
        <w:rPr>
          <w:color w:val="000000" w:themeColor="text1"/>
        </w:rPr>
        <w:t>7,3</w:t>
      </w:r>
      <w:r w:rsidR="00A01551">
        <w:rPr>
          <w:color w:val="000000" w:themeColor="text1"/>
        </w:rPr>
        <w:t> </w:t>
      </w:r>
      <w:r w:rsidR="001E0C28" w:rsidRPr="15321B5C">
        <w:rPr>
          <w:color w:val="000000" w:themeColor="text1"/>
        </w:rPr>
        <w:t xml:space="preserve">%). Z ostatních služeb tvoří podstatnou část nákladů úklid, ostraha objektů, telekomunikační služby, nájemné, služby související s běžným provozem objektů, konzultační služby, nákup SW služeb. </w:t>
      </w:r>
    </w:p>
    <w:p w14:paraId="1627C189" w14:textId="77777777" w:rsidR="001E0C28" w:rsidRPr="00245059" w:rsidRDefault="001E0C28" w:rsidP="001B0387">
      <w:pPr>
        <w:pStyle w:val="Zkladnodsazen"/>
        <w:ind w:firstLine="0"/>
        <w:rPr>
          <w:color w:val="000000"/>
        </w:rPr>
      </w:pPr>
    </w:p>
    <w:p w14:paraId="0E386091" w14:textId="77777777" w:rsidR="001E0C28" w:rsidRPr="00245059" w:rsidRDefault="001E0C28" w:rsidP="15321B5C">
      <w:pPr>
        <w:pStyle w:val="Zkladnodsazen"/>
        <w:ind w:firstLine="0"/>
        <w:rPr>
          <w:color w:val="000000"/>
        </w:rPr>
      </w:pPr>
      <w:r w:rsidRPr="15321B5C">
        <w:rPr>
          <w:color w:val="000000" w:themeColor="text1"/>
        </w:rPr>
        <w:t xml:space="preserve">Položka jiné ostatní náklady zahrnuje zejména tvorbu fondů, vyplacená stipendia a převod prostředků spoluřešitelům projektů. </w:t>
      </w:r>
      <w:r>
        <w:t xml:space="preserve">Objem těchto prostředků představuje v hlavní činnosti </w:t>
      </w:r>
      <w:r w:rsidR="007C0779">
        <w:t>271</w:t>
      </w:r>
      <w:r w:rsidR="00A01551">
        <w:t> </w:t>
      </w:r>
      <w:r w:rsidR="007C0779">
        <w:t>302</w:t>
      </w:r>
      <w:r w:rsidR="00A01551">
        <w:t> </w:t>
      </w:r>
      <w:r>
        <w:t>tis.</w:t>
      </w:r>
      <w:r w:rsidR="00A01551">
        <w:t> </w:t>
      </w:r>
      <w:r>
        <w:t>Kč (</w:t>
      </w:r>
      <w:r w:rsidR="007C0779">
        <w:t>224 563</w:t>
      </w:r>
      <w:r>
        <w:t xml:space="preserve"> tis. Kč za rok </w:t>
      </w:r>
      <w:r w:rsidR="007C0779">
        <w:t>2022</w:t>
      </w:r>
      <w:r>
        <w:t>).</w:t>
      </w:r>
      <w:r w:rsidRPr="15321B5C">
        <w:rPr>
          <w:color w:val="FF0000"/>
        </w:rPr>
        <w:t xml:space="preserve"> </w:t>
      </w:r>
      <w:r w:rsidRPr="15321B5C">
        <w:rPr>
          <w:color w:val="000000" w:themeColor="text1"/>
        </w:rPr>
        <w:t xml:space="preserve">Za rok </w:t>
      </w:r>
      <w:r w:rsidR="007C0779" w:rsidRPr="15321B5C">
        <w:rPr>
          <w:color w:val="000000" w:themeColor="text1"/>
        </w:rPr>
        <w:t xml:space="preserve">2023 </w:t>
      </w:r>
      <w:r w:rsidRPr="15321B5C">
        <w:rPr>
          <w:color w:val="000000" w:themeColor="text1"/>
        </w:rPr>
        <w:t>UTB převedla</w:t>
      </w:r>
      <w:r w:rsidRPr="15321B5C">
        <w:rPr>
          <w:color w:val="FF0000"/>
        </w:rPr>
        <w:t xml:space="preserve"> </w:t>
      </w:r>
      <w:r w:rsidRPr="15321B5C">
        <w:rPr>
          <w:color w:val="000000" w:themeColor="text1"/>
        </w:rPr>
        <w:t xml:space="preserve">spoluřešitelům projektů </w:t>
      </w:r>
      <w:r w:rsidR="00BB2610" w:rsidRPr="15321B5C">
        <w:rPr>
          <w:color w:val="000000" w:themeColor="text1"/>
        </w:rPr>
        <w:t>67</w:t>
      </w:r>
      <w:r w:rsidR="00A01551">
        <w:rPr>
          <w:color w:val="000000" w:themeColor="text1"/>
        </w:rPr>
        <w:t> </w:t>
      </w:r>
      <w:r w:rsidR="00BB2610" w:rsidRPr="15321B5C">
        <w:rPr>
          <w:color w:val="000000" w:themeColor="text1"/>
        </w:rPr>
        <w:t>022</w:t>
      </w:r>
      <w:r w:rsidR="00A01551">
        <w:rPr>
          <w:color w:val="000000" w:themeColor="text1"/>
        </w:rPr>
        <w:t> </w:t>
      </w:r>
      <w:r w:rsidRPr="15321B5C">
        <w:rPr>
          <w:color w:val="000000" w:themeColor="text1"/>
        </w:rPr>
        <w:t>tis.</w:t>
      </w:r>
      <w:r w:rsidR="00A01551">
        <w:rPr>
          <w:color w:val="000000" w:themeColor="text1"/>
        </w:rPr>
        <w:t> </w:t>
      </w:r>
      <w:r w:rsidRPr="15321B5C">
        <w:rPr>
          <w:color w:val="000000" w:themeColor="text1"/>
        </w:rPr>
        <w:t>Kč (</w:t>
      </w:r>
      <w:r w:rsidR="00754716" w:rsidRPr="15321B5C">
        <w:rPr>
          <w:color w:val="000000" w:themeColor="text1"/>
        </w:rPr>
        <w:t>17</w:t>
      </w:r>
      <w:r w:rsidR="00A01551">
        <w:rPr>
          <w:color w:val="000000" w:themeColor="text1"/>
        </w:rPr>
        <w:t> </w:t>
      </w:r>
      <w:r w:rsidR="00754716" w:rsidRPr="15321B5C">
        <w:rPr>
          <w:color w:val="000000" w:themeColor="text1"/>
        </w:rPr>
        <w:t>227</w:t>
      </w:r>
      <w:r w:rsidR="00A01551">
        <w:rPr>
          <w:color w:val="000000" w:themeColor="text1"/>
        </w:rPr>
        <w:t> </w:t>
      </w:r>
      <w:r w:rsidRPr="15321B5C">
        <w:rPr>
          <w:color w:val="000000" w:themeColor="text1"/>
        </w:rPr>
        <w:t>tis.</w:t>
      </w:r>
      <w:r w:rsidR="00A01551">
        <w:rPr>
          <w:color w:val="000000" w:themeColor="text1"/>
        </w:rPr>
        <w:t> </w:t>
      </w:r>
      <w:r w:rsidRPr="15321B5C">
        <w:rPr>
          <w:color w:val="000000" w:themeColor="text1"/>
        </w:rPr>
        <w:t xml:space="preserve">Kč v roce </w:t>
      </w:r>
      <w:r w:rsidR="00BB2610" w:rsidRPr="15321B5C">
        <w:rPr>
          <w:color w:val="000000" w:themeColor="text1"/>
        </w:rPr>
        <w:t>2022</w:t>
      </w:r>
      <w:r w:rsidRPr="15321B5C">
        <w:rPr>
          <w:color w:val="000000" w:themeColor="text1"/>
        </w:rPr>
        <w:t xml:space="preserve">), z toho v rámci vzdělávání </w:t>
      </w:r>
      <w:r w:rsidR="00BB2610" w:rsidRPr="15321B5C">
        <w:rPr>
          <w:color w:val="000000" w:themeColor="text1"/>
        </w:rPr>
        <w:t>2</w:t>
      </w:r>
      <w:r w:rsidR="00A01551">
        <w:rPr>
          <w:color w:val="000000" w:themeColor="text1"/>
        </w:rPr>
        <w:t> </w:t>
      </w:r>
      <w:r w:rsidR="00BB2610" w:rsidRPr="15321B5C">
        <w:rPr>
          <w:color w:val="000000" w:themeColor="text1"/>
        </w:rPr>
        <w:t>039</w:t>
      </w:r>
      <w:r w:rsidR="00A01551">
        <w:rPr>
          <w:color w:val="000000" w:themeColor="text1"/>
        </w:rPr>
        <w:t> </w:t>
      </w:r>
      <w:r w:rsidRPr="15321B5C">
        <w:rPr>
          <w:color w:val="000000" w:themeColor="text1"/>
        </w:rPr>
        <w:t>tis.</w:t>
      </w:r>
      <w:r w:rsidR="00A01551">
        <w:rPr>
          <w:color w:val="000000" w:themeColor="text1"/>
        </w:rPr>
        <w:t> </w:t>
      </w:r>
      <w:r w:rsidRPr="15321B5C">
        <w:rPr>
          <w:color w:val="000000" w:themeColor="text1"/>
        </w:rPr>
        <w:t xml:space="preserve">Kč, v rámci VaV </w:t>
      </w:r>
      <w:r w:rsidR="00BB2610" w:rsidRPr="15321B5C">
        <w:rPr>
          <w:color w:val="000000" w:themeColor="text1"/>
        </w:rPr>
        <w:t>64</w:t>
      </w:r>
      <w:r w:rsidR="00A01551">
        <w:rPr>
          <w:color w:val="000000" w:themeColor="text1"/>
        </w:rPr>
        <w:t> </w:t>
      </w:r>
      <w:r w:rsidR="00BB2610" w:rsidRPr="15321B5C">
        <w:rPr>
          <w:color w:val="000000" w:themeColor="text1"/>
        </w:rPr>
        <w:t>983</w:t>
      </w:r>
      <w:r w:rsidR="00A01551">
        <w:rPr>
          <w:color w:val="000000" w:themeColor="text1"/>
        </w:rPr>
        <w:t> </w:t>
      </w:r>
      <w:r w:rsidRPr="15321B5C">
        <w:rPr>
          <w:color w:val="000000" w:themeColor="text1"/>
        </w:rPr>
        <w:t>tis.</w:t>
      </w:r>
      <w:r w:rsidR="00A01551">
        <w:rPr>
          <w:color w:val="000000" w:themeColor="text1"/>
        </w:rPr>
        <w:t> </w:t>
      </w:r>
      <w:r w:rsidRPr="15321B5C">
        <w:rPr>
          <w:color w:val="000000" w:themeColor="text1"/>
        </w:rPr>
        <w:t>Kč. Spotřeba materiálu v hlavní činnosti UTB zahrnuje spotřebovaný materiál, jako zejména drobný majetek, potraviny, kancelářské potřeby, drobný materiál k výpočetní technice, laboratorní potřeby, reklamní předměty.</w:t>
      </w:r>
    </w:p>
    <w:p w14:paraId="23DD4C35" w14:textId="77777777" w:rsidR="001E0C28" w:rsidRPr="00070959" w:rsidRDefault="001E0C28" w:rsidP="001B0387">
      <w:pPr>
        <w:pStyle w:val="Zkladnodsazen"/>
        <w:ind w:firstLine="0"/>
      </w:pPr>
    </w:p>
    <w:p w14:paraId="7BC14333" w14:textId="77777777" w:rsidR="00F031EA" w:rsidRDefault="001E0C28" w:rsidP="15321B5C">
      <w:pPr>
        <w:pStyle w:val="Zkladnodsazen"/>
        <w:ind w:firstLine="0"/>
        <w:rPr>
          <w:color w:val="000000" w:themeColor="text1"/>
        </w:rPr>
      </w:pPr>
      <w:r w:rsidRPr="15321B5C">
        <w:rPr>
          <w:color w:val="000000" w:themeColor="text1"/>
        </w:rPr>
        <w:t>Co se týká doplňkové činnosti, největší podíl nákladů tvoří osobní náklady (</w:t>
      </w:r>
      <w:r w:rsidR="00BB2610" w:rsidRPr="15321B5C">
        <w:rPr>
          <w:color w:val="000000" w:themeColor="text1"/>
        </w:rPr>
        <w:t>44,6</w:t>
      </w:r>
      <w:r w:rsidR="00583C08">
        <w:rPr>
          <w:color w:val="000000" w:themeColor="text1"/>
        </w:rPr>
        <w:t> </w:t>
      </w:r>
      <w:r w:rsidR="00C258AB">
        <w:rPr>
          <w:color w:val="000000" w:themeColor="text1"/>
        </w:rPr>
        <w:t>%), materiál a </w:t>
      </w:r>
      <w:r w:rsidRPr="15321B5C">
        <w:rPr>
          <w:color w:val="000000" w:themeColor="text1"/>
        </w:rPr>
        <w:t>energie (</w:t>
      </w:r>
      <w:r w:rsidR="00BB2610" w:rsidRPr="15321B5C">
        <w:rPr>
          <w:color w:val="000000" w:themeColor="text1"/>
        </w:rPr>
        <w:t>30,4</w:t>
      </w:r>
      <w:r w:rsidR="00583C08">
        <w:rPr>
          <w:color w:val="000000" w:themeColor="text1"/>
        </w:rPr>
        <w:t> </w:t>
      </w:r>
      <w:r w:rsidRPr="15321B5C">
        <w:rPr>
          <w:color w:val="000000" w:themeColor="text1"/>
        </w:rPr>
        <w:t>%),</w:t>
      </w:r>
      <w:r w:rsidR="000F6C5B">
        <w:rPr>
          <w:color w:val="000000" w:themeColor="text1"/>
        </w:rPr>
        <w:t xml:space="preserve"> </w:t>
      </w:r>
      <w:r w:rsidRPr="15321B5C">
        <w:rPr>
          <w:color w:val="000000" w:themeColor="text1"/>
        </w:rPr>
        <w:t>ostatní služby (</w:t>
      </w:r>
      <w:r w:rsidR="00565722" w:rsidRPr="15321B5C">
        <w:rPr>
          <w:color w:val="000000" w:themeColor="text1"/>
        </w:rPr>
        <w:t>14,0</w:t>
      </w:r>
      <w:r w:rsidRPr="15321B5C">
        <w:rPr>
          <w:color w:val="000000" w:themeColor="text1"/>
        </w:rPr>
        <w:t> %).</w:t>
      </w:r>
    </w:p>
    <w:p w14:paraId="403BF357" w14:textId="77777777" w:rsidR="00CA4175" w:rsidRDefault="00CA4175" w:rsidP="00CA4175">
      <w:pPr>
        <w:pStyle w:val="Zkladnodsazen"/>
        <w:ind w:firstLine="0"/>
        <w:rPr>
          <w:color w:val="000000" w:themeColor="text1"/>
        </w:rPr>
      </w:pPr>
    </w:p>
    <w:p w14:paraId="56F3152A" w14:textId="77777777" w:rsidR="00CA4175" w:rsidRDefault="00CA4175" w:rsidP="00CA4175">
      <w:pPr>
        <w:pStyle w:val="Zkladnodsazen"/>
        <w:ind w:firstLine="0"/>
      </w:pPr>
      <w:r>
        <w:t xml:space="preserve">Největší objem prostředků v rámci energií </w:t>
      </w:r>
      <w:r w:rsidRPr="15321B5C">
        <w:rPr>
          <w:color w:val="000000" w:themeColor="text1"/>
        </w:rPr>
        <w:t>UTB představují v roce 2023 náklady na elektrickou energii,</w:t>
      </w:r>
      <w:r>
        <w:rPr>
          <w:color w:val="000000" w:themeColor="text1"/>
        </w:rPr>
        <w:t xml:space="preserve"> </w:t>
      </w:r>
      <w:r w:rsidRPr="15321B5C">
        <w:rPr>
          <w:color w:val="000000" w:themeColor="text1"/>
        </w:rPr>
        <w:t xml:space="preserve">a </w:t>
      </w:r>
      <w:r w:rsidRPr="007A6AA2">
        <w:rPr>
          <w:color w:val="000000" w:themeColor="text1"/>
        </w:rPr>
        <w:t>to 66,8 %, tj. 34</w:t>
      </w:r>
      <w:r>
        <w:rPr>
          <w:color w:val="000000" w:themeColor="text1"/>
        </w:rPr>
        <w:t> </w:t>
      </w:r>
      <w:r w:rsidRPr="15321B5C">
        <w:rPr>
          <w:color w:val="000000" w:themeColor="text1"/>
        </w:rPr>
        <w:t>212</w:t>
      </w:r>
      <w:r>
        <w:rPr>
          <w:color w:val="000000" w:themeColor="text1"/>
        </w:rPr>
        <w:t> </w:t>
      </w:r>
      <w:r w:rsidRPr="15321B5C">
        <w:rPr>
          <w:color w:val="000000" w:themeColor="text1"/>
        </w:rPr>
        <w:t>tis.</w:t>
      </w:r>
      <w:r>
        <w:rPr>
          <w:color w:val="000000" w:themeColor="text1"/>
        </w:rPr>
        <w:t> </w:t>
      </w:r>
      <w:r w:rsidRPr="15321B5C">
        <w:rPr>
          <w:color w:val="000000" w:themeColor="text1"/>
        </w:rPr>
        <w:t>Kč (38 335 tis.</w:t>
      </w:r>
      <w:r>
        <w:rPr>
          <w:color w:val="000000" w:themeColor="text1"/>
        </w:rPr>
        <w:t> </w:t>
      </w:r>
      <w:r w:rsidRPr="15321B5C">
        <w:rPr>
          <w:color w:val="000000" w:themeColor="text1"/>
        </w:rPr>
        <w:t>Kč za rok 2022), dále pak pára – 27,6</w:t>
      </w:r>
      <w:r>
        <w:rPr>
          <w:color w:val="000000" w:themeColor="text1"/>
        </w:rPr>
        <w:t> %, tj. </w:t>
      </w:r>
      <w:r w:rsidRPr="15321B5C">
        <w:rPr>
          <w:color w:val="000000" w:themeColor="text1"/>
        </w:rPr>
        <w:t>14</w:t>
      </w:r>
      <w:r>
        <w:rPr>
          <w:color w:val="000000" w:themeColor="text1"/>
        </w:rPr>
        <w:t> </w:t>
      </w:r>
      <w:r w:rsidRPr="15321B5C">
        <w:rPr>
          <w:color w:val="000000" w:themeColor="text1"/>
        </w:rPr>
        <w:t>147</w:t>
      </w:r>
      <w:r>
        <w:t> tis. Kč (</w:t>
      </w:r>
      <w:r w:rsidRPr="15321B5C">
        <w:rPr>
          <w:color w:val="000000" w:themeColor="text1"/>
        </w:rPr>
        <w:t>14</w:t>
      </w:r>
      <w:r>
        <w:rPr>
          <w:color w:val="000000" w:themeColor="text1"/>
        </w:rPr>
        <w:t> </w:t>
      </w:r>
      <w:r w:rsidRPr="15321B5C">
        <w:rPr>
          <w:color w:val="000000" w:themeColor="text1"/>
        </w:rPr>
        <w:t>254</w:t>
      </w:r>
      <w:r>
        <w:t xml:space="preserve"> tis. Kč za rok 2022). </w:t>
      </w:r>
    </w:p>
    <w:p w14:paraId="467FCDD0" w14:textId="77777777" w:rsidR="00CA4175" w:rsidRDefault="00CA4175" w:rsidP="00CA4175">
      <w:pPr>
        <w:pStyle w:val="Zkladnodsazen"/>
        <w:ind w:firstLine="0"/>
      </w:pPr>
    </w:p>
    <w:p w14:paraId="4FBEE6F9" w14:textId="17A2DB9D" w:rsidR="00CA4175" w:rsidRDefault="007753E9" w:rsidP="007753E9">
      <w:pPr>
        <w:pStyle w:val="Zkladnodsazen"/>
        <w:ind w:firstLine="0"/>
        <w:rPr>
          <w:color w:val="000000" w:themeColor="text1"/>
        </w:rPr>
        <w:sectPr w:rsidR="00CA4175" w:rsidSect="00EF5279">
          <w:pgSz w:w="11906" w:h="16838" w:code="9"/>
          <w:pgMar w:top="1418" w:right="1418" w:bottom="1418" w:left="1418" w:header="567" w:footer="567" w:gutter="0"/>
          <w:pgNumType w:start="2"/>
          <w:cols w:space="708"/>
          <w:docGrid w:linePitch="360"/>
        </w:sectPr>
      </w:pPr>
      <w:r>
        <w:rPr>
          <w:color w:val="000000" w:themeColor="text1"/>
        </w:rPr>
        <w:t>Díky poskytnutému</w:t>
      </w:r>
      <w:r w:rsidRPr="007753E9">
        <w:rPr>
          <w:color w:val="000000" w:themeColor="text1"/>
        </w:rPr>
        <w:t xml:space="preserve"> příspěvku MŠMT z ukazatele F na navýšené náklady na energie ve</w:t>
      </w:r>
      <w:r w:rsidR="00A25943">
        <w:rPr>
          <w:color w:val="000000" w:themeColor="text1"/>
        </w:rPr>
        <w:t xml:space="preserve"> </w:t>
      </w:r>
      <w:r w:rsidRPr="007753E9">
        <w:rPr>
          <w:color w:val="000000" w:themeColor="text1"/>
        </w:rPr>
        <w:t>výši 24</w:t>
      </w:r>
      <w:r w:rsidR="00A25943">
        <w:rPr>
          <w:color w:val="000000" w:themeColor="text1"/>
        </w:rPr>
        <w:t> </w:t>
      </w:r>
      <w:r w:rsidRPr="007753E9">
        <w:rPr>
          <w:color w:val="000000" w:themeColor="text1"/>
        </w:rPr>
        <w:t>046</w:t>
      </w:r>
      <w:r w:rsidR="00A25943">
        <w:rPr>
          <w:color w:val="000000" w:themeColor="text1"/>
        </w:rPr>
        <w:t> </w:t>
      </w:r>
      <w:r w:rsidRPr="007753E9">
        <w:rPr>
          <w:color w:val="000000" w:themeColor="text1"/>
        </w:rPr>
        <w:t>tis.</w:t>
      </w:r>
      <w:r w:rsidR="00A25943">
        <w:rPr>
          <w:color w:val="000000" w:themeColor="text1"/>
        </w:rPr>
        <w:t> </w:t>
      </w:r>
      <w:r w:rsidRPr="007753E9">
        <w:rPr>
          <w:color w:val="000000" w:themeColor="text1"/>
        </w:rPr>
        <w:t>Kč</w:t>
      </w:r>
      <w:r>
        <w:rPr>
          <w:color w:val="000000" w:themeColor="text1"/>
        </w:rPr>
        <w:t xml:space="preserve"> se podařilo částečně zmírnit dopady inflačních vlivů na chod univerzity. Velmi negativně se inflační vlivy projevily na mzdovou politiku.</w:t>
      </w:r>
    </w:p>
    <w:p w14:paraId="69AFBF1D" w14:textId="5312706D" w:rsidR="00424CA9" w:rsidRPr="00424CA9" w:rsidRDefault="00424CA9" w:rsidP="00424CA9">
      <w:pPr>
        <w:pStyle w:val="Titulek"/>
        <w:keepNext/>
        <w:rPr>
          <w:color w:val="auto"/>
        </w:rPr>
      </w:pPr>
      <w:bookmarkStart w:id="111" w:name="_Toc165667875"/>
      <w:r w:rsidRPr="00424CA9">
        <w:rPr>
          <w:color w:val="auto"/>
        </w:rPr>
        <w:lastRenderedPageBreak/>
        <w:t xml:space="preserve">Tabulka </w:t>
      </w:r>
      <w:r w:rsidRPr="00424CA9">
        <w:rPr>
          <w:color w:val="auto"/>
        </w:rPr>
        <w:fldChar w:fldCharType="begin"/>
      </w:r>
      <w:r w:rsidRPr="00424CA9">
        <w:rPr>
          <w:color w:val="auto"/>
        </w:rPr>
        <w:instrText xml:space="preserve"> SEQ Tabulka \* ARABIC </w:instrText>
      </w:r>
      <w:r w:rsidRPr="00424CA9">
        <w:rPr>
          <w:color w:val="auto"/>
        </w:rPr>
        <w:fldChar w:fldCharType="separate"/>
      </w:r>
      <w:r w:rsidR="00A25943">
        <w:rPr>
          <w:noProof/>
          <w:color w:val="auto"/>
        </w:rPr>
        <w:t>8</w:t>
      </w:r>
      <w:r w:rsidRPr="00424CA9">
        <w:rPr>
          <w:color w:val="auto"/>
        </w:rPr>
        <w:fldChar w:fldCharType="end"/>
      </w:r>
      <w:r w:rsidRPr="00424CA9">
        <w:rPr>
          <w:color w:val="auto"/>
        </w:rPr>
        <w:t xml:space="preserve"> Pracovníci a mzdové prostředky</w:t>
      </w:r>
      <w:bookmarkEnd w:id="111"/>
    </w:p>
    <w:p w14:paraId="1643A184" w14:textId="77777777" w:rsidR="00F031EA" w:rsidRPr="00424CA9" w:rsidRDefault="00F031EA" w:rsidP="00F031EA">
      <w:pPr>
        <w:pStyle w:val="Zkladnodsazen"/>
        <w:ind w:firstLine="0"/>
        <w:rPr>
          <w:b/>
          <w:bCs/>
        </w:rPr>
      </w:pPr>
      <w:r w:rsidRPr="00424CA9">
        <w:rPr>
          <w:b/>
          <w:bCs/>
        </w:rPr>
        <w:t>Tabulka 8a Pracovníci a mzdové prostředky (v podrobném členění dle zdroje financování - mzdy vč. OON)</w:t>
      </w:r>
    </w:p>
    <w:p w14:paraId="3B980099" w14:textId="77777777" w:rsidR="002C36FD" w:rsidRDefault="00F031EA" w:rsidP="15321B5C">
      <w:pPr>
        <w:pStyle w:val="Zkladnodsazen"/>
        <w:ind w:firstLine="0"/>
        <w:rPr>
          <w:color w:val="000000" w:themeColor="text1"/>
        </w:rPr>
      </w:pPr>
      <w:r w:rsidRPr="00F031EA">
        <w:rPr>
          <w:noProof/>
        </w:rPr>
        <w:drawing>
          <wp:inline distT="0" distB="0" distL="0" distR="0" wp14:anchorId="46F54F72" wp14:editId="2BF2424C">
            <wp:extent cx="8891270" cy="1360466"/>
            <wp:effectExtent l="0" t="0" r="508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891270" cy="1360466"/>
                    </a:xfrm>
                    <a:prstGeom prst="rect">
                      <a:avLst/>
                    </a:prstGeom>
                    <a:noFill/>
                    <a:ln>
                      <a:noFill/>
                    </a:ln>
                  </pic:spPr>
                </pic:pic>
              </a:graphicData>
            </a:graphic>
          </wp:inline>
        </w:drawing>
      </w:r>
    </w:p>
    <w:p w14:paraId="515BB789" w14:textId="77777777" w:rsidR="00424CA9" w:rsidRDefault="00424CA9" w:rsidP="00424CA9">
      <w:pPr>
        <w:rPr>
          <w:color w:val="000000"/>
        </w:rPr>
      </w:pPr>
    </w:p>
    <w:p w14:paraId="469CE753" w14:textId="77777777" w:rsidR="00F031EA" w:rsidRPr="00424CA9" w:rsidRDefault="00F031EA" w:rsidP="00F031EA">
      <w:pPr>
        <w:pStyle w:val="Zkladnodsazen"/>
        <w:ind w:firstLine="0"/>
        <w:rPr>
          <w:b/>
          <w:bCs/>
        </w:rPr>
      </w:pPr>
      <w:r w:rsidRPr="00424CA9">
        <w:rPr>
          <w:b/>
          <w:bCs/>
        </w:rPr>
        <w:t>Tabulka 8b Pracovníci a mzdové prostředky (v podrobném členění dle akademických kategorií -bez OON)</w:t>
      </w:r>
    </w:p>
    <w:p w14:paraId="0C632BDB" w14:textId="77777777" w:rsidR="00F031EA" w:rsidRDefault="00F031EA" w:rsidP="15321B5C">
      <w:pPr>
        <w:pStyle w:val="Zkladnodsazen"/>
        <w:ind w:firstLine="0"/>
        <w:rPr>
          <w:color w:val="000000" w:themeColor="text1"/>
        </w:rPr>
      </w:pPr>
      <w:r w:rsidRPr="00F031EA">
        <w:rPr>
          <w:noProof/>
        </w:rPr>
        <w:drawing>
          <wp:inline distT="0" distB="0" distL="0" distR="0" wp14:anchorId="3D720D2E" wp14:editId="3FB7120C">
            <wp:extent cx="8891270" cy="3322391"/>
            <wp:effectExtent l="0" t="0" r="508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91270" cy="3322391"/>
                    </a:xfrm>
                    <a:prstGeom prst="rect">
                      <a:avLst/>
                    </a:prstGeom>
                    <a:noFill/>
                    <a:ln>
                      <a:noFill/>
                    </a:ln>
                  </pic:spPr>
                </pic:pic>
              </a:graphicData>
            </a:graphic>
          </wp:inline>
        </w:drawing>
      </w:r>
    </w:p>
    <w:p w14:paraId="539615B9" w14:textId="77777777" w:rsidR="00CA4175" w:rsidRDefault="00CA4175" w:rsidP="00F031EA">
      <w:pPr>
        <w:pStyle w:val="Zkladnodsazen"/>
        <w:ind w:firstLine="0"/>
        <w:rPr>
          <w:color w:val="000000" w:themeColor="text1"/>
          <w:sz w:val="16"/>
        </w:rPr>
        <w:sectPr w:rsidR="00CA4175" w:rsidSect="00EF5279">
          <w:pgSz w:w="16838" w:h="11906" w:orient="landscape" w:code="9"/>
          <w:pgMar w:top="1418" w:right="1418" w:bottom="1418" w:left="1418" w:header="567" w:footer="567" w:gutter="0"/>
          <w:pgNumType w:start="2"/>
          <w:cols w:space="708"/>
          <w:docGrid w:linePitch="360"/>
        </w:sectPr>
      </w:pPr>
    </w:p>
    <w:p w14:paraId="3FCC37A5" w14:textId="77777777" w:rsidR="00CA4175" w:rsidRDefault="00CA4175" w:rsidP="00F031EA">
      <w:pPr>
        <w:pStyle w:val="Zkladnodsazen"/>
        <w:ind w:firstLine="0"/>
        <w:rPr>
          <w:color w:val="000000" w:themeColor="text1"/>
          <w:sz w:val="16"/>
        </w:rPr>
      </w:pPr>
    </w:p>
    <w:p w14:paraId="187F7BD4" w14:textId="77777777" w:rsidR="00F031EA" w:rsidRPr="00F031EA" w:rsidRDefault="00F031EA" w:rsidP="00F031EA">
      <w:pPr>
        <w:pStyle w:val="Zkladnodsazen"/>
        <w:ind w:firstLine="0"/>
        <w:rPr>
          <w:color w:val="000000" w:themeColor="text1"/>
          <w:sz w:val="16"/>
        </w:rPr>
      </w:pPr>
      <w:r w:rsidRPr="00F031EA">
        <w:rPr>
          <w:color w:val="000000" w:themeColor="text1"/>
          <w:sz w:val="16"/>
        </w:rPr>
        <w:t>Poznámky</w:t>
      </w:r>
      <w:r w:rsidRPr="00F031EA">
        <w:rPr>
          <w:color w:val="000000" w:themeColor="text1"/>
          <w:sz w:val="16"/>
        </w:rPr>
        <w:tab/>
      </w:r>
    </w:p>
    <w:p w14:paraId="6DBE210C" w14:textId="77777777" w:rsidR="00F031EA" w:rsidRPr="00F031EA" w:rsidRDefault="00F031EA" w:rsidP="00F031EA">
      <w:pPr>
        <w:pStyle w:val="Zkladnodsazen"/>
        <w:ind w:firstLine="0"/>
        <w:rPr>
          <w:color w:val="000000" w:themeColor="text1"/>
          <w:sz w:val="16"/>
        </w:rPr>
      </w:pPr>
      <w:r w:rsidRPr="00F031EA">
        <w:rPr>
          <w:color w:val="000000" w:themeColor="text1"/>
          <w:sz w:val="16"/>
        </w:rPr>
        <w:t>(1) Mzdy = plnění poskytované za vykonanou práci či v přímé souvislosti s prací poskytovanou na základě pracovního poměru, a to bez sociálního a zdravotního pojištění, které odvádí zaměstnavatel; OON obsahuje pouze platby za provedenou práci (DPP, DPČ), neobsahuje sociální a zdravotní pojiště</w:t>
      </w:r>
      <w:r>
        <w:rPr>
          <w:color w:val="000000" w:themeColor="text1"/>
          <w:sz w:val="16"/>
        </w:rPr>
        <w:t>ní, které odvádí zaměstnavatel.</w:t>
      </w:r>
    </w:p>
    <w:p w14:paraId="3206A992" w14:textId="77777777" w:rsidR="00F031EA" w:rsidRPr="00F031EA" w:rsidRDefault="00F031EA" w:rsidP="00F031EA">
      <w:pPr>
        <w:pStyle w:val="Zkladnodsazen"/>
        <w:ind w:firstLine="0"/>
        <w:rPr>
          <w:color w:val="000000" w:themeColor="text1"/>
          <w:sz w:val="16"/>
        </w:rPr>
      </w:pPr>
      <w:r w:rsidRPr="00F031EA">
        <w:rPr>
          <w:color w:val="000000" w:themeColor="text1"/>
          <w:sz w:val="16"/>
        </w:rPr>
        <w:t>(2) Obsahuje prostředky z GA ČR, TA ČR, ministerstev a dalších národních zdrojů (bez operačních programů EU).</w:t>
      </w:r>
    </w:p>
    <w:p w14:paraId="44A40235" w14:textId="77777777" w:rsidR="00F031EA" w:rsidRPr="00F031EA" w:rsidRDefault="00F031EA" w:rsidP="00F031EA">
      <w:pPr>
        <w:pStyle w:val="Zkladnodsazen"/>
        <w:ind w:firstLine="0"/>
        <w:rPr>
          <w:color w:val="000000" w:themeColor="text1"/>
          <w:sz w:val="16"/>
        </w:rPr>
      </w:pPr>
      <w:r w:rsidRPr="00F031EA">
        <w:rPr>
          <w:color w:val="000000" w:themeColor="text1"/>
          <w:sz w:val="16"/>
        </w:rPr>
        <w:t xml:space="preserve">(3) Počet pracovníků = průměrný počet zaměstnanců přepočtený na plný úvazek (full-time equivalent). Zahrnuje počty zaměstnanců v jednotlivých kategoriích za celý sledovaný rok přepočtené na zaměstnance s plným pracovním úvazkem, zaokrouhlené na celé číslo.  Počet pracovníků ve sl.1 je odvozený od mzdových prostředků hrazených z kapitoly 333-MŠMT; ve sl. 4 je odvozený od mzdových prostředků hrazených </w:t>
      </w:r>
      <w:r>
        <w:rPr>
          <w:color w:val="000000" w:themeColor="text1"/>
          <w:sz w:val="16"/>
        </w:rPr>
        <w:t>z ostatních zdrojů rozpočtu VŠ.</w:t>
      </w:r>
    </w:p>
    <w:p w14:paraId="62F57F9F" w14:textId="77777777" w:rsidR="00F031EA" w:rsidRPr="00F031EA" w:rsidRDefault="00F031EA" w:rsidP="00F031EA">
      <w:pPr>
        <w:pStyle w:val="Zkladnodsazen"/>
        <w:ind w:firstLine="0"/>
        <w:rPr>
          <w:color w:val="000000" w:themeColor="text1"/>
          <w:sz w:val="16"/>
        </w:rPr>
      </w:pPr>
      <w:r w:rsidRPr="00F031EA">
        <w:rPr>
          <w:color w:val="000000" w:themeColor="text1"/>
          <w:sz w:val="16"/>
        </w:rPr>
        <w:t>"(4) Jedná se o pracovníky vysoké školy, kteří jsou vnitřním předpisem vysoké školy zařazeni mezi akademické pracovníky. Zároveň platí, že se v rámci svého úvazku věnují pedagogické nebo vědecké činnosti; není možné mezi akademické pracovníky zařadit vědecké pracovníky, kteří na vysoké škole pouze vědecky pracují a vůbec nevyučují. Vědečtí, výzkumní a vývojoví pracovníci podílející se na pedagogické činnosti budou započteni do vyznačených kategorií akademických pracovníků.</w:t>
      </w:r>
    </w:p>
    <w:p w14:paraId="7F2DE4D4" w14:textId="77777777" w:rsidR="00F031EA" w:rsidRPr="00F031EA" w:rsidRDefault="00F031EA" w:rsidP="00F031EA">
      <w:pPr>
        <w:pStyle w:val="Zkladnodsazen"/>
        <w:ind w:firstLine="0"/>
        <w:rPr>
          <w:color w:val="000000" w:themeColor="text1"/>
          <w:sz w:val="16"/>
        </w:rPr>
      </w:pPr>
      <w:r w:rsidRPr="00F031EA">
        <w:rPr>
          <w:color w:val="000000" w:themeColor="text1"/>
          <w:sz w:val="16"/>
        </w:rPr>
        <w:t>Pokud vysoká škola v rámci svých vnitřních předpisů eviduje i jiné kategorie akademických pracovníků, doplní řádek ""ostatní"" a v komentáři blíže vysvětlí, o jaké pracovníky se jedná. Výčet v jednotlivých kategoriích (řádcích) akademických pracovníků se nesmí překrývat, celkový součet musí odpovídat skutečným přepočteným ""full-time"" akademickým pracovníkům. Celkový součet za kategorii akademických pracovníků a vědeckých pracovníků musí souhlasit s údajem vykázaným ve výroční zprávě o činnosti, tabulka 7.1."</w:t>
      </w:r>
    </w:p>
    <w:p w14:paraId="1EB092B4" w14:textId="77777777" w:rsidR="00F031EA" w:rsidRPr="00F031EA" w:rsidRDefault="00F031EA" w:rsidP="00F031EA">
      <w:pPr>
        <w:pStyle w:val="Zkladnodsazen"/>
        <w:ind w:firstLine="0"/>
        <w:rPr>
          <w:color w:val="000000" w:themeColor="text1"/>
          <w:sz w:val="16"/>
        </w:rPr>
      </w:pPr>
      <w:r w:rsidRPr="00F031EA">
        <w:rPr>
          <w:color w:val="000000" w:themeColor="text1"/>
          <w:sz w:val="16"/>
        </w:rPr>
        <w:t>(5) Jedná se o vědecké pracovníky, kteří v rámci svého úvazku na vysoké škole pouze vědecky pracují. Pedagogické činnosti se nevěnují vůbec.</w:t>
      </w:r>
      <w:r w:rsidRPr="00F031EA">
        <w:rPr>
          <w:color w:val="000000" w:themeColor="text1"/>
          <w:sz w:val="16"/>
        </w:rPr>
        <w:tab/>
      </w:r>
    </w:p>
    <w:p w14:paraId="76F8B644" w14:textId="77777777" w:rsidR="00F031EA" w:rsidRPr="00F031EA" w:rsidRDefault="00F031EA" w:rsidP="00F031EA">
      <w:pPr>
        <w:pStyle w:val="Zkladnodsazen"/>
        <w:ind w:firstLine="0"/>
        <w:rPr>
          <w:color w:val="000000" w:themeColor="text1"/>
          <w:sz w:val="16"/>
        </w:rPr>
      </w:pPr>
      <w:r w:rsidRPr="00F031EA">
        <w:rPr>
          <w:color w:val="000000" w:themeColor="text1"/>
          <w:sz w:val="16"/>
        </w:rPr>
        <w:t>(6) Úvazky pracovníků, kteří se nevěnují ani pedagogické ani vědecké činnosti. Jde zejména o technicko- hospodářské pracovníky, provozní a obchodně provozní pracovníky, zdravotní a ostatní pracovníky, atp.</w:t>
      </w:r>
    </w:p>
    <w:p w14:paraId="3E75355B" w14:textId="77777777" w:rsidR="00F031EA" w:rsidRPr="00F031EA" w:rsidRDefault="00F031EA" w:rsidP="00F031EA">
      <w:pPr>
        <w:pStyle w:val="Zkladnodsazen"/>
        <w:ind w:firstLine="0"/>
        <w:rPr>
          <w:color w:val="000000" w:themeColor="text1"/>
          <w:sz w:val="16"/>
        </w:rPr>
      </w:pPr>
      <w:r w:rsidRPr="00F031EA">
        <w:rPr>
          <w:color w:val="000000" w:themeColor="text1"/>
          <w:sz w:val="16"/>
        </w:rPr>
        <w:t>(7) Hodnota mezd CELKEM v řádku 6 (CELKEM) tab. 8.a se rovná hodnotě mezd CELKEM ve sl. 8, ř. 12 tabulky 8.b.</w:t>
      </w:r>
    </w:p>
    <w:p w14:paraId="318CB834" w14:textId="77777777" w:rsidR="00F031EA" w:rsidRPr="00F031EA" w:rsidRDefault="00F031EA" w:rsidP="00F031EA">
      <w:pPr>
        <w:pStyle w:val="Zkladnodsazen"/>
        <w:ind w:firstLine="0"/>
        <w:rPr>
          <w:color w:val="000000" w:themeColor="text1"/>
          <w:sz w:val="16"/>
        </w:rPr>
      </w:pPr>
      <w:r w:rsidRPr="00F031EA">
        <w:rPr>
          <w:color w:val="000000" w:themeColor="text1"/>
          <w:sz w:val="16"/>
        </w:rPr>
        <w:t>(8) Hodnota mezd CELKEM ve sl. 2, ř. 12 tabulky 8.b. se rovná součtu hodnot mezd CELKEM ve sloupcích 1 a 3  řádku 6 tabulky 8.a. Hodnota mezd CELKEM ve sl. 5, ř. 12 tabulky 8.b. se rovná součtu hodnot mezd CELKEM ve sloupcích 5, 7, 9, 11, 13, 15 a 17  řádku 6 tabulky 8.a</w:t>
      </w:r>
    </w:p>
    <w:p w14:paraId="7E837C0D" w14:textId="77777777" w:rsidR="00CA4175" w:rsidRDefault="00CA4175" w:rsidP="15321B5C">
      <w:pPr>
        <w:pStyle w:val="Zkladnodsazen"/>
        <w:ind w:firstLine="0"/>
        <w:rPr>
          <w:color w:val="000000" w:themeColor="text1"/>
        </w:rPr>
      </w:pPr>
    </w:p>
    <w:p w14:paraId="153B04C6" w14:textId="77777777" w:rsidR="00B73CF2" w:rsidRPr="00245059" w:rsidRDefault="0004422E" w:rsidP="15321B5C">
      <w:pPr>
        <w:pStyle w:val="Zkladnodsazen"/>
        <w:ind w:firstLine="0"/>
        <w:rPr>
          <w:color w:val="000000"/>
        </w:rPr>
      </w:pPr>
      <w:r w:rsidRPr="15321B5C">
        <w:rPr>
          <w:color w:val="000000" w:themeColor="text1"/>
        </w:rPr>
        <w:t>T</w:t>
      </w:r>
      <w:r w:rsidR="00FE5D01" w:rsidRPr="15321B5C">
        <w:rPr>
          <w:color w:val="000000" w:themeColor="text1"/>
        </w:rPr>
        <w:t>abulk</w:t>
      </w:r>
      <w:r w:rsidR="00F275A4" w:rsidRPr="15321B5C">
        <w:rPr>
          <w:color w:val="000000" w:themeColor="text1"/>
        </w:rPr>
        <w:t xml:space="preserve">a </w:t>
      </w:r>
      <w:r w:rsidR="00FE5D01" w:rsidRPr="15321B5C">
        <w:rPr>
          <w:color w:val="000000" w:themeColor="text1"/>
        </w:rPr>
        <w:t xml:space="preserve">8a </w:t>
      </w:r>
      <w:r w:rsidRPr="15321B5C">
        <w:rPr>
          <w:color w:val="000000" w:themeColor="text1"/>
        </w:rPr>
        <w:t>uvádí, z jakých zdrojů byly financovány mzdy</w:t>
      </w:r>
      <w:r w:rsidR="00BA5173" w:rsidRPr="15321B5C">
        <w:rPr>
          <w:color w:val="000000" w:themeColor="text1"/>
        </w:rPr>
        <w:t xml:space="preserve"> a</w:t>
      </w:r>
      <w:r w:rsidR="00496A09" w:rsidRPr="15321B5C">
        <w:rPr>
          <w:color w:val="000000" w:themeColor="text1"/>
        </w:rPr>
        <w:t> </w:t>
      </w:r>
      <w:r w:rsidR="00BA5173" w:rsidRPr="15321B5C">
        <w:rPr>
          <w:color w:val="000000" w:themeColor="text1"/>
        </w:rPr>
        <w:t>OON</w:t>
      </w:r>
      <w:r w:rsidRPr="15321B5C">
        <w:rPr>
          <w:color w:val="000000" w:themeColor="text1"/>
        </w:rPr>
        <w:t xml:space="preserve"> pracovníků UTB v roce </w:t>
      </w:r>
      <w:r w:rsidR="002418F8" w:rsidRPr="15321B5C">
        <w:rPr>
          <w:color w:val="000000" w:themeColor="text1"/>
        </w:rPr>
        <w:t>2023</w:t>
      </w:r>
      <w:r w:rsidRPr="15321B5C">
        <w:rPr>
          <w:color w:val="000000" w:themeColor="text1"/>
        </w:rPr>
        <w:t>, v členění na kapitolu 333</w:t>
      </w:r>
      <w:r w:rsidR="009D278C" w:rsidRPr="15321B5C">
        <w:rPr>
          <w:color w:val="000000" w:themeColor="text1"/>
        </w:rPr>
        <w:t xml:space="preserve"> </w:t>
      </w:r>
      <w:r w:rsidRPr="15321B5C">
        <w:rPr>
          <w:color w:val="000000" w:themeColor="text1"/>
        </w:rPr>
        <w:t>MŠMT, VaV bez operačních programů, operační program</w:t>
      </w:r>
      <w:r w:rsidR="00927BD7" w:rsidRPr="15321B5C">
        <w:rPr>
          <w:color w:val="000000" w:themeColor="text1"/>
        </w:rPr>
        <w:t>y</w:t>
      </w:r>
      <w:r w:rsidRPr="15321B5C">
        <w:rPr>
          <w:color w:val="000000" w:themeColor="text1"/>
        </w:rPr>
        <w:t xml:space="preserve"> EU</w:t>
      </w:r>
      <w:r w:rsidR="00772A9B" w:rsidRPr="15321B5C">
        <w:rPr>
          <w:color w:val="000000" w:themeColor="text1"/>
        </w:rPr>
        <w:t>, fondy</w:t>
      </w:r>
      <w:r w:rsidRPr="15321B5C">
        <w:rPr>
          <w:color w:val="000000" w:themeColor="text1"/>
        </w:rPr>
        <w:t xml:space="preserve"> a ostatní zdroj</w:t>
      </w:r>
      <w:r w:rsidR="00927BD7" w:rsidRPr="15321B5C">
        <w:rPr>
          <w:color w:val="000000" w:themeColor="text1"/>
        </w:rPr>
        <w:t>e</w:t>
      </w:r>
      <w:r w:rsidRPr="15321B5C">
        <w:rPr>
          <w:color w:val="000000" w:themeColor="text1"/>
        </w:rPr>
        <w:t xml:space="preserve">. </w:t>
      </w:r>
    </w:p>
    <w:p w14:paraId="1432D1C3" w14:textId="77777777" w:rsidR="008903F1" w:rsidRPr="00245059" w:rsidRDefault="008903F1" w:rsidP="001B0387">
      <w:pPr>
        <w:pStyle w:val="Zkladnodsazen"/>
        <w:ind w:firstLine="0"/>
        <w:rPr>
          <w:color w:val="000000"/>
        </w:rPr>
      </w:pPr>
    </w:p>
    <w:p w14:paraId="7CA5D14B" w14:textId="77777777" w:rsidR="00A97D2F" w:rsidRPr="00245059" w:rsidRDefault="0004422E" w:rsidP="15321B5C">
      <w:pPr>
        <w:pStyle w:val="Zkladnodsazen"/>
        <w:ind w:firstLine="0"/>
        <w:rPr>
          <w:color w:val="000000"/>
        </w:rPr>
      </w:pPr>
      <w:r w:rsidRPr="15321B5C">
        <w:rPr>
          <w:color w:val="000000" w:themeColor="text1"/>
        </w:rPr>
        <w:t xml:space="preserve">Největší podíl financování </w:t>
      </w:r>
      <w:r w:rsidR="00D56698" w:rsidRPr="15321B5C">
        <w:rPr>
          <w:color w:val="000000" w:themeColor="text1"/>
        </w:rPr>
        <w:t xml:space="preserve">mezd </w:t>
      </w:r>
      <w:r w:rsidRPr="15321B5C">
        <w:rPr>
          <w:color w:val="000000" w:themeColor="text1"/>
        </w:rPr>
        <w:t>představuje kapitol</w:t>
      </w:r>
      <w:r w:rsidR="00927BD7" w:rsidRPr="15321B5C">
        <w:rPr>
          <w:color w:val="000000" w:themeColor="text1"/>
        </w:rPr>
        <w:t>a</w:t>
      </w:r>
      <w:r w:rsidRPr="15321B5C">
        <w:rPr>
          <w:color w:val="000000" w:themeColor="text1"/>
        </w:rPr>
        <w:t xml:space="preserve"> 333</w:t>
      </w:r>
      <w:r w:rsidR="009D278C" w:rsidRPr="15321B5C">
        <w:rPr>
          <w:color w:val="000000" w:themeColor="text1"/>
        </w:rPr>
        <w:t xml:space="preserve"> </w:t>
      </w:r>
      <w:r w:rsidRPr="15321B5C">
        <w:rPr>
          <w:color w:val="000000" w:themeColor="text1"/>
        </w:rPr>
        <w:t xml:space="preserve">MŠMT, a </w:t>
      </w:r>
      <w:r w:rsidR="00A4060A" w:rsidRPr="15321B5C">
        <w:rPr>
          <w:color w:val="000000" w:themeColor="text1"/>
        </w:rPr>
        <w:t xml:space="preserve">to </w:t>
      </w:r>
      <w:r w:rsidR="002355CD" w:rsidRPr="15321B5C">
        <w:rPr>
          <w:color w:val="000000" w:themeColor="text1"/>
        </w:rPr>
        <w:t>82,3</w:t>
      </w:r>
      <w:r w:rsidR="000F6C5B">
        <w:rPr>
          <w:color w:val="000000" w:themeColor="text1"/>
        </w:rPr>
        <w:t> </w:t>
      </w:r>
      <w:r w:rsidRPr="15321B5C">
        <w:rPr>
          <w:color w:val="000000" w:themeColor="text1"/>
        </w:rPr>
        <w:t>%</w:t>
      </w:r>
      <w:r w:rsidR="00BA5173" w:rsidRPr="15321B5C">
        <w:rPr>
          <w:color w:val="000000" w:themeColor="text1"/>
        </w:rPr>
        <w:t xml:space="preserve"> (</w:t>
      </w:r>
      <w:r w:rsidR="002355CD" w:rsidRPr="15321B5C">
        <w:rPr>
          <w:color w:val="000000" w:themeColor="text1"/>
        </w:rPr>
        <w:t>479</w:t>
      </w:r>
      <w:r w:rsidR="000F6C5B">
        <w:rPr>
          <w:color w:val="000000" w:themeColor="text1"/>
        </w:rPr>
        <w:t> </w:t>
      </w:r>
      <w:r w:rsidR="002355CD" w:rsidRPr="15321B5C">
        <w:rPr>
          <w:color w:val="000000" w:themeColor="text1"/>
        </w:rPr>
        <w:t>680</w:t>
      </w:r>
      <w:r w:rsidR="000F6C5B">
        <w:t> </w:t>
      </w:r>
      <w:r w:rsidR="00BA5173">
        <w:t>tis.</w:t>
      </w:r>
      <w:r w:rsidR="000F6C5B">
        <w:t> </w:t>
      </w:r>
      <w:r w:rsidR="00BA5173">
        <w:t>Kč</w:t>
      </w:r>
      <w:r w:rsidR="00E81132">
        <w:t xml:space="preserve"> v </w:t>
      </w:r>
      <w:r w:rsidR="00E81132" w:rsidRPr="15321B5C">
        <w:rPr>
          <w:color w:val="000000" w:themeColor="text1"/>
        </w:rPr>
        <w:t xml:space="preserve">roce </w:t>
      </w:r>
      <w:r w:rsidR="002355CD" w:rsidRPr="15321B5C">
        <w:rPr>
          <w:color w:val="000000" w:themeColor="text1"/>
        </w:rPr>
        <w:t>2023</w:t>
      </w:r>
      <w:r w:rsidR="008407F0" w:rsidRPr="15321B5C">
        <w:rPr>
          <w:color w:val="000000" w:themeColor="text1"/>
        </w:rPr>
        <w:t>,</w:t>
      </w:r>
      <w:r w:rsidR="00DD5D9E" w:rsidRPr="15321B5C">
        <w:rPr>
          <w:color w:val="000000" w:themeColor="text1"/>
        </w:rPr>
        <w:t xml:space="preserve"> </w:t>
      </w:r>
      <w:r w:rsidR="002355CD" w:rsidRPr="15321B5C">
        <w:rPr>
          <w:color w:val="000000" w:themeColor="text1"/>
        </w:rPr>
        <w:t>446</w:t>
      </w:r>
      <w:r w:rsidR="000F6C5B">
        <w:rPr>
          <w:color w:val="000000" w:themeColor="text1"/>
        </w:rPr>
        <w:t> </w:t>
      </w:r>
      <w:r w:rsidR="002355CD" w:rsidRPr="15321B5C">
        <w:rPr>
          <w:color w:val="000000" w:themeColor="text1"/>
        </w:rPr>
        <w:t>453</w:t>
      </w:r>
      <w:r w:rsidR="000F6C5B">
        <w:t> </w:t>
      </w:r>
      <w:r w:rsidR="008407F0" w:rsidRPr="15321B5C">
        <w:rPr>
          <w:color w:val="000000" w:themeColor="text1"/>
        </w:rPr>
        <w:t>tis.</w:t>
      </w:r>
      <w:r w:rsidR="000F6C5B">
        <w:rPr>
          <w:color w:val="000000" w:themeColor="text1"/>
        </w:rPr>
        <w:t> </w:t>
      </w:r>
      <w:r w:rsidR="008407F0" w:rsidRPr="15321B5C">
        <w:rPr>
          <w:color w:val="000000" w:themeColor="text1"/>
        </w:rPr>
        <w:t>Kč</w:t>
      </w:r>
      <w:r w:rsidR="00E81132" w:rsidRPr="15321B5C">
        <w:rPr>
          <w:color w:val="000000" w:themeColor="text1"/>
        </w:rPr>
        <w:t xml:space="preserve"> v roce </w:t>
      </w:r>
      <w:r w:rsidR="002355CD" w:rsidRPr="15321B5C">
        <w:rPr>
          <w:color w:val="000000" w:themeColor="text1"/>
        </w:rPr>
        <w:t>2022</w:t>
      </w:r>
      <w:r w:rsidR="00BA5173" w:rsidRPr="15321B5C">
        <w:rPr>
          <w:color w:val="000000" w:themeColor="text1"/>
        </w:rPr>
        <w:t>)</w:t>
      </w:r>
      <w:r w:rsidRPr="15321B5C">
        <w:rPr>
          <w:color w:val="000000" w:themeColor="text1"/>
        </w:rPr>
        <w:t>, dále pak</w:t>
      </w:r>
      <w:r w:rsidR="00927BD7" w:rsidRPr="15321B5C">
        <w:rPr>
          <w:color w:val="000000" w:themeColor="text1"/>
        </w:rPr>
        <w:t xml:space="preserve"> </w:t>
      </w:r>
      <w:r w:rsidR="00B77562" w:rsidRPr="15321B5C">
        <w:rPr>
          <w:color w:val="000000" w:themeColor="text1"/>
        </w:rPr>
        <w:t>ostatní zdroje 7,3</w:t>
      </w:r>
      <w:r w:rsidR="000F6C5B">
        <w:rPr>
          <w:color w:val="000000" w:themeColor="text1"/>
        </w:rPr>
        <w:t> </w:t>
      </w:r>
      <w:r w:rsidR="00B77562" w:rsidRPr="15321B5C">
        <w:rPr>
          <w:color w:val="000000" w:themeColor="text1"/>
        </w:rPr>
        <w:t>% (42</w:t>
      </w:r>
      <w:r w:rsidR="00B4540C">
        <w:rPr>
          <w:color w:val="000000" w:themeColor="text1"/>
        </w:rPr>
        <w:t> </w:t>
      </w:r>
      <w:r w:rsidR="00B77562" w:rsidRPr="15321B5C">
        <w:rPr>
          <w:color w:val="000000" w:themeColor="text1"/>
        </w:rPr>
        <w:t>293</w:t>
      </w:r>
      <w:r w:rsidR="00B4540C">
        <w:rPr>
          <w:color w:val="000000" w:themeColor="text1"/>
        </w:rPr>
        <w:t> </w:t>
      </w:r>
      <w:r w:rsidR="00B77562" w:rsidRPr="15321B5C">
        <w:rPr>
          <w:color w:val="000000" w:themeColor="text1"/>
        </w:rPr>
        <w:t>tis.</w:t>
      </w:r>
      <w:r w:rsidR="000F6C5B">
        <w:rPr>
          <w:color w:val="000000" w:themeColor="text1"/>
        </w:rPr>
        <w:t> </w:t>
      </w:r>
      <w:r w:rsidR="00B77562" w:rsidRPr="15321B5C">
        <w:rPr>
          <w:color w:val="000000" w:themeColor="text1"/>
        </w:rPr>
        <w:t>Kč v roce 2023, 20</w:t>
      </w:r>
      <w:r w:rsidR="00B4540C">
        <w:rPr>
          <w:color w:val="000000" w:themeColor="text1"/>
        </w:rPr>
        <w:t> </w:t>
      </w:r>
      <w:r w:rsidR="00B77562" w:rsidRPr="15321B5C">
        <w:rPr>
          <w:color w:val="000000" w:themeColor="text1"/>
        </w:rPr>
        <w:t>316</w:t>
      </w:r>
      <w:r w:rsidR="00B4540C">
        <w:rPr>
          <w:color w:val="000000" w:themeColor="text1"/>
        </w:rPr>
        <w:t> </w:t>
      </w:r>
      <w:r w:rsidR="00B77562" w:rsidRPr="15321B5C">
        <w:rPr>
          <w:color w:val="000000" w:themeColor="text1"/>
        </w:rPr>
        <w:t>tis.</w:t>
      </w:r>
      <w:r w:rsidR="00B4540C">
        <w:rPr>
          <w:color w:val="000000" w:themeColor="text1"/>
        </w:rPr>
        <w:t> </w:t>
      </w:r>
      <w:r w:rsidR="00B77562" w:rsidRPr="15321B5C">
        <w:rPr>
          <w:color w:val="000000" w:themeColor="text1"/>
        </w:rPr>
        <w:t>Kč v roce 2022) a VaV z ostatních zdrojů 6,8</w:t>
      </w:r>
      <w:r w:rsidR="00B4540C">
        <w:rPr>
          <w:color w:val="000000" w:themeColor="text1"/>
        </w:rPr>
        <w:t> </w:t>
      </w:r>
      <w:r w:rsidR="00B77562" w:rsidRPr="15321B5C">
        <w:rPr>
          <w:color w:val="000000" w:themeColor="text1"/>
        </w:rPr>
        <w:t>% (39</w:t>
      </w:r>
      <w:r w:rsidR="00B4540C">
        <w:rPr>
          <w:color w:val="000000" w:themeColor="text1"/>
        </w:rPr>
        <w:t> </w:t>
      </w:r>
      <w:r w:rsidR="00B77562" w:rsidRPr="15321B5C">
        <w:rPr>
          <w:color w:val="000000" w:themeColor="text1"/>
        </w:rPr>
        <w:t>546</w:t>
      </w:r>
      <w:r w:rsidR="00B4540C">
        <w:rPr>
          <w:color w:val="000000" w:themeColor="text1"/>
        </w:rPr>
        <w:t> </w:t>
      </w:r>
      <w:r w:rsidR="00B77562" w:rsidRPr="15321B5C">
        <w:rPr>
          <w:color w:val="000000" w:themeColor="text1"/>
        </w:rPr>
        <w:t>tis.</w:t>
      </w:r>
      <w:r w:rsidR="00B4540C">
        <w:rPr>
          <w:color w:val="000000" w:themeColor="text1"/>
        </w:rPr>
        <w:t> </w:t>
      </w:r>
      <w:r w:rsidR="00B77562" w:rsidRPr="15321B5C">
        <w:rPr>
          <w:color w:val="000000" w:themeColor="text1"/>
        </w:rPr>
        <w:t>Kč v roce 2023, 40</w:t>
      </w:r>
      <w:r w:rsidR="00B4540C">
        <w:rPr>
          <w:color w:val="000000" w:themeColor="text1"/>
        </w:rPr>
        <w:t> </w:t>
      </w:r>
      <w:r w:rsidR="00B77562" w:rsidRPr="15321B5C">
        <w:rPr>
          <w:color w:val="000000" w:themeColor="text1"/>
        </w:rPr>
        <w:t>479</w:t>
      </w:r>
      <w:r w:rsidR="00B4540C">
        <w:rPr>
          <w:color w:val="000000" w:themeColor="text1"/>
        </w:rPr>
        <w:t> </w:t>
      </w:r>
      <w:r w:rsidR="00B77562" w:rsidRPr="15321B5C">
        <w:rPr>
          <w:color w:val="000000" w:themeColor="text1"/>
        </w:rPr>
        <w:t>tis.</w:t>
      </w:r>
      <w:r w:rsidR="00B4540C">
        <w:rPr>
          <w:color w:val="000000" w:themeColor="text1"/>
        </w:rPr>
        <w:t> </w:t>
      </w:r>
      <w:r w:rsidR="00B77562" w:rsidRPr="15321B5C">
        <w:rPr>
          <w:color w:val="000000" w:themeColor="text1"/>
        </w:rPr>
        <w:t>Kč v roce 2022).</w:t>
      </w:r>
      <w:r w:rsidR="00927BD7" w:rsidRPr="15321B5C">
        <w:rPr>
          <w:color w:val="000000" w:themeColor="text1"/>
        </w:rPr>
        <w:t xml:space="preserve"> </w:t>
      </w:r>
      <w:r w:rsidR="0041303E" w:rsidRPr="15321B5C">
        <w:rPr>
          <w:color w:val="000000" w:themeColor="text1"/>
        </w:rPr>
        <w:t>V rámci kapitoly 333 MŠMT představují vyplacené</w:t>
      </w:r>
      <w:r w:rsidR="00D56698" w:rsidRPr="15321B5C">
        <w:rPr>
          <w:color w:val="000000" w:themeColor="text1"/>
        </w:rPr>
        <w:t xml:space="preserve"> mzdy</w:t>
      </w:r>
      <w:r w:rsidR="0041303E" w:rsidRPr="15321B5C">
        <w:rPr>
          <w:color w:val="000000" w:themeColor="text1"/>
        </w:rPr>
        <w:t xml:space="preserve"> VaV</w:t>
      </w:r>
      <w:r w:rsidR="009B404C" w:rsidRPr="15321B5C">
        <w:rPr>
          <w:color w:val="000000" w:themeColor="text1"/>
        </w:rPr>
        <w:t xml:space="preserve"> </w:t>
      </w:r>
      <w:r w:rsidR="003A58D9" w:rsidRPr="15321B5C">
        <w:rPr>
          <w:color w:val="000000" w:themeColor="text1"/>
        </w:rPr>
        <w:t>18,8</w:t>
      </w:r>
      <w:r w:rsidR="00B4540C">
        <w:rPr>
          <w:color w:val="000000" w:themeColor="text1"/>
        </w:rPr>
        <w:t> </w:t>
      </w:r>
      <w:r w:rsidR="0041303E" w:rsidRPr="15321B5C">
        <w:rPr>
          <w:color w:val="000000" w:themeColor="text1"/>
        </w:rPr>
        <w:t>%</w:t>
      </w:r>
      <w:r w:rsidR="008407F0" w:rsidRPr="15321B5C">
        <w:rPr>
          <w:color w:val="000000" w:themeColor="text1"/>
        </w:rPr>
        <w:t xml:space="preserve"> (</w:t>
      </w:r>
      <w:r w:rsidR="003A58D9" w:rsidRPr="15321B5C">
        <w:rPr>
          <w:color w:val="000000" w:themeColor="text1"/>
        </w:rPr>
        <w:t>18,5</w:t>
      </w:r>
      <w:r w:rsidR="00B4540C">
        <w:rPr>
          <w:color w:val="000000" w:themeColor="text1"/>
        </w:rPr>
        <w:t> </w:t>
      </w:r>
      <w:r w:rsidR="008407F0" w:rsidRPr="15321B5C">
        <w:rPr>
          <w:color w:val="000000" w:themeColor="text1"/>
        </w:rPr>
        <w:t>%</w:t>
      </w:r>
      <w:r w:rsidR="00A86F49" w:rsidRPr="15321B5C">
        <w:rPr>
          <w:color w:val="000000" w:themeColor="text1"/>
        </w:rPr>
        <w:t xml:space="preserve"> z</w:t>
      </w:r>
      <w:r w:rsidR="000535B8" w:rsidRPr="15321B5C">
        <w:rPr>
          <w:color w:val="000000" w:themeColor="text1"/>
        </w:rPr>
        <w:t>a</w:t>
      </w:r>
      <w:r w:rsidR="00A86F49" w:rsidRPr="15321B5C">
        <w:rPr>
          <w:color w:val="000000" w:themeColor="text1"/>
        </w:rPr>
        <w:t xml:space="preserve"> rok </w:t>
      </w:r>
      <w:r w:rsidR="003A58D9" w:rsidRPr="15321B5C">
        <w:rPr>
          <w:color w:val="000000" w:themeColor="text1"/>
        </w:rPr>
        <w:t>2022</w:t>
      </w:r>
      <w:r w:rsidR="008407F0" w:rsidRPr="15321B5C">
        <w:rPr>
          <w:color w:val="000000" w:themeColor="text1"/>
        </w:rPr>
        <w:t>)</w:t>
      </w:r>
      <w:r w:rsidR="0041303E" w:rsidRPr="15321B5C">
        <w:rPr>
          <w:color w:val="000000" w:themeColor="text1"/>
        </w:rPr>
        <w:t>.</w:t>
      </w:r>
      <w:r w:rsidR="009B404C" w:rsidRPr="15321B5C">
        <w:rPr>
          <w:color w:val="000000" w:themeColor="text1"/>
        </w:rPr>
        <w:t xml:space="preserve"> </w:t>
      </w:r>
    </w:p>
    <w:p w14:paraId="005B37F1" w14:textId="77777777" w:rsidR="00723F71" w:rsidRPr="00245059" w:rsidRDefault="00723F71" w:rsidP="001B0387">
      <w:pPr>
        <w:pStyle w:val="Zkladnodsazen"/>
        <w:ind w:firstLine="0"/>
        <w:rPr>
          <w:color w:val="000000"/>
        </w:rPr>
      </w:pPr>
    </w:p>
    <w:p w14:paraId="467DB83F" w14:textId="77777777" w:rsidR="00FE5D01" w:rsidRPr="00245059" w:rsidRDefault="00A97D2F" w:rsidP="15321B5C">
      <w:pPr>
        <w:pStyle w:val="Zkladnodsazen"/>
        <w:ind w:firstLine="0"/>
        <w:rPr>
          <w:color w:val="000000"/>
        </w:rPr>
      </w:pPr>
      <w:r w:rsidRPr="15321B5C">
        <w:rPr>
          <w:color w:val="000000" w:themeColor="text1"/>
        </w:rPr>
        <w:t xml:space="preserve">OON tvoří </w:t>
      </w:r>
      <w:r w:rsidR="00552D82" w:rsidRPr="15321B5C">
        <w:rPr>
          <w:color w:val="000000" w:themeColor="text1"/>
        </w:rPr>
        <w:t>4,</w:t>
      </w:r>
      <w:r w:rsidR="00FD2458" w:rsidRPr="15321B5C">
        <w:rPr>
          <w:color w:val="000000" w:themeColor="text1"/>
        </w:rPr>
        <w:t>5</w:t>
      </w:r>
      <w:r w:rsidR="00B4540C">
        <w:rPr>
          <w:color w:val="000000" w:themeColor="text1"/>
        </w:rPr>
        <w:t> </w:t>
      </w:r>
      <w:r w:rsidRPr="15321B5C">
        <w:rPr>
          <w:color w:val="000000" w:themeColor="text1"/>
        </w:rPr>
        <w:t xml:space="preserve">% z celkových vyplacených mzdových prostředků, největší objem byl vyplacen ze zdroje kapitoly 333 MŠMT, tj. </w:t>
      </w:r>
      <w:r w:rsidR="00FD2458" w:rsidRPr="15321B5C">
        <w:rPr>
          <w:color w:val="000000" w:themeColor="text1"/>
        </w:rPr>
        <w:t>77,5</w:t>
      </w:r>
      <w:r w:rsidR="00D52BC5">
        <w:rPr>
          <w:color w:val="000000" w:themeColor="text1"/>
        </w:rPr>
        <w:t> </w:t>
      </w:r>
      <w:r w:rsidR="009F7BC0" w:rsidRPr="15321B5C">
        <w:rPr>
          <w:color w:val="000000" w:themeColor="text1"/>
        </w:rPr>
        <w:t>%</w:t>
      </w:r>
      <w:r w:rsidR="00CD2215" w:rsidRPr="15321B5C">
        <w:rPr>
          <w:color w:val="000000" w:themeColor="text1"/>
        </w:rPr>
        <w:t xml:space="preserve"> z celkových vyplacených OO</w:t>
      </w:r>
      <w:r w:rsidR="00FE2B19" w:rsidRPr="15321B5C">
        <w:rPr>
          <w:color w:val="000000" w:themeColor="text1"/>
        </w:rPr>
        <w:t>N</w:t>
      </w:r>
      <w:r w:rsidRPr="15321B5C">
        <w:rPr>
          <w:color w:val="000000" w:themeColor="text1"/>
        </w:rPr>
        <w:t>, dále pak z</w:t>
      </w:r>
      <w:r w:rsidR="006F7B83" w:rsidRPr="15321B5C">
        <w:rPr>
          <w:color w:val="000000" w:themeColor="text1"/>
        </w:rPr>
        <w:t> ostatních zdrojů na VaV,</w:t>
      </w:r>
      <w:r w:rsidR="00723F71" w:rsidRPr="15321B5C">
        <w:rPr>
          <w:color w:val="000000" w:themeColor="text1"/>
        </w:rPr>
        <w:t xml:space="preserve"> </w:t>
      </w:r>
      <w:r w:rsidRPr="15321B5C">
        <w:rPr>
          <w:color w:val="000000" w:themeColor="text1"/>
        </w:rPr>
        <w:t>tj.</w:t>
      </w:r>
      <w:r w:rsidR="00260A44" w:rsidRPr="15321B5C">
        <w:rPr>
          <w:color w:val="000000" w:themeColor="text1"/>
        </w:rPr>
        <w:t> </w:t>
      </w:r>
      <w:r w:rsidR="006F7B83" w:rsidRPr="15321B5C">
        <w:rPr>
          <w:color w:val="000000" w:themeColor="text1"/>
        </w:rPr>
        <w:t>6,8</w:t>
      </w:r>
      <w:r w:rsidR="00572BB3" w:rsidRPr="15321B5C">
        <w:rPr>
          <w:color w:val="000000" w:themeColor="text1"/>
        </w:rPr>
        <w:t> </w:t>
      </w:r>
      <w:r w:rsidRPr="15321B5C">
        <w:rPr>
          <w:color w:val="000000" w:themeColor="text1"/>
        </w:rPr>
        <w:t>%.</w:t>
      </w:r>
    </w:p>
    <w:p w14:paraId="60121C5B" w14:textId="77777777" w:rsidR="000763C8" w:rsidRPr="00245059" w:rsidRDefault="000763C8" w:rsidP="001B0387">
      <w:pPr>
        <w:pStyle w:val="Zkladnodsazen"/>
        <w:ind w:firstLine="0"/>
        <w:rPr>
          <w:color w:val="000000"/>
        </w:rPr>
      </w:pPr>
    </w:p>
    <w:p w14:paraId="31D6C49F" w14:textId="77777777" w:rsidR="008D7E66" w:rsidRPr="00245059" w:rsidRDefault="00A030F1" w:rsidP="15321B5C">
      <w:pPr>
        <w:pStyle w:val="Zkladnodsazen"/>
        <w:ind w:firstLine="0"/>
        <w:rPr>
          <w:color w:val="000000"/>
        </w:rPr>
      </w:pPr>
      <w:r w:rsidRPr="15321B5C">
        <w:rPr>
          <w:color w:val="000000" w:themeColor="text1"/>
        </w:rPr>
        <w:t xml:space="preserve">Hodnota vyplacených mzdových prostředků celkem neobsahuje náhrady za nemoc, které se </w:t>
      </w:r>
      <w:r>
        <w:t>ve výkazu P1b-04 nevykazují</w:t>
      </w:r>
      <w:r w:rsidR="00BF55EC">
        <w:t xml:space="preserve"> (náhrady mzdy </w:t>
      </w:r>
      <w:r w:rsidR="00DF7F4A">
        <w:t xml:space="preserve">za nemoc </w:t>
      </w:r>
      <w:r w:rsidR="00BF55EC">
        <w:t xml:space="preserve">představovaly za rok </w:t>
      </w:r>
      <w:r w:rsidR="00AD71BE">
        <w:t xml:space="preserve">2023 </w:t>
      </w:r>
      <w:r w:rsidR="00D770F2">
        <w:t xml:space="preserve">celkem </w:t>
      </w:r>
      <w:r w:rsidR="00AD71BE">
        <w:t>2</w:t>
      </w:r>
      <w:r w:rsidR="00D52BC5">
        <w:t> </w:t>
      </w:r>
      <w:r w:rsidR="00AD71BE">
        <w:t>186</w:t>
      </w:r>
      <w:r w:rsidR="00D52BC5">
        <w:t> </w:t>
      </w:r>
      <w:r w:rsidR="00BF55EC">
        <w:t>tis.</w:t>
      </w:r>
      <w:r w:rsidR="00D52BC5">
        <w:t> </w:t>
      </w:r>
      <w:r w:rsidR="00BF55EC">
        <w:t>Kč)</w:t>
      </w:r>
      <w:r w:rsidR="007905C7">
        <w:t>.</w:t>
      </w:r>
    </w:p>
    <w:p w14:paraId="1741E161" w14:textId="77777777" w:rsidR="00F031EA" w:rsidRDefault="00F031EA" w:rsidP="15321B5C">
      <w:pPr>
        <w:pStyle w:val="Zkladnodsazen"/>
        <w:ind w:firstLine="0"/>
        <w:rPr>
          <w:color w:val="000000"/>
        </w:rPr>
      </w:pPr>
    </w:p>
    <w:p w14:paraId="55700301" w14:textId="77777777" w:rsidR="00E95ADD" w:rsidRPr="00245059" w:rsidRDefault="00FE5D01" w:rsidP="15321B5C">
      <w:pPr>
        <w:pStyle w:val="Zkladnodsazen"/>
        <w:ind w:firstLine="0"/>
      </w:pPr>
      <w:r>
        <w:t xml:space="preserve">Průměrná měsíční mzda za rok </w:t>
      </w:r>
      <w:r w:rsidR="00D44FDE">
        <w:t xml:space="preserve">2023 </w:t>
      </w:r>
      <w:r w:rsidR="00DF3FFE">
        <w:t>byla u</w:t>
      </w:r>
      <w:r w:rsidR="00A030F1">
        <w:t xml:space="preserve"> akademických pracovníků</w:t>
      </w:r>
      <w:r w:rsidR="00DF3FFE">
        <w:t xml:space="preserve"> </w:t>
      </w:r>
      <w:r w:rsidR="00D44FDE">
        <w:t>58</w:t>
      </w:r>
      <w:r w:rsidR="00206C2E">
        <w:t> </w:t>
      </w:r>
      <w:r w:rsidR="00D44FDE">
        <w:t>316</w:t>
      </w:r>
      <w:r w:rsidR="00206C2E">
        <w:t> </w:t>
      </w:r>
      <w:r w:rsidR="00DF3FFE">
        <w:t>Kč</w:t>
      </w:r>
      <w:r w:rsidR="00954CFD">
        <w:t xml:space="preserve"> (</w:t>
      </w:r>
      <w:r w:rsidR="00D44FDE">
        <w:t>55</w:t>
      </w:r>
      <w:r w:rsidR="00206C2E">
        <w:t> </w:t>
      </w:r>
      <w:r w:rsidR="00D44FDE">
        <w:t>051</w:t>
      </w:r>
      <w:r w:rsidR="00206C2E">
        <w:t> </w:t>
      </w:r>
      <w:r w:rsidR="00954CFD">
        <w:t>Kč</w:t>
      </w:r>
      <w:r w:rsidR="00E95ADD">
        <w:t xml:space="preserve"> v roce </w:t>
      </w:r>
      <w:r w:rsidR="00D44FDE">
        <w:t>2022</w:t>
      </w:r>
      <w:r w:rsidR="00954CFD">
        <w:t>)</w:t>
      </w:r>
      <w:r w:rsidR="00A030F1">
        <w:t xml:space="preserve">, v kategorii vědecký pracovník dosáhla výše </w:t>
      </w:r>
      <w:r w:rsidR="00D44FDE">
        <w:t>50 481</w:t>
      </w:r>
      <w:r w:rsidR="00DF3FFE">
        <w:t xml:space="preserve"> </w:t>
      </w:r>
      <w:r w:rsidR="00A030F1">
        <w:t>Kč</w:t>
      </w:r>
      <w:r w:rsidR="00954CFD">
        <w:t xml:space="preserve"> (</w:t>
      </w:r>
      <w:r w:rsidR="00D44FDE">
        <w:t xml:space="preserve">47 343 </w:t>
      </w:r>
      <w:r w:rsidR="00954CFD">
        <w:t>Kč</w:t>
      </w:r>
      <w:r w:rsidR="00E95ADD">
        <w:t xml:space="preserve"> v</w:t>
      </w:r>
      <w:r w:rsidR="00221895">
        <w:t> </w:t>
      </w:r>
      <w:r w:rsidR="00E95ADD">
        <w:t>roce</w:t>
      </w:r>
      <w:r w:rsidR="00221895">
        <w:t xml:space="preserve"> </w:t>
      </w:r>
      <w:r w:rsidR="00D44FDE">
        <w:t>2022</w:t>
      </w:r>
      <w:r w:rsidR="00954CFD">
        <w:t>)</w:t>
      </w:r>
      <w:r w:rsidR="00A030F1">
        <w:t xml:space="preserve">, v kategorii ostatní </w:t>
      </w:r>
      <w:r w:rsidR="0039088F">
        <w:t>zaměstnanci</w:t>
      </w:r>
      <w:r w:rsidR="00A030F1">
        <w:t xml:space="preserve"> ve výši</w:t>
      </w:r>
      <w:r w:rsidR="00DF3FFE">
        <w:t xml:space="preserve"> </w:t>
      </w:r>
      <w:r w:rsidR="00D44FDE">
        <w:t>43 551</w:t>
      </w:r>
      <w:r w:rsidR="00DF3FFE">
        <w:t xml:space="preserve"> Kč</w:t>
      </w:r>
      <w:r w:rsidR="00954CFD">
        <w:t xml:space="preserve"> (</w:t>
      </w:r>
      <w:r w:rsidR="00D44FDE">
        <w:t>40</w:t>
      </w:r>
      <w:r w:rsidR="00206C2E">
        <w:t> </w:t>
      </w:r>
      <w:r w:rsidR="00D44FDE">
        <w:t>713</w:t>
      </w:r>
      <w:r w:rsidR="00206C2E">
        <w:t> </w:t>
      </w:r>
      <w:r w:rsidR="00954CFD">
        <w:t>Kč</w:t>
      </w:r>
      <w:r w:rsidR="00E95ADD">
        <w:t xml:space="preserve"> v roce </w:t>
      </w:r>
      <w:r w:rsidR="00D44FDE">
        <w:t>2022</w:t>
      </w:r>
      <w:r w:rsidR="00954CFD">
        <w:t>)</w:t>
      </w:r>
      <w:r w:rsidR="00AE6763">
        <w:t>. U</w:t>
      </w:r>
      <w:r w:rsidR="00120D75">
        <w:t> </w:t>
      </w:r>
      <w:r w:rsidR="00AE6763">
        <w:t>pracovníků KMZ dosáhla výše</w:t>
      </w:r>
      <w:r w:rsidR="00DF3FFE">
        <w:t xml:space="preserve"> průměrné měsíční mzdy</w:t>
      </w:r>
      <w:r w:rsidR="00AE6763">
        <w:t xml:space="preserve"> </w:t>
      </w:r>
      <w:r w:rsidR="00D44FDE">
        <w:t>30</w:t>
      </w:r>
      <w:r w:rsidR="00206C2E">
        <w:t> </w:t>
      </w:r>
      <w:r w:rsidR="00D44FDE">
        <w:t>124</w:t>
      </w:r>
      <w:r w:rsidR="00206C2E">
        <w:t> </w:t>
      </w:r>
      <w:r>
        <w:t>Kč</w:t>
      </w:r>
      <w:r w:rsidR="00954CFD">
        <w:t xml:space="preserve"> (</w:t>
      </w:r>
      <w:r w:rsidR="00D44FDE">
        <w:t>28</w:t>
      </w:r>
      <w:r w:rsidR="00206C2E">
        <w:t> </w:t>
      </w:r>
      <w:r w:rsidR="00D44FDE">
        <w:t>157</w:t>
      </w:r>
      <w:r w:rsidR="00206C2E">
        <w:t> </w:t>
      </w:r>
      <w:r w:rsidR="00954CFD">
        <w:t>Kč</w:t>
      </w:r>
      <w:r w:rsidR="00E95ADD">
        <w:t xml:space="preserve"> v roce </w:t>
      </w:r>
      <w:r w:rsidR="00D44FDE">
        <w:t>2022</w:t>
      </w:r>
      <w:r w:rsidR="00954CFD">
        <w:t>)</w:t>
      </w:r>
      <w:r w:rsidR="00AE6763">
        <w:t>.</w:t>
      </w:r>
      <w:r w:rsidR="0094146C">
        <w:t xml:space="preserve"> </w:t>
      </w:r>
    </w:p>
    <w:p w14:paraId="4530231E" w14:textId="77777777" w:rsidR="005707D7" w:rsidRPr="00245059" w:rsidRDefault="005707D7" w:rsidP="001B0387">
      <w:pPr>
        <w:pStyle w:val="Zkladnodsazen"/>
        <w:ind w:firstLine="0"/>
      </w:pPr>
    </w:p>
    <w:p w14:paraId="62C002FF" w14:textId="77777777" w:rsidR="00CA4175" w:rsidRDefault="00627FDB" w:rsidP="15321B5C">
      <w:pPr>
        <w:pStyle w:val="Zkladnodsazen"/>
        <w:ind w:firstLine="0"/>
        <w:rPr>
          <w:color w:val="000000" w:themeColor="text1"/>
        </w:rPr>
        <w:sectPr w:rsidR="00CA4175" w:rsidSect="00CA4175">
          <w:pgSz w:w="11906" w:h="16838" w:code="9"/>
          <w:pgMar w:top="1418" w:right="1418" w:bottom="1418" w:left="1418" w:header="567" w:footer="567" w:gutter="0"/>
          <w:pgNumType w:start="2"/>
          <w:cols w:space="708"/>
          <w:docGrid w:linePitch="360"/>
        </w:sectPr>
      </w:pPr>
      <w:r w:rsidRPr="15321B5C">
        <w:rPr>
          <w:color w:val="000000" w:themeColor="text1"/>
        </w:rPr>
        <w:t xml:space="preserve">Průměrná výše </w:t>
      </w:r>
      <w:r w:rsidR="00AD0A7E" w:rsidRPr="15321B5C">
        <w:rPr>
          <w:color w:val="000000" w:themeColor="text1"/>
        </w:rPr>
        <w:t xml:space="preserve">měsíční </w:t>
      </w:r>
      <w:r w:rsidRPr="15321B5C">
        <w:rPr>
          <w:color w:val="000000" w:themeColor="text1"/>
        </w:rPr>
        <w:t xml:space="preserve">mzdy za UTB byla v roce </w:t>
      </w:r>
      <w:r w:rsidR="00CC6BDE" w:rsidRPr="15321B5C">
        <w:rPr>
          <w:color w:val="000000" w:themeColor="text1"/>
        </w:rPr>
        <w:t xml:space="preserve">2023 </w:t>
      </w:r>
      <w:r w:rsidRPr="15321B5C">
        <w:rPr>
          <w:color w:val="000000" w:themeColor="text1"/>
        </w:rPr>
        <w:t>ve výši</w:t>
      </w:r>
      <w:r w:rsidRPr="15321B5C">
        <w:rPr>
          <w:color w:val="FF0000"/>
        </w:rPr>
        <w:t xml:space="preserve"> </w:t>
      </w:r>
      <w:r w:rsidR="00CC6BDE" w:rsidRPr="15321B5C">
        <w:rPr>
          <w:color w:val="000000" w:themeColor="text1"/>
        </w:rPr>
        <w:t>50</w:t>
      </w:r>
      <w:r w:rsidR="00C75C48">
        <w:rPr>
          <w:color w:val="000000" w:themeColor="text1"/>
        </w:rPr>
        <w:t> </w:t>
      </w:r>
      <w:r w:rsidR="00CC6BDE" w:rsidRPr="15321B5C">
        <w:rPr>
          <w:color w:val="000000" w:themeColor="text1"/>
        </w:rPr>
        <w:t>408</w:t>
      </w:r>
      <w:r w:rsidR="00C75C48">
        <w:rPr>
          <w:color w:val="000000" w:themeColor="text1"/>
        </w:rPr>
        <w:t> </w:t>
      </w:r>
      <w:r w:rsidRPr="15321B5C">
        <w:rPr>
          <w:color w:val="000000" w:themeColor="text1"/>
        </w:rPr>
        <w:t>Kč</w:t>
      </w:r>
      <w:r w:rsidR="00DC6B43" w:rsidRPr="15321B5C">
        <w:rPr>
          <w:color w:val="000000" w:themeColor="text1"/>
        </w:rPr>
        <w:t xml:space="preserve"> (</w:t>
      </w:r>
      <w:r w:rsidR="00CC6BDE" w:rsidRPr="15321B5C">
        <w:rPr>
          <w:color w:val="000000" w:themeColor="text1"/>
        </w:rPr>
        <w:t>47</w:t>
      </w:r>
      <w:r w:rsidR="00C75C48">
        <w:rPr>
          <w:color w:val="000000" w:themeColor="text1"/>
        </w:rPr>
        <w:t> </w:t>
      </w:r>
      <w:r w:rsidR="00CC6BDE" w:rsidRPr="15321B5C">
        <w:rPr>
          <w:color w:val="000000" w:themeColor="text1"/>
        </w:rPr>
        <w:t>546</w:t>
      </w:r>
      <w:r w:rsidR="00C75C48">
        <w:rPr>
          <w:color w:val="000000" w:themeColor="text1"/>
        </w:rPr>
        <w:t> </w:t>
      </w:r>
      <w:r w:rsidR="00DC6B43" w:rsidRPr="15321B5C">
        <w:rPr>
          <w:color w:val="000000" w:themeColor="text1"/>
        </w:rPr>
        <w:t>Kč</w:t>
      </w:r>
      <w:r w:rsidR="00C1371D" w:rsidRPr="15321B5C">
        <w:rPr>
          <w:color w:val="000000" w:themeColor="text1"/>
        </w:rPr>
        <w:t xml:space="preserve"> v roce </w:t>
      </w:r>
      <w:r w:rsidR="00CC6BDE" w:rsidRPr="15321B5C">
        <w:rPr>
          <w:color w:val="000000" w:themeColor="text1"/>
        </w:rPr>
        <w:t>2022</w:t>
      </w:r>
      <w:r w:rsidR="00DC6B43" w:rsidRPr="15321B5C">
        <w:rPr>
          <w:color w:val="000000" w:themeColor="text1"/>
        </w:rPr>
        <w:t xml:space="preserve">), což představuje </w:t>
      </w:r>
      <w:r w:rsidR="00C63013" w:rsidRPr="15321B5C">
        <w:rPr>
          <w:color w:val="000000" w:themeColor="text1"/>
        </w:rPr>
        <w:t xml:space="preserve">nárůst o </w:t>
      </w:r>
      <w:r w:rsidR="00005D26" w:rsidRPr="15321B5C">
        <w:rPr>
          <w:color w:val="000000" w:themeColor="text1"/>
        </w:rPr>
        <w:t>6,0</w:t>
      </w:r>
      <w:r w:rsidR="00C75C48">
        <w:rPr>
          <w:color w:val="000000" w:themeColor="text1"/>
        </w:rPr>
        <w:t> </w:t>
      </w:r>
      <w:r w:rsidR="005F7D1B" w:rsidRPr="15321B5C">
        <w:rPr>
          <w:color w:val="000000" w:themeColor="text1"/>
        </w:rPr>
        <w:t>%.</w:t>
      </w:r>
    </w:p>
    <w:p w14:paraId="7B3FED50" w14:textId="1B88FE15" w:rsidR="00424CA9" w:rsidRPr="00424CA9" w:rsidRDefault="00424CA9" w:rsidP="00424CA9">
      <w:pPr>
        <w:pStyle w:val="Titulek"/>
        <w:keepNext/>
        <w:rPr>
          <w:color w:val="auto"/>
        </w:rPr>
      </w:pPr>
      <w:bookmarkStart w:id="112" w:name="_Toc165667876"/>
      <w:r w:rsidRPr="00424CA9">
        <w:rPr>
          <w:color w:val="auto"/>
        </w:rPr>
        <w:lastRenderedPageBreak/>
        <w:t xml:space="preserve">Tabulka </w:t>
      </w:r>
      <w:r w:rsidRPr="00424CA9">
        <w:rPr>
          <w:color w:val="auto"/>
        </w:rPr>
        <w:fldChar w:fldCharType="begin"/>
      </w:r>
      <w:r w:rsidRPr="00424CA9">
        <w:rPr>
          <w:color w:val="auto"/>
        </w:rPr>
        <w:instrText xml:space="preserve"> SEQ Tabulka \* ARABIC </w:instrText>
      </w:r>
      <w:r w:rsidRPr="00424CA9">
        <w:rPr>
          <w:color w:val="auto"/>
        </w:rPr>
        <w:fldChar w:fldCharType="separate"/>
      </w:r>
      <w:r w:rsidR="00A25943">
        <w:rPr>
          <w:noProof/>
          <w:color w:val="auto"/>
        </w:rPr>
        <w:t>9</w:t>
      </w:r>
      <w:r w:rsidRPr="00424CA9">
        <w:rPr>
          <w:color w:val="auto"/>
        </w:rPr>
        <w:fldChar w:fldCharType="end"/>
      </w:r>
      <w:r w:rsidRPr="00424CA9">
        <w:rPr>
          <w:color w:val="auto"/>
        </w:rPr>
        <w:t xml:space="preserve"> Stipendia</w:t>
      </w:r>
      <w:bookmarkEnd w:id="112"/>
    </w:p>
    <w:tbl>
      <w:tblPr>
        <w:tblW w:w="13972" w:type="dxa"/>
        <w:tblCellMar>
          <w:left w:w="70" w:type="dxa"/>
          <w:right w:w="70" w:type="dxa"/>
        </w:tblCellMar>
        <w:tblLook w:val="04A0" w:firstRow="1" w:lastRow="0" w:firstColumn="1" w:lastColumn="0" w:noHBand="0" w:noVBand="1"/>
      </w:tblPr>
      <w:tblGrid>
        <w:gridCol w:w="396"/>
        <w:gridCol w:w="2572"/>
        <w:gridCol w:w="4363"/>
        <w:gridCol w:w="1094"/>
        <w:gridCol w:w="1144"/>
        <w:gridCol w:w="1148"/>
        <w:gridCol w:w="1195"/>
        <w:gridCol w:w="942"/>
        <w:gridCol w:w="972"/>
        <w:gridCol w:w="146"/>
      </w:tblGrid>
      <w:tr w:rsidR="00EB4809" w:rsidRPr="00EB4809" w14:paraId="2B86870B" w14:textId="77777777" w:rsidTr="0022644A">
        <w:trPr>
          <w:gridAfter w:val="1"/>
          <w:wAfter w:w="146" w:type="dxa"/>
          <w:trHeight w:val="285"/>
        </w:trPr>
        <w:tc>
          <w:tcPr>
            <w:tcW w:w="396" w:type="dxa"/>
            <w:tcBorders>
              <w:top w:val="nil"/>
              <w:left w:val="nil"/>
              <w:bottom w:val="nil"/>
              <w:right w:val="nil"/>
            </w:tcBorders>
            <w:shd w:val="clear" w:color="auto" w:fill="auto"/>
            <w:noWrap/>
            <w:vAlign w:val="center"/>
            <w:hideMark/>
          </w:tcPr>
          <w:p w14:paraId="5E801FDB" w14:textId="77777777" w:rsidR="00EB4809" w:rsidRPr="00EB4809" w:rsidRDefault="00EB4809" w:rsidP="00EB4809">
            <w:pPr>
              <w:rPr>
                <w:rFonts w:ascii="Times New Roman" w:hAnsi="Times New Roman" w:cs="Times New Roman"/>
                <w:sz w:val="20"/>
                <w:szCs w:val="24"/>
              </w:rPr>
            </w:pPr>
          </w:p>
        </w:tc>
        <w:tc>
          <w:tcPr>
            <w:tcW w:w="2572" w:type="dxa"/>
            <w:tcBorders>
              <w:top w:val="nil"/>
              <w:left w:val="nil"/>
              <w:bottom w:val="nil"/>
              <w:right w:val="nil"/>
            </w:tcBorders>
            <w:shd w:val="clear" w:color="auto" w:fill="auto"/>
            <w:noWrap/>
            <w:vAlign w:val="center"/>
            <w:hideMark/>
          </w:tcPr>
          <w:p w14:paraId="7452EFE5" w14:textId="77777777" w:rsidR="00EB4809" w:rsidRPr="00EB4809" w:rsidRDefault="00EB4809" w:rsidP="00EB4809">
            <w:pPr>
              <w:jc w:val="center"/>
              <w:rPr>
                <w:rFonts w:ascii="Times New Roman" w:hAnsi="Times New Roman" w:cs="Times New Roman"/>
                <w:sz w:val="20"/>
              </w:rPr>
            </w:pPr>
          </w:p>
        </w:tc>
        <w:tc>
          <w:tcPr>
            <w:tcW w:w="4363" w:type="dxa"/>
            <w:tcBorders>
              <w:top w:val="nil"/>
              <w:left w:val="nil"/>
              <w:bottom w:val="nil"/>
              <w:right w:val="nil"/>
            </w:tcBorders>
            <w:shd w:val="clear" w:color="auto" w:fill="auto"/>
            <w:noWrap/>
            <w:vAlign w:val="center"/>
            <w:hideMark/>
          </w:tcPr>
          <w:p w14:paraId="2CCA0E24" w14:textId="77777777" w:rsidR="00EB4809" w:rsidRPr="00EB4809" w:rsidRDefault="00EB4809" w:rsidP="00EB4809">
            <w:pPr>
              <w:jc w:val="center"/>
              <w:rPr>
                <w:rFonts w:ascii="Times New Roman" w:hAnsi="Times New Roman" w:cs="Times New Roman"/>
                <w:sz w:val="20"/>
              </w:rPr>
            </w:pPr>
          </w:p>
        </w:tc>
        <w:tc>
          <w:tcPr>
            <w:tcW w:w="1094" w:type="dxa"/>
            <w:tcBorders>
              <w:top w:val="nil"/>
              <w:left w:val="nil"/>
              <w:bottom w:val="nil"/>
              <w:right w:val="nil"/>
            </w:tcBorders>
            <w:shd w:val="clear" w:color="auto" w:fill="auto"/>
            <w:noWrap/>
            <w:vAlign w:val="center"/>
            <w:hideMark/>
          </w:tcPr>
          <w:p w14:paraId="5E8D4EEC" w14:textId="77777777" w:rsidR="00EB4809" w:rsidRPr="00EB4809" w:rsidRDefault="00EB4809" w:rsidP="00EB4809">
            <w:pPr>
              <w:jc w:val="center"/>
              <w:rPr>
                <w:rFonts w:ascii="Times New Roman" w:hAnsi="Times New Roman" w:cs="Times New Roman"/>
                <w:sz w:val="20"/>
              </w:rPr>
            </w:pPr>
          </w:p>
        </w:tc>
        <w:tc>
          <w:tcPr>
            <w:tcW w:w="1144" w:type="dxa"/>
            <w:tcBorders>
              <w:top w:val="nil"/>
              <w:left w:val="nil"/>
              <w:bottom w:val="nil"/>
              <w:right w:val="nil"/>
            </w:tcBorders>
            <w:shd w:val="clear" w:color="auto" w:fill="auto"/>
            <w:noWrap/>
            <w:vAlign w:val="center"/>
            <w:hideMark/>
          </w:tcPr>
          <w:p w14:paraId="6E199763" w14:textId="77777777" w:rsidR="00EB4809" w:rsidRPr="00EB4809" w:rsidRDefault="00EB4809" w:rsidP="00EB4809">
            <w:pPr>
              <w:jc w:val="center"/>
              <w:rPr>
                <w:rFonts w:ascii="Times New Roman" w:hAnsi="Times New Roman" w:cs="Times New Roman"/>
                <w:sz w:val="20"/>
              </w:rPr>
            </w:pPr>
          </w:p>
        </w:tc>
        <w:tc>
          <w:tcPr>
            <w:tcW w:w="1148" w:type="dxa"/>
            <w:tcBorders>
              <w:top w:val="nil"/>
              <w:left w:val="nil"/>
              <w:bottom w:val="nil"/>
              <w:right w:val="nil"/>
            </w:tcBorders>
            <w:shd w:val="clear" w:color="auto" w:fill="auto"/>
            <w:noWrap/>
            <w:vAlign w:val="center"/>
            <w:hideMark/>
          </w:tcPr>
          <w:p w14:paraId="66D1A121" w14:textId="77777777" w:rsidR="00EB4809" w:rsidRPr="00EB4809" w:rsidRDefault="00EB4809" w:rsidP="00EB4809">
            <w:pPr>
              <w:jc w:val="center"/>
              <w:rPr>
                <w:rFonts w:ascii="Times New Roman" w:hAnsi="Times New Roman" w:cs="Times New Roman"/>
                <w:sz w:val="20"/>
              </w:rPr>
            </w:pPr>
          </w:p>
        </w:tc>
        <w:tc>
          <w:tcPr>
            <w:tcW w:w="1195" w:type="dxa"/>
            <w:tcBorders>
              <w:top w:val="nil"/>
              <w:left w:val="nil"/>
              <w:bottom w:val="nil"/>
              <w:right w:val="nil"/>
            </w:tcBorders>
            <w:shd w:val="clear" w:color="auto" w:fill="auto"/>
            <w:noWrap/>
            <w:vAlign w:val="center"/>
            <w:hideMark/>
          </w:tcPr>
          <w:p w14:paraId="131F6C0C" w14:textId="77777777" w:rsidR="00EB4809" w:rsidRPr="00EB4809" w:rsidRDefault="00EB4809" w:rsidP="00EB4809">
            <w:pPr>
              <w:jc w:val="center"/>
              <w:rPr>
                <w:rFonts w:ascii="Times New Roman" w:hAnsi="Times New Roman" w:cs="Times New Roman"/>
                <w:sz w:val="20"/>
              </w:rPr>
            </w:pPr>
          </w:p>
        </w:tc>
        <w:tc>
          <w:tcPr>
            <w:tcW w:w="942" w:type="dxa"/>
            <w:tcBorders>
              <w:top w:val="nil"/>
              <w:left w:val="nil"/>
              <w:bottom w:val="nil"/>
              <w:right w:val="nil"/>
            </w:tcBorders>
            <w:shd w:val="clear" w:color="auto" w:fill="auto"/>
            <w:noWrap/>
            <w:vAlign w:val="center"/>
            <w:hideMark/>
          </w:tcPr>
          <w:p w14:paraId="3780C1E8" w14:textId="77777777" w:rsidR="00EB4809" w:rsidRPr="00EB4809" w:rsidRDefault="00EB4809" w:rsidP="00EB4809">
            <w:pPr>
              <w:jc w:val="center"/>
              <w:rPr>
                <w:rFonts w:ascii="Times New Roman" w:hAnsi="Times New Roman" w:cs="Times New Roman"/>
                <w:sz w:val="20"/>
              </w:rPr>
            </w:pPr>
          </w:p>
        </w:tc>
        <w:tc>
          <w:tcPr>
            <w:tcW w:w="972" w:type="dxa"/>
            <w:tcBorders>
              <w:top w:val="nil"/>
              <w:left w:val="nil"/>
              <w:bottom w:val="nil"/>
              <w:right w:val="nil"/>
            </w:tcBorders>
            <w:shd w:val="clear" w:color="auto" w:fill="auto"/>
            <w:noWrap/>
            <w:vAlign w:val="center"/>
            <w:hideMark/>
          </w:tcPr>
          <w:p w14:paraId="619BA7F0" w14:textId="77777777" w:rsidR="00EB4809" w:rsidRPr="00EB4809" w:rsidRDefault="00EB4809" w:rsidP="00EB4809">
            <w:pPr>
              <w:jc w:val="right"/>
              <w:rPr>
                <w:rFonts w:ascii="Calibri" w:hAnsi="Calibri" w:cs="Calibri"/>
                <w:sz w:val="20"/>
              </w:rPr>
            </w:pPr>
            <w:r w:rsidRPr="00EB4809">
              <w:rPr>
                <w:rFonts w:ascii="Calibri" w:hAnsi="Calibri" w:cs="Calibri"/>
                <w:sz w:val="20"/>
              </w:rPr>
              <w:t>(v tis. Kč)</w:t>
            </w:r>
          </w:p>
        </w:tc>
      </w:tr>
      <w:tr w:rsidR="00EB4809" w:rsidRPr="00EB4809" w14:paraId="126C56BC" w14:textId="77777777" w:rsidTr="0022644A">
        <w:trPr>
          <w:gridAfter w:val="1"/>
          <w:wAfter w:w="146" w:type="dxa"/>
          <w:trHeight w:val="342"/>
        </w:trPr>
        <w:tc>
          <w:tcPr>
            <w:tcW w:w="39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2F77734" w14:textId="77777777" w:rsidR="00EB4809" w:rsidRPr="00EB4809" w:rsidRDefault="00EB4809" w:rsidP="00EB4809">
            <w:pPr>
              <w:jc w:val="center"/>
              <w:rPr>
                <w:rFonts w:ascii="Calibri" w:hAnsi="Calibri" w:cs="Calibri"/>
                <w:sz w:val="20"/>
              </w:rPr>
            </w:pPr>
            <w:r w:rsidRPr="00EB4809">
              <w:rPr>
                <w:rFonts w:ascii="Calibri" w:hAnsi="Calibri" w:cs="Calibri"/>
                <w:sz w:val="20"/>
              </w:rPr>
              <w:t>č.ř.</w:t>
            </w:r>
          </w:p>
        </w:tc>
        <w:tc>
          <w:tcPr>
            <w:tcW w:w="6935" w:type="dxa"/>
            <w:gridSpan w:val="2"/>
            <w:vMerge w:val="restart"/>
            <w:tcBorders>
              <w:top w:val="single" w:sz="8" w:space="0" w:color="auto"/>
              <w:left w:val="single" w:sz="8" w:space="0" w:color="auto"/>
              <w:bottom w:val="single" w:sz="8" w:space="0" w:color="000000"/>
              <w:right w:val="single" w:sz="4" w:space="0" w:color="000000"/>
            </w:tcBorders>
            <w:shd w:val="clear" w:color="auto" w:fill="auto"/>
            <w:noWrap/>
            <w:vAlign w:val="center"/>
            <w:hideMark/>
          </w:tcPr>
          <w:p w14:paraId="4AA4E74C" w14:textId="77777777" w:rsidR="00EB4809" w:rsidRPr="00EB4809" w:rsidRDefault="00EB4809" w:rsidP="00EB4809">
            <w:pPr>
              <w:jc w:val="center"/>
              <w:rPr>
                <w:rFonts w:ascii="Calibri" w:hAnsi="Calibri" w:cs="Calibri"/>
                <w:b/>
                <w:bCs/>
                <w:sz w:val="22"/>
                <w:szCs w:val="22"/>
              </w:rPr>
            </w:pPr>
            <w:r w:rsidRPr="00EB4809">
              <w:rPr>
                <w:rFonts w:ascii="Calibri" w:hAnsi="Calibri" w:cs="Calibri"/>
                <w:b/>
                <w:bCs/>
                <w:sz w:val="22"/>
                <w:szCs w:val="22"/>
              </w:rPr>
              <w:t>Druh stipendia</w:t>
            </w:r>
          </w:p>
        </w:tc>
        <w:tc>
          <w:tcPr>
            <w:tcW w:w="4581" w:type="dxa"/>
            <w:gridSpan w:val="4"/>
            <w:tcBorders>
              <w:top w:val="single" w:sz="8" w:space="0" w:color="auto"/>
              <w:left w:val="nil"/>
              <w:bottom w:val="single" w:sz="4" w:space="0" w:color="auto"/>
              <w:right w:val="single" w:sz="4" w:space="0" w:color="000000"/>
            </w:tcBorders>
            <w:shd w:val="clear" w:color="auto" w:fill="auto"/>
            <w:noWrap/>
            <w:vAlign w:val="center"/>
            <w:hideMark/>
          </w:tcPr>
          <w:p w14:paraId="334A2D8B" w14:textId="77777777" w:rsidR="00EB4809" w:rsidRPr="00EB4809" w:rsidRDefault="00EB4809" w:rsidP="00EB4809">
            <w:pPr>
              <w:jc w:val="center"/>
              <w:rPr>
                <w:rFonts w:ascii="Calibri" w:hAnsi="Calibri" w:cs="Calibri"/>
                <w:sz w:val="20"/>
              </w:rPr>
            </w:pPr>
            <w:r w:rsidRPr="00EB4809">
              <w:rPr>
                <w:rFonts w:ascii="Calibri" w:hAnsi="Calibri" w:cs="Calibri"/>
                <w:sz w:val="20"/>
              </w:rPr>
              <w:t>Zdroje</w:t>
            </w:r>
          </w:p>
        </w:tc>
        <w:tc>
          <w:tcPr>
            <w:tcW w:w="1914" w:type="dxa"/>
            <w:gridSpan w:val="2"/>
            <w:tcBorders>
              <w:top w:val="single" w:sz="8" w:space="0" w:color="auto"/>
              <w:left w:val="nil"/>
              <w:bottom w:val="single" w:sz="4" w:space="0" w:color="auto"/>
              <w:right w:val="single" w:sz="8" w:space="0" w:color="000000"/>
            </w:tcBorders>
            <w:shd w:val="clear" w:color="auto" w:fill="auto"/>
            <w:vAlign w:val="center"/>
            <w:hideMark/>
          </w:tcPr>
          <w:p w14:paraId="3FC20CA8" w14:textId="77777777" w:rsidR="00EB4809" w:rsidRPr="00EB4809" w:rsidRDefault="00EB4809" w:rsidP="00EB4809">
            <w:pPr>
              <w:jc w:val="center"/>
              <w:rPr>
                <w:rFonts w:ascii="Calibri" w:hAnsi="Calibri" w:cs="Calibri"/>
                <w:sz w:val="20"/>
              </w:rPr>
            </w:pPr>
            <w:r w:rsidRPr="00EB4809">
              <w:rPr>
                <w:rFonts w:ascii="Calibri" w:hAnsi="Calibri" w:cs="Calibri"/>
                <w:sz w:val="20"/>
              </w:rPr>
              <w:t xml:space="preserve">Celkem vyplaceno </w:t>
            </w:r>
            <w:r w:rsidRPr="00EB4809">
              <w:rPr>
                <w:rFonts w:ascii="Calibri" w:hAnsi="Calibri" w:cs="Calibri"/>
                <w:sz w:val="16"/>
                <w:szCs w:val="16"/>
              </w:rPr>
              <w:t>(2)</w:t>
            </w:r>
          </w:p>
        </w:tc>
      </w:tr>
      <w:tr w:rsidR="00EB4809" w:rsidRPr="00EB4809" w14:paraId="647C9E9E" w14:textId="77777777" w:rsidTr="0022644A">
        <w:trPr>
          <w:gridAfter w:val="1"/>
          <w:wAfter w:w="146" w:type="dxa"/>
          <w:trHeight w:val="297"/>
        </w:trPr>
        <w:tc>
          <w:tcPr>
            <w:tcW w:w="396" w:type="dxa"/>
            <w:vMerge/>
            <w:tcBorders>
              <w:top w:val="single" w:sz="8" w:space="0" w:color="auto"/>
              <w:left w:val="single" w:sz="8" w:space="0" w:color="auto"/>
              <w:bottom w:val="single" w:sz="8" w:space="0" w:color="000000"/>
              <w:right w:val="single" w:sz="8" w:space="0" w:color="auto"/>
            </w:tcBorders>
            <w:vAlign w:val="center"/>
            <w:hideMark/>
          </w:tcPr>
          <w:p w14:paraId="61482BA2" w14:textId="77777777" w:rsidR="00EB4809" w:rsidRPr="00EB4809" w:rsidRDefault="00EB4809" w:rsidP="00EB4809">
            <w:pPr>
              <w:rPr>
                <w:rFonts w:ascii="Calibri" w:hAnsi="Calibri" w:cs="Calibri"/>
                <w:sz w:val="20"/>
              </w:rPr>
            </w:pPr>
          </w:p>
        </w:tc>
        <w:tc>
          <w:tcPr>
            <w:tcW w:w="6935" w:type="dxa"/>
            <w:gridSpan w:val="2"/>
            <w:vMerge/>
            <w:tcBorders>
              <w:top w:val="single" w:sz="8" w:space="0" w:color="auto"/>
              <w:left w:val="single" w:sz="8" w:space="0" w:color="auto"/>
              <w:bottom w:val="single" w:sz="8" w:space="0" w:color="000000"/>
              <w:right w:val="single" w:sz="4" w:space="0" w:color="000000"/>
            </w:tcBorders>
            <w:vAlign w:val="center"/>
            <w:hideMark/>
          </w:tcPr>
          <w:p w14:paraId="28BECEAE" w14:textId="77777777" w:rsidR="00EB4809" w:rsidRPr="00EB4809" w:rsidRDefault="00EB4809" w:rsidP="00EB4809">
            <w:pPr>
              <w:rPr>
                <w:rFonts w:ascii="Calibri" w:hAnsi="Calibri" w:cs="Calibri"/>
                <w:b/>
                <w:bCs/>
                <w:sz w:val="22"/>
                <w:szCs w:val="22"/>
              </w:rPr>
            </w:pPr>
          </w:p>
        </w:tc>
        <w:tc>
          <w:tcPr>
            <w:tcW w:w="1094" w:type="dxa"/>
            <w:vMerge w:val="restart"/>
            <w:tcBorders>
              <w:top w:val="nil"/>
              <w:left w:val="single" w:sz="4" w:space="0" w:color="auto"/>
              <w:bottom w:val="single" w:sz="4" w:space="0" w:color="000000"/>
              <w:right w:val="single" w:sz="4" w:space="0" w:color="auto"/>
            </w:tcBorders>
            <w:shd w:val="clear" w:color="auto" w:fill="auto"/>
            <w:vAlign w:val="center"/>
            <w:hideMark/>
          </w:tcPr>
          <w:p w14:paraId="3B0BA11C" w14:textId="77777777" w:rsidR="00EB4809" w:rsidRPr="00EB4809" w:rsidRDefault="00EB4809" w:rsidP="00EB4809">
            <w:pPr>
              <w:jc w:val="center"/>
              <w:rPr>
                <w:rFonts w:ascii="Calibri" w:hAnsi="Calibri" w:cs="Calibri"/>
                <w:sz w:val="20"/>
              </w:rPr>
            </w:pPr>
            <w:r w:rsidRPr="00EB4809">
              <w:rPr>
                <w:rFonts w:ascii="Calibri" w:hAnsi="Calibri" w:cs="Calibri"/>
                <w:sz w:val="20"/>
              </w:rPr>
              <w:t>Příspěvek / dotace MŠMT</w:t>
            </w:r>
          </w:p>
        </w:tc>
        <w:tc>
          <w:tcPr>
            <w:tcW w:w="1144" w:type="dxa"/>
            <w:vMerge w:val="restart"/>
            <w:tcBorders>
              <w:top w:val="nil"/>
              <w:left w:val="single" w:sz="4" w:space="0" w:color="auto"/>
              <w:bottom w:val="single" w:sz="4" w:space="0" w:color="000000"/>
              <w:right w:val="single" w:sz="4" w:space="0" w:color="auto"/>
            </w:tcBorders>
            <w:shd w:val="clear" w:color="auto" w:fill="auto"/>
            <w:vAlign w:val="center"/>
            <w:hideMark/>
          </w:tcPr>
          <w:p w14:paraId="483075FB" w14:textId="77777777" w:rsidR="00EB4809" w:rsidRPr="00EB4809" w:rsidRDefault="00EB4809" w:rsidP="00EB4809">
            <w:pPr>
              <w:jc w:val="center"/>
              <w:rPr>
                <w:rFonts w:ascii="Calibri" w:hAnsi="Calibri" w:cs="Calibri"/>
                <w:sz w:val="20"/>
              </w:rPr>
            </w:pPr>
            <w:r w:rsidRPr="00EB4809">
              <w:rPr>
                <w:rFonts w:ascii="Calibri" w:hAnsi="Calibri" w:cs="Calibri"/>
                <w:sz w:val="20"/>
              </w:rPr>
              <w:t>Stipendijní fond VŠ</w:t>
            </w:r>
          </w:p>
        </w:tc>
        <w:tc>
          <w:tcPr>
            <w:tcW w:w="114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62AEA9D" w14:textId="77777777" w:rsidR="00EB4809" w:rsidRPr="00EB4809" w:rsidRDefault="00EB4809" w:rsidP="00EB4809">
            <w:pPr>
              <w:jc w:val="center"/>
              <w:rPr>
                <w:rFonts w:ascii="Calibri" w:hAnsi="Calibri" w:cs="Calibri"/>
                <w:sz w:val="20"/>
              </w:rPr>
            </w:pPr>
            <w:r w:rsidRPr="00EB4809">
              <w:rPr>
                <w:rFonts w:ascii="Calibri" w:hAnsi="Calibri" w:cs="Calibri"/>
                <w:sz w:val="20"/>
              </w:rPr>
              <w:t xml:space="preserve">Ostatní </w:t>
            </w:r>
            <w:r w:rsidRPr="00EB4809">
              <w:rPr>
                <w:rFonts w:ascii="Calibri" w:hAnsi="Calibri" w:cs="Calibri"/>
                <w:sz w:val="16"/>
                <w:szCs w:val="16"/>
              </w:rPr>
              <w:t>(1)</w:t>
            </w:r>
          </w:p>
        </w:tc>
        <w:tc>
          <w:tcPr>
            <w:tcW w:w="11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774700" w14:textId="77777777" w:rsidR="00EB4809" w:rsidRPr="00EB4809" w:rsidRDefault="00EB4809" w:rsidP="00EB4809">
            <w:pPr>
              <w:jc w:val="center"/>
              <w:rPr>
                <w:rFonts w:ascii="Calibri" w:hAnsi="Calibri" w:cs="Calibri"/>
                <w:sz w:val="20"/>
              </w:rPr>
            </w:pPr>
            <w:r w:rsidRPr="00EB4809">
              <w:rPr>
                <w:rFonts w:ascii="Calibri" w:hAnsi="Calibri" w:cs="Calibri"/>
                <w:sz w:val="20"/>
              </w:rPr>
              <w:t>CELKEM</w:t>
            </w:r>
          </w:p>
        </w:tc>
        <w:tc>
          <w:tcPr>
            <w:tcW w:w="942" w:type="dxa"/>
            <w:vMerge w:val="restart"/>
            <w:tcBorders>
              <w:top w:val="nil"/>
              <w:left w:val="single" w:sz="4" w:space="0" w:color="auto"/>
              <w:bottom w:val="single" w:sz="4" w:space="0" w:color="000000"/>
              <w:right w:val="single" w:sz="4" w:space="0" w:color="auto"/>
            </w:tcBorders>
            <w:shd w:val="clear" w:color="auto" w:fill="auto"/>
            <w:vAlign w:val="center"/>
            <w:hideMark/>
          </w:tcPr>
          <w:p w14:paraId="75EBAD27" w14:textId="77777777" w:rsidR="00EB4809" w:rsidRPr="00EB4809" w:rsidRDefault="00EB4809" w:rsidP="00EB4809">
            <w:pPr>
              <w:jc w:val="center"/>
              <w:rPr>
                <w:rFonts w:ascii="Calibri" w:hAnsi="Calibri" w:cs="Calibri"/>
                <w:sz w:val="20"/>
              </w:rPr>
            </w:pPr>
            <w:r w:rsidRPr="00EB4809">
              <w:rPr>
                <w:rFonts w:ascii="Calibri" w:hAnsi="Calibri" w:cs="Calibri"/>
                <w:sz w:val="20"/>
              </w:rPr>
              <w:t>Studenti</w:t>
            </w:r>
          </w:p>
        </w:tc>
        <w:tc>
          <w:tcPr>
            <w:tcW w:w="972" w:type="dxa"/>
            <w:vMerge w:val="restart"/>
            <w:tcBorders>
              <w:top w:val="nil"/>
              <w:left w:val="nil"/>
              <w:bottom w:val="single" w:sz="4" w:space="0" w:color="000000"/>
              <w:right w:val="single" w:sz="8" w:space="0" w:color="auto"/>
            </w:tcBorders>
            <w:shd w:val="clear" w:color="auto" w:fill="auto"/>
            <w:vAlign w:val="center"/>
            <w:hideMark/>
          </w:tcPr>
          <w:p w14:paraId="6D5EAF6B" w14:textId="77777777" w:rsidR="00EB4809" w:rsidRPr="00EB4809" w:rsidRDefault="00EB4809" w:rsidP="00EB4809">
            <w:pPr>
              <w:jc w:val="center"/>
              <w:rPr>
                <w:rFonts w:ascii="Calibri" w:hAnsi="Calibri" w:cs="Calibri"/>
                <w:sz w:val="20"/>
              </w:rPr>
            </w:pPr>
            <w:r w:rsidRPr="00EB4809">
              <w:rPr>
                <w:rFonts w:ascii="Calibri" w:hAnsi="Calibri" w:cs="Calibri"/>
                <w:sz w:val="20"/>
              </w:rPr>
              <w:t>Ostatní</w:t>
            </w:r>
          </w:p>
        </w:tc>
      </w:tr>
      <w:tr w:rsidR="00EB4809" w:rsidRPr="00EB4809" w14:paraId="74DAF650" w14:textId="77777777" w:rsidTr="0022644A">
        <w:trPr>
          <w:trHeight w:val="282"/>
        </w:trPr>
        <w:tc>
          <w:tcPr>
            <w:tcW w:w="396" w:type="dxa"/>
            <w:vMerge/>
            <w:tcBorders>
              <w:top w:val="single" w:sz="8" w:space="0" w:color="auto"/>
              <w:left w:val="single" w:sz="8" w:space="0" w:color="auto"/>
              <w:bottom w:val="single" w:sz="8" w:space="0" w:color="000000"/>
              <w:right w:val="single" w:sz="8" w:space="0" w:color="auto"/>
            </w:tcBorders>
            <w:vAlign w:val="center"/>
            <w:hideMark/>
          </w:tcPr>
          <w:p w14:paraId="1BDE1241" w14:textId="77777777" w:rsidR="00EB4809" w:rsidRPr="00EB4809" w:rsidRDefault="00EB4809" w:rsidP="00EB4809">
            <w:pPr>
              <w:rPr>
                <w:rFonts w:ascii="Calibri" w:hAnsi="Calibri" w:cs="Calibri"/>
                <w:sz w:val="20"/>
              </w:rPr>
            </w:pPr>
          </w:p>
        </w:tc>
        <w:tc>
          <w:tcPr>
            <w:tcW w:w="6935" w:type="dxa"/>
            <w:gridSpan w:val="2"/>
            <w:vMerge/>
            <w:tcBorders>
              <w:top w:val="single" w:sz="8" w:space="0" w:color="auto"/>
              <w:left w:val="single" w:sz="8" w:space="0" w:color="auto"/>
              <w:bottom w:val="single" w:sz="8" w:space="0" w:color="000000"/>
              <w:right w:val="single" w:sz="4" w:space="0" w:color="000000"/>
            </w:tcBorders>
            <w:vAlign w:val="center"/>
            <w:hideMark/>
          </w:tcPr>
          <w:p w14:paraId="316F0EF2" w14:textId="77777777" w:rsidR="00EB4809" w:rsidRPr="00EB4809" w:rsidRDefault="00EB4809" w:rsidP="00EB4809">
            <w:pPr>
              <w:rPr>
                <w:rFonts w:ascii="Calibri" w:hAnsi="Calibri" w:cs="Calibri"/>
                <w:b/>
                <w:bCs/>
                <w:sz w:val="22"/>
                <w:szCs w:val="22"/>
              </w:rPr>
            </w:pPr>
          </w:p>
        </w:tc>
        <w:tc>
          <w:tcPr>
            <w:tcW w:w="1094" w:type="dxa"/>
            <w:vMerge/>
            <w:tcBorders>
              <w:top w:val="nil"/>
              <w:left w:val="single" w:sz="4" w:space="0" w:color="auto"/>
              <w:bottom w:val="single" w:sz="4" w:space="0" w:color="000000"/>
              <w:right w:val="single" w:sz="4" w:space="0" w:color="auto"/>
            </w:tcBorders>
            <w:vAlign w:val="center"/>
            <w:hideMark/>
          </w:tcPr>
          <w:p w14:paraId="0C9D30C2" w14:textId="77777777" w:rsidR="00EB4809" w:rsidRPr="00EB4809" w:rsidRDefault="00EB4809" w:rsidP="00EB4809">
            <w:pPr>
              <w:rPr>
                <w:rFonts w:ascii="Calibri" w:hAnsi="Calibri" w:cs="Calibri"/>
                <w:sz w:val="20"/>
              </w:rPr>
            </w:pPr>
          </w:p>
        </w:tc>
        <w:tc>
          <w:tcPr>
            <w:tcW w:w="1144" w:type="dxa"/>
            <w:vMerge/>
            <w:tcBorders>
              <w:top w:val="nil"/>
              <w:left w:val="single" w:sz="4" w:space="0" w:color="auto"/>
              <w:bottom w:val="single" w:sz="4" w:space="0" w:color="000000"/>
              <w:right w:val="single" w:sz="4" w:space="0" w:color="auto"/>
            </w:tcBorders>
            <w:vAlign w:val="center"/>
            <w:hideMark/>
          </w:tcPr>
          <w:p w14:paraId="056449F6" w14:textId="77777777" w:rsidR="00EB4809" w:rsidRPr="00EB4809" w:rsidRDefault="00EB4809" w:rsidP="00EB4809">
            <w:pPr>
              <w:rPr>
                <w:rFonts w:ascii="Calibri" w:hAnsi="Calibri" w:cs="Calibri"/>
                <w:sz w:val="20"/>
              </w:rPr>
            </w:pPr>
          </w:p>
        </w:tc>
        <w:tc>
          <w:tcPr>
            <w:tcW w:w="1148" w:type="dxa"/>
            <w:vMerge/>
            <w:tcBorders>
              <w:top w:val="nil"/>
              <w:left w:val="single" w:sz="4" w:space="0" w:color="auto"/>
              <w:bottom w:val="single" w:sz="4" w:space="0" w:color="000000"/>
              <w:right w:val="single" w:sz="4" w:space="0" w:color="auto"/>
            </w:tcBorders>
            <w:vAlign w:val="center"/>
            <w:hideMark/>
          </w:tcPr>
          <w:p w14:paraId="737620C8" w14:textId="77777777" w:rsidR="00EB4809" w:rsidRPr="00EB4809" w:rsidRDefault="00EB4809" w:rsidP="00EB4809">
            <w:pPr>
              <w:rPr>
                <w:rFonts w:ascii="Calibri" w:hAnsi="Calibri" w:cs="Calibri"/>
                <w:sz w:val="20"/>
              </w:rPr>
            </w:pPr>
          </w:p>
        </w:tc>
        <w:tc>
          <w:tcPr>
            <w:tcW w:w="1195" w:type="dxa"/>
            <w:vMerge/>
            <w:tcBorders>
              <w:top w:val="nil"/>
              <w:left w:val="single" w:sz="4" w:space="0" w:color="auto"/>
              <w:bottom w:val="single" w:sz="4" w:space="0" w:color="000000"/>
              <w:right w:val="single" w:sz="4" w:space="0" w:color="auto"/>
            </w:tcBorders>
            <w:vAlign w:val="center"/>
            <w:hideMark/>
          </w:tcPr>
          <w:p w14:paraId="15D47E43" w14:textId="77777777" w:rsidR="00EB4809" w:rsidRPr="00EB4809" w:rsidRDefault="00EB4809" w:rsidP="00EB4809">
            <w:pPr>
              <w:rPr>
                <w:rFonts w:ascii="Calibri" w:hAnsi="Calibri" w:cs="Calibri"/>
                <w:sz w:val="20"/>
              </w:rPr>
            </w:pPr>
          </w:p>
        </w:tc>
        <w:tc>
          <w:tcPr>
            <w:tcW w:w="942" w:type="dxa"/>
            <w:vMerge/>
            <w:tcBorders>
              <w:top w:val="nil"/>
              <w:left w:val="single" w:sz="4" w:space="0" w:color="auto"/>
              <w:bottom w:val="single" w:sz="4" w:space="0" w:color="000000"/>
              <w:right w:val="single" w:sz="4" w:space="0" w:color="auto"/>
            </w:tcBorders>
            <w:vAlign w:val="center"/>
            <w:hideMark/>
          </w:tcPr>
          <w:p w14:paraId="13FC8F82" w14:textId="77777777" w:rsidR="00EB4809" w:rsidRPr="00EB4809" w:rsidRDefault="00EB4809" w:rsidP="00EB4809">
            <w:pPr>
              <w:rPr>
                <w:rFonts w:ascii="Calibri" w:hAnsi="Calibri" w:cs="Calibri"/>
                <w:sz w:val="20"/>
              </w:rPr>
            </w:pPr>
          </w:p>
        </w:tc>
        <w:tc>
          <w:tcPr>
            <w:tcW w:w="972" w:type="dxa"/>
            <w:vMerge/>
            <w:tcBorders>
              <w:top w:val="nil"/>
              <w:left w:val="nil"/>
              <w:bottom w:val="single" w:sz="4" w:space="0" w:color="000000"/>
              <w:right w:val="single" w:sz="8" w:space="0" w:color="auto"/>
            </w:tcBorders>
            <w:vAlign w:val="center"/>
            <w:hideMark/>
          </w:tcPr>
          <w:p w14:paraId="5B1A266C" w14:textId="77777777" w:rsidR="00EB4809" w:rsidRPr="00EB4809" w:rsidRDefault="00EB4809" w:rsidP="00EB4809">
            <w:pPr>
              <w:rPr>
                <w:rFonts w:ascii="Calibri" w:hAnsi="Calibri" w:cs="Calibri"/>
                <w:sz w:val="20"/>
              </w:rPr>
            </w:pPr>
          </w:p>
        </w:tc>
        <w:tc>
          <w:tcPr>
            <w:tcW w:w="146" w:type="dxa"/>
            <w:tcBorders>
              <w:top w:val="nil"/>
              <w:left w:val="nil"/>
              <w:bottom w:val="nil"/>
              <w:right w:val="nil"/>
            </w:tcBorders>
            <w:shd w:val="clear" w:color="auto" w:fill="auto"/>
            <w:noWrap/>
            <w:vAlign w:val="bottom"/>
            <w:hideMark/>
          </w:tcPr>
          <w:p w14:paraId="1540DFEB" w14:textId="77777777" w:rsidR="00EB4809" w:rsidRPr="00EB4809" w:rsidRDefault="00EB4809" w:rsidP="00EB4809">
            <w:pPr>
              <w:jc w:val="center"/>
              <w:rPr>
                <w:rFonts w:ascii="Calibri" w:hAnsi="Calibri" w:cs="Calibri"/>
                <w:sz w:val="20"/>
              </w:rPr>
            </w:pPr>
          </w:p>
        </w:tc>
      </w:tr>
      <w:tr w:rsidR="00EB4809" w:rsidRPr="00EB4809" w14:paraId="58130355" w14:textId="77777777" w:rsidTr="0022644A">
        <w:trPr>
          <w:trHeight w:val="208"/>
        </w:trPr>
        <w:tc>
          <w:tcPr>
            <w:tcW w:w="396" w:type="dxa"/>
            <w:vMerge/>
            <w:tcBorders>
              <w:top w:val="single" w:sz="8" w:space="0" w:color="auto"/>
              <w:left w:val="single" w:sz="8" w:space="0" w:color="auto"/>
              <w:bottom w:val="single" w:sz="8" w:space="0" w:color="000000"/>
              <w:right w:val="single" w:sz="8" w:space="0" w:color="auto"/>
            </w:tcBorders>
            <w:vAlign w:val="center"/>
            <w:hideMark/>
          </w:tcPr>
          <w:p w14:paraId="0F2840E5" w14:textId="77777777" w:rsidR="00EB4809" w:rsidRPr="00EB4809" w:rsidRDefault="00EB4809" w:rsidP="00EB4809">
            <w:pPr>
              <w:rPr>
                <w:rFonts w:ascii="Calibri" w:hAnsi="Calibri" w:cs="Calibri"/>
                <w:sz w:val="20"/>
              </w:rPr>
            </w:pPr>
          </w:p>
        </w:tc>
        <w:tc>
          <w:tcPr>
            <w:tcW w:w="6935" w:type="dxa"/>
            <w:gridSpan w:val="2"/>
            <w:vMerge/>
            <w:tcBorders>
              <w:top w:val="single" w:sz="8" w:space="0" w:color="auto"/>
              <w:left w:val="single" w:sz="8" w:space="0" w:color="auto"/>
              <w:bottom w:val="single" w:sz="8" w:space="0" w:color="000000"/>
              <w:right w:val="single" w:sz="4" w:space="0" w:color="000000"/>
            </w:tcBorders>
            <w:vAlign w:val="center"/>
            <w:hideMark/>
          </w:tcPr>
          <w:p w14:paraId="164E3EFA" w14:textId="77777777" w:rsidR="00EB4809" w:rsidRPr="00EB4809" w:rsidRDefault="00EB4809" w:rsidP="00EB4809">
            <w:pPr>
              <w:rPr>
                <w:rFonts w:ascii="Calibri" w:hAnsi="Calibri" w:cs="Calibri"/>
                <w:b/>
                <w:bCs/>
                <w:sz w:val="22"/>
                <w:szCs w:val="22"/>
              </w:rPr>
            </w:pPr>
          </w:p>
        </w:tc>
        <w:tc>
          <w:tcPr>
            <w:tcW w:w="1094" w:type="dxa"/>
            <w:tcBorders>
              <w:top w:val="nil"/>
              <w:left w:val="nil"/>
              <w:bottom w:val="nil"/>
              <w:right w:val="single" w:sz="4" w:space="0" w:color="auto"/>
            </w:tcBorders>
            <w:shd w:val="clear" w:color="auto" w:fill="auto"/>
            <w:vAlign w:val="center"/>
            <w:hideMark/>
          </w:tcPr>
          <w:p w14:paraId="52D2AF9F" w14:textId="77777777" w:rsidR="00EB4809" w:rsidRPr="00EB4809" w:rsidRDefault="00EB4809" w:rsidP="00EB4809">
            <w:pPr>
              <w:jc w:val="center"/>
              <w:rPr>
                <w:rFonts w:ascii="Calibri" w:hAnsi="Calibri" w:cs="Calibri"/>
                <w:sz w:val="18"/>
                <w:szCs w:val="18"/>
              </w:rPr>
            </w:pPr>
            <w:r w:rsidRPr="00EB4809">
              <w:rPr>
                <w:rFonts w:ascii="Calibri" w:hAnsi="Calibri" w:cs="Calibri"/>
                <w:sz w:val="18"/>
                <w:szCs w:val="18"/>
              </w:rPr>
              <w:t>a</w:t>
            </w:r>
          </w:p>
        </w:tc>
        <w:tc>
          <w:tcPr>
            <w:tcW w:w="1144" w:type="dxa"/>
            <w:tcBorders>
              <w:top w:val="nil"/>
              <w:left w:val="nil"/>
              <w:bottom w:val="nil"/>
              <w:right w:val="single" w:sz="4" w:space="0" w:color="auto"/>
            </w:tcBorders>
            <w:shd w:val="clear" w:color="auto" w:fill="auto"/>
            <w:vAlign w:val="center"/>
            <w:hideMark/>
          </w:tcPr>
          <w:p w14:paraId="77A84671" w14:textId="77777777" w:rsidR="00EB4809" w:rsidRPr="00EB4809" w:rsidRDefault="00EB4809" w:rsidP="00EB4809">
            <w:pPr>
              <w:jc w:val="center"/>
              <w:rPr>
                <w:rFonts w:ascii="Calibri" w:hAnsi="Calibri" w:cs="Calibri"/>
                <w:sz w:val="18"/>
                <w:szCs w:val="18"/>
              </w:rPr>
            </w:pPr>
            <w:r w:rsidRPr="00EB4809">
              <w:rPr>
                <w:rFonts w:ascii="Calibri" w:hAnsi="Calibri" w:cs="Calibri"/>
                <w:sz w:val="18"/>
                <w:szCs w:val="18"/>
              </w:rPr>
              <w:t>b</w:t>
            </w:r>
          </w:p>
        </w:tc>
        <w:tc>
          <w:tcPr>
            <w:tcW w:w="1148" w:type="dxa"/>
            <w:tcBorders>
              <w:top w:val="nil"/>
              <w:left w:val="nil"/>
              <w:bottom w:val="nil"/>
              <w:right w:val="single" w:sz="4" w:space="0" w:color="auto"/>
            </w:tcBorders>
            <w:shd w:val="clear" w:color="auto" w:fill="auto"/>
            <w:noWrap/>
            <w:vAlign w:val="center"/>
            <w:hideMark/>
          </w:tcPr>
          <w:p w14:paraId="0DA35B88" w14:textId="77777777" w:rsidR="00EB4809" w:rsidRPr="00EB4809" w:rsidRDefault="00EB4809" w:rsidP="00EB4809">
            <w:pPr>
              <w:jc w:val="center"/>
              <w:rPr>
                <w:rFonts w:ascii="Calibri" w:hAnsi="Calibri" w:cs="Calibri"/>
                <w:sz w:val="18"/>
                <w:szCs w:val="18"/>
              </w:rPr>
            </w:pPr>
            <w:r w:rsidRPr="00EB4809">
              <w:rPr>
                <w:rFonts w:ascii="Calibri" w:hAnsi="Calibri" w:cs="Calibri"/>
                <w:sz w:val="18"/>
                <w:szCs w:val="18"/>
              </w:rPr>
              <w:t>c</w:t>
            </w:r>
          </w:p>
        </w:tc>
        <w:tc>
          <w:tcPr>
            <w:tcW w:w="1195" w:type="dxa"/>
            <w:tcBorders>
              <w:top w:val="nil"/>
              <w:left w:val="nil"/>
              <w:bottom w:val="nil"/>
              <w:right w:val="nil"/>
            </w:tcBorders>
            <w:shd w:val="clear" w:color="auto" w:fill="auto"/>
            <w:noWrap/>
            <w:vAlign w:val="center"/>
            <w:hideMark/>
          </w:tcPr>
          <w:p w14:paraId="4EFB3B42" w14:textId="77777777" w:rsidR="00EB4809" w:rsidRPr="00EB4809" w:rsidRDefault="00EB4809" w:rsidP="00EB4809">
            <w:pPr>
              <w:jc w:val="center"/>
              <w:rPr>
                <w:rFonts w:ascii="Calibri" w:hAnsi="Calibri" w:cs="Calibri"/>
                <w:sz w:val="18"/>
                <w:szCs w:val="18"/>
              </w:rPr>
            </w:pPr>
            <w:r w:rsidRPr="00EB4809">
              <w:rPr>
                <w:rFonts w:ascii="Calibri" w:hAnsi="Calibri" w:cs="Calibri"/>
                <w:sz w:val="18"/>
                <w:szCs w:val="18"/>
              </w:rPr>
              <w:t>d=a+b+c</w:t>
            </w:r>
          </w:p>
        </w:tc>
        <w:tc>
          <w:tcPr>
            <w:tcW w:w="942" w:type="dxa"/>
            <w:tcBorders>
              <w:top w:val="nil"/>
              <w:left w:val="single" w:sz="4" w:space="0" w:color="auto"/>
              <w:bottom w:val="single" w:sz="8" w:space="0" w:color="auto"/>
              <w:right w:val="single" w:sz="4" w:space="0" w:color="auto"/>
            </w:tcBorders>
            <w:shd w:val="clear" w:color="auto" w:fill="auto"/>
            <w:vAlign w:val="center"/>
            <w:hideMark/>
          </w:tcPr>
          <w:p w14:paraId="171D3E6D" w14:textId="77777777" w:rsidR="00EB4809" w:rsidRPr="00EB4809" w:rsidRDefault="00EB4809" w:rsidP="00EB4809">
            <w:pPr>
              <w:jc w:val="center"/>
              <w:rPr>
                <w:rFonts w:ascii="Calibri" w:hAnsi="Calibri" w:cs="Calibri"/>
                <w:sz w:val="18"/>
                <w:szCs w:val="18"/>
              </w:rPr>
            </w:pPr>
            <w:r w:rsidRPr="00EB4809">
              <w:rPr>
                <w:rFonts w:ascii="Calibri" w:hAnsi="Calibri" w:cs="Calibri"/>
                <w:sz w:val="18"/>
                <w:szCs w:val="18"/>
              </w:rPr>
              <w:t>e</w:t>
            </w:r>
          </w:p>
        </w:tc>
        <w:tc>
          <w:tcPr>
            <w:tcW w:w="972" w:type="dxa"/>
            <w:tcBorders>
              <w:top w:val="nil"/>
              <w:left w:val="nil"/>
              <w:bottom w:val="nil"/>
              <w:right w:val="single" w:sz="8" w:space="0" w:color="auto"/>
            </w:tcBorders>
            <w:shd w:val="clear" w:color="auto" w:fill="auto"/>
            <w:vAlign w:val="center"/>
            <w:hideMark/>
          </w:tcPr>
          <w:p w14:paraId="57F0A134" w14:textId="77777777" w:rsidR="00EB4809" w:rsidRPr="00EB4809" w:rsidRDefault="00EB4809" w:rsidP="00EB4809">
            <w:pPr>
              <w:jc w:val="center"/>
              <w:rPr>
                <w:rFonts w:ascii="Calibri" w:hAnsi="Calibri" w:cs="Calibri"/>
                <w:sz w:val="18"/>
                <w:szCs w:val="18"/>
              </w:rPr>
            </w:pPr>
            <w:r w:rsidRPr="00EB4809">
              <w:rPr>
                <w:rFonts w:ascii="Calibri" w:hAnsi="Calibri" w:cs="Calibri"/>
                <w:sz w:val="18"/>
                <w:szCs w:val="18"/>
              </w:rPr>
              <w:t>f</w:t>
            </w:r>
          </w:p>
        </w:tc>
        <w:tc>
          <w:tcPr>
            <w:tcW w:w="146" w:type="dxa"/>
            <w:vAlign w:val="center"/>
            <w:hideMark/>
          </w:tcPr>
          <w:p w14:paraId="45653E47" w14:textId="77777777" w:rsidR="00EB4809" w:rsidRPr="00EB4809" w:rsidRDefault="00EB4809" w:rsidP="00EB4809">
            <w:pPr>
              <w:rPr>
                <w:rFonts w:ascii="Times New Roman" w:hAnsi="Times New Roman" w:cs="Times New Roman"/>
                <w:sz w:val="20"/>
              </w:rPr>
            </w:pPr>
          </w:p>
        </w:tc>
      </w:tr>
      <w:tr w:rsidR="0022644A" w:rsidRPr="00EB4809" w14:paraId="2D54D72F" w14:textId="77777777" w:rsidTr="0022644A">
        <w:trPr>
          <w:trHeight w:val="273"/>
        </w:trPr>
        <w:tc>
          <w:tcPr>
            <w:tcW w:w="396" w:type="dxa"/>
            <w:tcBorders>
              <w:top w:val="nil"/>
              <w:left w:val="single" w:sz="8" w:space="0" w:color="auto"/>
              <w:bottom w:val="single" w:sz="4" w:space="0" w:color="auto"/>
              <w:right w:val="single" w:sz="8" w:space="0" w:color="auto"/>
            </w:tcBorders>
            <w:shd w:val="clear" w:color="000000" w:fill="BFBFBF"/>
            <w:noWrap/>
            <w:vAlign w:val="center"/>
            <w:hideMark/>
          </w:tcPr>
          <w:p w14:paraId="6C73B00A" w14:textId="77777777" w:rsidR="0022644A" w:rsidRPr="00EB4809" w:rsidRDefault="0022644A" w:rsidP="00EB4809">
            <w:pPr>
              <w:jc w:val="center"/>
              <w:rPr>
                <w:rFonts w:ascii="Calibri" w:hAnsi="Calibri" w:cs="Calibri"/>
                <w:sz w:val="20"/>
              </w:rPr>
            </w:pPr>
            <w:r w:rsidRPr="00EB4809">
              <w:rPr>
                <w:rFonts w:ascii="Calibri" w:hAnsi="Calibri" w:cs="Calibri"/>
                <w:sz w:val="20"/>
              </w:rPr>
              <w:t>1</w:t>
            </w:r>
          </w:p>
        </w:tc>
        <w:tc>
          <w:tcPr>
            <w:tcW w:w="6935" w:type="dxa"/>
            <w:gridSpan w:val="2"/>
            <w:tcBorders>
              <w:top w:val="nil"/>
              <w:left w:val="nil"/>
              <w:bottom w:val="nil"/>
              <w:right w:val="single" w:sz="8" w:space="0" w:color="auto"/>
            </w:tcBorders>
            <w:shd w:val="clear" w:color="000000" w:fill="BFBFBF"/>
            <w:noWrap/>
            <w:vAlign w:val="center"/>
            <w:hideMark/>
          </w:tcPr>
          <w:p w14:paraId="2D355982" w14:textId="77777777" w:rsidR="0022644A" w:rsidRPr="00EB4809" w:rsidRDefault="0022644A" w:rsidP="00EB4809">
            <w:pPr>
              <w:ind w:firstLineChars="100" w:firstLine="200"/>
              <w:rPr>
                <w:rFonts w:ascii="Calibri" w:hAnsi="Calibri" w:cs="Calibri"/>
                <w:b/>
                <w:bCs/>
                <w:sz w:val="20"/>
              </w:rPr>
            </w:pPr>
            <w:r w:rsidRPr="00EB4809">
              <w:rPr>
                <w:rFonts w:ascii="Calibri" w:hAnsi="Calibri" w:cs="Calibri"/>
                <w:b/>
                <w:bCs/>
                <w:sz w:val="20"/>
              </w:rPr>
              <w:t>STIPENDIA přiznána a vyplacena </w:t>
            </w:r>
          </w:p>
        </w:tc>
        <w:tc>
          <w:tcPr>
            <w:tcW w:w="1094" w:type="dxa"/>
            <w:tcBorders>
              <w:top w:val="single" w:sz="8" w:space="0" w:color="auto"/>
              <w:left w:val="nil"/>
              <w:bottom w:val="single" w:sz="4" w:space="0" w:color="auto"/>
              <w:right w:val="single" w:sz="4" w:space="0" w:color="auto"/>
            </w:tcBorders>
            <w:shd w:val="clear" w:color="000000" w:fill="BFBFBF"/>
            <w:noWrap/>
            <w:vAlign w:val="center"/>
            <w:hideMark/>
          </w:tcPr>
          <w:p w14:paraId="72B79D06" w14:textId="77777777" w:rsidR="0022644A" w:rsidRPr="00EB4809" w:rsidRDefault="0022644A" w:rsidP="00EB4809">
            <w:pPr>
              <w:jc w:val="right"/>
              <w:rPr>
                <w:rFonts w:ascii="Calibri" w:hAnsi="Calibri" w:cs="Calibri"/>
                <w:sz w:val="20"/>
              </w:rPr>
            </w:pPr>
            <w:r w:rsidRPr="00EB4809">
              <w:rPr>
                <w:rFonts w:ascii="Calibri" w:hAnsi="Calibri" w:cs="Calibri"/>
                <w:sz w:val="20"/>
              </w:rPr>
              <w:t xml:space="preserve">71 126 </w:t>
            </w:r>
          </w:p>
        </w:tc>
        <w:tc>
          <w:tcPr>
            <w:tcW w:w="1144" w:type="dxa"/>
            <w:tcBorders>
              <w:top w:val="single" w:sz="8" w:space="0" w:color="auto"/>
              <w:left w:val="nil"/>
              <w:bottom w:val="single" w:sz="4" w:space="0" w:color="auto"/>
              <w:right w:val="single" w:sz="4" w:space="0" w:color="auto"/>
            </w:tcBorders>
            <w:shd w:val="clear" w:color="000000" w:fill="BFBFBF"/>
            <w:noWrap/>
            <w:vAlign w:val="center"/>
            <w:hideMark/>
          </w:tcPr>
          <w:p w14:paraId="090FF65B" w14:textId="77777777" w:rsidR="0022644A" w:rsidRPr="00EB4809" w:rsidRDefault="0022644A" w:rsidP="00EB4809">
            <w:pPr>
              <w:jc w:val="right"/>
              <w:rPr>
                <w:rFonts w:ascii="Calibri" w:hAnsi="Calibri" w:cs="Calibri"/>
                <w:sz w:val="20"/>
              </w:rPr>
            </w:pPr>
            <w:r w:rsidRPr="00EB4809">
              <w:rPr>
                <w:rFonts w:ascii="Calibri" w:hAnsi="Calibri" w:cs="Calibri"/>
                <w:sz w:val="20"/>
              </w:rPr>
              <w:t>12 304</w:t>
            </w:r>
          </w:p>
        </w:tc>
        <w:tc>
          <w:tcPr>
            <w:tcW w:w="1148" w:type="dxa"/>
            <w:tcBorders>
              <w:top w:val="single" w:sz="8" w:space="0" w:color="auto"/>
              <w:left w:val="nil"/>
              <w:bottom w:val="single" w:sz="4" w:space="0" w:color="auto"/>
              <w:right w:val="single" w:sz="4" w:space="0" w:color="auto"/>
            </w:tcBorders>
            <w:shd w:val="clear" w:color="000000" w:fill="BFBFBF"/>
            <w:noWrap/>
            <w:vAlign w:val="center"/>
            <w:hideMark/>
          </w:tcPr>
          <w:p w14:paraId="446AA83F" w14:textId="77777777" w:rsidR="0022644A" w:rsidRPr="00EB4809" w:rsidRDefault="0022644A" w:rsidP="00EB4809">
            <w:pPr>
              <w:jc w:val="right"/>
              <w:rPr>
                <w:rFonts w:ascii="Calibri" w:hAnsi="Calibri" w:cs="Calibri"/>
                <w:sz w:val="20"/>
              </w:rPr>
            </w:pPr>
            <w:r w:rsidRPr="00EB4809">
              <w:rPr>
                <w:rFonts w:ascii="Calibri" w:hAnsi="Calibri" w:cs="Calibri"/>
                <w:sz w:val="20"/>
              </w:rPr>
              <w:t>16 054</w:t>
            </w:r>
          </w:p>
        </w:tc>
        <w:tc>
          <w:tcPr>
            <w:tcW w:w="1195" w:type="dxa"/>
            <w:tcBorders>
              <w:top w:val="single" w:sz="8" w:space="0" w:color="auto"/>
              <w:left w:val="nil"/>
              <w:bottom w:val="nil"/>
              <w:right w:val="single" w:sz="4" w:space="0" w:color="auto"/>
            </w:tcBorders>
            <w:shd w:val="clear" w:color="000000" w:fill="BFBFBF"/>
            <w:noWrap/>
            <w:vAlign w:val="center"/>
            <w:hideMark/>
          </w:tcPr>
          <w:p w14:paraId="4AC552A7" w14:textId="77777777" w:rsidR="0022644A" w:rsidRPr="00EB4809" w:rsidRDefault="0022644A" w:rsidP="00EB4809">
            <w:pPr>
              <w:jc w:val="right"/>
              <w:rPr>
                <w:rFonts w:ascii="Calibri" w:hAnsi="Calibri" w:cs="Calibri"/>
                <w:sz w:val="20"/>
              </w:rPr>
            </w:pPr>
            <w:r w:rsidRPr="00EB4809">
              <w:rPr>
                <w:rFonts w:ascii="Calibri" w:hAnsi="Calibri" w:cs="Calibri"/>
                <w:sz w:val="20"/>
              </w:rPr>
              <w:t>99 484</w:t>
            </w:r>
          </w:p>
        </w:tc>
        <w:tc>
          <w:tcPr>
            <w:tcW w:w="942" w:type="dxa"/>
            <w:tcBorders>
              <w:top w:val="nil"/>
              <w:left w:val="nil"/>
              <w:bottom w:val="single" w:sz="4" w:space="0" w:color="auto"/>
              <w:right w:val="single" w:sz="4" w:space="0" w:color="auto"/>
            </w:tcBorders>
            <w:shd w:val="clear" w:color="000000" w:fill="BFBFBF"/>
            <w:noWrap/>
            <w:vAlign w:val="center"/>
            <w:hideMark/>
          </w:tcPr>
          <w:p w14:paraId="0F009B60" w14:textId="77777777" w:rsidR="0022644A" w:rsidRPr="00EB4809" w:rsidRDefault="0022644A" w:rsidP="00EB4809">
            <w:pPr>
              <w:jc w:val="right"/>
              <w:rPr>
                <w:rFonts w:ascii="Calibri" w:hAnsi="Calibri" w:cs="Calibri"/>
                <w:sz w:val="20"/>
              </w:rPr>
            </w:pPr>
            <w:r w:rsidRPr="00EB4809">
              <w:rPr>
                <w:rFonts w:ascii="Calibri" w:hAnsi="Calibri" w:cs="Calibri"/>
                <w:sz w:val="20"/>
              </w:rPr>
              <w:t>99 484</w:t>
            </w:r>
          </w:p>
        </w:tc>
        <w:tc>
          <w:tcPr>
            <w:tcW w:w="972" w:type="dxa"/>
            <w:tcBorders>
              <w:top w:val="single" w:sz="8" w:space="0" w:color="auto"/>
              <w:left w:val="nil"/>
              <w:bottom w:val="single" w:sz="4" w:space="0" w:color="auto"/>
              <w:right w:val="single" w:sz="8" w:space="0" w:color="auto"/>
            </w:tcBorders>
            <w:shd w:val="clear" w:color="000000" w:fill="BFBFBF"/>
            <w:noWrap/>
            <w:vAlign w:val="center"/>
            <w:hideMark/>
          </w:tcPr>
          <w:p w14:paraId="25556906" w14:textId="77777777" w:rsidR="0022644A" w:rsidRPr="00EB4809" w:rsidRDefault="0022644A" w:rsidP="00EB4809">
            <w:pPr>
              <w:jc w:val="right"/>
              <w:rPr>
                <w:rFonts w:ascii="Calibri" w:hAnsi="Calibri" w:cs="Calibri"/>
                <w:sz w:val="20"/>
              </w:rPr>
            </w:pPr>
            <w:r w:rsidRPr="00EB4809">
              <w:rPr>
                <w:rFonts w:ascii="Calibri" w:hAnsi="Calibri" w:cs="Calibri"/>
                <w:sz w:val="20"/>
              </w:rPr>
              <w:t>0</w:t>
            </w:r>
          </w:p>
        </w:tc>
        <w:tc>
          <w:tcPr>
            <w:tcW w:w="146" w:type="dxa"/>
            <w:vAlign w:val="center"/>
            <w:hideMark/>
          </w:tcPr>
          <w:p w14:paraId="58AAD907" w14:textId="77777777" w:rsidR="0022644A" w:rsidRPr="00EB4809" w:rsidRDefault="0022644A" w:rsidP="00EB4809">
            <w:pPr>
              <w:rPr>
                <w:rFonts w:ascii="Times New Roman" w:hAnsi="Times New Roman" w:cs="Times New Roman"/>
                <w:sz w:val="20"/>
              </w:rPr>
            </w:pPr>
          </w:p>
        </w:tc>
      </w:tr>
      <w:tr w:rsidR="00EB4809" w:rsidRPr="00EB4809" w14:paraId="01DC2951" w14:textId="77777777" w:rsidTr="0022644A">
        <w:trPr>
          <w:trHeight w:val="252"/>
        </w:trPr>
        <w:tc>
          <w:tcPr>
            <w:tcW w:w="396" w:type="dxa"/>
            <w:tcBorders>
              <w:top w:val="nil"/>
              <w:left w:val="single" w:sz="8" w:space="0" w:color="auto"/>
              <w:bottom w:val="single" w:sz="4" w:space="0" w:color="auto"/>
              <w:right w:val="single" w:sz="8" w:space="0" w:color="auto"/>
            </w:tcBorders>
            <w:shd w:val="clear" w:color="000000" w:fill="EAEAEA"/>
            <w:noWrap/>
            <w:vAlign w:val="center"/>
            <w:hideMark/>
          </w:tcPr>
          <w:p w14:paraId="2ACFE04C" w14:textId="77777777" w:rsidR="00EB4809" w:rsidRPr="00EB4809" w:rsidRDefault="00EB4809" w:rsidP="00EB4809">
            <w:pPr>
              <w:jc w:val="center"/>
              <w:rPr>
                <w:rFonts w:ascii="Calibri" w:hAnsi="Calibri" w:cs="Calibri"/>
                <w:sz w:val="20"/>
              </w:rPr>
            </w:pPr>
            <w:r w:rsidRPr="00EB4809">
              <w:rPr>
                <w:rFonts w:ascii="Calibri" w:hAnsi="Calibri" w:cs="Calibri"/>
                <w:sz w:val="20"/>
              </w:rPr>
              <w:t>2</w:t>
            </w:r>
          </w:p>
        </w:tc>
        <w:tc>
          <w:tcPr>
            <w:tcW w:w="6935" w:type="dxa"/>
            <w:gridSpan w:val="2"/>
            <w:tcBorders>
              <w:top w:val="single" w:sz="4" w:space="0" w:color="auto"/>
              <w:left w:val="nil"/>
              <w:bottom w:val="single" w:sz="4" w:space="0" w:color="auto"/>
              <w:right w:val="single" w:sz="8" w:space="0" w:color="000000"/>
            </w:tcBorders>
            <w:shd w:val="clear" w:color="000000" w:fill="EAEAEA"/>
            <w:vAlign w:val="center"/>
            <w:hideMark/>
          </w:tcPr>
          <w:p w14:paraId="03DC7C42"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za vynikající studijní výsledky dle § 91 odst. 2 písm. a)</w:t>
            </w:r>
          </w:p>
        </w:tc>
        <w:tc>
          <w:tcPr>
            <w:tcW w:w="1094" w:type="dxa"/>
            <w:tcBorders>
              <w:top w:val="nil"/>
              <w:left w:val="nil"/>
              <w:bottom w:val="single" w:sz="4" w:space="0" w:color="auto"/>
              <w:right w:val="single" w:sz="4" w:space="0" w:color="auto"/>
            </w:tcBorders>
            <w:shd w:val="clear" w:color="000000" w:fill="EAEAEA"/>
            <w:noWrap/>
            <w:vAlign w:val="center"/>
            <w:hideMark/>
          </w:tcPr>
          <w:p w14:paraId="3C97AFBE"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327</w:t>
            </w:r>
          </w:p>
        </w:tc>
        <w:tc>
          <w:tcPr>
            <w:tcW w:w="1144" w:type="dxa"/>
            <w:tcBorders>
              <w:top w:val="nil"/>
              <w:left w:val="nil"/>
              <w:bottom w:val="single" w:sz="4" w:space="0" w:color="auto"/>
              <w:right w:val="single" w:sz="4" w:space="0" w:color="auto"/>
            </w:tcBorders>
            <w:shd w:val="clear" w:color="000000" w:fill="EAEAEA"/>
            <w:noWrap/>
            <w:vAlign w:val="center"/>
            <w:hideMark/>
          </w:tcPr>
          <w:p w14:paraId="223DD59B"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4 230</w:t>
            </w:r>
          </w:p>
        </w:tc>
        <w:tc>
          <w:tcPr>
            <w:tcW w:w="1148" w:type="dxa"/>
            <w:tcBorders>
              <w:top w:val="nil"/>
              <w:left w:val="nil"/>
              <w:bottom w:val="single" w:sz="4" w:space="0" w:color="auto"/>
              <w:right w:val="single" w:sz="4" w:space="0" w:color="auto"/>
            </w:tcBorders>
            <w:shd w:val="clear" w:color="000000" w:fill="EAEAEA"/>
            <w:noWrap/>
            <w:vAlign w:val="center"/>
            <w:hideMark/>
          </w:tcPr>
          <w:p w14:paraId="39385D05"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95" w:type="dxa"/>
            <w:tcBorders>
              <w:top w:val="single" w:sz="4" w:space="0" w:color="auto"/>
              <w:left w:val="nil"/>
              <w:bottom w:val="single" w:sz="4" w:space="0" w:color="auto"/>
              <w:right w:val="single" w:sz="4" w:space="0" w:color="auto"/>
            </w:tcBorders>
            <w:shd w:val="clear" w:color="000000" w:fill="E8E8E8"/>
            <w:noWrap/>
            <w:vAlign w:val="center"/>
            <w:hideMark/>
          </w:tcPr>
          <w:p w14:paraId="42556E1F"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4 557</w:t>
            </w:r>
          </w:p>
        </w:tc>
        <w:tc>
          <w:tcPr>
            <w:tcW w:w="942" w:type="dxa"/>
            <w:tcBorders>
              <w:top w:val="nil"/>
              <w:left w:val="nil"/>
              <w:bottom w:val="single" w:sz="4" w:space="0" w:color="auto"/>
              <w:right w:val="single" w:sz="4" w:space="0" w:color="auto"/>
            </w:tcBorders>
            <w:shd w:val="clear" w:color="000000" w:fill="EAEAEA"/>
            <w:noWrap/>
            <w:vAlign w:val="center"/>
            <w:hideMark/>
          </w:tcPr>
          <w:p w14:paraId="626E64EA"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4 557</w:t>
            </w:r>
          </w:p>
        </w:tc>
        <w:tc>
          <w:tcPr>
            <w:tcW w:w="972" w:type="dxa"/>
            <w:tcBorders>
              <w:top w:val="nil"/>
              <w:left w:val="nil"/>
              <w:bottom w:val="single" w:sz="4" w:space="0" w:color="auto"/>
              <w:right w:val="single" w:sz="8" w:space="0" w:color="auto"/>
            </w:tcBorders>
            <w:shd w:val="clear" w:color="000000" w:fill="EAEAEA"/>
            <w:noWrap/>
            <w:vAlign w:val="center"/>
            <w:hideMark/>
          </w:tcPr>
          <w:p w14:paraId="4022540D"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7FFF57E7" w14:textId="77777777" w:rsidR="00EB4809" w:rsidRPr="00EB4809" w:rsidRDefault="00EB4809" w:rsidP="00EB4809">
            <w:pPr>
              <w:rPr>
                <w:rFonts w:ascii="Times New Roman" w:hAnsi="Times New Roman" w:cs="Times New Roman"/>
                <w:sz w:val="20"/>
              </w:rPr>
            </w:pPr>
          </w:p>
        </w:tc>
      </w:tr>
      <w:tr w:rsidR="00EB4809" w:rsidRPr="00EB4809" w14:paraId="7B91D200" w14:textId="77777777" w:rsidTr="0022644A">
        <w:trPr>
          <w:trHeight w:val="476"/>
        </w:trPr>
        <w:tc>
          <w:tcPr>
            <w:tcW w:w="396" w:type="dxa"/>
            <w:tcBorders>
              <w:top w:val="nil"/>
              <w:left w:val="single" w:sz="8" w:space="0" w:color="auto"/>
              <w:right w:val="single" w:sz="8" w:space="0" w:color="auto"/>
            </w:tcBorders>
            <w:shd w:val="clear" w:color="000000" w:fill="EAEAEA"/>
            <w:noWrap/>
            <w:vAlign w:val="center"/>
            <w:hideMark/>
          </w:tcPr>
          <w:p w14:paraId="7629A738" w14:textId="77777777" w:rsidR="00EB4809" w:rsidRPr="00EB4809" w:rsidRDefault="00EB4809" w:rsidP="00EB4809">
            <w:pPr>
              <w:jc w:val="center"/>
              <w:rPr>
                <w:rFonts w:ascii="Calibri" w:hAnsi="Calibri" w:cs="Calibri"/>
                <w:sz w:val="20"/>
              </w:rPr>
            </w:pPr>
            <w:r w:rsidRPr="00EB4809">
              <w:rPr>
                <w:rFonts w:ascii="Calibri" w:hAnsi="Calibri" w:cs="Calibri"/>
                <w:sz w:val="20"/>
              </w:rPr>
              <w:t>3</w:t>
            </w:r>
          </w:p>
        </w:tc>
        <w:tc>
          <w:tcPr>
            <w:tcW w:w="6935" w:type="dxa"/>
            <w:gridSpan w:val="2"/>
            <w:tcBorders>
              <w:top w:val="single" w:sz="4" w:space="0" w:color="auto"/>
              <w:left w:val="nil"/>
              <w:right w:val="single" w:sz="8" w:space="0" w:color="000000"/>
            </w:tcBorders>
            <w:shd w:val="clear" w:color="000000" w:fill="EAEAEA"/>
            <w:vAlign w:val="center"/>
            <w:hideMark/>
          </w:tcPr>
          <w:p w14:paraId="37010249"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za vynikající vědecké, výzkumné, vývojové, umělecké nebo další tvůrčí výsledky přispívající k prohloubení znalostí dle § 91 odst. 2 písm. b)</w:t>
            </w:r>
          </w:p>
        </w:tc>
        <w:tc>
          <w:tcPr>
            <w:tcW w:w="1094" w:type="dxa"/>
            <w:tcBorders>
              <w:top w:val="nil"/>
              <w:left w:val="nil"/>
              <w:bottom w:val="single" w:sz="4" w:space="0" w:color="auto"/>
              <w:right w:val="single" w:sz="4" w:space="0" w:color="auto"/>
            </w:tcBorders>
            <w:shd w:val="clear" w:color="000000" w:fill="EAEAEA"/>
            <w:noWrap/>
            <w:vAlign w:val="center"/>
            <w:hideMark/>
          </w:tcPr>
          <w:p w14:paraId="3CC18D80"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2 335</w:t>
            </w:r>
          </w:p>
        </w:tc>
        <w:tc>
          <w:tcPr>
            <w:tcW w:w="1144" w:type="dxa"/>
            <w:tcBorders>
              <w:top w:val="nil"/>
              <w:left w:val="nil"/>
              <w:bottom w:val="single" w:sz="4" w:space="0" w:color="auto"/>
              <w:right w:val="single" w:sz="4" w:space="0" w:color="auto"/>
            </w:tcBorders>
            <w:shd w:val="clear" w:color="000000" w:fill="EAEAEA"/>
            <w:noWrap/>
            <w:vAlign w:val="center"/>
            <w:hideMark/>
          </w:tcPr>
          <w:p w14:paraId="685E3F50"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499</w:t>
            </w:r>
          </w:p>
        </w:tc>
        <w:tc>
          <w:tcPr>
            <w:tcW w:w="1148" w:type="dxa"/>
            <w:tcBorders>
              <w:top w:val="nil"/>
              <w:left w:val="nil"/>
              <w:bottom w:val="single" w:sz="4" w:space="0" w:color="auto"/>
              <w:right w:val="single" w:sz="4" w:space="0" w:color="auto"/>
            </w:tcBorders>
            <w:shd w:val="clear" w:color="000000" w:fill="EAEAEA"/>
            <w:noWrap/>
            <w:vAlign w:val="center"/>
            <w:hideMark/>
          </w:tcPr>
          <w:p w14:paraId="02AFDBC6"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377</w:t>
            </w:r>
          </w:p>
        </w:tc>
        <w:tc>
          <w:tcPr>
            <w:tcW w:w="1195" w:type="dxa"/>
            <w:tcBorders>
              <w:top w:val="nil"/>
              <w:left w:val="nil"/>
              <w:bottom w:val="single" w:sz="4" w:space="0" w:color="auto"/>
              <w:right w:val="single" w:sz="4" w:space="0" w:color="auto"/>
            </w:tcBorders>
            <w:shd w:val="clear" w:color="000000" w:fill="E8E8E8"/>
            <w:noWrap/>
            <w:vAlign w:val="center"/>
            <w:hideMark/>
          </w:tcPr>
          <w:p w14:paraId="2F8EEA23"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3 211</w:t>
            </w:r>
          </w:p>
        </w:tc>
        <w:tc>
          <w:tcPr>
            <w:tcW w:w="942" w:type="dxa"/>
            <w:tcBorders>
              <w:top w:val="nil"/>
              <w:left w:val="nil"/>
              <w:bottom w:val="single" w:sz="4" w:space="0" w:color="auto"/>
              <w:right w:val="single" w:sz="4" w:space="0" w:color="auto"/>
            </w:tcBorders>
            <w:shd w:val="clear" w:color="000000" w:fill="EAEAEA"/>
            <w:noWrap/>
            <w:vAlign w:val="center"/>
            <w:hideMark/>
          </w:tcPr>
          <w:p w14:paraId="18B904D4"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3 211</w:t>
            </w:r>
          </w:p>
        </w:tc>
        <w:tc>
          <w:tcPr>
            <w:tcW w:w="972" w:type="dxa"/>
            <w:tcBorders>
              <w:top w:val="nil"/>
              <w:left w:val="nil"/>
              <w:bottom w:val="single" w:sz="4" w:space="0" w:color="auto"/>
              <w:right w:val="single" w:sz="8" w:space="0" w:color="auto"/>
            </w:tcBorders>
            <w:shd w:val="clear" w:color="000000" w:fill="EAEAEA"/>
            <w:noWrap/>
            <w:vAlign w:val="center"/>
            <w:hideMark/>
          </w:tcPr>
          <w:p w14:paraId="0CFB07C5"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1565C060" w14:textId="77777777" w:rsidR="00EB4809" w:rsidRPr="00EB4809" w:rsidRDefault="00EB4809" w:rsidP="00EB4809">
            <w:pPr>
              <w:rPr>
                <w:rFonts w:ascii="Times New Roman" w:hAnsi="Times New Roman" w:cs="Times New Roman"/>
                <w:sz w:val="20"/>
              </w:rPr>
            </w:pPr>
          </w:p>
        </w:tc>
      </w:tr>
      <w:tr w:rsidR="00EB4809" w:rsidRPr="00EB4809" w14:paraId="0A152C8F" w14:textId="77777777" w:rsidTr="0022644A">
        <w:trPr>
          <w:trHeight w:val="476"/>
        </w:trPr>
        <w:tc>
          <w:tcPr>
            <w:tcW w:w="396" w:type="dxa"/>
            <w:tcBorders>
              <w:left w:val="single" w:sz="8" w:space="0" w:color="auto"/>
              <w:bottom w:val="single" w:sz="4" w:space="0" w:color="auto"/>
              <w:right w:val="single" w:sz="8" w:space="0" w:color="auto"/>
            </w:tcBorders>
            <w:shd w:val="clear" w:color="000000" w:fill="EAEAEA"/>
            <w:noWrap/>
            <w:vAlign w:val="center"/>
            <w:hideMark/>
          </w:tcPr>
          <w:p w14:paraId="243253DF" w14:textId="77777777" w:rsidR="00EB4809" w:rsidRPr="00EB4809" w:rsidRDefault="00EB4809" w:rsidP="00EB4809">
            <w:pPr>
              <w:jc w:val="center"/>
              <w:rPr>
                <w:rFonts w:ascii="Calibri" w:hAnsi="Calibri" w:cs="Calibri"/>
                <w:sz w:val="20"/>
              </w:rPr>
            </w:pPr>
            <w:r w:rsidRPr="00EB4809">
              <w:rPr>
                <w:rFonts w:ascii="Calibri" w:hAnsi="Calibri" w:cs="Calibri"/>
                <w:sz w:val="20"/>
              </w:rPr>
              <w:t>4</w:t>
            </w:r>
          </w:p>
        </w:tc>
        <w:tc>
          <w:tcPr>
            <w:tcW w:w="6935" w:type="dxa"/>
            <w:gridSpan w:val="2"/>
            <w:tcBorders>
              <w:left w:val="nil"/>
              <w:bottom w:val="single" w:sz="4" w:space="0" w:color="auto"/>
              <w:right w:val="single" w:sz="8" w:space="0" w:color="000000"/>
            </w:tcBorders>
            <w:shd w:val="clear" w:color="000000" w:fill="EAEAEA"/>
            <w:vAlign w:val="center"/>
            <w:hideMark/>
          </w:tcPr>
          <w:p w14:paraId="39C84DE1"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na výzkumnou, vývojovou a inovační činnost podle zvláštního právního předpisu, § 91 odst.2 písm. c)</w:t>
            </w:r>
          </w:p>
        </w:tc>
        <w:tc>
          <w:tcPr>
            <w:tcW w:w="1094" w:type="dxa"/>
            <w:tcBorders>
              <w:top w:val="nil"/>
              <w:left w:val="nil"/>
              <w:bottom w:val="single" w:sz="4" w:space="0" w:color="auto"/>
              <w:right w:val="single" w:sz="4" w:space="0" w:color="auto"/>
            </w:tcBorders>
            <w:shd w:val="clear" w:color="000000" w:fill="EAEAEA"/>
            <w:noWrap/>
            <w:vAlign w:val="center"/>
            <w:hideMark/>
          </w:tcPr>
          <w:p w14:paraId="54608F99"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16 331</w:t>
            </w:r>
          </w:p>
        </w:tc>
        <w:tc>
          <w:tcPr>
            <w:tcW w:w="1144" w:type="dxa"/>
            <w:tcBorders>
              <w:top w:val="nil"/>
              <w:left w:val="nil"/>
              <w:bottom w:val="single" w:sz="4" w:space="0" w:color="auto"/>
              <w:right w:val="single" w:sz="4" w:space="0" w:color="auto"/>
            </w:tcBorders>
            <w:shd w:val="clear" w:color="000000" w:fill="EAEAEA"/>
            <w:noWrap/>
            <w:vAlign w:val="center"/>
            <w:hideMark/>
          </w:tcPr>
          <w:p w14:paraId="1771B8C7"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2</w:t>
            </w:r>
          </w:p>
        </w:tc>
        <w:tc>
          <w:tcPr>
            <w:tcW w:w="1148" w:type="dxa"/>
            <w:tcBorders>
              <w:top w:val="nil"/>
              <w:left w:val="nil"/>
              <w:bottom w:val="single" w:sz="4" w:space="0" w:color="auto"/>
              <w:right w:val="single" w:sz="4" w:space="0" w:color="auto"/>
            </w:tcBorders>
            <w:shd w:val="clear" w:color="000000" w:fill="EAEAEA"/>
            <w:noWrap/>
            <w:vAlign w:val="center"/>
            <w:hideMark/>
          </w:tcPr>
          <w:p w14:paraId="00CA55C1"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36</w:t>
            </w:r>
          </w:p>
        </w:tc>
        <w:tc>
          <w:tcPr>
            <w:tcW w:w="1195" w:type="dxa"/>
            <w:tcBorders>
              <w:top w:val="nil"/>
              <w:left w:val="nil"/>
              <w:bottom w:val="single" w:sz="4" w:space="0" w:color="auto"/>
              <w:right w:val="single" w:sz="4" w:space="0" w:color="auto"/>
            </w:tcBorders>
            <w:shd w:val="clear" w:color="000000" w:fill="E8E8E8"/>
            <w:noWrap/>
            <w:vAlign w:val="center"/>
            <w:hideMark/>
          </w:tcPr>
          <w:p w14:paraId="6D488E13"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16 369</w:t>
            </w:r>
          </w:p>
        </w:tc>
        <w:tc>
          <w:tcPr>
            <w:tcW w:w="942" w:type="dxa"/>
            <w:tcBorders>
              <w:top w:val="nil"/>
              <w:left w:val="nil"/>
              <w:bottom w:val="single" w:sz="4" w:space="0" w:color="auto"/>
              <w:right w:val="single" w:sz="4" w:space="0" w:color="auto"/>
            </w:tcBorders>
            <w:shd w:val="clear" w:color="000000" w:fill="EAEAEA"/>
            <w:noWrap/>
            <w:vAlign w:val="center"/>
            <w:hideMark/>
          </w:tcPr>
          <w:p w14:paraId="137F5B41"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16 369</w:t>
            </w:r>
          </w:p>
        </w:tc>
        <w:tc>
          <w:tcPr>
            <w:tcW w:w="972" w:type="dxa"/>
            <w:tcBorders>
              <w:top w:val="nil"/>
              <w:left w:val="nil"/>
              <w:bottom w:val="single" w:sz="4" w:space="0" w:color="auto"/>
              <w:right w:val="single" w:sz="8" w:space="0" w:color="auto"/>
            </w:tcBorders>
            <w:shd w:val="clear" w:color="000000" w:fill="EAEAEA"/>
            <w:noWrap/>
            <w:vAlign w:val="center"/>
            <w:hideMark/>
          </w:tcPr>
          <w:p w14:paraId="17DC7E4B"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00E5C723" w14:textId="77777777" w:rsidR="00EB4809" w:rsidRPr="00EB4809" w:rsidRDefault="00EB4809" w:rsidP="00EB4809">
            <w:pPr>
              <w:rPr>
                <w:rFonts w:ascii="Times New Roman" w:hAnsi="Times New Roman" w:cs="Times New Roman"/>
                <w:sz w:val="20"/>
              </w:rPr>
            </w:pPr>
          </w:p>
        </w:tc>
      </w:tr>
      <w:tr w:rsidR="00EB4809" w:rsidRPr="00EB4809" w14:paraId="459EF372" w14:textId="77777777" w:rsidTr="0022644A">
        <w:trPr>
          <w:trHeight w:val="273"/>
        </w:trPr>
        <w:tc>
          <w:tcPr>
            <w:tcW w:w="396" w:type="dxa"/>
            <w:tcBorders>
              <w:top w:val="nil"/>
              <w:left w:val="single" w:sz="8" w:space="0" w:color="auto"/>
              <w:bottom w:val="single" w:sz="4" w:space="0" w:color="auto"/>
              <w:right w:val="single" w:sz="8" w:space="0" w:color="auto"/>
            </w:tcBorders>
            <w:shd w:val="clear" w:color="000000" w:fill="EAEAEA"/>
            <w:noWrap/>
            <w:vAlign w:val="center"/>
            <w:hideMark/>
          </w:tcPr>
          <w:p w14:paraId="695B2F2F" w14:textId="77777777" w:rsidR="00EB4809" w:rsidRPr="00EB4809" w:rsidRDefault="00EB4809" w:rsidP="00EB4809">
            <w:pPr>
              <w:jc w:val="center"/>
              <w:rPr>
                <w:rFonts w:ascii="Calibri" w:hAnsi="Calibri" w:cs="Calibri"/>
                <w:sz w:val="20"/>
              </w:rPr>
            </w:pPr>
            <w:r w:rsidRPr="00EB4809">
              <w:rPr>
                <w:rFonts w:ascii="Calibri" w:hAnsi="Calibri" w:cs="Calibri"/>
                <w:sz w:val="20"/>
              </w:rPr>
              <w:t>5</w:t>
            </w:r>
          </w:p>
        </w:tc>
        <w:tc>
          <w:tcPr>
            <w:tcW w:w="6935" w:type="dxa"/>
            <w:gridSpan w:val="2"/>
            <w:tcBorders>
              <w:top w:val="single" w:sz="4" w:space="0" w:color="auto"/>
              <w:left w:val="nil"/>
              <w:bottom w:val="single" w:sz="4" w:space="0" w:color="auto"/>
              <w:right w:val="single" w:sz="8" w:space="0" w:color="000000"/>
            </w:tcBorders>
            <w:shd w:val="clear" w:color="000000" w:fill="EAEAEA"/>
            <w:vAlign w:val="center"/>
            <w:hideMark/>
          </w:tcPr>
          <w:p w14:paraId="6A2DFD1E"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v případě tíživé sociální situace studenta dle § 91 odst. 2 písm. d)</w:t>
            </w:r>
          </w:p>
        </w:tc>
        <w:tc>
          <w:tcPr>
            <w:tcW w:w="1094" w:type="dxa"/>
            <w:tcBorders>
              <w:top w:val="nil"/>
              <w:left w:val="nil"/>
              <w:bottom w:val="single" w:sz="4" w:space="0" w:color="auto"/>
              <w:right w:val="single" w:sz="4" w:space="0" w:color="auto"/>
            </w:tcBorders>
            <w:shd w:val="clear" w:color="000000" w:fill="EAEAEA"/>
            <w:noWrap/>
            <w:vAlign w:val="center"/>
            <w:hideMark/>
          </w:tcPr>
          <w:p w14:paraId="015464BC"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44" w:type="dxa"/>
            <w:tcBorders>
              <w:top w:val="nil"/>
              <w:left w:val="nil"/>
              <w:bottom w:val="single" w:sz="4" w:space="0" w:color="auto"/>
              <w:right w:val="single" w:sz="4" w:space="0" w:color="auto"/>
            </w:tcBorders>
            <w:shd w:val="clear" w:color="000000" w:fill="EAEAEA"/>
            <w:noWrap/>
            <w:vAlign w:val="center"/>
            <w:hideMark/>
          </w:tcPr>
          <w:p w14:paraId="1DA924F0"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159</w:t>
            </w:r>
          </w:p>
        </w:tc>
        <w:tc>
          <w:tcPr>
            <w:tcW w:w="1148" w:type="dxa"/>
            <w:tcBorders>
              <w:top w:val="nil"/>
              <w:left w:val="nil"/>
              <w:bottom w:val="single" w:sz="4" w:space="0" w:color="auto"/>
              <w:right w:val="single" w:sz="4" w:space="0" w:color="auto"/>
            </w:tcBorders>
            <w:shd w:val="clear" w:color="000000" w:fill="EAEAEA"/>
            <w:noWrap/>
            <w:vAlign w:val="center"/>
            <w:hideMark/>
          </w:tcPr>
          <w:p w14:paraId="7CFADE35"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95" w:type="dxa"/>
            <w:tcBorders>
              <w:top w:val="nil"/>
              <w:left w:val="nil"/>
              <w:bottom w:val="single" w:sz="4" w:space="0" w:color="auto"/>
              <w:right w:val="single" w:sz="4" w:space="0" w:color="auto"/>
            </w:tcBorders>
            <w:shd w:val="clear" w:color="000000" w:fill="E8E8E8"/>
            <w:noWrap/>
            <w:vAlign w:val="center"/>
            <w:hideMark/>
          </w:tcPr>
          <w:p w14:paraId="3F2B867C"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159</w:t>
            </w:r>
          </w:p>
        </w:tc>
        <w:tc>
          <w:tcPr>
            <w:tcW w:w="942" w:type="dxa"/>
            <w:tcBorders>
              <w:top w:val="nil"/>
              <w:left w:val="nil"/>
              <w:bottom w:val="single" w:sz="4" w:space="0" w:color="auto"/>
              <w:right w:val="single" w:sz="4" w:space="0" w:color="auto"/>
            </w:tcBorders>
            <w:shd w:val="clear" w:color="000000" w:fill="EAEAEA"/>
            <w:noWrap/>
            <w:vAlign w:val="center"/>
            <w:hideMark/>
          </w:tcPr>
          <w:p w14:paraId="03D32296"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159</w:t>
            </w:r>
          </w:p>
        </w:tc>
        <w:tc>
          <w:tcPr>
            <w:tcW w:w="972" w:type="dxa"/>
            <w:tcBorders>
              <w:top w:val="nil"/>
              <w:left w:val="nil"/>
              <w:bottom w:val="single" w:sz="4" w:space="0" w:color="auto"/>
              <w:right w:val="single" w:sz="8" w:space="0" w:color="auto"/>
            </w:tcBorders>
            <w:shd w:val="clear" w:color="000000" w:fill="EAEAEA"/>
            <w:noWrap/>
            <w:vAlign w:val="center"/>
            <w:hideMark/>
          </w:tcPr>
          <w:p w14:paraId="55E2784F"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6C2E41CB" w14:textId="77777777" w:rsidR="00EB4809" w:rsidRPr="00EB4809" w:rsidRDefault="00EB4809" w:rsidP="00EB4809">
            <w:pPr>
              <w:rPr>
                <w:rFonts w:ascii="Times New Roman" w:hAnsi="Times New Roman" w:cs="Times New Roman"/>
                <w:sz w:val="20"/>
              </w:rPr>
            </w:pPr>
          </w:p>
        </w:tc>
      </w:tr>
      <w:tr w:rsidR="00EB4809" w:rsidRPr="00EB4809" w14:paraId="7C1856D0" w14:textId="77777777" w:rsidTr="0022644A">
        <w:trPr>
          <w:trHeight w:val="273"/>
        </w:trPr>
        <w:tc>
          <w:tcPr>
            <w:tcW w:w="396" w:type="dxa"/>
            <w:tcBorders>
              <w:top w:val="nil"/>
              <w:left w:val="single" w:sz="8" w:space="0" w:color="auto"/>
              <w:bottom w:val="single" w:sz="4" w:space="0" w:color="auto"/>
              <w:right w:val="single" w:sz="8" w:space="0" w:color="auto"/>
            </w:tcBorders>
            <w:shd w:val="clear" w:color="000000" w:fill="EAEAEA"/>
            <w:noWrap/>
            <w:vAlign w:val="center"/>
            <w:hideMark/>
          </w:tcPr>
          <w:p w14:paraId="7DEE2910" w14:textId="77777777" w:rsidR="00EB4809" w:rsidRPr="00EB4809" w:rsidRDefault="00EB4809" w:rsidP="00EB4809">
            <w:pPr>
              <w:jc w:val="center"/>
              <w:rPr>
                <w:rFonts w:ascii="Calibri" w:hAnsi="Calibri" w:cs="Calibri"/>
                <w:sz w:val="20"/>
              </w:rPr>
            </w:pPr>
            <w:r w:rsidRPr="00EB4809">
              <w:rPr>
                <w:rFonts w:ascii="Calibri" w:hAnsi="Calibri" w:cs="Calibri"/>
                <w:sz w:val="20"/>
              </w:rPr>
              <w:t>6</w:t>
            </w:r>
          </w:p>
        </w:tc>
        <w:tc>
          <w:tcPr>
            <w:tcW w:w="6935" w:type="dxa"/>
            <w:gridSpan w:val="2"/>
            <w:tcBorders>
              <w:top w:val="single" w:sz="4" w:space="0" w:color="auto"/>
              <w:left w:val="nil"/>
              <w:bottom w:val="single" w:sz="4" w:space="0" w:color="auto"/>
              <w:right w:val="single" w:sz="8" w:space="0" w:color="000000"/>
            </w:tcBorders>
            <w:shd w:val="clear" w:color="000000" w:fill="EAEAEA"/>
            <w:vAlign w:val="center"/>
            <w:hideMark/>
          </w:tcPr>
          <w:p w14:paraId="34AA440C"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v případě tíživé sociální situace studenta dle § 91 odst. 3)</w:t>
            </w:r>
          </w:p>
        </w:tc>
        <w:tc>
          <w:tcPr>
            <w:tcW w:w="1094" w:type="dxa"/>
            <w:tcBorders>
              <w:top w:val="nil"/>
              <w:left w:val="nil"/>
              <w:bottom w:val="single" w:sz="4" w:space="0" w:color="auto"/>
              <w:right w:val="single" w:sz="4" w:space="0" w:color="auto"/>
            </w:tcBorders>
            <w:shd w:val="clear" w:color="000000" w:fill="EAEAEA"/>
            <w:noWrap/>
            <w:vAlign w:val="center"/>
            <w:hideMark/>
          </w:tcPr>
          <w:p w14:paraId="0301564E"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493</w:t>
            </w:r>
          </w:p>
        </w:tc>
        <w:tc>
          <w:tcPr>
            <w:tcW w:w="1144" w:type="dxa"/>
            <w:tcBorders>
              <w:top w:val="nil"/>
              <w:left w:val="nil"/>
              <w:bottom w:val="single" w:sz="4" w:space="0" w:color="auto"/>
              <w:right w:val="single" w:sz="4" w:space="0" w:color="auto"/>
            </w:tcBorders>
            <w:shd w:val="clear" w:color="000000" w:fill="EAEAEA"/>
            <w:noWrap/>
            <w:vAlign w:val="center"/>
            <w:hideMark/>
          </w:tcPr>
          <w:p w14:paraId="6558AEEC"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48" w:type="dxa"/>
            <w:tcBorders>
              <w:top w:val="nil"/>
              <w:left w:val="nil"/>
              <w:bottom w:val="single" w:sz="4" w:space="0" w:color="auto"/>
              <w:right w:val="single" w:sz="4" w:space="0" w:color="auto"/>
            </w:tcBorders>
            <w:shd w:val="clear" w:color="000000" w:fill="EAEAEA"/>
            <w:noWrap/>
            <w:vAlign w:val="center"/>
            <w:hideMark/>
          </w:tcPr>
          <w:p w14:paraId="163B839C"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95" w:type="dxa"/>
            <w:tcBorders>
              <w:top w:val="nil"/>
              <w:left w:val="nil"/>
              <w:bottom w:val="single" w:sz="4" w:space="0" w:color="auto"/>
              <w:right w:val="single" w:sz="4" w:space="0" w:color="auto"/>
            </w:tcBorders>
            <w:shd w:val="clear" w:color="000000" w:fill="E8E8E8"/>
            <w:noWrap/>
            <w:vAlign w:val="center"/>
            <w:hideMark/>
          </w:tcPr>
          <w:p w14:paraId="0434A30F"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493</w:t>
            </w:r>
          </w:p>
        </w:tc>
        <w:tc>
          <w:tcPr>
            <w:tcW w:w="942" w:type="dxa"/>
            <w:tcBorders>
              <w:top w:val="nil"/>
              <w:left w:val="nil"/>
              <w:bottom w:val="single" w:sz="4" w:space="0" w:color="auto"/>
              <w:right w:val="single" w:sz="4" w:space="0" w:color="auto"/>
            </w:tcBorders>
            <w:shd w:val="clear" w:color="000000" w:fill="EAEAEA"/>
            <w:noWrap/>
            <w:vAlign w:val="center"/>
            <w:hideMark/>
          </w:tcPr>
          <w:p w14:paraId="72603071"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493</w:t>
            </w:r>
          </w:p>
        </w:tc>
        <w:tc>
          <w:tcPr>
            <w:tcW w:w="972" w:type="dxa"/>
            <w:tcBorders>
              <w:top w:val="nil"/>
              <w:left w:val="nil"/>
              <w:bottom w:val="single" w:sz="4" w:space="0" w:color="auto"/>
              <w:right w:val="single" w:sz="8" w:space="0" w:color="auto"/>
            </w:tcBorders>
            <w:shd w:val="clear" w:color="000000" w:fill="EAEAEA"/>
            <w:noWrap/>
            <w:vAlign w:val="center"/>
            <w:hideMark/>
          </w:tcPr>
          <w:p w14:paraId="6F2F4F84"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050A6D86" w14:textId="77777777" w:rsidR="00EB4809" w:rsidRPr="00EB4809" w:rsidRDefault="00EB4809" w:rsidP="00EB4809">
            <w:pPr>
              <w:rPr>
                <w:rFonts w:ascii="Times New Roman" w:hAnsi="Times New Roman" w:cs="Times New Roman"/>
                <w:sz w:val="20"/>
              </w:rPr>
            </w:pPr>
          </w:p>
        </w:tc>
      </w:tr>
      <w:tr w:rsidR="00EB4809" w:rsidRPr="00EB4809" w14:paraId="55547B4B" w14:textId="77777777" w:rsidTr="0022644A">
        <w:trPr>
          <w:trHeight w:val="273"/>
        </w:trPr>
        <w:tc>
          <w:tcPr>
            <w:tcW w:w="396" w:type="dxa"/>
            <w:tcBorders>
              <w:top w:val="nil"/>
              <w:left w:val="single" w:sz="8" w:space="0" w:color="auto"/>
              <w:bottom w:val="single" w:sz="4" w:space="0" w:color="auto"/>
              <w:right w:val="single" w:sz="8" w:space="0" w:color="auto"/>
            </w:tcBorders>
            <w:shd w:val="clear" w:color="000000" w:fill="EAEAEA"/>
            <w:noWrap/>
            <w:vAlign w:val="center"/>
            <w:hideMark/>
          </w:tcPr>
          <w:p w14:paraId="4CC75F0D" w14:textId="77777777" w:rsidR="00EB4809" w:rsidRPr="00EB4809" w:rsidRDefault="00EB4809" w:rsidP="00EB4809">
            <w:pPr>
              <w:jc w:val="center"/>
              <w:rPr>
                <w:rFonts w:ascii="Calibri" w:hAnsi="Calibri" w:cs="Calibri"/>
                <w:sz w:val="20"/>
              </w:rPr>
            </w:pPr>
            <w:r w:rsidRPr="00EB4809">
              <w:rPr>
                <w:rFonts w:ascii="Calibri" w:hAnsi="Calibri" w:cs="Calibri"/>
                <w:sz w:val="20"/>
              </w:rPr>
              <w:t>7</w:t>
            </w:r>
          </w:p>
        </w:tc>
        <w:tc>
          <w:tcPr>
            <w:tcW w:w="6935" w:type="dxa"/>
            <w:gridSpan w:val="2"/>
            <w:tcBorders>
              <w:top w:val="single" w:sz="4" w:space="0" w:color="auto"/>
              <w:left w:val="nil"/>
              <w:bottom w:val="single" w:sz="4" w:space="0" w:color="auto"/>
              <w:right w:val="single" w:sz="8" w:space="0" w:color="000000"/>
            </w:tcBorders>
            <w:shd w:val="clear" w:color="000000" w:fill="EAEAEA"/>
            <w:vAlign w:val="center"/>
            <w:hideMark/>
          </w:tcPr>
          <w:p w14:paraId="1796485F"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v případech zvláštního zřetele hodných dle § 91 odst. 2 písm. e)</w:t>
            </w:r>
          </w:p>
        </w:tc>
        <w:tc>
          <w:tcPr>
            <w:tcW w:w="1094" w:type="dxa"/>
            <w:tcBorders>
              <w:top w:val="nil"/>
              <w:left w:val="nil"/>
              <w:bottom w:val="single" w:sz="4" w:space="0" w:color="auto"/>
              <w:right w:val="single" w:sz="4" w:space="0" w:color="auto"/>
            </w:tcBorders>
            <w:shd w:val="clear" w:color="000000" w:fill="EAEAEA"/>
            <w:noWrap/>
            <w:vAlign w:val="center"/>
            <w:hideMark/>
          </w:tcPr>
          <w:p w14:paraId="7B632565"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25 011</w:t>
            </w:r>
          </w:p>
        </w:tc>
        <w:tc>
          <w:tcPr>
            <w:tcW w:w="1144" w:type="dxa"/>
            <w:tcBorders>
              <w:top w:val="nil"/>
              <w:left w:val="nil"/>
              <w:bottom w:val="single" w:sz="4" w:space="0" w:color="auto"/>
              <w:right w:val="single" w:sz="4" w:space="0" w:color="auto"/>
            </w:tcBorders>
            <w:shd w:val="clear" w:color="000000" w:fill="EAEAEA"/>
            <w:noWrap/>
            <w:vAlign w:val="center"/>
            <w:hideMark/>
          </w:tcPr>
          <w:p w14:paraId="259E9F6F"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3 831</w:t>
            </w:r>
          </w:p>
        </w:tc>
        <w:tc>
          <w:tcPr>
            <w:tcW w:w="1148" w:type="dxa"/>
            <w:tcBorders>
              <w:top w:val="nil"/>
              <w:left w:val="nil"/>
              <w:bottom w:val="single" w:sz="4" w:space="0" w:color="auto"/>
              <w:right w:val="single" w:sz="4" w:space="0" w:color="auto"/>
            </w:tcBorders>
            <w:shd w:val="clear" w:color="000000" w:fill="EAEAEA"/>
            <w:noWrap/>
            <w:vAlign w:val="center"/>
            <w:hideMark/>
          </w:tcPr>
          <w:p w14:paraId="51573605"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1 142</w:t>
            </w:r>
          </w:p>
        </w:tc>
        <w:tc>
          <w:tcPr>
            <w:tcW w:w="1195" w:type="dxa"/>
            <w:tcBorders>
              <w:top w:val="nil"/>
              <w:left w:val="nil"/>
              <w:bottom w:val="nil"/>
              <w:right w:val="single" w:sz="4" w:space="0" w:color="auto"/>
            </w:tcBorders>
            <w:shd w:val="clear" w:color="000000" w:fill="E8E8E8"/>
            <w:noWrap/>
            <w:vAlign w:val="center"/>
            <w:hideMark/>
          </w:tcPr>
          <w:p w14:paraId="19C04FB6"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29 984</w:t>
            </w:r>
          </w:p>
        </w:tc>
        <w:tc>
          <w:tcPr>
            <w:tcW w:w="942" w:type="dxa"/>
            <w:tcBorders>
              <w:top w:val="nil"/>
              <w:left w:val="nil"/>
              <w:bottom w:val="single" w:sz="4" w:space="0" w:color="auto"/>
              <w:right w:val="single" w:sz="4" w:space="0" w:color="auto"/>
            </w:tcBorders>
            <w:shd w:val="clear" w:color="000000" w:fill="EAEAEA"/>
            <w:noWrap/>
            <w:vAlign w:val="center"/>
            <w:hideMark/>
          </w:tcPr>
          <w:p w14:paraId="01BEB032"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29 984</w:t>
            </w:r>
          </w:p>
        </w:tc>
        <w:tc>
          <w:tcPr>
            <w:tcW w:w="972" w:type="dxa"/>
            <w:tcBorders>
              <w:top w:val="nil"/>
              <w:left w:val="nil"/>
              <w:bottom w:val="single" w:sz="4" w:space="0" w:color="auto"/>
              <w:right w:val="single" w:sz="8" w:space="0" w:color="auto"/>
            </w:tcBorders>
            <w:shd w:val="clear" w:color="000000" w:fill="EAEAEA"/>
            <w:noWrap/>
            <w:vAlign w:val="center"/>
            <w:hideMark/>
          </w:tcPr>
          <w:p w14:paraId="0B7A0EB0"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649222F8" w14:textId="77777777" w:rsidR="00EB4809" w:rsidRPr="00EB4809" w:rsidRDefault="00EB4809" w:rsidP="00EB4809">
            <w:pPr>
              <w:rPr>
                <w:rFonts w:ascii="Times New Roman" w:hAnsi="Times New Roman" w:cs="Times New Roman"/>
                <w:sz w:val="20"/>
              </w:rPr>
            </w:pPr>
          </w:p>
        </w:tc>
      </w:tr>
      <w:tr w:rsidR="00EB4809" w:rsidRPr="00EB4809" w14:paraId="04EBC4BA" w14:textId="77777777" w:rsidTr="0022644A">
        <w:trPr>
          <w:trHeight w:val="273"/>
        </w:trPr>
        <w:tc>
          <w:tcPr>
            <w:tcW w:w="396" w:type="dxa"/>
            <w:tcBorders>
              <w:top w:val="nil"/>
              <w:left w:val="single" w:sz="8" w:space="0" w:color="auto"/>
              <w:bottom w:val="single" w:sz="4" w:space="0" w:color="auto"/>
              <w:right w:val="single" w:sz="8" w:space="0" w:color="auto"/>
            </w:tcBorders>
            <w:shd w:val="clear" w:color="auto" w:fill="auto"/>
            <w:noWrap/>
            <w:vAlign w:val="center"/>
            <w:hideMark/>
          </w:tcPr>
          <w:p w14:paraId="250ADCCA" w14:textId="77777777" w:rsidR="00EB4809" w:rsidRPr="00EB4809" w:rsidRDefault="00EB4809" w:rsidP="00EB4809">
            <w:pPr>
              <w:jc w:val="center"/>
              <w:rPr>
                <w:rFonts w:ascii="Calibri" w:hAnsi="Calibri" w:cs="Calibri"/>
                <w:sz w:val="20"/>
              </w:rPr>
            </w:pPr>
            <w:r w:rsidRPr="00EB4809">
              <w:rPr>
                <w:rFonts w:ascii="Calibri" w:hAnsi="Calibri" w:cs="Calibri"/>
                <w:sz w:val="20"/>
              </w:rPr>
              <w:t>8</w:t>
            </w:r>
          </w:p>
        </w:tc>
        <w:tc>
          <w:tcPr>
            <w:tcW w:w="2572" w:type="dxa"/>
            <w:tcBorders>
              <w:top w:val="nil"/>
              <w:left w:val="nil"/>
              <w:bottom w:val="nil"/>
              <w:right w:val="nil"/>
            </w:tcBorders>
            <w:shd w:val="clear" w:color="auto" w:fill="auto"/>
            <w:noWrap/>
            <w:vAlign w:val="center"/>
            <w:hideMark/>
          </w:tcPr>
          <w:p w14:paraId="2CC5047B"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z toho</w:t>
            </w:r>
          </w:p>
        </w:tc>
        <w:tc>
          <w:tcPr>
            <w:tcW w:w="4363" w:type="dxa"/>
            <w:tcBorders>
              <w:top w:val="nil"/>
              <w:left w:val="single" w:sz="4" w:space="0" w:color="auto"/>
              <w:bottom w:val="single" w:sz="4" w:space="0" w:color="auto"/>
              <w:right w:val="single" w:sz="8" w:space="0" w:color="auto"/>
            </w:tcBorders>
            <w:shd w:val="clear" w:color="auto" w:fill="auto"/>
            <w:vAlign w:val="center"/>
            <w:hideMark/>
          </w:tcPr>
          <w:p w14:paraId="1D49A705"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ubytovací stipendium</w:t>
            </w:r>
          </w:p>
        </w:tc>
        <w:tc>
          <w:tcPr>
            <w:tcW w:w="1094" w:type="dxa"/>
            <w:tcBorders>
              <w:top w:val="nil"/>
              <w:left w:val="nil"/>
              <w:bottom w:val="single" w:sz="4" w:space="0" w:color="auto"/>
              <w:right w:val="single" w:sz="4" w:space="0" w:color="auto"/>
            </w:tcBorders>
            <w:shd w:val="clear" w:color="auto" w:fill="auto"/>
            <w:noWrap/>
            <w:vAlign w:val="center"/>
            <w:hideMark/>
          </w:tcPr>
          <w:p w14:paraId="2D993778"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21 380</w:t>
            </w:r>
          </w:p>
        </w:tc>
        <w:tc>
          <w:tcPr>
            <w:tcW w:w="1144" w:type="dxa"/>
            <w:tcBorders>
              <w:top w:val="nil"/>
              <w:left w:val="nil"/>
              <w:bottom w:val="single" w:sz="4" w:space="0" w:color="auto"/>
              <w:right w:val="single" w:sz="4" w:space="0" w:color="auto"/>
            </w:tcBorders>
            <w:shd w:val="clear" w:color="auto" w:fill="auto"/>
            <w:noWrap/>
            <w:vAlign w:val="center"/>
            <w:hideMark/>
          </w:tcPr>
          <w:p w14:paraId="69F1C976"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48" w:type="dxa"/>
            <w:tcBorders>
              <w:top w:val="nil"/>
              <w:left w:val="nil"/>
              <w:bottom w:val="single" w:sz="4" w:space="0" w:color="auto"/>
              <w:right w:val="single" w:sz="4" w:space="0" w:color="auto"/>
            </w:tcBorders>
            <w:shd w:val="clear" w:color="auto" w:fill="auto"/>
            <w:noWrap/>
            <w:vAlign w:val="center"/>
            <w:hideMark/>
          </w:tcPr>
          <w:p w14:paraId="7BCAB005"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95" w:type="dxa"/>
            <w:tcBorders>
              <w:top w:val="single" w:sz="4" w:space="0" w:color="auto"/>
              <w:left w:val="nil"/>
              <w:bottom w:val="single" w:sz="4" w:space="0" w:color="auto"/>
              <w:right w:val="single" w:sz="4" w:space="0" w:color="auto"/>
            </w:tcBorders>
            <w:shd w:val="clear" w:color="auto" w:fill="auto"/>
            <w:noWrap/>
            <w:vAlign w:val="center"/>
            <w:hideMark/>
          </w:tcPr>
          <w:p w14:paraId="29CFAF32"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21 380</w:t>
            </w:r>
          </w:p>
        </w:tc>
        <w:tc>
          <w:tcPr>
            <w:tcW w:w="942" w:type="dxa"/>
            <w:tcBorders>
              <w:top w:val="nil"/>
              <w:left w:val="nil"/>
              <w:bottom w:val="single" w:sz="4" w:space="0" w:color="auto"/>
              <w:right w:val="single" w:sz="4" w:space="0" w:color="auto"/>
            </w:tcBorders>
            <w:shd w:val="clear" w:color="auto" w:fill="auto"/>
            <w:noWrap/>
            <w:vAlign w:val="center"/>
            <w:hideMark/>
          </w:tcPr>
          <w:p w14:paraId="1F80E2EA"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21 380</w:t>
            </w:r>
          </w:p>
        </w:tc>
        <w:tc>
          <w:tcPr>
            <w:tcW w:w="972" w:type="dxa"/>
            <w:tcBorders>
              <w:top w:val="nil"/>
              <w:left w:val="nil"/>
              <w:bottom w:val="single" w:sz="4" w:space="0" w:color="auto"/>
              <w:right w:val="single" w:sz="8" w:space="0" w:color="auto"/>
            </w:tcBorders>
            <w:shd w:val="clear" w:color="auto" w:fill="auto"/>
            <w:noWrap/>
            <w:vAlign w:val="center"/>
            <w:hideMark/>
          </w:tcPr>
          <w:p w14:paraId="2E8DE501"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14972178" w14:textId="77777777" w:rsidR="00EB4809" w:rsidRPr="00EB4809" w:rsidRDefault="00EB4809" w:rsidP="00EB4809">
            <w:pPr>
              <w:rPr>
                <w:rFonts w:ascii="Times New Roman" w:hAnsi="Times New Roman" w:cs="Times New Roman"/>
                <w:sz w:val="20"/>
              </w:rPr>
            </w:pPr>
          </w:p>
        </w:tc>
      </w:tr>
      <w:tr w:rsidR="00EB4809" w:rsidRPr="00EB4809" w14:paraId="7F4F573D" w14:textId="77777777" w:rsidTr="0022644A">
        <w:trPr>
          <w:trHeight w:val="273"/>
        </w:trPr>
        <w:tc>
          <w:tcPr>
            <w:tcW w:w="396" w:type="dxa"/>
            <w:tcBorders>
              <w:top w:val="nil"/>
              <w:left w:val="single" w:sz="8" w:space="0" w:color="auto"/>
              <w:bottom w:val="nil"/>
              <w:right w:val="single" w:sz="8" w:space="0" w:color="auto"/>
            </w:tcBorders>
            <w:shd w:val="clear" w:color="000000" w:fill="EAEAEA"/>
            <w:noWrap/>
            <w:vAlign w:val="center"/>
            <w:hideMark/>
          </w:tcPr>
          <w:p w14:paraId="63E6B5A9" w14:textId="77777777" w:rsidR="00EB4809" w:rsidRPr="00EB4809" w:rsidRDefault="00EB4809" w:rsidP="00EB4809">
            <w:pPr>
              <w:jc w:val="center"/>
              <w:rPr>
                <w:rFonts w:ascii="Calibri" w:hAnsi="Calibri" w:cs="Calibri"/>
                <w:sz w:val="20"/>
              </w:rPr>
            </w:pPr>
            <w:r w:rsidRPr="00EB4809">
              <w:rPr>
                <w:rFonts w:ascii="Calibri" w:hAnsi="Calibri" w:cs="Calibri"/>
                <w:sz w:val="20"/>
              </w:rPr>
              <w:t>9</w:t>
            </w:r>
          </w:p>
        </w:tc>
        <w:tc>
          <w:tcPr>
            <w:tcW w:w="6935" w:type="dxa"/>
            <w:gridSpan w:val="2"/>
            <w:tcBorders>
              <w:top w:val="single" w:sz="4" w:space="0" w:color="auto"/>
              <w:left w:val="nil"/>
              <w:bottom w:val="nil"/>
              <w:right w:val="single" w:sz="8" w:space="0" w:color="000000"/>
            </w:tcBorders>
            <w:shd w:val="clear" w:color="000000" w:fill="EAEAEA"/>
            <w:vAlign w:val="center"/>
            <w:hideMark/>
          </w:tcPr>
          <w:p w14:paraId="24D40709"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na podporu studia v zahraničí dle § 91 odst. 4 písm. a)</w:t>
            </w:r>
          </w:p>
        </w:tc>
        <w:tc>
          <w:tcPr>
            <w:tcW w:w="1094" w:type="dxa"/>
            <w:tcBorders>
              <w:top w:val="nil"/>
              <w:left w:val="nil"/>
              <w:bottom w:val="nil"/>
              <w:right w:val="single" w:sz="4" w:space="0" w:color="auto"/>
            </w:tcBorders>
            <w:shd w:val="clear" w:color="000000" w:fill="EAEAEA"/>
            <w:noWrap/>
            <w:vAlign w:val="center"/>
            <w:hideMark/>
          </w:tcPr>
          <w:p w14:paraId="751EBAA9"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526</w:t>
            </w:r>
          </w:p>
        </w:tc>
        <w:tc>
          <w:tcPr>
            <w:tcW w:w="1144" w:type="dxa"/>
            <w:tcBorders>
              <w:top w:val="nil"/>
              <w:left w:val="nil"/>
              <w:bottom w:val="nil"/>
              <w:right w:val="single" w:sz="4" w:space="0" w:color="auto"/>
            </w:tcBorders>
            <w:shd w:val="clear" w:color="000000" w:fill="EAEAEA"/>
            <w:noWrap/>
            <w:vAlign w:val="center"/>
            <w:hideMark/>
          </w:tcPr>
          <w:p w14:paraId="36EBCFCB"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571</w:t>
            </w:r>
          </w:p>
        </w:tc>
        <w:tc>
          <w:tcPr>
            <w:tcW w:w="1148" w:type="dxa"/>
            <w:tcBorders>
              <w:top w:val="nil"/>
              <w:left w:val="nil"/>
              <w:bottom w:val="nil"/>
              <w:right w:val="single" w:sz="4" w:space="0" w:color="auto"/>
            </w:tcBorders>
            <w:shd w:val="clear" w:color="000000" w:fill="EAEAEA"/>
            <w:noWrap/>
            <w:vAlign w:val="center"/>
            <w:hideMark/>
          </w:tcPr>
          <w:p w14:paraId="0F8F75E4"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14 286</w:t>
            </w:r>
          </w:p>
        </w:tc>
        <w:tc>
          <w:tcPr>
            <w:tcW w:w="1195" w:type="dxa"/>
            <w:tcBorders>
              <w:top w:val="nil"/>
              <w:left w:val="nil"/>
              <w:bottom w:val="single" w:sz="4" w:space="0" w:color="auto"/>
              <w:right w:val="single" w:sz="4" w:space="0" w:color="auto"/>
            </w:tcBorders>
            <w:shd w:val="clear" w:color="000000" w:fill="E8E8E8"/>
            <w:noWrap/>
            <w:vAlign w:val="center"/>
            <w:hideMark/>
          </w:tcPr>
          <w:p w14:paraId="0DAA68D3"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15 383</w:t>
            </w:r>
          </w:p>
        </w:tc>
        <w:tc>
          <w:tcPr>
            <w:tcW w:w="942" w:type="dxa"/>
            <w:tcBorders>
              <w:top w:val="nil"/>
              <w:left w:val="nil"/>
              <w:bottom w:val="nil"/>
              <w:right w:val="single" w:sz="4" w:space="0" w:color="auto"/>
            </w:tcBorders>
            <w:shd w:val="clear" w:color="000000" w:fill="EAEAEA"/>
            <w:noWrap/>
            <w:vAlign w:val="center"/>
            <w:hideMark/>
          </w:tcPr>
          <w:p w14:paraId="5D841495"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15 383</w:t>
            </w:r>
          </w:p>
        </w:tc>
        <w:tc>
          <w:tcPr>
            <w:tcW w:w="972" w:type="dxa"/>
            <w:tcBorders>
              <w:top w:val="nil"/>
              <w:left w:val="nil"/>
              <w:bottom w:val="nil"/>
              <w:right w:val="single" w:sz="8" w:space="0" w:color="auto"/>
            </w:tcBorders>
            <w:shd w:val="clear" w:color="000000" w:fill="EAEAEA"/>
            <w:noWrap/>
            <w:vAlign w:val="center"/>
            <w:hideMark/>
          </w:tcPr>
          <w:p w14:paraId="2F167F3B"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0D1BD1E1" w14:textId="77777777" w:rsidR="00EB4809" w:rsidRPr="00EB4809" w:rsidRDefault="00EB4809" w:rsidP="00EB4809">
            <w:pPr>
              <w:rPr>
                <w:rFonts w:ascii="Times New Roman" w:hAnsi="Times New Roman" w:cs="Times New Roman"/>
                <w:sz w:val="20"/>
              </w:rPr>
            </w:pPr>
          </w:p>
        </w:tc>
      </w:tr>
      <w:tr w:rsidR="00EB4809" w:rsidRPr="00EB4809" w14:paraId="1B21E206" w14:textId="77777777" w:rsidTr="0022644A">
        <w:trPr>
          <w:trHeight w:val="273"/>
        </w:trPr>
        <w:tc>
          <w:tcPr>
            <w:tcW w:w="396" w:type="dxa"/>
            <w:tcBorders>
              <w:top w:val="nil"/>
              <w:left w:val="single" w:sz="8" w:space="0" w:color="auto"/>
              <w:bottom w:val="single" w:sz="4" w:space="0" w:color="auto"/>
              <w:right w:val="single" w:sz="8" w:space="0" w:color="auto"/>
            </w:tcBorders>
            <w:shd w:val="clear" w:color="auto" w:fill="auto"/>
            <w:noWrap/>
            <w:vAlign w:val="center"/>
            <w:hideMark/>
          </w:tcPr>
          <w:p w14:paraId="21D2A956" w14:textId="77777777" w:rsidR="00EB4809" w:rsidRPr="00EB4809" w:rsidRDefault="00EB4809" w:rsidP="00EB4809">
            <w:pPr>
              <w:jc w:val="center"/>
              <w:rPr>
                <w:rFonts w:ascii="Calibri" w:hAnsi="Calibri" w:cs="Calibri"/>
                <w:sz w:val="20"/>
              </w:rPr>
            </w:pPr>
            <w:r w:rsidRPr="00EB4809">
              <w:rPr>
                <w:rFonts w:ascii="Calibri" w:hAnsi="Calibri" w:cs="Calibri"/>
                <w:sz w:val="20"/>
              </w:rPr>
              <w:t>10</w:t>
            </w:r>
          </w:p>
        </w:tc>
        <w:tc>
          <w:tcPr>
            <w:tcW w:w="2572" w:type="dxa"/>
            <w:tcBorders>
              <w:top w:val="nil"/>
              <w:left w:val="nil"/>
              <w:bottom w:val="nil"/>
              <w:right w:val="nil"/>
            </w:tcBorders>
            <w:shd w:val="clear" w:color="auto" w:fill="auto"/>
            <w:noWrap/>
            <w:vAlign w:val="center"/>
            <w:hideMark/>
          </w:tcPr>
          <w:p w14:paraId="29B70A8E"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z toho</w:t>
            </w:r>
          </w:p>
        </w:tc>
        <w:tc>
          <w:tcPr>
            <w:tcW w:w="4363" w:type="dxa"/>
            <w:tcBorders>
              <w:top w:val="nil"/>
              <w:left w:val="single" w:sz="4" w:space="0" w:color="auto"/>
              <w:bottom w:val="single" w:sz="4" w:space="0" w:color="auto"/>
              <w:right w:val="single" w:sz="8" w:space="0" w:color="auto"/>
            </w:tcBorders>
            <w:shd w:val="clear" w:color="auto" w:fill="auto"/>
            <w:vAlign w:val="center"/>
            <w:hideMark/>
          </w:tcPr>
          <w:p w14:paraId="6E1CB9E8" w14:textId="77777777" w:rsidR="00EB4809" w:rsidRPr="00EB4809" w:rsidRDefault="00EB4809" w:rsidP="00EB4809">
            <w:pPr>
              <w:ind w:firstLineChars="100" w:firstLine="160"/>
              <w:rPr>
                <w:rFonts w:ascii="Calibri" w:hAnsi="Calibri" w:cs="Calibri"/>
                <w:sz w:val="16"/>
                <w:szCs w:val="16"/>
              </w:rPr>
            </w:pPr>
            <w:r w:rsidRPr="00EB4809">
              <w:rPr>
                <w:rFonts w:ascii="Calibri" w:hAnsi="Calibri" w:cs="Calibri"/>
                <w:sz w:val="16"/>
                <w:szCs w:val="16"/>
              </w:rPr>
              <w:t>(1)</w:t>
            </w:r>
          </w:p>
        </w:tc>
        <w:tc>
          <w:tcPr>
            <w:tcW w:w="1094" w:type="dxa"/>
            <w:tcBorders>
              <w:top w:val="nil"/>
              <w:left w:val="nil"/>
              <w:bottom w:val="single" w:sz="4" w:space="0" w:color="auto"/>
              <w:right w:val="single" w:sz="4" w:space="0" w:color="auto"/>
            </w:tcBorders>
            <w:shd w:val="clear" w:color="auto" w:fill="auto"/>
            <w:noWrap/>
            <w:vAlign w:val="center"/>
            <w:hideMark/>
          </w:tcPr>
          <w:p w14:paraId="5F14EEB1"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44" w:type="dxa"/>
            <w:tcBorders>
              <w:top w:val="nil"/>
              <w:left w:val="nil"/>
              <w:bottom w:val="single" w:sz="4" w:space="0" w:color="auto"/>
              <w:right w:val="single" w:sz="4" w:space="0" w:color="auto"/>
            </w:tcBorders>
            <w:shd w:val="clear" w:color="auto" w:fill="auto"/>
            <w:noWrap/>
            <w:vAlign w:val="center"/>
            <w:hideMark/>
          </w:tcPr>
          <w:p w14:paraId="4115EE6B"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48" w:type="dxa"/>
            <w:tcBorders>
              <w:top w:val="nil"/>
              <w:left w:val="nil"/>
              <w:bottom w:val="single" w:sz="4" w:space="0" w:color="auto"/>
              <w:right w:val="single" w:sz="4" w:space="0" w:color="auto"/>
            </w:tcBorders>
            <w:shd w:val="clear" w:color="auto" w:fill="auto"/>
            <w:noWrap/>
            <w:vAlign w:val="center"/>
            <w:hideMark/>
          </w:tcPr>
          <w:p w14:paraId="01684ADA"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14 286</w:t>
            </w:r>
          </w:p>
        </w:tc>
        <w:tc>
          <w:tcPr>
            <w:tcW w:w="1195" w:type="dxa"/>
            <w:tcBorders>
              <w:top w:val="nil"/>
              <w:left w:val="nil"/>
              <w:bottom w:val="single" w:sz="4" w:space="0" w:color="auto"/>
              <w:right w:val="single" w:sz="4" w:space="0" w:color="auto"/>
            </w:tcBorders>
            <w:shd w:val="clear" w:color="auto" w:fill="auto"/>
            <w:noWrap/>
            <w:vAlign w:val="center"/>
            <w:hideMark/>
          </w:tcPr>
          <w:p w14:paraId="190C47B8"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14 286</w:t>
            </w:r>
          </w:p>
        </w:tc>
        <w:tc>
          <w:tcPr>
            <w:tcW w:w="942" w:type="dxa"/>
            <w:tcBorders>
              <w:top w:val="nil"/>
              <w:left w:val="nil"/>
              <w:bottom w:val="single" w:sz="4" w:space="0" w:color="auto"/>
              <w:right w:val="single" w:sz="4" w:space="0" w:color="auto"/>
            </w:tcBorders>
            <w:shd w:val="clear" w:color="auto" w:fill="auto"/>
            <w:noWrap/>
            <w:vAlign w:val="center"/>
            <w:hideMark/>
          </w:tcPr>
          <w:p w14:paraId="07280C01"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14 286</w:t>
            </w:r>
          </w:p>
        </w:tc>
        <w:tc>
          <w:tcPr>
            <w:tcW w:w="972" w:type="dxa"/>
            <w:tcBorders>
              <w:top w:val="nil"/>
              <w:left w:val="nil"/>
              <w:bottom w:val="single" w:sz="4" w:space="0" w:color="auto"/>
              <w:right w:val="single" w:sz="8" w:space="0" w:color="auto"/>
            </w:tcBorders>
            <w:shd w:val="clear" w:color="auto" w:fill="auto"/>
            <w:noWrap/>
            <w:vAlign w:val="center"/>
            <w:hideMark/>
          </w:tcPr>
          <w:p w14:paraId="26613D25"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7B738E2A" w14:textId="77777777" w:rsidR="00EB4809" w:rsidRPr="00EB4809" w:rsidRDefault="00EB4809" w:rsidP="00EB4809">
            <w:pPr>
              <w:rPr>
                <w:rFonts w:ascii="Times New Roman" w:hAnsi="Times New Roman" w:cs="Times New Roman"/>
                <w:sz w:val="20"/>
              </w:rPr>
            </w:pPr>
          </w:p>
        </w:tc>
      </w:tr>
      <w:tr w:rsidR="00EB4809" w:rsidRPr="00EB4809" w14:paraId="7A66947E" w14:textId="77777777" w:rsidTr="0022644A">
        <w:trPr>
          <w:trHeight w:val="252"/>
        </w:trPr>
        <w:tc>
          <w:tcPr>
            <w:tcW w:w="396" w:type="dxa"/>
            <w:tcBorders>
              <w:top w:val="nil"/>
              <w:left w:val="single" w:sz="8" w:space="0" w:color="auto"/>
              <w:bottom w:val="nil"/>
              <w:right w:val="single" w:sz="8" w:space="0" w:color="auto"/>
            </w:tcBorders>
            <w:shd w:val="clear" w:color="000000" w:fill="EAEAEA"/>
            <w:noWrap/>
            <w:vAlign w:val="center"/>
            <w:hideMark/>
          </w:tcPr>
          <w:p w14:paraId="7DE8CCAE" w14:textId="77777777" w:rsidR="00EB4809" w:rsidRPr="00EB4809" w:rsidRDefault="00EB4809" w:rsidP="00EB4809">
            <w:pPr>
              <w:jc w:val="center"/>
              <w:rPr>
                <w:rFonts w:ascii="Calibri" w:hAnsi="Calibri" w:cs="Calibri"/>
                <w:sz w:val="20"/>
              </w:rPr>
            </w:pPr>
            <w:r w:rsidRPr="00EB4809">
              <w:rPr>
                <w:rFonts w:ascii="Calibri" w:hAnsi="Calibri" w:cs="Calibri"/>
                <w:sz w:val="20"/>
              </w:rPr>
              <w:t>11</w:t>
            </w:r>
          </w:p>
        </w:tc>
        <w:tc>
          <w:tcPr>
            <w:tcW w:w="6935" w:type="dxa"/>
            <w:gridSpan w:val="2"/>
            <w:tcBorders>
              <w:top w:val="single" w:sz="4" w:space="0" w:color="auto"/>
              <w:left w:val="nil"/>
              <w:bottom w:val="nil"/>
              <w:right w:val="single" w:sz="8" w:space="0" w:color="000000"/>
            </w:tcBorders>
            <w:shd w:val="clear" w:color="000000" w:fill="EAEAEA"/>
            <w:vAlign w:val="center"/>
            <w:hideMark/>
          </w:tcPr>
          <w:p w14:paraId="67011A82"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na podporu studia v ČR dle § 91 odst. 4 písm. b)</w:t>
            </w:r>
          </w:p>
        </w:tc>
        <w:tc>
          <w:tcPr>
            <w:tcW w:w="1094" w:type="dxa"/>
            <w:tcBorders>
              <w:top w:val="nil"/>
              <w:left w:val="nil"/>
              <w:bottom w:val="nil"/>
              <w:right w:val="single" w:sz="4" w:space="0" w:color="auto"/>
            </w:tcBorders>
            <w:shd w:val="clear" w:color="000000" w:fill="EAEAEA"/>
            <w:noWrap/>
            <w:vAlign w:val="center"/>
            <w:hideMark/>
          </w:tcPr>
          <w:p w14:paraId="3062CB43"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8 367</w:t>
            </w:r>
          </w:p>
        </w:tc>
        <w:tc>
          <w:tcPr>
            <w:tcW w:w="1144" w:type="dxa"/>
            <w:tcBorders>
              <w:top w:val="nil"/>
              <w:left w:val="nil"/>
              <w:bottom w:val="nil"/>
              <w:right w:val="single" w:sz="4" w:space="0" w:color="auto"/>
            </w:tcBorders>
            <w:shd w:val="clear" w:color="000000" w:fill="EAEAEA"/>
            <w:noWrap/>
            <w:vAlign w:val="center"/>
            <w:hideMark/>
          </w:tcPr>
          <w:p w14:paraId="591CA19B"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1 839</w:t>
            </w:r>
          </w:p>
        </w:tc>
        <w:tc>
          <w:tcPr>
            <w:tcW w:w="1148" w:type="dxa"/>
            <w:tcBorders>
              <w:top w:val="nil"/>
              <w:left w:val="nil"/>
              <w:bottom w:val="nil"/>
              <w:right w:val="single" w:sz="4" w:space="0" w:color="auto"/>
            </w:tcBorders>
            <w:shd w:val="clear" w:color="000000" w:fill="EAEAEA"/>
            <w:noWrap/>
            <w:vAlign w:val="center"/>
            <w:hideMark/>
          </w:tcPr>
          <w:p w14:paraId="3A709019"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188</w:t>
            </w:r>
          </w:p>
        </w:tc>
        <w:tc>
          <w:tcPr>
            <w:tcW w:w="1195" w:type="dxa"/>
            <w:tcBorders>
              <w:top w:val="nil"/>
              <w:left w:val="nil"/>
              <w:bottom w:val="nil"/>
              <w:right w:val="single" w:sz="4" w:space="0" w:color="auto"/>
            </w:tcBorders>
            <w:shd w:val="clear" w:color="000000" w:fill="E8E8E8"/>
            <w:noWrap/>
            <w:vAlign w:val="center"/>
            <w:hideMark/>
          </w:tcPr>
          <w:p w14:paraId="0B54F24A"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10 394</w:t>
            </w:r>
          </w:p>
        </w:tc>
        <w:tc>
          <w:tcPr>
            <w:tcW w:w="942" w:type="dxa"/>
            <w:tcBorders>
              <w:top w:val="nil"/>
              <w:left w:val="nil"/>
              <w:bottom w:val="nil"/>
              <w:right w:val="single" w:sz="4" w:space="0" w:color="auto"/>
            </w:tcBorders>
            <w:shd w:val="clear" w:color="000000" w:fill="EAEAEA"/>
            <w:noWrap/>
            <w:vAlign w:val="center"/>
            <w:hideMark/>
          </w:tcPr>
          <w:p w14:paraId="54DFC73D"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10 394</w:t>
            </w:r>
          </w:p>
        </w:tc>
        <w:tc>
          <w:tcPr>
            <w:tcW w:w="972" w:type="dxa"/>
            <w:tcBorders>
              <w:top w:val="nil"/>
              <w:left w:val="nil"/>
              <w:bottom w:val="nil"/>
              <w:right w:val="single" w:sz="8" w:space="0" w:color="auto"/>
            </w:tcBorders>
            <w:shd w:val="clear" w:color="000000" w:fill="EAEAEA"/>
            <w:noWrap/>
            <w:vAlign w:val="center"/>
            <w:hideMark/>
          </w:tcPr>
          <w:p w14:paraId="27EB5E81"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0B95518F" w14:textId="77777777" w:rsidR="00EB4809" w:rsidRPr="00EB4809" w:rsidRDefault="00EB4809" w:rsidP="00EB4809">
            <w:pPr>
              <w:rPr>
                <w:rFonts w:ascii="Times New Roman" w:hAnsi="Times New Roman" w:cs="Times New Roman"/>
                <w:sz w:val="20"/>
              </w:rPr>
            </w:pPr>
          </w:p>
        </w:tc>
      </w:tr>
      <w:tr w:rsidR="00EB4809" w:rsidRPr="00EB4809" w14:paraId="75D8D11F" w14:textId="77777777" w:rsidTr="0022644A">
        <w:trPr>
          <w:trHeight w:val="273"/>
        </w:trPr>
        <w:tc>
          <w:tcPr>
            <w:tcW w:w="396" w:type="dxa"/>
            <w:tcBorders>
              <w:top w:val="nil"/>
              <w:left w:val="single" w:sz="8" w:space="0" w:color="auto"/>
              <w:bottom w:val="single" w:sz="4" w:space="0" w:color="auto"/>
              <w:right w:val="single" w:sz="8" w:space="0" w:color="auto"/>
            </w:tcBorders>
            <w:shd w:val="clear" w:color="auto" w:fill="auto"/>
            <w:noWrap/>
            <w:vAlign w:val="center"/>
            <w:hideMark/>
          </w:tcPr>
          <w:p w14:paraId="4C5B92CB" w14:textId="77777777" w:rsidR="00EB4809" w:rsidRPr="00EB4809" w:rsidRDefault="00EB4809" w:rsidP="00EB4809">
            <w:pPr>
              <w:jc w:val="center"/>
              <w:rPr>
                <w:rFonts w:ascii="Calibri" w:hAnsi="Calibri" w:cs="Calibri"/>
                <w:sz w:val="20"/>
              </w:rPr>
            </w:pPr>
            <w:r w:rsidRPr="00EB4809">
              <w:rPr>
                <w:rFonts w:ascii="Calibri" w:hAnsi="Calibri" w:cs="Calibri"/>
                <w:sz w:val="20"/>
              </w:rPr>
              <w:t>12</w:t>
            </w:r>
          </w:p>
        </w:tc>
        <w:tc>
          <w:tcPr>
            <w:tcW w:w="2572" w:type="dxa"/>
            <w:tcBorders>
              <w:top w:val="nil"/>
              <w:left w:val="nil"/>
              <w:bottom w:val="nil"/>
              <w:right w:val="nil"/>
            </w:tcBorders>
            <w:shd w:val="clear" w:color="auto" w:fill="auto"/>
            <w:noWrap/>
            <w:vAlign w:val="center"/>
            <w:hideMark/>
          </w:tcPr>
          <w:p w14:paraId="701B5AAC"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z toho</w:t>
            </w:r>
          </w:p>
        </w:tc>
        <w:tc>
          <w:tcPr>
            <w:tcW w:w="4363" w:type="dxa"/>
            <w:tcBorders>
              <w:top w:val="nil"/>
              <w:left w:val="single" w:sz="4" w:space="0" w:color="auto"/>
              <w:bottom w:val="single" w:sz="4" w:space="0" w:color="auto"/>
              <w:right w:val="single" w:sz="8" w:space="0" w:color="auto"/>
            </w:tcBorders>
            <w:shd w:val="clear" w:color="auto" w:fill="auto"/>
            <w:vAlign w:val="center"/>
            <w:hideMark/>
          </w:tcPr>
          <w:p w14:paraId="64726C06" w14:textId="77777777" w:rsidR="00EB4809" w:rsidRPr="00EB4809" w:rsidRDefault="00EB4809" w:rsidP="00EB4809">
            <w:pPr>
              <w:ind w:firstLineChars="100" w:firstLine="160"/>
              <w:rPr>
                <w:rFonts w:ascii="Calibri" w:hAnsi="Calibri" w:cs="Calibri"/>
                <w:sz w:val="16"/>
                <w:szCs w:val="16"/>
              </w:rPr>
            </w:pPr>
            <w:r w:rsidRPr="00EB4809">
              <w:rPr>
                <w:rFonts w:ascii="Calibri" w:hAnsi="Calibri" w:cs="Calibri"/>
                <w:sz w:val="16"/>
                <w:szCs w:val="16"/>
              </w:rPr>
              <w:t>(1)</w:t>
            </w:r>
          </w:p>
        </w:tc>
        <w:tc>
          <w:tcPr>
            <w:tcW w:w="1094" w:type="dxa"/>
            <w:tcBorders>
              <w:top w:val="nil"/>
              <w:left w:val="nil"/>
              <w:bottom w:val="single" w:sz="4" w:space="0" w:color="auto"/>
              <w:right w:val="single" w:sz="4" w:space="0" w:color="auto"/>
            </w:tcBorders>
            <w:shd w:val="clear" w:color="auto" w:fill="auto"/>
            <w:noWrap/>
            <w:vAlign w:val="center"/>
            <w:hideMark/>
          </w:tcPr>
          <w:p w14:paraId="14A6FF9E"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767</w:t>
            </w:r>
          </w:p>
        </w:tc>
        <w:tc>
          <w:tcPr>
            <w:tcW w:w="1144" w:type="dxa"/>
            <w:tcBorders>
              <w:top w:val="nil"/>
              <w:left w:val="nil"/>
              <w:bottom w:val="single" w:sz="4" w:space="0" w:color="auto"/>
              <w:right w:val="single" w:sz="4" w:space="0" w:color="auto"/>
            </w:tcBorders>
            <w:shd w:val="clear" w:color="auto" w:fill="auto"/>
            <w:noWrap/>
            <w:vAlign w:val="center"/>
            <w:hideMark/>
          </w:tcPr>
          <w:p w14:paraId="65A91747"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48" w:type="dxa"/>
            <w:tcBorders>
              <w:top w:val="nil"/>
              <w:left w:val="nil"/>
              <w:bottom w:val="single" w:sz="4" w:space="0" w:color="auto"/>
              <w:right w:val="single" w:sz="4" w:space="0" w:color="auto"/>
            </w:tcBorders>
            <w:shd w:val="clear" w:color="auto" w:fill="auto"/>
            <w:noWrap/>
            <w:vAlign w:val="center"/>
            <w:hideMark/>
          </w:tcPr>
          <w:p w14:paraId="22EEF88E"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95" w:type="dxa"/>
            <w:tcBorders>
              <w:top w:val="single" w:sz="4" w:space="0" w:color="auto"/>
              <w:left w:val="nil"/>
              <w:bottom w:val="single" w:sz="4" w:space="0" w:color="auto"/>
              <w:right w:val="single" w:sz="4" w:space="0" w:color="auto"/>
            </w:tcBorders>
            <w:shd w:val="clear" w:color="auto" w:fill="auto"/>
            <w:noWrap/>
            <w:vAlign w:val="center"/>
            <w:hideMark/>
          </w:tcPr>
          <w:p w14:paraId="44C2196E"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767</w:t>
            </w:r>
          </w:p>
        </w:tc>
        <w:tc>
          <w:tcPr>
            <w:tcW w:w="942" w:type="dxa"/>
            <w:tcBorders>
              <w:top w:val="nil"/>
              <w:left w:val="nil"/>
              <w:bottom w:val="single" w:sz="4" w:space="0" w:color="auto"/>
              <w:right w:val="single" w:sz="4" w:space="0" w:color="auto"/>
            </w:tcBorders>
            <w:shd w:val="clear" w:color="auto" w:fill="auto"/>
            <w:noWrap/>
            <w:vAlign w:val="center"/>
            <w:hideMark/>
          </w:tcPr>
          <w:p w14:paraId="6556737D"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767</w:t>
            </w:r>
          </w:p>
        </w:tc>
        <w:tc>
          <w:tcPr>
            <w:tcW w:w="972" w:type="dxa"/>
            <w:tcBorders>
              <w:top w:val="nil"/>
              <w:left w:val="nil"/>
              <w:bottom w:val="single" w:sz="4" w:space="0" w:color="auto"/>
              <w:right w:val="single" w:sz="8" w:space="0" w:color="auto"/>
            </w:tcBorders>
            <w:shd w:val="clear" w:color="auto" w:fill="auto"/>
            <w:noWrap/>
            <w:vAlign w:val="center"/>
            <w:hideMark/>
          </w:tcPr>
          <w:p w14:paraId="40997D25"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5B62BC25" w14:textId="77777777" w:rsidR="00EB4809" w:rsidRPr="00EB4809" w:rsidRDefault="00EB4809" w:rsidP="00EB4809">
            <w:pPr>
              <w:rPr>
                <w:rFonts w:ascii="Times New Roman" w:hAnsi="Times New Roman" w:cs="Times New Roman"/>
                <w:sz w:val="20"/>
              </w:rPr>
            </w:pPr>
          </w:p>
        </w:tc>
      </w:tr>
      <w:tr w:rsidR="00EB4809" w:rsidRPr="00EB4809" w14:paraId="3EAB3107" w14:textId="77777777" w:rsidTr="0022644A">
        <w:trPr>
          <w:trHeight w:val="273"/>
        </w:trPr>
        <w:tc>
          <w:tcPr>
            <w:tcW w:w="396" w:type="dxa"/>
            <w:tcBorders>
              <w:top w:val="nil"/>
              <w:left w:val="single" w:sz="8" w:space="0" w:color="auto"/>
              <w:bottom w:val="single" w:sz="4" w:space="0" w:color="auto"/>
              <w:right w:val="single" w:sz="8" w:space="0" w:color="auto"/>
            </w:tcBorders>
            <w:shd w:val="clear" w:color="000000" w:fill="EAEAEA"/>
            <w:noWrap/>
            <w:vAlign w:val="center"/>
            <w:hideMark/>
          </w:tcPr>
          <w:p w14:paraId="19DB91DE" w14:textId="77777777" w:rsidR="00EB4809" w:rsidRPr="00EB4809" w:rsidRDefault="00EB4809" w:rsidP="00EB4809">
            <w:pPr>
              <w:jc w:val="center"/>
              <w:rPr>
                <w:rFonts w:ascii="Calibri" w:hAnsi="Calibri" w:cs="Calibri"/>
                <w:sz w:val="20"/>
              </w:rPr>
            </w:pPr>
            <w:r w:rsidRPr="00EB4809">
              <w:rPr>
                <w:rFonts w:ascii="Calibri" w:hAnsi="Calibri" w:cs="Calibri"/>
                <w:sz w:val="20"/>
              </w:rPr>
              <w:t>13</w:t>
            </w:r>
          </w:p>
        </w:tc>
        <w:tc>
          <w:tcPr>
            <w:tcW w:w="6935" w:type="dxa"/>
            <w:gridSpan w:val="2"/>
            <w:tcBorders>
              <w:top w:val="single" w:sz="4" w:space="0" w:color="auto"/>
              <w:left w:val="nil"/>
              <w:bottom w:val="single" w:sz="4" w:space="0" w:color="auto"/>
              <w:right w:val="single" w:sz="8" w:space="0" w:color="000000"/>
            </w:tcBorders>
            <w:shd w:val="clear" w:color="000000" w:fill="EAEAEA"/>
            <w:vAlign w:val="center"/>
            <w:hideMark/>
          </w:tcPr>
          <w:p w14:paraId="1777B204"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 xml:space="preserve">studentům doktorských studijních programů dle § 91 odst. 4 písm. c) </w:t>
            </w:r>
          </w:p>
        </w:tc>
        <w:tc>
          <w:tcPr>
            <w:tcW w:w="1094" w:type="dxa"/>
            <w:tcBorders>
              <w:top w:val="nil"/>
              <w:left w:val="nil"/>
              <w:bottom w:val="single" w:sz="4" w:space="0" w:color="auto"/>
              <w:right w:val="single" w:sz="4" w:space="0" w:color="auto"/>
            </w:tcBorders>
            <w:shd w:val="clear" w:color="000000" w:fill="EAEAEA"/>
            <w:noWrap/>
            <w:vAlign w:val="center"/>
            <w:hideMark/>
          </w:tcPr>
          <w:p w14:paraId="65F4F80D"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17 736</w:t>
            </w:r>
          </w:p>
        </w:tc>
        <w:tc>
          <w:tcPr>
            <w:tcW w:w="1144" w:type="dxa"/>
            <w:tcBorders>
              <w:top w:val="nil"/>
              <w:left w:val="nil"/>
              <w:bottom w:val="single" w:sz="4" w:space="0" w:color="auto"/>
              <w:right w:val="single" w:sz="4" w:space="0" w:color="auto"/>
            </w:tcBorders>
            <w:shd w:val="clear" w:color="000000" w:fill="EAEAEA"/>
            <w:noWrap/>
            <w:vAlign w:val="center"/>
            <w:hideMark/>
          </w:tcPr>
          <w:p w14:paraId="01DCF832"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1 173</w:t>
            </w:r>
          </w:p>
        </w:tc>
        <w:tc>
          <w:tcPr>
            <w:tcW w:w="1148" w:type="dxa"/>
            <w:tcBorders>
              <w:top w:val="nil"/>
              <w:left w:val="nil"/>
              <w:bottom w:val="single" w:sz="4" w:space="0" w:color="auto"/>
              <w:right w:val="single" w:sz="4" w:space="0" w:color="auto"/>
            </w:tcBorders>
            <w:shd w:val="clear" w:color="000000" w:fill="EAEAEA"/>
            <w:noWrap/>
            <w:vAlign w:val="center"/>
            <w:hideMark/>
          </w:tcPr>
          <w:p w14:paraId="152A581B"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95" w:type="dxa"/>
            <w:tcBorders>
              <w:top w:val="nil"/>
              <w:left w:val="nil"/>
              <w:bottom w:val="single" w:sz="4" w:space="0" w:color="auto"/>
              <w:right w:val="single" w:sz="4" w:space="0" w:color="auto"/>
            </w:tcBorders>
            <w:shd w:val="clear" w:color="000000" w:fill="E8E8E8"/>
            <w:noWrap/>
            <w:vAlign w:val="center"/>
            <w:hideMark/>
          </w:tcPr>
          <w:p w14:paraId="1482B14C"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18 909</w:t>
            </w:r>
          </w:p>
        </w:tc>
        <w:tc>
          <w:tcPr>
            <w:tcW w:w="942" w:type="dxa"/>
            <w:tcBorders>
              <w:top w:val="nil"/>
              <w:left w:val="nil"/>
              <w:bottom w:val="single" w:sz="4" w:space="0" w:color="auto"/>
              <w:right w:val="single" w:sz="4" w:space="0" w:color="auto"/>
            </w:tcBorders>
            <w:shd w:val="clear" w:color="000000" w:fill="EAEAEA"/>
            <w:noWrap/>
            <w:vAlign w:val="center"/>
            <w:hideMark/>
          </w:tcPr>
          <w:p w14:paraId="74D85E8A"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18 909</w:t>
            </w:r>
          </w:p>
        </w:tc>
        <w:tc>
          <w:tcPr>
            <w:tcW w:w="972" w:type="dxa"/>
            <w:tcBorders>
              <w:top w:val="nil"/>
              <w:left w:val="nil"/>
              <w:bottom w:val="single" w:sz="4" w:space="0" w:color="auto"/>
              <w:right w:val="single" w:sz="8" w:space="0" w:color="auto"/>
            </w:tcBorders>
            <w:shd w:val="clear" w:color="000000" w:fill="EAEAEA"/>
            <w:noWrap/>
            <w:vAlign w:val="center"/>
            <w:hideMark/>
          </w:tcPr>
          <w:p w14:paraId="2BAFBB3C"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0FAEC43E" w14:textId="77777777" w:rsidR="00EB4809" w:rsidRPr="00EB4809" w:rsidRDefault="00EB4809" w:rsidP="00EB4809">
            <w:pPr>
              <w:rPr>
                <w:rFonts w:ascii="Times New Roman" w:hAnsi="Times New Roman" w:cs="Times New Roman"/>
                <w:sz w:val="20"/>
              </w:rPr>
            </w:pPr>
          </w:p>
        </w:tc>
      </w:tr>
      <w:tr w:rsidR="00EB4809" w:rsidRPr="00EB4809" w14:paraId="43B55EC3" w14:textId="77777777" w:rsidTr="0022644A">
        <w:trPr>
          <w:trHeight w:val="273"/>
        </w:trPr>
        <w:tc>
          <w:tcPr>
            <w:tcW w:w="396" w:type="dxa"/>
            <w:tcBorders>
              <w:top w:val="nil"/>
              <w:left w:val="single" w:sz="8" w:space="0" w:color="auto"/>
              <w:bottom w:val="single" w:sz="4" w:space="0" w:color="auto"/>
              <w:right w:val="single" w:sz="8" w:space="0" w:color="auto"/>
            </w:tcBorders>
            <w:shd w:val="clear" w:color="000000" w:fill="EAEAEA"/>
            <w:noWrap/>
            <w:vAlign w:val="center"/>
            <w:hideMark/>
          </w:tcPr>
          <w:p w14:paraId="48849D5A" w14:textId="77777777" w:rsidR="00EB4809" w:rsidRPr="00EB4809" w:rsidRDefault="00EB4809" w:rsidP="00EB4809">
            <w:pPr>
              <w:jc w:val="center"/>
              <w:rPr>
                <w:rFonts w:ascii="Calibri" w:hAnsi="Calibri" w:cs="Calibri"/>
                <w:sz w:val="20"/>
              </w:rPr>
            </w:pPr>
            <w:r w:rsidRPr="00EB4809">
              <w:rPr>
                <w:rFonts w:ascii="Calibri" w:hAnsi="Calibri" w:cs="Calibri"/>
                <w:sz w:val="20"/>
              </w:rPr>
              <w:t>14</w:t>
            </w:r>
          </w:p>
        </w:tc>
        <w:tc>
          <w:tcPr>
            <w:tcW w:w="6935" w:type="dxa"/>
            <w:gridSpan w:val="2"/>
            <w:tcBorders>
              <w:top w:val="single" w:sz="4" w:space="0" w:color="auto"/>
              <w:left w:val="nil"/>
              <w:bottom w:val="single" w:sz="4" w:space="0" w:color="auto"/>
              <w:right w:val="single" w:sz="8" w:space="0" w:color="000000"/>
            </w:tcBorders>
            <w:shd w:val="clear" w:color="000000" w:fill="EAEAEA"/>
            <w:vAlign w:val="center"/>
            <w:hideMark/>
          </w:tcPr>
          <w:p w14:paraId="22956E4C"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jiná stipendia</w:t>
            </w:r>
          </w:p>
        </w:tc>
        <w:tc>
          <w:tcPr>
            <w:tcW w:w="1094" w:type="dxa"/>
            <w:tcBorders>
              <w:top w:val="nil"/>
              <w:left w:val="nil"/>
              <w:bottom w:val="single" w:sz="4" w:space="0" w:color="auto"/>
              <w:right w:val="single" w:sz="4" w:space="0" w:color="auto"/>
            </w:tcBorders>
            <w:shd w:val="clear" w:color="000000" w:fill="EAEAEA"/>
            <w:noWrap/>
            <w:vAlign w:val="center"/>
            <w:hideMark/>
          </w:tcPr>
          <w:p w14:paraId="59B522F7"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44" w:type="dxa"/>
            <w:tcBorders>
              <w:top w:val="nil"/>
              <w:left w:val="nil"/>
              <w:bottom w:val="single" w:sz="4" w:space="0" w:color="auto"/>
              <w:right w:val="single" w:sz="4" w:space="0" w:color="auto"/>
            </w:tcBorders>
            <w:shd w:val="clear" w:color="000000" w:fill="EAEAEA"/>
            <w:noWrap/>
            <w:vAlign w:val="center"/>
            <w:hideMark/>
          </w:tcPr>
          <w:p w14:paraId="150B30E7"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48" w:type="dxa"/>
            <w:tcBorders>
              <w:top w:val="nil"/>
              <w:left w:val="nil"/>
              <w:bottom w:val="single" w:sz="4" w:space="0" w:color="auto"/>
              <w:right w:val="single" w:sz="4" w:space="0" w:color="auto"/>
            </w:tcBorders>
            <w:shd w:val="clear" w:color="000000" w:fill="EAEAEA"/>
            <w:noWrap/>
            <w:vAlign w:val="center"/>
            <w:hideMark/>
          </w:tcPr>
          <w:p w14:paraId="695FD938"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25</w:t>
            </w:r>
          </w:p>
        </w:tc>
        <w:tc>
          <w:tcPr>
            <w:tcW w:w="1195" w:type="dxa"/>
            <w:tcBorders>
              <w:top w:val="nil"/>
              <w:left w:val="nil"/>
              <w:bottom w:val="single" w:sz="4" w:space="0" w:color="auto"/>
              <w:right w:val="single" w:sz="4" w:space="0" w:color="auto"/>
            </w:tcBorders>
            <w:shd w:val="clear" w:color="000000" w:fill="E8E8E8"/>
            <w:noWrap/>
            <w:vAlign w:val="center"/>
            <w:hideMark/>
          </w:tcPr>
          <w:p w14:paraId="1D1D283D"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25</w:t>
            </w:r>
          </w:p>
        </w:tc>
        <w:tc>
          <w:tcPr>
            <w:tcW w:w="942" w:type="dxa"/>
            <w:tcBorders>
              <w:top w:val="nil"/>
              <w:left w:val="nil"/>
              <w:bottom w:val="single" w:sz="4" w:space="0" w:color="auto"/>
              <w:right w:val="single" w:sz="4" w:space="0" w:color="auto"/>
            </w:tcBorders>
            <w:shd w:val="clear" w:color="000000" w:fill="EAEAEA"/>
            <w:noWrap/>
            <w:vAlign w:val="center"/>
            <w:hideMark/>
          </w:tcPr>
          <w:p w14:paraId="029D7F69"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25</w:t>
            </w:r>
          </w:p>
        </w:tc>
        <w:tc>
          <w:tcPr>
            <w:tcW w:w="972" w:type="dxa"/>
            <w:tcBorders>
              <w:top w:val="nil"/>
              <w:left w:val="nil"/>
              <w:bottom w:val="single" w:sz="4" w:space="0" w:color="auto"/>
              <w:right w:val="single" w:sz="8" w:space="0" w:color="auto"/>
            </w:tcBorders>
            <w:shd w:val="clear" w:color="000000" w:fill="EAEAEA"/>
            <w:noWrap/>
            <w:vAlign w:val="center"/>
            <w:hideMark/>
          </w:tcPr>
          <w:p w14:paraId="6F2D8B0D"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413C5C80" w14:textId="77777777" w:rsidR="00EB4809" w:rsidRPr="00EB4809" w:rsidRDefault="00EB4809" w:rsidP="00EB4809">
            <w:pPr>
              <w:rPr>
                <w:rFonts w:ascii="Times New Roman" w:hAnsi="Times New Roman" w:cs="Times New Roman"/>
                <w:sz w:val="20"/>
              </w:rPr>
            </w:pPr>
          </w:p>
        </w:tc>
      </w:tr>
      <w:tr w:rsidR="00EB4809" w:rsidRPr="00EB4809" w14:paraId="7E4C2D8C" w14:textId="77777777" w:rsidTr="0022644A">
        <w:trPr>
          <w:trHeight w:val="285"/>
        </w:trPr>
        <w:tc>
          <w:tcPr>
            <w:tcW w:w="396" w:type="dxa"/>
            <w:tcBorders>
              <w:top w:val="nil"/>
              <w:left w:val="single" w:sz="8" w:space="0" w:color="auto"/>
              <w:bottom w:val="single" w:sz="8" w:space="0" w:color="auto"/>
              <w:right w:val="single" w:sz="8" w:space="0" w:color="auto"/>
            </w:tcBorders>
            <w:shd w:val="clear" w:color="auto" w:fill="auto"/>
            <w:noWrap/>
            <w:vAlign w:val="center"/>
            <w:hideMark/>
          </w:tcPr>
          <w:p w14:paraId="20012487" w14:textId="77777777" w:rsidR="00EB4809" w:rsidRPr="00EB4809" w:rsidRDefault="00EB4809" w:rsidP="00EB4809">
            <w:pPr>
              <w:jc w:val="center"/>
              <w:rPr>
                <w:rFonts w:ascii="Calibri" w:hAnsi="Calibri" w:cs="Calibri"/>
                <w:sz w:val="20"/>
              </w:rPr>
            </w:pPr>
            <w:r w:rsidRPr="00EB4809">
              <w:rPr>
                <w:rFonts w:ascii="Calibri" w:hAnsi="Calibri" w:cs="Calibri"/>
                <w:sz w:val="20"/>
              </w:rPr>
              <w:t>15</w:t>
            </w:r>
          </w:p>
        </w:tc>
        <w:tc>
          <w:tcPr>
            <w:tcW w:w="2572" w:type="dxa"/>
            <w:tcBorders>
              <w:top w:val="nil"/>
              <w:left w:val="nil"/>
              <w:bottom w:val="single" w:sz="8" w:space="0" w:color="auto"/>
              <w:right w:val="nil"/>
            </w:tcBorders>
            <w:shd w:val="clear" w:color="000000" w:fill="FFFFFF"/>
            <w:noWrap/>
            <w:vAlign w:val="center"/>
            <w:hideMark/>
          </w:tcPr>
          <w:p w14:paraId="66E2FFAB" w14:textId="77777777" w:rsidR="00EB4809" w:rsidRPr="00EB4809" w:rsidRDefault="00EB4809" w:rsidP="00EB4809">
            <w:pPr>
              <w:ind w:firstLineChars="100" w:firstLine="200"/>
              <w:rPr>
                <w:rFonts w:ascii="Calibri" w:hAnsi="Calibri" w:cs="Calibri"/>
                <w:sz w:val="20"/>
              </w:rPr>
            </w:pPr>
            <w:r w:rsidRPr="00EB4809">
              <w:rPr>
                <w:rFonts w:ascii="Calibri" w:hAnsi="Calibri" w:cs="Calibri"/>
                <w:sz w:val="20"/>
              </w:rPr>
              <w:t>z toho</w:t>
            </w:r>
          </w:p>
        </w:tc>
        <w:tc>
          <w:tcPr>
            <w:tcW w:w="4363" w:type="dxa"/>
            <w:tcBorders>
              <w:top w:val="nil"/>
              <w:left w:val="single" w:sz="4" w:space="0" w:color="auto"/>
              <w:bottom w:val="single" w:sz="8" w:space="0" w:color="auto"/>
              <w:right w:val="single" w:sz="8" w:space="0" w:color="auto"/>
            </w:tcBorders>
            <w:shd w:val="clear" w:color="auto" w:fill="auto"/>
            <w:vAlign w:val="center"/>
            <w:hideMark/>
          </w:tcPr>
          <w:p w14:paraId="2D773EE7" w14:textId="77777777" w:rsidR="00EB4809" w:rsidRPr="00EB4809" w:rsidRDefault="00EB4809" w:rsidP="00EB4809">
            <w:pPr>
              <w:ind w:firstLineChars="100" w:firstLine="160"/>
              <w:rPr>
                <w:rFonts w:ascii="Calibri" w:hAnsi="Calibri" w:cs="Calibri"/>
                <w:sz w:val="16"/>
                <w:szCs w:val="16"/>
              </w:rPr>
            </w:pPr>
            <w:r w:rsidRPr="00EB4809">
              <w:rPr>
                <w:rFonts w:ascii="Calibri" w:hAnsi="Calibri" w:cs="Calibri"/>
                <w:sz w:val="16"/>
                <w:szCs w:val="16"/>
              </w:rPr>
              <w:t>(1)</w:t>
            </w:r>
          </w:p>
        </w:tc>
        <w:tc>
          <w:tcPr>
            <w:tcW w:w="1094" w:type="dxa"/>
            <w:tcBorders>
              <w:top w:val="nil"/>
              <w:left w:val="nil"/>
              <w:bottom w:val="single" w:sz="8" w:space="0" w:color="auto"/>
              <w:right w:val="single" w:sz="4" w:space="0" w:color="auto"/>
            </w:tcBorders>
            <w:shd w:val="clear" w:color="auto" w:fill="auto"/>
            <w:noWrap/>
            <w:vAlign w:val="center"/>
            <w:hideMark/>
          </w:tcPr>
          <w:p w14:paraId="52B50074"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44" w:type="dxa"/>
            <w:tcBorders>
              <w:top w:val="nil"/>
              <w:left w:val="nil"/>
              <w:bottom w:val="single" w:sz="8" w:space="0" w:color="auto"/>
              <w:right w:val="single" w:sz="4" w:space="0" w:color="auto"/>
            </w:tcBorders>
            <w:shd w:val="clear" w:color="auto" w:fill="auto"/>
            <w:noWrap/>
            <w:vAlign w:val="center"/>
            <w:hideMark/>
          </w:tcPr>
          <w:p w14:paraId="04DF487F"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48" w:type="dxa"/>
            <w:tcBorders>
              <w:top w:val="nil"/>
              <w:left w:val="nil"/>
              <w:bottom w:val="single" w:sz="8" w:space="0" w:color="auto"/>
              <w:right w:val="single" w:sz="4" w:space="0" w:color="auto"/>
            </w:tcBorders>
            <w:shd w:val="clear" w:color="auto" w:fill="auto"/>
            <w:noWrap/>
            <w:vAlign w:val="center"/>
            <w:hideMark/>
          </w:tcPr>
          <w:p w14:paraId="04ECE843"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195" w:type="dxa"/>
            <w:tcBorders>
              <w:top w:val="nil"/>
              <w:left w:val="nil"/>
              <w:bottom w:val="single" w:sz="8" w:space="0" w:color="auto"/>
              <w:right w:val="single" w:sz="4" w:space="0" w:color="auto"/>
            </w:tcBorders>
            <w:shd w:val="clear" w:color="auto" w:fill="auto"/>
            <w:noWrap/>
            <w:vAlign w:val="center"/>
            <w:hideMark/>
          </w:tcPr>
          <w:p w14:paraId="0F9707B1"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942" w:type="dxa"/>
            <w:tcBorders>
              <w:top w:val="nil"/>
              <w:left w:val="nil"/>
              <w:bottom w:val="single" w:sz="8" w:space="0" w:color="auto"/>
              <w:right w:val="single" w:sz="4" w:space="0" w:color="auto"/>
            </w:tcBorders>
            <w:shd w:val="clear" w:color="auto" w:fill="auto"/>
            <w:noWrap/>
            <w:vAlign w:val="center"/>
            <w:hideMark/>
          </w:tcPr>
          <w:p w14:paraId="300ED15E"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972" w:type="dxa"/>
            <w:tcBorders>
              <w:top w:val="nil"/>
              <w:left w:val="nil"/>
              <w:bottom w:val="single" w:sz="8" w:space="0" w:color="auto"/>
              <w:right w:val="single" w:sz="8" w:space="0" w:color="auto"/>
            </w:tcBorders>
            <w:shd w:val="clear" w:color="auto" w:fill="auto"/>
            <w:noWrap/>
            <w:vAlign w:val="center"/>
            <w:hideMark/>
          </w:tcPr>
          <w:p w14:paraId="4382C23D" w14:textId="77777777" w:rsidR="00EB4809" w:rsidRPr="00EB4809" w:rsidRDefault="00EB4809" w:rsidP="00EB4809">
            <w:pPr>
              <w:ind w:firstLineChars="100" w:firstLine="200"/>
              <w:jc w:val="right"/>
              <w:rPr>
                <w:rFonts w:ascii="Calibri" w:hAnsi="Calibri" w:cs="Calibri"/>
                <w:sz w:val="20"/>
              </w:rPr>
            </w:pPr>
            <w:r w:rsidRPr="00EB4809">
              <w:rPr>
                <w:rFonts w:ascii="Calibri" w:hAnsi="Calibri" w:cs="Calibri"/>
                <w:sz w:val="20"/>
              </w:rPr>
              <w:t>0</w:t>
            </w:r>
          </w:p>
        </w:tc>
        <w:tc>
          <w:tcPr>
            <w:tcW w:w="146" w:type="dxa"/>
            <w:vAlign w:val="center"/>
            <w:hideMark/>
          </w:tcPr>
          <w:p w14:paraId="0A6275C1" w14:textId="77777777" w:rsidR="00EB4809" w:rsidRPr="00EB4809" w:rsidRDefault="00EB4809" w:rsidP="00EB4809">
            <w:pPr>
              <w:rPr>
                <w:rFonts w:ascii="Times New Roman" w:hAnsi="Times New Roman" w:cs="Times New Roman"/>
                <w:sz w:val="20"/>
              </w:rPr>
            </w:pPr>
          </w:p>
        </w:tc>
      </w:tr>
    </w:tbl>
    <w:p w14:paraId="4B7C5C27" w14:textId="77777777" w:rsidR="00CC5D40" w:rsidRPr="00CC5D40" w:rsidRDefault="00CC5D40" w:rsidP="00CC5D40">
      <w:pPr>
        <w:pStyle w:val="Zkladnodsazen"/>
        <w:ind w:firstLine="0"/>
        <w:rPr>
          <w:color w:val="000000" w:themeColor="text1"/>
          <w:sz w:val="16"/>
        </w:rPr>
      </w:pPr>
      <w:r w:rsidRPr="00CC5D40">
        <w:rPr>
          <w:color w:val="000000" w:themeColor="text1"/>
          <w:sz w:val="16"/>
        </w:rPr>
        <w:t>Poznámky</w:t>
      </w:r>
      <w:r w:rsidRPr="00CC5D40">
        <w:rPr>
          <w:color w:val="000000" w:themeColor="text1"/>
          <w:sz w:val="16"/>
        </w:rPr>
        <w:tab/>
      </w:r>
    </w:p>
    <w:p w14:paraId="7CE82D97" w14:textId="77777777" w:rsidR="00CC5D40" w:rsidRPr="00CC5D40" w:rsidRDefault="00CC5D40" w:rsidP="00CC5D40">
      <w:pPr>
        <w:pStyle w:val="Zkladnodsazen"/>
        <w:ind w:firstLine="0"/>
        <w:rPr>
          <w:color w:val="000000" w:themeColor="text1"/>
          <w:sz w:val="16"/>
        </w:rPr>
      </w:pPr>
      <w:r w:rsidRPr="00CC5D40">
        <w:rPr>
          <w:color w:val="000000" w:themeColor="text1"/>
          <w:sz w:val="16"/>
        </w:rPr>
        <w:t>(1) VVŠ uvede, jaké další zdroje použil</w:t>
      </w:r>
      <w:r>
        <w:rPr>
          <w:color w:val="000000" w:themeColor="text1"/>
          <w:sz w:val="16"/>
        </w:rPr>
        <w:t>a k financování stipendií.</w:t>
      </w:r>
    </w:p>
    <w:p w14:paraId="7229E97F" w14:textId="77777777" w:rsidR="00CC5D40" w:rsidRPr="00CC5D40" w:rsidRDefault="00CC5D40" w:rsidP="00CC5D40">
      <w:pPr>
        <w:pStyle w:val="Zkladnodsazen"/>
        <w:ind w:firstLine="0"/>
        <w:rPr>
          <w:color w:val="000000" w:themeColor="text1"/>
          <w:sz w:val="16"/>
        </w:rPr>
      </w:pPr>
      <w:r w:rsidRPr="00CC5D40">
        <w:rPr>
          <w:color w:val="000000" w:themeColor="text1"/>
          <w:sz w:val="16"/>
        </w:rPr>
        <w:t xml:space="preserve">(2) VVŠ uvede celkovou částku, kterou vyplatila na stipendiích - odděleně pro studenty a pro </w:t>
      </w:r>
      <w:r>
        <w:rPr>
          <w:color w:val="000000" w:themeColor="text1"/>
          <w:sz w:val="16"/>
        </w:rPr>
        <w:t>ostatní účastníky vzdělávání.</w:t>
      </w:r>
    </w:p>
    <w:p w14:paraId="4CEF9FDA" w14:textId="77777777" w:rsidR="00CA4175" w:rsidRDefault="00CA4175" w:rsidP="15321B5C">
      <w:pPr>
        <w:pStyle w:val="Zkladnodsazen"/>
        <w:ind w:firstLine="0"/>
        <w:rPr>
          <w:color w:val="000000" w:themeColor="text1"/>
        </w:rPr>
        <w:sectPr w:rsidR="00CA4175" w:rsidSect="00CA4175">
          <w:pgSz w:w="16838" w:h="11906" w:orient="landscape" w:code="9"/>
          <w:pgMar w:top="1418" w:right="1418" w:bottom="1418" w:left="1418" w:header="567" w:footer="567" w:gutter="0"/>
          <w:pgNumType w:start="2"/>
          <w:cols w:space="708"/>
          <w:docGrid w:linePitch="360"/>
        </w:sectPr>
      </w:pPr>
    </w:p>
    <w:p w14:paraId="1FD44BA2" w14:textId="77777777" w:rsidR="00D74676" w:rsidRPr="00245059" w:rsidRDefault="00AD0A7E" w:rsidP="15321B5C">
      <w:pPr>
        <w:pStyle w:val="Zkladnodsazen"/>
        <w:ind w:firstLine="0"/>
        <w:rPr>
          <w:color w:val="000000"/>
        </w:rPr>
      </w:pPr>
      <w:r w:rsidRPr="15321B5C">
        <w:rPr>
          <w:color w:val="000000" w:themeColor="text1"/>
        </w:rPr>
        <w:lastRenderedPageBreak/>
        <w:t>V souladu se Stipendijním řádem UTB byla přiznána a vyplacena studentům stipendia poskytnutá z</w:t>
      </w:r>
      <w:r w:rsidR="009B21A6" w:rsidRPr="15321B5C">
        <w:rPr>
          <w:color w:val="000000" w:themeColor="text1"/>
        </w:rPr>
        <w:t xml:space="preserve"> prostředků </w:t>
      </w:r>
      <w:r w:rsidRPr="15321B5C">
        <w:rPr>
          <w:color w:val="000000" w:themeColor="text1"/>
        </w:rPr>
        <w:t xml:space="preserve">MŠMT </w:t>
      </w:r>
      <w:r>
        <w:t xml:space="preserve">ve výši </w:t>
      </w:r>
      <w:r w:rsidR="00274026">
        <w:t>71 126</w:t>
      </w:r>
      <w:r>
        <w:t xml:space="preserve"> tis. Kč, což je o </w:t>
      </w:r>
      <w:r w:rsidR="00034C2A">
        <w:t>7,3</w:t>
      </w:r>
      <w:r w:rsidR="00C75C48">
        <w:t> </w:t>
      </w:r>
      <w:r>
        <w:t xml:space="preserve">% </w:t>
      </w:r>
      <w:r w:rsidR="00034C2A">
        <w:t xml:space="preserve">méně </w:t>
      </w:r>
      <w:r>
        <w:t xml:space="preserve">než v roce </w:t>
      </w:r>
      <w:r w:rsidR="00034C2A">
        <w:t>2022</w:t>
      </w:r>
      <w:r>
        <w:t xml:space="preserve">. Největší podíl stipendií </w:t>
      </w:r>
      <w:r w:rsidR="00D74676">
        <w:t xml:space="preserve">v rámci prostředků MŠMT </w:t>
      </w:r>
      <w:r>
        <w:t xml:space="preserve">byl vyplacen v rámci </w:t>
      </w:r>
      <w:r w:rsidR="00B20924">
        <w:t>příspěvku</w:t>
      </w:r>
      <w:r>
        <w:t xml:space="preserve"> na ubytovací stipendia v celkové hodnotě </w:t>
      </w:r>
      <w:r w:rsidR="00885D20">
        <w:t>21 380</w:t>
      </w:r>
      <w:r w:rsidR="00A41F75">
        <w:t xml:space="preserve"> </w:t>
      </w:r>
      <w:r>
        <w:t>tis. Kč. Další</w:t>
      </w:r>
      <w:r w:rsidRPr="15321B5C">
        <w:rPr>
          <w:color w:val="000000" w:themeColor="text1"/>
        </w:rPr>
        <w:t xml:space="preserve"> významnou položkou stipendií byla </w:t>
      </w:r>
      <w:r>
        <w:t xml:space="preserve">stipendia přiznaná studentům doktorských studijních programů, a to ve výši </w:t>
      </w:r>
      <w:r w:rsidR="00E7599F">
        <w:t>17 </w:t>
      </w:r>
      <w:r w:rsidR="006F7B83">
        <w:t>7</w:t>
      </w:r>
      <w:r w:rsidR="00E7599F">
        <w:t>36</w:t>
      </w:r>
      <w:r>
        <w:t> tis. Kč</w:t>
      </w:r>
      <w:r w:rsidR="00B869F8" w:rsidRPr="15321B5C">
        <w:rPr>
          <w:color w:val="FF0000"/>
        </w:rPr>
        <w:t xml:space="preserve"> </w:t>
      </w:r>
      <w:r w:rsidR="00B869F8">
        <w:t xml:space="preserve">(za rok </w:t>
      </w:r>
      <w:r w:rsidR="00E7599F">
        <w:t xml:space="preserve">2022 </w:t>
      </w:r>
      <w:r w:rsidR="00B869F8">
        <w:t xml:space="preserve">bylo vyplaceno </w:t>
      </w:r>
      <w:r w:rsidR="00E7599F">
        <w:t>19 903 </w:t>
      </w:r>
      <w:r w:rsidR="00B869F8">
        <w:t>tis.</w:t>
      </w:r>
      <w:r w:rsidR="00C75C48">
        <w:t> </w:t>
      </w:r>
      <w:r w:rsidR="00B869F8" w:rsidRPr="15321B5C">
        <w:rPr>
          <w:color w:val="000000" w:themeColor="text1"/>
        </w:rPr>
        <w:t>Kč)</w:t>
      </w:r>
      <w:r w:rsidRPr="15321B5C">
        <w:rPr>
          <w:color w:val="000000" w:themeColor="text1"/>
        </w:rPr>
        <w:t xml:space="preserve">. V rámci sociálního stipendia bylo v roce </w:t>
      </w:r>
      <w:r w:rsidR="00E7599F" w:rsidRPr="15321B5C">
        <w:rPr>
          <w:color w:val="000000" w:themeColor="text1"/>
        </w:rPr>
        <w:t xml:space="preserve">2023 </w:t>
      </w:r>
      <w:r w:rsidRPr="15321B5C">
        <w:rPr>
          <w:color w:val="000000" w:themeColor="text1"/>
        </w:rPr>
        <w:t xml:space="preserve">vyplaceno </w:t>
      </w:r>
      <w:r w:rsidR="00E7599F" w:rsidRPr="15321B5C">
        <w:rPr>
          <w:color w:val="000000" w:themeColor="text1"/>
        </w:rPr>
        <w:t>493</w:t>
      </w:r>
      <w:r w:rsidR="00C75C48">
        <w:rPr>
          <w:color w:val="000000" w:themeColor="text1"/>
        </w:rPr>
        <w:t> </w:t>
      </w:r>
      <w:r w:rsidRPr="15321B5C">
        <w:rPr>
          <w:color w:val="000000" w:themeColor="text1"/>
        </w:rPr>
        <w:t>tis. Kč.</w:t>
      </w:r>
    </w:p>
    <w:p w14:paraId="2E664CBC" w14:textId="77777777" w:rsidR="00645489" w:rsidRPr="00245059" w:rsidRDefault="00645489" w:rsidP="001B0387">
      <w:pPr>
        <w:pStyle w:val="Zkladnodsazen"/>
        <w:ind w:firstLine="0"/>
        <w:rPr>
          <w:color w:val="000000"/>
        </w:rPr>
      </w:pPr>
    </w:p>
    <w:p w14:paraId="259A9BB2" w14:textId="77777777" w:rsidR="00D74676" w:rsidRPr="00EA3F40" w:rsidRDefault="00AD0A7E" w:rsidP="15321B5C">
      <w:pPr>
        <w:pStyle w:val="Zkladnodsazen"/>
        <w:ind w:firstLine="0"/>
      </w:pPr>
      <w:r w:rsidRPr="15321B5C">
        <w:rPr>
          <w:color w:val="000000" w:themeColor="text1"/>
        </w:rPr>
        <w:t>Ze stipendijního fondu bylo na stipendia vyplaceno</w:t>
      </w:r>
      <w:r w:rsidR="00D770F2" w:rsidRPr="15321B5C">
        <w:rPr>
          <w:color w:val="000000" w:themeColor="text1"/>
        </w:rPr>
        <w:t xml:space="preserve"> </w:t>
      </w:r>
      <w:r w:rsidR="00EA3F40" w:rsidRPr="15321B5C">
        <w:rPr>
          <w:color w:val="000000" w:themeColor="text1"/>
        </w:rPr>
        <w:t>12 304</w:t>
      </w:r>
      <w:r w:rsidRPr="15321B5C">
        <w:rPr>
          <w:color w:val="000000" w:themeColor="text1"/>
        </w:rPr>
        <w:t> tis.</w:t>
      </w:r>
      <w:r w:rsidR="00206C2E">
        <w:rPr>
          <w:color w:val="000000" w:themeColor="text1"/>
        </w:rPr>
        <w:t> </w:t>
      </w:r>
      <w:r w:rsidRPr="15321B5C">
        <w:rPr>
          <w:color w:val="000000" w:themeColor="text1"/>
        </w:rPr>
        <w:t>Kč, z čehož nejvýznamnější položkou (</w:t>
      </w:r>
      <w:r w:rsidR="00EA3F40" w:rsidRPr="15321B5C">
        <w:rPr>
          <w:color w:val="000000" w:themeColor="text1"/>
        </w:rPr>
        <w:t>34,4</w:t>
      </w:r>
      <w:r w:rsidR="000D3CEB" w:rsidRPr="15321B5C">
        <w:rPr>
          <w:color w:val="000000" w:themeColor="text1"/>
        </w:rPr>
        <w:t> </w:t>
      </w:r>
      <w:r w:rsidRPr="15321B5C">
        <w:rPr>
          <w:color w:val="000000" w:themeColor="text1"/>
        </w:rPr>
        <w:t xml:space="preserve">%) byla stipendia </w:t>
      </w:r>
      <w:r w:rsidR="00E525D5">
        <w:t>za vynikající studijní výsledky</w:t>
      </w:r>
      <w:r w:rsidR="00E525D5" w:rsidRPr="15321B5C">
        <w:rPr>
          <w:color w:val="000000" w:themeColor="text1"/>
        </w:rPr>
        <w:t xml:space="preserve">, dále pak stipendia </w:t>
      </w:r>
      <w:r w:rsidRPr="15321B5C">
        <w:rPr>
          <w:color w:val="000000" w:themeColor="text1"/>
        </w:rPr>
        <w:t>v případech zvláštního zřetele hodných</w:t>
      </w:r>
      <w:r w:rsidR="000D3CEB" w:rsidRPr="15321B5C">
        <w:rPr>
          <w:color w:val="000000" w:themeColor="text1"/>
        </w:rPr>
        <w:t xml:space="preserve"> (31,1 %)</w:t>
      </w:r>
      <w:r w:rsidR="00502916">
        <w:t>.</w:t>
      </w:r>
    </w:p>
    <w:p w14:paraId="3753B582" w14:textId="77777777" w:rsidR="004F54C0" w:rsidRPr="00EA3F40" w:rsidRDefault="004F54C0" w:rsidP="001B0387">
      <w:pPr>
        <w:pStyle w:val="Zkladnodsazen"/>
        <w:ind w:firstLine="0"/>
      </w:pPr>
    </w:p>
    <w:p w14:paraId="21671EC2" w14:textId="77777777" w:rsidR="00AD0A7E" w:rsidRPr="00245059" w:rsidRDefault="00AD0A7E" w:rsidP="15321B5C">
      <w:pPr>
        <w:pStyle w:val="Zkladnodsazen"/>
        <w:ind w:firstLine="0"/>
      </w:pPr>
      <w:r>
        <w:t xml:space="preserve">Z ostatních zdrojů bylo vyplaceno celkem </w:t>
      </w:r>
      <w:r w:rsidR="00EA3F40">
        <w:t>16 054</w:t>
      </w:r>
      <w:r>
        <w:t xml:space="preserve">tis. Kč, z toho </w:t>
      </w:r>
      <w:r w:rsidR="00EA3F40">
        <w:t>89,0</w:t>
      </w:r>
      <w:r w:rsidR="00206C2E">
        <w:rPr>
          <w:sz w:val="22"/>
          <w:szCs w:val="22"/>
        </w:rPr>
        <w:t> </w:t>
      </w:r>
      <w:r>
        <w:t xml:space="preserve">% </w:t>
      </w:r>
      <w:r w:rsidR="00036057">
        <w:t>na podporu studia v </w:t>
      </w:r>
      <w:r w:rsidR="00454E20">
        <w:t>zahraničí</w:t>
      </w:r>
      <w:r w:rsidR="00036057">
        <w:t>.</w:t>
      </w:r>
    </w:p>
    <w:p w14:paraId="0C13CCD9" w14:textId="77777777" w:rsidR="00E623D8" w:rsidRPr="00245059" w:rsidRDefault="00E623D8" w:rsidP="00C55A59">
      <w:pPr>
        <w:pStyle w:val="Nadpis2"/>
      </w:pPr>
      <w:bookmarkStart w:id="113" w:name="_Toc165325920"/>
      <w:bookmarkStart w:id="114" w:name="_Toc165905330"/>
      <w:bookmarkEnd w:id="109"/>
      <w:r w:rsidRPr="00245059">
        <w:t>Analýza výnosů a nákladů KMZ</w:t>
      </w:r>
      <w:bookmarkEnd w:id="113"/>
      <w:bookmarkEnd w:id="114"/>
    </w:p>
    <w:p w14:paraId="6EA66889" w14:textId="77777777" w:rsidR="006B0D4A" w:rsidRPr="00245059" w:rsidRDefault="006B0D4A" w:rsidP="15321B5C">
      <w:pPr>
        <w:pStyle w:val="Zkladnodsazen"/>
        <w:ind w:firstLine="0"/>
      </w:pPr>
      <w:r>
        <w:t xml:space="preserve">Stravování a ubytování studentů zajišťuje součást Koleje a menza. Dotace </w:t>
      </w:r>
      <w:r w:rsidR="00095293">
        <w:t>na ubytování a </w:t>
      </w:r>
      <w:r>
        <w:t xml:space="preserve">stravování studentů ve výši </w:t>
      </w:r>
      <w:r w:rsidR="007D6D30">
        <w:t>2 205</w:t>
      </w:r>
      <w:r>
        <w:t xml:space="preserve"> tis. Kč byla na</w:t>
      </w:r>
      <w:r w:rsidR="000B13C3">
        <w:t> </w:t>
      </w:r>
      <w:r>
        <w:t>UTB použita na podporu stravování studentů.</w:t>
      </w:r>
    </w:p>
    <w:p w14:paraId="01054975" w14:textId="77777777" w:rsidR="00E623D8" w:rsidRPr="00245059" w:rsidRDefault="00E623D8" w:rsidP="000D3CEB">
      <w:pPr>
        <w:pStyle w:val="Nadpis3"/>
        <w:numPr>
          <w:ilvl w:val="2"/>
          <w:numId w:val="8"/>
        </w:numPr>
        <w:tabs>
          <w:tab w:val="clear" w:pos="720"/>
          <w:tab w:val="num" w:pos="567"/>
        </w:tabs>
        <w:spacing w:before="240" w:after="240"/>
      </w:pPr>
      <w:bookmarkStart w:id="115" w:name="_Toc165325921"/>
      <w:bookmarkStart w:id="116" w:name="_Toc165905331"/>
      <w:r w:rsidRPr="00245059">
        <w:t>Stravování</w:t>
      </w:r>
      <w:bookmarkEnd w:id="115"/>
      <w:bookmarkEnd w:id="116"/>
    </w:p>
    <w:p w14:paraId="42DFC061" w14:textId="77777777" w:rsidR="00FE423C" w:rsidRPr="007D6D30" w:rsidRDefault="0055501D" w:rsidP="15321B5C">
      <w:pPr>
        <w:pStyle w:val="Zkladnodsazen"/>
        <w:ind w:firstLine="0"/>
      </w:pPr>
      <w:r>
        <w:t>Dotace poskytnutá na stravování studentů, jejíž výše vychází z údajů o vydaných por</w:t>
      </w:r>
      <w:r w:rsidR="00C258AB">
        <w:t>cích v </w:t>
      </w:r>
      <w:r>
        <w:t>předchozím roce,</w:t>
      </w:r>
      <w:r w:rsidR="009B1099">
        <w:t xml:space="preserve"> </w:t>
      </w:r>
      <w:r w:rsidR="00CE236B">
        <w:t xml:space="preserve">klesla o </w:t>
      </w:r>
      <w:r w:rsidR="007D6D30">
        <w:t>14,1</w:t>
      </w:r>
      <w:r w:rsidR="00206C2E">
        <w:t> </w:t>
      </w:r>
      <w:r w:rsidR="00CE236B">
        <w:t xml:space="preserve">% proti roku </w:t>
      </w:r>
      <w:r w:rsidR="007D6D30">
        <w:t>2022</w:t>
      </w:r>
      <w:r w:rsidR="00CE236B">
        <w:t>.</w:t>
      </w:r>
      <w:r w:rsidR="00BE69F5">
        <w:t xml:space="preserve"> </w:t>
      </w:r>
    </w:p>
    <w:p w14:paraId="1CE42FE5" w14:textId="77777777" w:rsidR="00BE69F5" w:rsidRPr="00070959" w:rsidRDefault="0055501D" w:rsidP="15321B5C">
      <w:pPr>
        <w:pStyle w:val="Zkladnodsazen"/>
        <w:ind w:firstLine="0"/>
      </w:pPr>
      <w:r>
        <w:t>Celkový počet teplých porcí vydaných studentům v menzách UTB a smluvních stravovacích zařízeních</w:t>
      </w:r>
      <w:r w:rsidRPr="15321B5C">
        <w:rPr>
          <w:color w:val="FF0000"/>
        </w:rPr>
        <w:t xml:space="preserve"> </w:t>
      </w:r>
      <w:r w:rsidRPr="00070959">
        <w:t xml:space="preserve">v roce </w:t>
      </w:r>
      <w:r w:rsidR="007D6D30" w:rsidRPr="00070959">
        <w:t>2023</w:t>
      </w:r>
      <w:r w:rsidRPr="00070959">
        <w:t xml:space="preserve"> byl </w:t>
      </w:r>
      <w:r w:rsidR="007D6D30" w:rsidRPr="00070959">
        <w:t>106 561</w:t>
      </w:r>
      <w:r w:rsidR="006F1282" w:rsidRPr="00070959">
        <w:t xml:space="preserve"> porc</w:t>
      </w:r>
      <w:r w:rsidR="00CE236B" w:rsidRPr="00070959">
        <w:t>í</w:t>
      </w:r>
      <w:r w:rsidRPr="00070959">
        <w:t xml:space="preserve"> (</w:t>
      </w:r>
      <w:r w:rsidR="007D6D30" w:rsidRPr="00070959">
        <w:t>46,12</w:t>
      </w:r>
      <w:r w:rsidRPr="00070959">
        <w:t> % z celkového počtu prodaných teplých jídel</w:t>
      </w:r>
      <w:r w:rsidR="00570D67" w:rsidRPr="00070959">
        <w:t>).</w:t>
      </w:r>
    </w:p>
    <w:p w14:paraId="790E1D49" w14:textId="77777777" w:rsidR="0055501D" w:rsidRPr="00A277C1" w:rsidRDefault="0055501D" w:rsidP="00070959">
      <w:pPr>
        <w:pStyle w:val="Zkladnodsazen"/>
        <w:ind w:firstLine="0"/>
        <w:rPr>
          <w:highlight w:val="yellow"/>
        </w:rPr>
      </w:pPr>
    </w:p>
    <w:p w14:paraId="2D866318" w14:textId="77777777" w:rsidR="0055501D" w:rsidRPr="00CE236B" w:rsidRDefault="0055501D" w:rsidP="15321B5C">
      <w:pPr>
        <w:pStyle w:val="Zkladnodsazen"/>
        <w:ind w:firstLine="0"/>
      </w:pPr>
      <w:r>
        <w:t xml:space="preserve">Další skupinou strávníků jsou zaměstnanci UTB ve Zlíně. Počet teplých jídel vydaných zaměstnancům UTB v roce </w:t>
      </w:r>
      <w:r w:rsidR="007D6D30">
        <w:t xml:space="preserve">2023 </w:t>
      </w:r>
      <w:r>
        <w:t xml:space="preserve">byl </w:t>
      </w:r>
      <w:r w:rsidR="007D6D30">
        <w:t>72 835</w:t>
      </w:r>
      <w:r w:rsidR="006F1282">
        <w:t xml:space="preserve"> porcí</w:t>
      </w:r>
      <w:r>
        <w:t xml:space="preserve"> (</w:t>
      </w:r>
      <w:r w:rsidR="007D6D30">
        <w:t>31,52</w:t>
      </w:r>
      <w:r>
        <w:t> % z celkového počtu prodaných teplých jídel)</w:t>
      </w:r>
      <w:r w:rsidR="000E6C32">
        <w:t>.</w:t>
      </w:r>
      <w:r>
        <w:t xml:space="preserve"> </w:t>
      </w:r>
    </w:p>
    <w:p w14:paraId="17946703" w14:textId="77777777" w:rsidR="00FE423C" w:rsidRPr="00A277C1" w:rsidRDefault="00FE423C" w:rsidP="00070959">
      <w:pPr>
        <w:pStyle w:val="Zkladnodsazen"/>
        <w:ind w:firstLine="0"/>
        <w:rPr>
          <w:color w:val="000000"/>
          <w:highlight w:val="yellow"/>
        </w:rPr>
      </w:pPr>
    </w:p>
    <w:p w14:paraId="3340A905" w14:textId="77777777" w:rsidR="00980D29" w:rsidRDefault="0055501D" w:rsidP="15321B5C">
      <w:pPr>
        <w:pStyle w:val="Zkladnodsazen"/>
        <w:ind w:firstLine="0"/>
      </w:pPr>
      <w:r>
        <w:t>Pravidelnou obsluhu strávníků vykonávají studenti Střední školy gastronomie a obchodu Zlín v rámci odborného výcviku. Na přípravě stravy se podílí ž</w:t>
      </w:r>
      <w:r w:rsidR="00C258AB">
        <w:t>áci Střední školy gastronomie a </w:t>
      </w:r>
      <w:r>
        <w:t xml:space="preserve">obchodu Zlín. Ve stravovacích zařízeních UTB se </w:t>
      </w:r>
      <w:r w:rsidR="00CE236B">
        <w:t xml:space="preserve">stravovali i zaměstnanci Základní školy Emila Zátopka, Zlín. Celkem </w:t>
      </w:r>
      <w:r w:rsidR="00811E8A">
        <w:t xml:space="preserve">základní a </w:t>
      </w:r>
      <w:r w:rsidR="00CE236B">
        <w:t xml:space="preserve">střední školy odebraly celkem </w:t>
      </w:r>
      <w:r w:rsidR="00811E8A">
        <w:t>12 402</w:t>
      </w:r>
      <w:r w:rsidR="00CE236B">
        <w:t xml:space="preserve"> porci (</w:t>
      </w:r>
      <w:r w:rsidR="00811E8A">
        <w:t>5,37</w:t>
      </w:r>
      <w:r w:rsidR="001642E1">
        <w:t> </w:t>
      </w:r>
      <w:r w:rsidR="00CE236B">
        <w:t>% z celkového počtu vydaných teplých jídel).</w:t>
      </w:r>
    </w:p>
    <w:p w14:paraId="52A0F0DE" w14:textId="77777777" w:rsidR="00CE236B" w:rsidRPr="00070959" w:rsidRDefault="00CE236B" w:rsidP="00070959">
      <w:pPr>
        <w:pStyle w:val="Zkladnodsazen"/>
        <w:ind w:firstLine="0"/>
      </w:pPr>
    </w:p>
    <w:p w14:paraId="03455C81" w14:textId="77777777" w:rsidR="00D92573" w:rsidRDefault="0055501D" w:rsidP="15321B5C">
      <w:pPr>
        <w:pStyle w:val="Zkladnodsazen"/>
        <w:ind w:firstLine="0"/>
      </w:pPr>
      <w:r>
        <w:t xml:space="preserve">Pro lepší využití kapacit menz byla i nadále umožněna úhrada stravy stravovacími poukázkami a stravování externích strávníků. V roce </w:t>
      </w:r>
      <w:r w:rsidR="00BE6049">
        <w:t>202</w:t>
      </w:r>
      <w:r w:rsidR="00577EB0">
        <w:t>3</w:t>
      </w:r>
      <w:r>
        <w:t xml:space="preserve"> bylo externím strávníkům vydáno </w:t>
      </w:r>
      <w:r w:rsidR="00577EB0">
        <w:t>39 265</w:t>
      </w:r>
      <w:r>
        <w:t xml:space="preserve"> </w:t>
      </w:r>
      <w:r w:rsidR="001C746F">
        <w:t>porce</w:t>
      </w:r>
      <w:r>
        <w:t xml:space="preserve"> (</w:t>
      </w:r>
      <w:r w:rsidR="00577EB0">
        <w:t>16,99</w:t>
      </w:r>
      <w:r>
        <w:t> % z celkového počtu prodaných jídel). Externí</w:t>
      </w:r>
      <w:r w:rsidR="00CE236B">
        <w:t xml:space="preserve"> strávníci využívají ke stravování menzu v areálu U4, kde jim bylo v roce </w:t>
      </w:r>
      <w:r w:rsidR="00577EB0">
        <w:t xml:space="preserve">2023 </w:t>
      </w:r>
      <w:r w:rsidR="00CE236B">
        <w:t xml:space="preserve">vydáno </w:t>
      </w:r>
      <w:r w:rsidR="00577EB0">
        <w:t>15 877</w:t>
      </w:r>
      <w:r w:rsidR="00CE236B">
        <w:t xml:space="preserve"> porce, v menze areálu U5 bylo vydáno </w:t>
      </w:r>
      <w:r w:rsidR="00577EB0">
        <w:t>7 836</w:t>
      </w:r>
      <w:r w:rsidR="00CE236B">
        <w:t xml:space="preserve"> porcí, v bufetu U2 bylo vydáno </w:t>
      </w:r>
      <w:r w:rsidR="00577EB0">
        <w:t xml:space="preserve">914 </w:t>
      </w:r>
      <w:r w:rsidR="00CE236B">
        <w:t>porce a v restauraci U13 bylo vydáno</w:t>
      </w:r>
      <w:r w:rsidR="00577EB0">
        <w:t> 2 650</w:t>
      </w:r>
      <w:r w:rsidR="00CE236B">
        <w:t xml:space="preserve"> p</w:t>
      </w:r>
      <w:r w:rsidR="00C258AB">
        <w:t>orce a </w:t>
      </w:r>
      <w:r w:rsidR="00CE236B">
        <w:t xml:space="preserve">v Hotelu Garni </w:t>
      </w:r>
      <w:r w:rsidR="00577EB0">
        <w:t>11 98</w:t>
      </w:r>
      <w:r w:rsidR="000A58B7">
        <w:t>8</w:t>
      </w:r>
      <w:r w:rsidR="00CE236B">
        <w:t xml:space="preserve"> teplých porcí.</w:t>
      </w:r>
    </w:p>
    <w:p w14:paraId="16FA6AE7" w14:textId="77777777" w:rsidR="00CE236B" w:rsidRDefault="00CE236B" w:rsidP="00070959">
      <w:pPr>
        <w:pStyle w:val="Zkladnodsazen"/>
        <w:ind w:firstLine="0"/>
      </w:pPr>
    </w:p>
    <w:p w14:paraId="1FE3CF94" w14:textId="77777777" w:rsidR="00CE236B" w:rsidRPr="00CE236B" w:rsidRDefault="00DA5FF3" w:rsidP="15321B5C">
      <w:pPr>
        <w:pStyle w:val="Zkladnodsazen"/>
        <w:ind w:firstLine="0"/>
      </w:pPr>
      <w:r>
        <w:t>V roce 2023 pokračoval pronájem objektu</w:t>
      </w:r>
      <w:r w:rsidR="00CE236B">
        <w:t xml:space="preserve"> Hotel Garni, kde je poskytováno stravování studentům a zaměstnancům UTB i externím strávníkům.</w:t>
      </w:r>
    </w:p>
    <w:p w14:paraId="019F18F7" w14:textId="77777777" w:rsidR="00CA4175" w:rsidRDefault="00CA4175" w:rsidP="00070959">
      <w:pPr>
        <w:pStyle w:val="Zkladnodsazen"/>
        <w:ind w:firstLine="0"/>
        <w:sectPr w:rsidR="00CA4175" w:rsidSect="00CA4175">
          <w:pgSz w:w="11906" w:h="16838" w:code="9"/>
          <w:pgMar w:top="1418" w:right="1418" w:bottom="1418" w:left="1418" w:header="567" w:footer="567" w:gutter="0"/>
          <w:pgNumType w:start="2"/>
          <w:cols w:space="708"/>
          <w:docGrid w:linePitch="360"/>
        </w:sectPr>
      </w:pPr>
    </w:p>
    <w:p w14:paraId="4F8D780C" w14:textId="77777777" w:rsidR="00CE236B" w:rsidRPr="006467FD" w:rsidRDefault="00F735B6" w:rsidP="15321B5C">
      <w:pPr>
        <w:pStyle w:val="Zkladnodsazen"/>
        <w:ind w:firstLine="0"/>
      </w:pPr>
      <w:r>
        <w:lastRenderedPageBreak/>
        <w:t xml:space="preserve">Po celý rok </w:t>
      </w:r>
      <w:r w:rsidR="003F586E">
        <w:t xml:space="preserve">2023 </w:t>
      </w:r>
      <w:r w:rsidR="00CE236B">
        <w:t>byl realizován dovoz stravy pro Univerzitní mateřskou škol</w:t>
      </w:r>
      <w:r w:rsidR="00C258AB">
        <w:t>u Qočna. Za </w:t>
      </w:r>
      <w:r w:rsidR="00CE236B">
        <w:t xml:space="preserve">uvedené období bylo dodáno </w:t>
      </w:r>
      <w:r w:rsidR="003F586E">
        <w:t>8 924</w:t>
      </w:r>
      <w:r w:rsidR="00CE236B">
        <w:t xml:space="preserve"> přesnídávek, </w:t>
      </w:r>
      <w:r w:rsidR="003F586E">
        <w:t>8 951</w:t>
      </w:r>
      <w:r w:rsidR="00CE236B">
        <w:t xml:space="preserve"> oběd</w:t>
      </w:r>
      <w:r w:rsidR="003F586E">
        <w:t>ů</w:t>
      </w:r>
      <w:r w:rsidR="00CE236B">
        <w:t xml:space="preserve">, </w:t>
      </w:r>
      <w:r w:rsidR="003F586E">
        <w:t>7 609</w:t>
      </w:r>
      <w:r w:rsidR="00CE236B">
        <w:t xml:space="preserve"> odpolední</w:t>
      </w:r>
      <w:r w:rsidR="003F586E">
        <w:t>ch</w:t>
      </w:r>
      <w:r w:rsidR="00CE236B">
        <w:t xml:space="preserve"> </w:t>
      </w:r>
      <w:r w:rsidR="003F586E">
        <w:t xml:space="preserve">svačinek </w:t>
      </w:r>
      <w:r w:rsidR="00CE236B">
        <w:t xml:space="preserve">pro děti a </w:t>
      </w:r>
      <w:r w:rsidR="003F586E">
        <w:t xml:space="preserve">493 </w:t>
      </w:r>
      <w:r w:rsidR="00CE236B">
        <w:t>porcí pro zaměstnance Univerzitní mateřské školy Qočna.</w:t>
      </w:r>
    </w:p>
    <w:p w14:paraId="014346AC" w14:textId="77777777" w:rsidR="00D92573" w:rsidRPr="00070959" w:rsidRDefault="00D92573" w:rsidP="00070959">
      <w:pPr>
        <w:pStyle w:val="Zkladnodsazen"/>
        <w:ind w:firstLine="0"/>
      </w:pPr>
    </w:p>
    <w:p w14:paraId="0CFAD90E" w14:textId="77777777" w:rsidR="0086630D" w:rsidRPr="00070959" w:rsidRDefault="00E24AD1" w:rsidP="15321B5C">
      <w:pPr>
        <w:pStyle w:val="Zkladnodsazen"/>
        <w:ind w:firstLine="0"/>
      </w:pPr>
      <w:r w:rsidRPr="00070959">
        <w:t xml:space="preserve">Výnosy za oblast stravování dosáhly v roce </w:t>
      </w:r>
      <w:r w:rsidR="00732AEE" w:rsidRPr="00070959">
        <w:t xml:space="preserve">2023 </w:t>
      </w:r>
      <w:r w:rsidRPr="00070959">
        <w:t xml:space="preserve">výše </w:t>
      </w:r>
      <w:r w:rsidR="00732AEE" w:rsidRPr="00070959">
        <w:t>38</w:t>
      </w:r>
      <w:r w:rsidR="002858A8" w:rsidRPr="00070959">
        <w:t> </w:t>
      </w:r>
      <w:r w:rsidR="00732AEE" w:rsidRPr="00070959">
        <w:t>286</w:t>
      </w:r>
      <w:r w:rsidR="002858A8" w:rsidRPr="00070959">
        <w:t xml:space="preserve"> </w:t>
      </w:r>
      <w:r w:rsidRPr="00070959">
        <w:t>tis.</w:t>
      </w:r>
      <w:r w:rsidR="001642E1" w:rsidRPr="00070959">
        <w:t xml:space="preserve"> </w:t>
      </w:r>
      <w:r w:rsidRPr="00070959">
        <w:t>Kč (</w:t>
      </w:r>
      <w:r w:rsidR="000862E8" w:rsidRPr="00070959">
        <w:t>39 778</w:t>
      </w:r>
      <w:r w:rsidRPr="00070959">
        <w:t xml:space="preserve"> tis.</w:t>
      </w:r>
      <w:r w:rsidR="001642E1" w:rsidRPr="00070959">
        <w:t> </w:t>
      </w:r>
      <w:r w:rsidRPr="00070959">
        <w:t>Kč v</w:t>
      </w:r>
      <w:r w:rsidR="002858A8" w:rsidRPr="00070959">
        <w:t> </w:t>
      </w:r>
      <w:r w:rsidRPr="00070959">
        <w:t>roce</w:t>
      </w:r>
      <w:r w:rsidR="002858A8" w:rsidRPr="00070959">
        <w:t xml:space="preserve"> </w:t>
      </w:r>
      <w:r w:rsidR="000862E8" w:rsidRPr="00070959">
        <w:t>2022</w:t>
      </w:r>
      <w:r w:rsidRPr="00070959">
        <w:t xml:space="preserve">). Ve srovnání s rokem </w:t>
      </w:r>
      <w:r w:rsidR="000862E8" w:rsidRPr="00070959">
        <w:t xml:space="preserve">2022 </w:t>
      </w:r>
      <w:r w:rsidRPr="00070959">
        <w:t xml:space="preserve">zaznamenala UTB </w:t>
      </w:r>
      <w:r w:rsidR="000862E8" w:rsidRPr="00070959">
        <w:t xml:space="preserve">pokles </w:t>
      </w:r>
      <w:r w:rsidRPr="00070959">
        <w:t>celkovýc</w:t>
      </w:r>
      <w:r w:rsidR="00C258AB">
        <w:t>h výnosů ve stravování celkem o </w:t>
      </w:r>
      <w:r w:rsidR="000862E8" w:rsidRPr="00070959">
        <w:t>3,8 </w:t>
      </w:r>
      <w:r w:rsidRPr="00070959">
        <w:t>%.</w:t>
      </w:r>
      <w:r w:rsidR="00CE2502" w:rsidRPr="00070959">
        <w:t xml:space="preserve"> </w:t>
      </w:r>
    </w:p>
    <w:p w14:paraId="0E6593C8" w14:textId="77777777" w:rsidR="002C2DFF" w:rsidRPr="00070959" w:rsidRDefault="002C2DFF" w:rsidP="00070959">
      <w:pPr>
        <w:pStyle w:val="Zkladnodsazen"/>
        <w:ind w:firstLine="0"/>
      </w:pPr>
    </w:p>
    <w:p w14:paraId="69E30648" w14:textId="77777777" w:rsidR="00111F9F" w:rsidRDefault="00111F9F" w:rsidP="15321B5C">
      <w:pPr>
        <w:pStyle w:val="Zkladnodsazen"/>
        <w:ind w:firstLine="0"/>
      </w:pPr>
      <w:r w:rsidRPr="00070959">
        <w:t xml:space="preserve">Celkové </w:t>
      </w:r>
      <w:r w:rsidR="00CE236B" w:rsidRPr="00070959">
        <w:t>neinvestiční náklady na provoz menz jsou kryty tržbami z</w:t>
      </w:r>
      <w:r w:rsidR="00BA54B7" w:rsidRPr="00070959">
        <w:t> úhrad od strávníků</w:t>
      </w:r>
      <w:r w:rsidR="00CE236B" w:rsidRPr="00070959">
        <w:t xml:space="preserve">, dotací MŠMT, výnosy </w:t>
      </w:r>
      <w:r w:rsidR="00CE236B">
        <w:t>z odpisů majetku pořízeného z kapitálové dotace a příspěvku a příspěvkem na stravování zaměstnanců jednotlivých součástí UTB.</w:t>
      </w:r>
    </w:p>
    <w:p w14:paraId="4574D734" w14:textId="77777777" w:rsidR="00F031EA" w:rsidRPr="00424CA9" w:rsidRDefault="00F031EA" w:rsidP="15321B5C">
      <w:pPr>
        <w:pStyle w:val="Zkladnodsazen"/>
        <w:ind w:firstLine="0"/>
      </w:pPr>
    </w:p>
    <w:p w14:paraId="2E70BC5C" w14:textId="4381DE64" w:rsidR="00424CA9" w:rsidRPr="00424CA9" w:rsidRDefault="00424CA9" w:rsidP="00424CA9">
      <w:pPr>
        <w:pStyle w:val="Titulek"/>
        <w:keepNext/>
        <w:jc w:val="both"/>
        <w:rPr>
          <w:color w:val="auto"/>
        </w:rPr>
      </w:pPr>
      <w:bookmarkStart w:id="117" w:name="_Toc165667877"/>
      <w:r w:rsidRPr="00424CA9">
        <w:rPr>
          <w:color w:val="auto"/>
        </w:rPr>
        <w:t xml:space="preserve">Tabulka </w:t>
      </w:r>
      <w:r w:rsidRPr="00424CA9">
        <w:rPr>
          <w:color w:val="auto"/>
        </w:rPr>
        <w:fldChar w:fldCharType="begin"/>
      </w:r>
      <w:r w:rsidRPr="00424CA9">
        <w:rPr>
          <w:color w:val="auto"/>
        </w:rPr>
        <w:instrText xml:space="preserve"> SEQ Tabulka \* ARABIC </w:instrText>
      </w:r>
      <w:r w:rsidRPr="00424CA9">
        <w:rPr>
          <w:color w:val="auto"/>
        </w:rPr>
        <w:fldChar w:fldCharType="separate"/>
      </w:r>
      <w:r w:rsidR="00A25943">
        <w:rPr>
          <w:noProof/>
          <w:color w:val="auto"/>
        </w:rPr>
        <w:t>10</w:t>
      </w:r>
      <w:r w:rsidRPr="00424CA9">
        <w:rPr>
          <w:color w:val="auto"/>
        </w:rPr>
        <w:fldChar w:fldCharType="end"/>
      </w:r>
      <w:r w:rsidRPr="00424CA9">
        <w:rPr>
          <w:color w:val="auto"/>
        </w:rPr>
        <w:t xml:space="preserve"> a Neinvestiční náklady a výnosy – oblast stravování</w:t>
      </w:r>
      <w:bookmarkEnd w:id="117"/>
    </w:p>
    <w:p w14:paraId="35F6E06D" w14:textId="77777777" w:rsidR="00F031EA" w:rsidRDefault="00504D4B" w:rsidP="15321B5C">
      <w:pPr>
        <w:pStyle w:val="Zkladnodsazen"/>
        <w:ind w:firstLine="0"/>
      </w:pPr>
      <w:r w:rsidRPr="00504D4B">
        <w:rPr>
          <w:noProof/>
        </w:rPr>
        <w:drawing>
          <wp:inline distT="0" distB="0" distL="0" distR="0" wp14:anchorId="16A01F21" wp14:editId="50FFEEBF">
            <wp:extent cx="8891270" cy="1940992"/>
            <wp:effectExtent l="0" t="0" r="5080" b="254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91270" cy="1940992"/>
                    </a:xfrm>
                    <a:prstGeom prst="rect">
                      <a:avLst/>
                    </a:prstGeom>
                    <a:noFill/>
                    <a:ln>
                      <a:noFill/>
                    </a:ln>
                  </pic:spPr>
                </pic:pic>
              </a:graphicData>
            </a:graphic>
          </wp:inline>
        </w:drawing>
      </w:r>
    </w:p>
    <w:p w14:paraId="5B0C889E" w14:textId="77777777" w:rsidR="00504D4B" w:rsidRDefault="00504D4B" w:rsidP="15321B5C">
      <w:pPr>
        <w:pStyle w:val="Zkladnodsazen"/>
        <w:ind w:firstLine="0"/>
      </w:pPr>
    </w:p>
    <w:p w14:paraId="0AE1F922" w14:textId="77777777" w:rsidR="00D308D4" w:rsidRPr="006467FD" w:rsidRDefault="00D308D4" w:rsidP="000D3CEB">
      <w:pPr>
        <w:pStyle w:val="Nadpis3"/>
        <w:numPr>
          <w:ilvl w:val="2"/>
          <w:numId w:val="8"/>
        </w:numPr>
        <w:tabs>
          <w:tab w:val="clear" w:pos="720"/>
          <w:tab w:val="num" w:pos="567"/>
        </w:tabs>
        <w:spacing w:before="240" w:after="240"/>
      </w:pPr>
      <w:bookmarkStart w:id="118" w:name="_Toc165325922"/>
      <w:bookmarkStart w:id="119" w:name="_Toc165905332"/>
      <w:r w:rsidRPr="006467FD">
        <w:t>Ubytování</w:t>
      </w:r>
      <w:bookmarkEnd w:id="118"/>
      <w:bookmarkEnd w:id="119"/>
    </w:p>
    <w:p w14:paraId="1A1F37C3" w14:textId="77777777" w:rsidR="00732214" w:rsidRPr="00D768D8" w:rsidRDefault="00732214" w:rsidP="15321B5C">
      <w:pPr>
        <w:pStyle w:val="Zkladnodsazen"/>
        <w:ind w:firstLine="0"/>
      </w:pPr>
      <w:r>
        <w:t xml:space="preserve">Již v předchozích letech byl změněn algoritmus pro ubytování studentů, v současné době jsou koleje obsazeny studenty, kteří mají skutečný zájem na nich bydlet. V roce </w:t>
      </w:r>
      <w:r w:rsidR="00DA5FF3">
        <w:t>20</w:t>
      </w:r>
      <w:r w:rsidR="00B0570F">
        <w:t xml:space="preserve">23 </w:t>
      </w:r>
      <w:r>
        <w:t>bylo nastaveno posuzování žádostí o</w:t>
      </w:r>
      <w:r w:rsidR="00DA5FF3">
        <w:t> </w:t>
      </w:r>
      <w:r>
        <w:t xml:space="preserve">ubytování na základě dojezdové vzdálenosti. Počet žádostí studentů o ubytování na kolejích v akademickém roce </w:t>
      </w:r>
      <w:r w:rsidR="00B0570F">
        <w:t>2023/2024</w:t>
      </w:r>
      <w:r>
        <w:t xml:space="preserve"> byl v porovnání s rokem </w:t>
      </w:r>
      <w:r w:rsidR="00B0570F">
        <w:t>2022/2023</w:t>
      </w:r>
      <w:r>
        <w:t xml:space="preserve"> o </w:t>
      </w:r>
      <w:r w:rsidR="00B0570F">
        <w:t xml:space="preserve">122 </w:t>
      </w:r>
      <w:r>
        <w:t xml:space="preserve">žádostí </w:t>
      </w:r>
      <w:r w:rsidR="00B0570F">
        <w:t>vyšší</w:t>
      </w:r>
      <w:r>
        <w:t xml:space="preserve">. (V roce </w:t>
      </w:r>
      <w:r w:rsidR="00B0570F">
        <w:t xml:space="preserve">2022/2023 </w:t>
      </w:r>
      <w:r>
        <w:t xml:space="preserve">byl počet žádostí </w:t>
      </w:r>
      <w:r w:rsidR="00B0570F">
        <w:t>1 241</w:t>
      </w:r>
      <w:r>
        <w:t>, všechny žádosti byly kladně vyřízeny do 31.</w:t>
      </w:r>
      <w:r w:rsidR="00A216E1">
        <w:t> </w:t>
      </w:r>
      <w:r>
        <w:t>12.</w:t>
      </w:r>
      <w:r w:rsidR="00A216E1">
        <w:t> </w:t>
      </w:r>
      <w:r w:rsidR="00B0570F">
        <w:t>2022</w:t>
      </w:r>
      <w:r>
        <w:t xml:space="preserve">). Počet žádostí o ubytování na kolejích podaných studenty před zahájením akademického roku </w:t>
      </w:r>
      <w:r w:rsidR="00B0570F">
        <w:t>2023/2024</w:t>
      </w:r>
      <w:r>
        <w:t xml:space="preserve"> byl </w:t>
      </w:r>
      <w:r w:rsidR="00B0570F">
        <w:t>1 363</w:t>
      </w:r>
      <w:r>
        <w:t xml:space="preserve"> žádosti. Všechny podané žádosti o ubytování na kolejích byly kladně vyřízeny k 31. 12. </w:t>
      </w:r>
      <w:r w:rsidR="00B0570F">
        <w:t>2023</w:t>
      </w:r>
      <w:r>
        <w:t>.</w:t>
      </w:r>
    </w:p>
    <w:p w14:paraId="3AAB0656" w14:textId="77777777" w:rsidR="00800BCB" w:rsidRPr="00D768D8" w:rsidRDefault="00800BCB" w:rsidP="00070959">
      <w:pPr>
        <w:pStyle w:val="Zkladnodsazen"/>
        <w:ind w:firstLine="0"/>
      </w:pPr>
    </w:p>
    <w:p w14:paraId="4E1EEA8E" w14:textId="77777777" w:rsidR="003D1F75" w:rsidRPr="00D768D8" w:rsidRDefault="003D1F75" w:rsidP="00365F08">
      <w:pPr>
        <w:pStyle w:val="Zkladnodsazen"/>
        <w:ind w:firstLine="0"/>
      </w:pPr>
      <w:r>
        <w:lastRenderedPageBreak/>
        <w:t xml:space="preserve">Tržby z kolejného </w:t>
      </w:r>
      <w:r w:rsidR="004E106C">
        <w:t xml:space="preserve">dosáhly v roce </w:t>
      </w:r>
      <w:r w:rsidR="00E31858">
        <w:t xml:space="preserve">2023 </w:t>
      </w:r>
      <w:r w:rsidR="004E106C">
        <w:t xml:space="preserve">částky </w:t>
      </w:r>
      <w:r w:rsidR="00E31858">
        <w:t>39 144</w:t>
      </w:r>
      <w:r w:rsidR="004E106C">
        <w:t xml:space="preserve"> tis. Kč, což je proti roku </w:t>
      </w:r>
      <w:r w:rsidR="00E31858">
        <w:t xml:space="preserve">2022 </w:t>
      </w:r>
      <w:r w:rsidR="00C258AB">
        <w:t>zvýšení o </w:t>
      </w:r>
      <w:r w:rsidR="00E31858">
        <w:t>25,82</w:t>
      </w:r>
      <w:r w:rsidR="00365F08">
        <w:t> </w:t>
      </w:r>
      <w:r w:rsidR="004E106C">
        <w:t xml:space="preserve">%. </w:t>
      </w:r>
      <w:r w:rsidR="00E31858">
        <w:t>Toto zvýšení je způsobeno maximální obsazeností ubytovacích kapacit, navýšením vlastních i pronajatých ubytovacích kapacit, tj. zahájením nájm</w:t>
      </w:r>
      <w:r w:rsidR="00C258AB">
        <w:t>u lůžek CREAM SICAV, a.s. Na </w:t>
      </w:r>
      <w:r w:rsidR="00E31858">
        <w:t>zvýšení tržeb se podílela i úprava cen kolejného od 1. 7. 2023.</w:t>
      </w:r>
    </w:p>
    <w:p w14:paraId="13193736" w14:textId="77777777" w:rsidR="00D32C73" w:rsidRPr="00D768D8" w:rsidRDefault="00D32C73" w:rsidP="00070959">
      <w:pPr>
        <w:pStyle w:val="Zkladnodsazen"/>
        <w:ind w:firstLine="0"/>
      </w:pPr>
    </w:p>
    <w:p w14:paraId="4967BC21" w14:textId="77777777" w:rsidR="00D308D4" w:rsidRPr="00D768D8" w:rsidRDefault="00E24AD1" w:rsidP="15321B5C">
      <w:pPr>
        <w:pStyle w:val="Zkladnodsazen"/>
        <w:ind w:firstLine="0"/>
        <w:rPr>
          <w:rFonts w:cs="Times New Roman"/>
        </w:rPr>
      </w:pPr>
      <w:r w:rsidRPr="15321B5C">
        <w:rPr>
          <w:rFonts w:cs="Times New Roman"/>
          <w:color w:val="000000" w:themeColor="text1"/>
        </w:rPr>
        <w:t xml:space="preserve">Výnosy KMZ za ubytování dosáhly v roce </w:t>
      </w:r>
      <w:r w:rsidR="00167338" w:rsidRPr="15321B5C">
        <w:rPr>
          <w:rFonts w:cs="Times New Roman"/>
          <w:color w:val="000000" w:themeColor="text1"/>
        </w:rPr>
        <w:t>2023 58</w:t>
      </w:r>
      <w:r w:rsidR="00365F08">
        <w:rPr>
          <w:rFonts w:cs="Times New Roman"/>
          <w:color w:val="000000" w:themeColor="text1"/>
        </w:rPr>
        <w:t> </w:t>
      </w:r>
      <w:r w:rsidR="00167338" w:rsidRPr="15321B5C">
        <w:rPr>
          <w:rFonts w:cs="Times New Roman"/>
          <w:color w:val="000000" w:themeColor="text1"/>
        </w:rPr>
        <w:t>269</w:t>
      </w:r>
      <w:r w:rsidR="00365F08">
        <w:rPr>
          <w:rFonts w:cs="Times New Roman"/>
          <w:color w:val="000000" w:themeColor="text1"/>
        </w:rPr>
        <w:t> </w:t>
      </w:r>
      <w:r w:rsidRPr="15321B5C">
        <w:rPr>
          <w:rFonts w:cs="Times New Roman"/>
          <w:color w:val="000000" w:themeColor="text1"/>
        </w:rPr>
        <w:t>tis.</w:t>
      </w:r>
      <w:r w:rsidR="00365F08">
        <w:rPr>
          <w:rFonts w:cs="Times New Roman"/>
          <w:color w:val="000000" w:themeColor="text1"/>
        </w:rPr>
        <w:t> </w:t>
      </w:r>
      <w:r w:rsidRPr="15321B5C">
        <w:rPr>
          <w:rFonts w:cs="Times New Roman"/>
          <w:color w:val="000000" w:themeColor="text1"/>
        </w:rPr>
        <w:t xml:space="preserve">Kč. Ve srovnání s rokem </w:t>
      </w:r>
      <w:r w:rsidR="00167338" w:rsidRPr="15321B5C">
        <w:rPr>
          <w:rFonts w:cs="Times New Roman"/>
          <w:color w:val="000000" w:themeColor="text1"/>
        </w:rPr>
        <w:t xml:space="preserve">2022 </w:t>
      </w:r>
      <w:r w:rsidRPr="15321B5C">
        <w:rPr>
          <w:rFonts w:cs="Times New Roman"/>
          <w:color w:val="000000" w:themeColor="text1"/>
        </w:rPr>
        <w:t xml:space="preserve">došlo k nárůstu celkových výnosů v roce </w:t>
      </w:r>
      <w:r w:rsidR="00167338" w:rsidRPr="15321B5C">
        <w:rPr>
          <w:rFonts w:cs="Times New Roman"/>
          <w:color w:val="000000" w:themeColor="text1"/>
        </w:rPr>
        <w:t xml:space="preserve">2023 </w:t>
      </w:r>
      <w:r w:rsidRPr="15321B5C">
        <w:rPr>
          <w:rFonts w:cs="Times New Roman"/>
          <w:color w:val="000000" w:themeColor="text1"/>
        </w:rPr>
        <w:t xml:space="preserve">o </w:t>
      </w:r>
      <w:r w:rsidR="00167338" w:rsidRPr="15321B5C">
        <w:rPr>
          <w:rFonts w:cs="Times New Roman"/>
          <w:color w:val="000000" w:themeColor="text1"/>
        </w:rPr>
        <w:t>32,5</w:t>
      </w:r>
      <w:r w:rsidR="00365F08">
        <w:rPr>
          <w:rFonts w:cs="Times New Roman"/>
          <w:color w:val="000000" w:themeColor="text1"/>
        </w:rPr>
        <w:t xml:space="preserve"> </w:t>
      </w:r>
      <w:r w:rsidRPr="15321B5C">
        <w:rPr>
          <w:rFonts w:cs="Times New Roman"/>
          <w:color w:val="000000" w:themeColor="text1"/>
        </w:rPr>
        <w:t>% (</w:t>
      </w:r>
      <w:r w:rsidR="00167338" w:rsidRPr="15321B5C">
        <w:rPr>
          <w:rFonts w:cs="Times New Roman"/>
          <w:color w:val="000000" w:themeColor="text1"/>
        </w:rPr>
        <w:t>43</w:t>
      </w:r>
      <w:r w:rsidR="00365F08">
        <w:rPr>
          <w:rFonts w:cs="Times New Roman"/>
          <w:color w:val="000000" w:themeColor="text1"/>
        </w:rPr>
        <w:t> </w:t>
      </w:r>
      <w:r w:rsidR="00167338" w:rsidRPr="15321B5C">
        <w:rPr>
          <w:rFonts w:cs="Times New Roman"/>
          <w:color w:val="000000" w:themeColor="text1"/>
        </w:rPr>
        <w:t>964</w:t>
      </w:r>
      <w:r w:rsidR="00365F08">
        <w:rPr>
          <w:rFonts w:cs="Times New Roman"/>
          <w:color w:val="000000" w:themeColor="text1"/>
        </w:rPr>
        <w:t> </w:t>
      </w:r>
      <w:r w:rsidRPr="15321B5C">
        <w:rPr>
          <w:rFonts w:cs="Times New Roman"/>
          <w:color w:val="000000" w:themeColor="text1"/>
        </w:rPr>
        <w:t>tis.</w:t>
      </w:r>
      <w:r w:rsidR="00365F08">
        <w:rPr>
          <w:rFonts w:cs="Times New Roman"/>
          <w:color w:val="000000" w:themeColor="text1"/>
        </w:rPr>
        <w:t> </w:t>
      </w:r>
      <w:r w:rsidRPr="15321B5C">
        <w:rPr>
          <w:rFonts w:cs="Times New Roman"/>
          <w:color w:val="000000" w:themeColor="text1"/>
        </w:rPr>
        <w:t xml:space="preserve">Kč za rok </w:t>
      </w:r>
      <w:r w:rsidR="00167338" w:rsidRPr="15321B5C">
        <w:rPr>
          <w:rFonts w:cs="Times New Roman"/>
          <w:color w:val="000000" w:themeColor="text1"/>
        </w:rPr>
        <w:t>2022</w:t>
      </w:r>
      <w:r w:rsidRPr="15321B5C">
        <w:rPr>
          <w:rFonts w:cs="Times New Roman"/>
          <w:color w:val="000000" w:themeColor="text1"/>
        </w:rPr>
        <w:t>). V položce "ostatní" jsou zahrnuty i výnosy za ubytování od zaměstnanců, samostatně není v účetní evidenci sledováno</w:t>
      </w:r>
      <w:r w:rsidR="00D308D4" w:rsidRPr="15321B5C">
        <w:rPr>
          <w:rFonts w:cs="Times New Roman"/>
        </w:rPr>
        <w:t xml:space="preserve">. </w:t>
      </w:r>
    </w:p>
    <w:p w14:paraId="2BA90998" w14:textId="77777777" w:rsidR="00EE2F3B" w:rsidRPr="00D768D8" w:rsidRDefault="00EE2F3B" w:rsidP="00070959">
      <w:pPr>
        <w:pStyle w:val="Zkladnodsazen"/>
        <w:ind w:firstLine="0"/>
      </w:pPr>
    </w:p>
    <w:p w14:paraId="0EE1CA43" w14:textId="77777777" w:rsidR="00097307" w:rsidRPr="00D768D8" w:rsidRDefault="00E24AD1" w:rsidP="15321B5C">
      <w:pPr>
        <w:pStyle w:val="Zkladnodsazen"/>
        <w:ind w:firstLine="0"/>
        <w:rPr>
          <w:color w:val="000000"/>
        </w:rPr>
      </w:pPr>
      <w:r>
        <w:t xml:space="preserve">Celkové neinvestiční náklady na ubytování představují </w:t>
      </w:r>
      <w:r w:rsidR="005B549D">
        <w:t>51</w:t>
      </w:r>
      <w:r w:rsidR="00365F08">
        <w:t> </w:t>
      </w:r>
      <w:r w:rsidR="005B549D">
        <w:t>983</w:t>
      </w:r>
      <w:r w:rsidR="00365F08">
        <w:t> </w:t>
      </w:r>
      <w:r>
        <w:t>tis.</w:t>
      </w:r>
      <w:r w:rsidR="00365F08">
        <w:t> </w:t>
      </w:r>
      <w:r>
        <w:t>Kč. Nejvýznamnějšími náklady jsou energie, materiál (zejména čisticí prostředky, materiál na údržbu objektů), ostraha objektů, osobní náklady, stočné, opravy budov, odpisy nemovitého a movitého majetku</w:t>
      </w:r>
      <w:r w:rsidR="003D4D2E" w:rsidRPr="15321B5C">
        <w:rPr>
          <w:color w:val="000000" w:themeColor="text1"/>
        </w:rPr>
        <w:t>.</w:t>
      </w:r>
    </w:p>
    <w:p w14:paraId="07192F1B" w14:textId="77777777" w:rsidR="004E106C" w:rsidRPr="00070959" w:rsidRDefault="004E106C" w:rsidP="00070959">
      <w:pPr>
        <w:pStyle w:val="Zkladnodsazen"/>
        <w:ind w:firstLine="0"/>
      </w:pPr>
    </w:p>
    <w:p w14:paraId="6C30CC36" w14:textId="77777777" w:rsidR="004E106C" w:rsidRPr="00D768D8" w:rsidRDefault="004E106C" w:rsidP="15321B5C">
      <w:pPr>
        <w:pStyle w:val="Zkladnodsazen"/>
        <w:ind w:firstLine="0"/>
        <w:rPr>
          <w:color w:val="000000"/>
        </w:rPr>
      </w:pPr>
      <w:r w:rsidRPr="15321B5C">
        <w:rPr>
          <w:color w:val="000000" w:themeColor="text1"/>
        </w:rPr>
        <w:t xml:space="preserve">Ubytování bylo </w:t>
      </w:r>
      <w:r>
        <w:t xml:space="preserve">realizováno po celý rok </w:t>
      </w:r>
      <w:r w:rsidR="00FC49BE">
        <w:t xml:space="preserve">2023 </w:t>
      </w:r>
      <w:r>
        <w:t xml:space="preserve">ve </w:t>
      </w:r>
      <w:r w:rsidR="00FC49BE">
        <w:t xml:space="preserve">třech </w:t>
      </w:r>
      <w:r>
        <w:t xml:space="preserve">vlastních ubytovacích zařízeních – na </w:t>
      </w:r>
      <w:r w:rsidR="000D4822">
        <w:t xml:space="preserve">vysokoškolské </w:t>
      </w:r>
      <w:r>
        <w:t>koleji Antonínova 4379</w:t>
      </w:r>
      <w:r w:rsidR="00FC49BE">
        <w:t>,</w:t>
      </w:r>
      <w:r>
        <w:t xml:space="preserve"> na </w:t>
      </w:r>
      <w:r w:rsidR="000D4822">
        <w:t xml:space="preserve">vysokoškolské </w:t>
      </w:r>
      <w:r>
        <w:t>koleji na Náměstí T. G. Masaryka 3050</w:t>
      </w:r>
      <w:r w:rsidR="00FC49BE">
        <w:t xml:space="preserve"> a na </w:t>
      </w:r>
      <w:r w:rsidR="000D4822">
        <w:t xml:space="preserve">vysokoškolské </w:t>
      </w:r>
      <w:r w:rsidR="00FC49BE">
        <w:t>koleji Štefánikova 150.</w:t>
      </w:r>
      <w:r>
        <w:t xml:space="preserve"> </w:t>
      </w:r>
      <w:r w:rsidR="002440E0">
        <w:t>V</w:t>
      </w:r>
      <w:r>
        <w:t xml:space="preserve"> pronájmu u Moravské stavební a inženýrské společnosti Zlín, s.r.o.</w:t>
      </w:r>
      <w:r w:rsidR="002440E0">
        <w:t>, v pronájmu Hotelu Garni a</w:t>
      </w:r>
      <w:r>
        <w:t xml:space="preserve"> </w:t>
      </w:r>
      <w:r w:rsidR="002440E0">
        <w:t xml:space="preserve">od 1. 9. 2023 byl na základě smlouvy zahájen nájem lůžek v budově max32 o kapacitě 21 lůžko. </w:t>
      </w:r>
    </w:p>
    <w:p w14:paraId="271736AB" w14:textId="77777777" w:rsidR="48334F39" w:rsidRDefault="48334F39" w:rsidP="48334F39">
      <w:pPr>
        <w:pStyle w:val="Zkladnodsazen"/>
        <w:ind w:firstLine="0"/>
      </w:pPr>
    </w:p>
    <w:p w14:paraId="40990C1F" w14:textId="77777777" w:rsidR="00AF7243" w:rsidRDefault="00AF7243" w:rsidP="00070959">
      <w:pPr>
        <w:pStyle w:val="Zkladnodsazen"/>
        <w:ind w:firstLine="0"/>
      </w:pPr>
    </w:p>
    <w:p w14:paraId="4A72DE79" w14:textId="77777777" w:rsidR="00504D4B" w:rsidRPr="00424CA9" w:rsidRDefault="00504D4B" w:rsidP="00504D4B">
      <w:pPr>
        <w:pStyle w:val="Titulek"/>
        <w:rPr>
          <w:color w:val="auto"/>
        </w:rPr>
      </w:pPr>
      <w:r w:rsidRPr="00424CA9">
        <w:rPr>
          <w:color w:val="auto"/>
        </w:rPr>
        <w:t>Tabulka 10.b Neinvestiční náklady a výnosy – oblast ubytování</w:t>
      </w:r>
    </w:p>
    <w:p w14:paraId="33CDA04C" w14:textId="77777777" w:rsidR="00CA4175" w:rsidRDefault="00504D4B" w:rsidP="00070959">
      <w:pPr>
        <w:pStyle w:val="Zkladnodsazen"/>
        <w:ind w:firstLine="0"/>
        <w:sectPr w:rsidR="00CA4175" w:rsidSect="00CA4175">
          <w:pgSz w:w="16838" w:h="11906" w:orient="landscape" w:code="9"/>
          <w:pgMar w:top="1418" w:right="1418" w:bottom="1418" w:left="1418" w:header="567" w:footer="567" w:gutter="0"/>
          <w:pgNumType w:start="2"/>
          <w:cols w:space="708"/>
          <w:docGrid w:linePitch="360"/>
        </w:sectPr>
      </w:pPr>
      <w:r w:rsidRPr="00504D4B">
        <w:rPr>
          <w:noProof/>
        </w:rPr>
        <w:drawing>
          <wp:inline distT="0" distB="0" distL="0" distR="0" wp14:anchorId="0EB933E5" wp14:editId="62E7DD60">
            <wp:extent cx="8891270" cy="2169843"/>
            <wp:effectExtent l="0" t="0" r="5080" b="190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91270" cy="2169843"/>
                    </a:xfrm>
                    <a:prstGeom prst="rect">
                      <a:avLst/>
                    </a:prstGeom>
                    <a:noFill/>
                    <a:ln>
                      <a:noFill/>
                    </a:ln>
                  </pic:spPr>
                </pic:pic>
              </a:graphicData>
            </a:graphic>
          </wp:inline>
        </w:drawing>
      </w:r>
    </w:p>
    <w:p w14:paraId="728B635D" w14:textId="77777777" w:rsidR="0018174A" w:rsidRPr="004E106C" w:rsidRDefault="0018174A" w:rsidP="00F447EC">
      <w:pPr>
        <w:pStyle w:val="Nadpis4"/>
      </w:pPr>
      <w:r w:rsidRPr="004E106C">
        <w:lastRenderedPageBreak/>
        <w:t>Cena lůžek a kvalita ubytování</w:t>
      </w:r>
    </w:p>
    <w:p w14:paraId="686FEC3B" w14:textId="77777777" w:rsidR="00095293" w:rsidRDefault="000C456D" w:rsidP="15321B5C">
      <w:pPr>
        <w:pStyle w:val="Zkladnodsazen"/>
        <w:ind w:firstLine="0"/>
        <w:rPr>
          <w:color w:val="000000" w:themeColor="text1"/>
        </w:rPr>
      </w:pPr>
      <w:r w:rsidRPr="15321B5C">
        <w:rPr>
          <w:color w:val="000000" w:themeColor="text1"/>
        </w:rPr>
        <w:t>Cena lůžek na jednotlivých ubytovacích zařízeních včetně popisu kvality ubytování a popisu kulturního a sportovního vyžití je obsažena v následujících tabulkách</w:t>
      </w:r>
      <w:r w:rsidR="0045685A" w:rsidRPr="15321B5C">
        <w:rPr>
          <w:color w:val="000000" w:themeColor="text1"/>
        </w:rPr>
        <w:t>.</w:t>
      </w:r>
    </w:p>
    <w:p w14:paraId="28C6809B" w14:textId="77777777" w:rsidR="00CA4175" w:rsidRDefault="00CA4175" w:rsidP="15321B5C">
      <w:pPr>
        <w:pStyle w:val="Zkladnodsazen"/>
        <w:ind w:firstLine="0"/>
        <w:rPr>
          <w:color w:val="000000"/>
        </w:rPr>
      </w:pPr>
    </w:p>
    <w:p w14:paraId="624086BC" w14:textId="77777777" w:rsidR="00095293" w:rsidRDefault="00095293" w:rsidP="15321B5C">
      <w:pPr>
        <w:pStyle w:val="Zkladnodsazen"/>
        <w:ind w:firstLine="0"/>
        <w:rPr>
          <w:color w:val="000000"/>
        </w:rPr>
      </w:pPr>
      <w:r w:rsidRPr="00095293">
        <w:rPr>
          <w:noProof/>
        </w:rPr>
        <w:drawing>
          <wp:inline distT="0" distB="0" distL="0" distR="0" wp14:anchorId="085FD8CA" wp14:editId="66AE50B3">
            <wp:extent cx="5759450" cy="162092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1620923"/>
                    </a:xfrm>
                    <a:prstGeom prst="rect">
                      <a:avLst/>
                    </a:prstGeom>
                    <a:noFill/>
                    <a:ln>
                      <a:noFill/>
                    </a:ln>
                  </pic:spPr>
                </pic:pic>
              </a:graphicData>
            </a:graphic>
          </wp:inline>
        </w:drawing>
      </w:r>
    </w:p>
    <w:p w14:paraId="607DBEA0" w14:textId="77777777" w:rsidR="00095293" w:rsidRDefault="00095293" w:rsidP="15321B5C">
      <w:pPr>
        <w:pStyle w:val="Zkladnodsazen"/>
        <w:ind w:firstLine="0"/>
        <w:rPr>
          <w:color w:val="000000"/>
        </w:rPr>
      </w:pPr>
    </w:p>
    <w:p w14:paraId="5306E248" w14:textId="77777777" w:rsidR="005C1F8F" w:rsidRDefault="005C1F8F" w:rsidP="15321B5C">
      <w:pPr>
        <w:pStyle w:val="Zkladnodsazen"/>
        <w:ind w:firstLine="0"/>
        <w:rPr>
          <w:color w:val="000000"/>
        </w:rPr>
      </w:pPr>
      <w:r w:rsidRPr="005C1F8F">
        <w:rPr>
          <w:noProof/>
        </w:rPr>
        <w:drawing>
          <wp:inline distT="0" distB="0" distL="0" distR="0" wp14:anchorId="357B11CF" wp14:editId="160FC321">
            <wp:extent cx="5759450" cy="2158932"/>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2158932"/>
                    </a:xfrm>
                    <a:prstGeom prst="rect">
                      <a:avLst/>
                    </a:prstGeom>
                    <a:noFill/>
                    <a:ln>
                      <a:noFill/>
                    </a:ln>
                  </pic:spPr>
                </pic:pic>
              </a:graphicData>
            </a:graphic>
          </wp:inline>
        </w:drawing>
      </w:r>
    </w:p>
    <w:p w14:paraId="4A23BC0C" w14:textId="77777777" w:rsidR="005C1F8F" w:rsidRDefault="005C1F8F" w:rsidP="15321B5C">
      <w:pPr>
        <w:pStyle w:val="Zkladnodsazen"/>
        <w:ind w:firstLine="0"/>
        <w:rPr>
          <w:color w:val="000000"/>
        </w:rPr>
      </w:pPr>
    </w:p>
    <w:p w14:paraId="57F1F4AB" w14:textId="77777777" w:rsidR="005C1F8F" w:rsidRDefault="005C1F8F" w:rsidP="15321B5C">
      <w:pPr>
        <w:pStyle w:val="Zkladnodsazen"/>
        <w:ind w:firstLine="0"/>
        <w:rPr>
          <w:color w:val="000000"/>
        </w:rPr>
      </w:pPr>
      <w:r w:rsidRPr="005C1F8F">
        <w:rPr>
          <w:noProof/>
        </w:rPr>
        <w:drawing>
          <wp:inline distT="0" distB="0" distL="0" distR="0" wp14:anchorId="44F9BCD6" wp14:editId="5ED02B1B">
            <wp:extent cx="5759450" cy="1800259"/>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1800259"/>
                    </a:xfrm>
                    <a:prstGeom prst="rect">
                      <a:avLst/>
                    </a:prstGeom>
                    <a:noFill/>
                    <a:ln>
                      <a:noFill/>
                    </a:ln>
                  </pic:spPr>
                </pic:pic>
              </a:graphicData>
            </a:graphic>
          </wp:inline>
        </w:drawing>
      </w:r>
    </w:p>
    <w:p w14:paraId="78443BEE" w14:textId="77777777" w:rsidR="00CA4175" w:rsidRDefault="00CA4175" w:rsidP="15321B5C">
      <w:pPr>
        <w:pStyle w:val="Zkladnodsazen"/>
        <w:ind w:firstLine="0"/>
        <w:rPr>
          <w:color w:val="000000"/>
        </w:rPr>
      </w:pPr>
    </w:p>
    <w:p w14:paraId="6CBC044E" w14:textId="77777777" w:rsidR="00CA4175" w:rsidRDefault="00CA4175" w:rsidP="00CA4175">
      <w:pPr>
        <w:pStyle w:val="Zkladnodsazen"/>
        <w:ind w:firstLine="0"/>
        <w:rPr>
          <w:color w:val="000000"/>
        </w:rPr>
      </w:pPr>
      <w:r w:rsidRPr="005C1F8F">
        <w:rPr>
          <w:noProof/>
        </w:rPr>
        <w:drawing>
          <wp:inline distT="0" distB="0" distL="0" distR="0" wp14:anchorId="72BFA25B" wp14:editId="3CC48235">
            <wp:extent cx="5759450" cy="1082915"/>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1082915"/>
                    </a:xfrm>
                    <a:prstGeom prst="rect">
                      <a:avLst/>
                    </a:prstGeom>
                    <a:noFill/>
                    <a:ln>
                      <a:noFill/>
                    </a:ln>
                  </pic:spPr>
                </pic:pic>
              </a:graphicData>
            </a:graphic>
          </wp:inline>
        </w:drawing>
      </w:r>
    </w:p>
    <w:p w14:paraId="03FE2571" w14:textId="77777777" w:rsidR="005C1F8F" w:rsidRDefault="005C1F8F" w:rsidP="15321B5C">
      <w:pPr>
        <w:pStyle w:val="Zkladnodsazen"/>
        <w:ind w:firstLine="0"/>
        <w:rPr>
          <w:color w:val="000000"/>
        </w:rPr>
      </w:pPr>
    </w:p>
    <w:p w14:paraId="47EF1254" w14:textId="77777777" w:rsidR="005C1F8F" w:rsidRDefault="005C1F8F" w:rsidP="15321B5C">
      <w:pPr>
        <w:pStyle w:val="Zkladnodsazen"/>
        <w:ind w:firstLine="0"/>
        <w:rPr>
          <w:color w:val="000000"/>
        </w:rPr>
      </w:pPr>
      <w:r w:rsidRPr="005C1F8F">
        <w:rPr>
          <w:noProof/>
        </w:rPr>
        <w:lastRenderedPageBreak/>
        <w:drawing>
          <wp:inline distT="0" distB="0" distL="0" distR="0" wp14:anchorId="796E5E22" wp14:editId="79CBD7B2">
            <wp:extent cx="5759450" cy="1979595"/>
            <wp:effectExtent l="0" t="0" r="0" b="190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1979595"/>
                    </a:xfrm>
                    <a:prstGeom prst="rect">
                      <a:avLst/>
                    </a:prstGeom>
                    <a:noFill/>
                    <a:ln>
                      <a:noFill/>
                    </a:ln>
                  </pic:spPr>
                </pic:pic>
              </a:graphicData>
            </a:graphic>
          </wp:inline>
        </w:drawing>
      </w:r>
    </w:p>
    <w:p w14:paraId="399EF5C9" w14:textId="77777777" w:rsidR="005C1F8F" w:rsidRDefault="005C1F8F" w:rsidP="15321B5C">
      <w:pPr>
        <w:pStyle w:val="Zkladnodsazen"/>
        <w:ind w:firstLine="0"/>
        <w:rPr>
          <w:color w:val="000000"/>
        </w:rPr>
      </w:pPr>
    </w:p>
    <w:p w14:paraId="2247EE9F" w14:textId="77777777" w:rsidR="005C1F8F" w:rsidRDefault="005C1F8F" w:rsidP="15321B5C">
      <w:pPr>
        <w:pStyle w:val="Zkladnodsazen"/>
        <w:ind w:firstLine="0"/>
        <w:rPr>
          <w:color w:val="000000"/>
        </w:rPr>
      </w:pPr>
      <w:r w:rsidRPr="005C1F8F">
        <w:rPr>
          <w:noProof/>
        </w:rPr>
        <w:drawing>
          <wp:inline distT="0" distB="0" distL="0" distR="0" wp14:anchorId="382A891B" wp14:editId="29808B8D">
            <wp:extent cx="5759450" cy="305561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3055612"/>
                    </a:xfrm>
                    <a:prstGeom prst="rect">
                      <a:avLst/>
                    </a:prstGeom>
                    <a:noFill/>
                    <a:ln>
                      <a:noFill/>
                    </a:ln>
                  </pic:spPr>
                </pic:pic>
              </a:graphicData>
            </a:graphic>
          </wp:inline>
        </w:drawing>
      </w:r>
    </w:p>
    <w:p w14:paraId="3C9A11FE" w14:textId="77777777" w:rsidR="005C1F8F" w:rsidRDefault="005C1F8F" w:rsidP="15321B5C">
      <w:pPr>
        <w:pStyle w:val="Zkladnodsazen"/>
        <w:ind w:firstLine="0"/>
        <w:rPr>
          <w:color w:val="000000"/>
        </w:rPr>
      </w:pPr>
    </w:p>
    <w:p w14:paraId="7DB11B01" w14:textId="77777777" w:rsidR="00F15B9C" w:rsidRDefault="00F15B9C">
      <w:pPr>
        <w:rPr>
          <w:b/>
          <w:bCs/>
          <w:kern w:val="32"/>
          <w:sz w:val="28"/>
          <w:szCs w:val="28"/>
        </w:rPr>
      </w:pPr>
      <w:r>
        <w:br w:type="page"/>
      </w:r>
    </w:p>
    <w:p w14:paraId="0E65FE7C" w14:textId="77777777" w:rsidR="00E623D8" w:rsidRPr="00D768D8" w:rsidRDefault="003C4014" w:rsidP="00BE76C4">
      <w:pPr>
        <w:pStyle w:val="Nadpis1"/>
      </w:pPr>
      <w:bookmarkStart w:id="120" w:name="_Toc165325923"/>
      <w:bookmarkStart w:id="121" w:name="_Toc165905333"/>
      <w:r w:rsidRPr="00D768D8">
        <w:lastRenderedPageBreak/>
        <w:t>V</w:t>
      </w:r>
      <w:r w:rsidR="00E623D8" w:rsidRPr="00D768D8">
        <w:t>ývoj fondů UTB</w:t>
      </w:r>
      <w:bookmarkEnd w:id="120"/>
      <w:bookmarkEnd w:id="121"/>
    </w:p>
    <w:bookmarkEnd w:id="101"/>
    <w:p w14:paraId="79E09E1B" w14:textId="77777777" w:rsidR="009A0EB1" w:rsidRDefault="001B0387" w:rsidP="001B0387">
      <w:pPr>
        <w:jc w:val="both"/>
        <w:rPr>
          <w:bCs/>
        </w:rPr>
      </w:pPr>
      <w:r w:rsidRPr="001B0387">
        <w:rPr>
          <w:bCs/>
        </w:rPr>
        <w:t>Významným ukazatelem hospodaření univerzity je stav fondů,</w:t>
      </w:r>
      <w:r>
        <w:rPr>
          <w:bCs/>
        </w:rPr>
        <w:t xml:space="preserve"> </w:t>
      </w:r>
      <w:r w:rsidRPr="001B0387">
        <w:rPr>
          <w:bCs/>
        </w:rPr>
        <w:t>které jsou tvořeny v souladu se zákonem č. 111/1998 Sb., o vysokých</w:t>
      </w:r>
      <w:r>
        <w:rPr>
          <w:bCs/>
        </w:rPr>
        <w:t xml:space="preserve"> </w:t>
      </w:r>
      <w:r w:rsidRPr="001B0387">
        <w:rPr>
          <w:bCs/>
        </w:rPr>
        <w:t>školách.</w:t>
      </w:r>
    </w:p>
    <w:p w14:paraId="391E6174" w14:textId="77777777" w:rsidR="00DF37CA" w:rsidRDefault="00DF37CA" w:rsidP="001B0387">
      <w:pPr>
        <w:jc w:val="both"/>
        <w:rPr>
          <w:bCs/>
        </w:rPr>
      </w:pPr>
    </w:p>
    <w:p w14:paraId="5D8D6B7E" w14:textId="77777777" w:rsidR="001B0387" w:rsidRDefault="001B0387" w:rsidP="001B0387">
      <w:pPr>
        <w:jc w:val="both"/>
        <w:rPr>
          <w:bCs/>
        </w:rPr>
      </w:pPr>
      <w:r>
        <w:rPr>
          <w:bCs/>
        </w:rPr>
        <w:t xml:space="preserve">Celkový objem prostředků v jednotlivých fondech k 31. 12. 2023 činí 1 000 107 tis. Kč, což je o 66 756 tis. Kč vyšší zůstatek než v roce 2022. Na zvýšení celkového stavu fondů se nejvíce podílel růst zůstatku fondu </w:t>
      </w:r>
      <w:r w:rsidR="00E93616">
        <w:rPr>
          <w:bCs/>
        </w:rPr>
        <w:t xml:space="preserve">provozních prostředků o 64 333 tis. Kč a fond </w:t>
      </w:r>
      <w:r>
        <w:rPr>
          <w:bCs/>
        </w:rPr>
        <w:t xml:space="preserve">reprodukce </w:t>
      </w:r>
      <w:r w:rsidR="00E93616">
        <w:rPr>
          <w:bCs/>
        </w:rPr>
        <w:t>investičního majetku (FRIM) o 4 733 tis. Kč.</w:t>
      </w:r>
    </w:p>
    <w:p w14:paraId="15619E23" w14:textId="77777777" w:rsidR="00DF37CA" w:rsidRDefault="00DF37CA" w:rsidP="00E93616">
      <w:pPr>
        <w:jc w:val="both"/>
        <w:rPr>
          <w:bCs/>
        </w:rPr>
      </w:pPr>
    </w:p>
    <w:p w14:paraId="5CFC64A1" w14:textId="77777777" w:rsidR="00DF37CA" w:rsidRDefault="00E93616" w:rsidP="00E93616">
      <w:pPr>
        <w:jc w:val="both"/>
        <w:rPr>
          <w:bCs/>
        </w:rPr>
      </w:pPr>
      <w:r w:rsidRPr="00E93616">
        <w:rPr>
          <w:bCs/>
        </w:rPr>
        <w:t>Fond reprodukce investičních</w:t>
      </w:r>
      <w:r>
        <w:rPr>
          <w:bCs/>
        </w:rPr>
        <w:t xml:space="preserve"> </w:t>
      </w:r>
      <w:r w:rsidRPr="00E93616">
        <w:rPr>
          <w:bCs/>
        </w:rPr>
        <w:t>majetku a fond provozních prostředků tvoří univerzita</w:t>
      </w:r>
      <w:r>
        <w:rPr>
          <w:bCs/>
        </w:rPr>
        <w:t xml:space="preserve"> </w:t>
      </w:r>
      <w:r w:rsidRPr="00E93616">
        <w:rPr>
          <w:bCs/>
        </w:rPr>
        <w:t>dlouhodobě jako finanční rezervu pro své hospodaření a zejména</w:t>
      </w:r>
      <w:r>
        <w:rPr>
          <w:bCs/>
        </w:rPr>
        <w:t xml:space="preserve"> jako zdroj pro financování a spolufinancování plánovaných strategických projektů rozvoje univerzity.</w:t>
      </w:r>
      <w:r w:rsidR="00DF37CA">
        <w:rPr>
          <w:bCs/>
        </w:rPr>
        <w:t xml:space="preserve"> </w:t>
      </w:r>
      <w:r w:rsidR="00DF37CA" w:rsidRPr="00DF37CA">
        <w:rPr>
          <w:bCs/>
        </w:rPr>
        <w:t>Rezervní fond byl vytvořen již v roce 2001 přerozdělením z fondu Vysokého učení technického v Brně.</w:t>
      </w:r>
    </w:p>
    <w:p w14:paraId="59AD4C01" w14:textId="77777777" w:rsidR="00DF37CA" w:rsidRDefault="00DF37CA" w:rsidP="00E93616">
      <w:pPr>
        <w:jc w:val="both"/>
        <w:rPr>
          <w:bCs/>
        </w:rPr>
      </w:pPr>
    </w:p>
    <w:p w14:paraId="6849A232" w14:textId="77777777" w:rsidR="00DF37CA" w:rsidRDefault="00DF37CA" w:rsidP="00DF37CA">
      <w:pPr>
        <w:jc w:val="both"/>
        <w:rPr>
          <w:bCs/>
        </w:rPr>
      </w:pPr>
      <w:r w:rsidRPr="00DF37CA">
        <w:rPr>
          <w:bCs/>
        </w:rPr>
        <w:t>Přehled stavu fondů, jejich čerpání a tvorby je uveden v</w:t>
      </w:r>
      <w:r>
        <w:rPr>
          <w:bCs/>
        </w:rPr>
        <w:t> </w:t>
      </w:r>
      <w:r w:rsidRPr="00DF37CA">
        <w:rPr>
          <w:bCs/>
        </w:rPr>
        <w:t>tabulkách</w:t>
      </w:r>
      <w:r>
        <w:rPr>
          <w:bCs/>
        </w:rPr>
        <w:t xml:space="preserve"> </w:t>
      </w:r>
      <w:r w:rsidRPr="00DF37CA">
        <w:rPr>
          <w:bCs/>
        </w:rPr>
        <w:t>11, 11</w:t>
      </w:r>
      <w:r w:rsidR="00A60303">
        <w:rPr>
          <w:bCs/>
        </w:rPr>
        <w:t>.</w:t>
      </w:r>
      <w:r w:rsidRPr="00DF37CA">
        <w:rPr>
          <w:bCs/>
        </w:rPr>
        <w:t>a–11</w:t>
      </w:r>
      <w:r w:rsidR="00A60303">
        <w:rPr>
          <w:bCs/>
        </w:rPr>
        <w:t>.</w:t>
      </w:r>
      <w:r w:rsidRPr="00DF37CA">
        <w:rPr>
          <w:bCs/>
        </w:rPr>
        <w:t>g.</w:t>
      </w:r>
    </w:p>
    <w:p w14:paraId="6BE03E37" w14:textId="77777777" w:rsidR="00424CA9" w:rsidRDefault="00424CA9" w:rsidP="00DF37CA">
      <w:pPr>
        <w:jc w:val="both"/>
        <w:rPr>
          <w:bCs/>
        </w:rPr>
      </w:pPr>
    </w:p>
    <w:p w14:paraId="14BFACF5" w14:textId="79FF2E0D" w:rsidR="00424CA9" w:rsidRPr="00424CA9" w:rsidRDefault="00424CA9" w:rsidP="00424CA9">
      <w:pPr>
        <w:pStyle w:val="Titulek"/>
        <w:keepNext/>
        <w:rPr>
          <w:color w:val="auto"/>
        </w:rPr>
      </w:pPr>
      <w:bookmarkStart w:id="122" w:name="_Toc165667878"/>
      <w:r w:rsidRPr="00424CA9">
        <w:rPr>
          <w:color w:val="auto"/>
        </w:rPr>
        <w:t xml:space="preserve">Tabulka </w:t>
      </w:r>
      <w:r w:rsidRPr="00424CA9">
        <w:rPr>
          <w:color w:val="auto"/>
        </w:rPr>
        <w:fldChar w:fldCharType="begin"/>
      </w:r>
      <w:r w:rsidRPr="00424CA9">
        <w:rPr>
          <w:color w:val="auto"/>
        </w:rPr>
        <w:instrText xml:space="preserve"> SEQ Tabulka \* ARABIC </w:instrText>
      </w:r>
      <w:r w:rsidRPr="00424CA9">
        <w:rPr>
          <w:color w:val="auto"/>
        </w:rPr>
        <w:fldChar w:fldCharType="separate"/>
      </w:r>
      <w:r w:rsidR="00A25943">
        <w:rPr>
          <w:noProof/>
          <w:color w:val="auto"/>
        </w:rPr>
        <w:t>11</w:t>
      </w:r>
      <w:r w:rsidRPr="00424CA9">
        <w:rPr>
          <w:color w:val="auto"/>
        </w:rPr>
        <w:fldChar w:fldCharType="end"/>
      </w:r>
      <w:r w:rsidRPr="00424CA9">
        <w:rPr>
          <w:color w:val="auto"/>
        </w:rPr>
        <w:t xml:space="preserve"> Fondy a návrh na příděly do fondů v následujícím roce</w:t>
      </w:r>
      <w:bookmarkEnd w:id="122"/>
    </w:p>
    <w:tbl>
      <w:tblPr>
        <w:tblW w:w="10132" w:type="dxa"/>
        <w:tblInd w:w="-10" w:type="dxa"/>
        <w:tblCellMar>
          <w:left w:w="70" w:type="dxa"/>
          <w:right w:w="70" w:type="dxa"/>
        </w:tblCellMar>
        <w:tblLook w:val="04A0" w:firstRow="1" w:lastRow="0" w:firstColumn="1" w:lastColumn="0" w:noHBand="0" w:noVBand="1"/>
      </w:tblPr>
      <w:tblGrid>
        <w:gridCol w:w="396"/>
        <w:gridCol w:w="526"/>
        <w:gridCol w:w="2262"/>
        <w:gridCol w:w="488"/>
        <w:gridCol w:w="487"/>
        <w:gridCol w:w="491"/>
        <w:gridCol w:w="519"/>
        <w:gridCol w:w="933"/>
        <w:gridCol w:w="721"/>
        <w:gridCol w:w="860"/>
        <w:gridCol w:w="746"/>
        <w:gridCol w:w="823"/>
        <w:gridCol w:w="880"/>
      </w:tblGrid>
      <w:tr w:rsidR="00F66A05" w:rsidRPr="00F66A05" w14:paraId="7EB60CF2" w14:textId="77777777" w:rsidTr="0022644A">
        <w:trPr>
          <w:trHeight w:val="302"/>
        </w:trPr>
        <w:tc>
          <w:tcPr>
            <w:tcW w:w="396" w:type="dxa"/>
            <w:vMerge w:val="restart"/>
            <w:tcBorders>
              <w:top w:val="single" w:sz="8" w:space="0" w:color="auto"/>
              <w:left w:val="single" w:sz="8" w:space="0" w:color="auto"/>
              <w:bottom w:val="nil"/>
              <w:right w:val="nil"/>
            </w:tcBorders>
            <w:shd w:val="clear" w:color="000000" w:fill="FFFFFF"/>
            <w:vAlign w:val="center"/>
            <w:hideMark/>
          </w:tcPr>
          <w:p w14:paraId="185AF8EA" w14:textId="77777777" w:rsidR="00F66A05" w:rsidRPr="00F66A05" w:rsidRDefault="00F66A05" w:rsidP="00F66A05">
            <w:pPr>
              <w:jc w:val="center"/>
              <w:rPr>
                <w:rFonts w:ascii="Calibri" w:hAnsi="Calibri" w:cs="Calibri"/>
                <w:sz w:val="20"/>
              </w:rPr>
            </w:pPr>
            <w:r w:rsidRPr="00F66A05">
              <w:rPr>
                <w:rFonts w:ascii="Calibri" w:hAnsi="Calibri" w:cs="Calibri"/>
                <w:sz w:val="20"/>
              </w:rPr>
              <w:t>č.ř.</w:t>
            </w:r>
          </w:p>
        </w:tc>
        <w:tc>
          <w:tcPr>
            <w:tcW w:w="4773" w:type="dxa"/>
            <w:gridSpan w:val="6"/>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750BEE8A" w14:textId="70E5C6D8" w:rsidR="00F66A05" w:rsidRPr="00F66A05" w:rsidRDefault="00F66A05" w:rsidP="00F66A05">
            <w:pPr>
              <w:jc w:val="center"/>
              <w:rPr>
                <w:rFonts w:ascii="Calibri" w:hAnsi="Calibri" w:cs="Calibri"/>
                <w:b/>
                <w:bCs/>
                <w:sz w:val="20"/>
              </w:rPr>
            </w:pPr>
            <w:r w:rsidRPr="00F66A05">
              <w:rPr>
                <w:rFonts w:ascii="Calibri" w:hAnsi="Calibri" w:cs="Calibri"/>
                <w:b/>
                <w:bCs/>
                <w:sz w:val="20"/>
              </w:rPr>
              <w:br/>
              <w:t>Název údaje</w:t>
            </w:r>
            <w:r w:rsidR="00A25943" w:rsidRPr="00DA477D">
              <w:rPr>
                <w:rFonts w:ascii="Calibri" w:hAnsi="Calibri" w:cs="Calibri"/>
                <w:bCs/>
                <w:sz w:val="20"/>
              </w:rPr>
              <w:t xml:space="preserve"> (v tis. Kč)</w:t>
            </w:r>
          </w:p>
        </w:tc>
        <w:tc>
          <w:tcPr>
            <w:tcW w:w="933" w:type="dxa"/>
            <w:vMerge w:val="restart"/>
            <w:tcBorders>
              <w:top w:val="single" w:sz="8" w:space="0" w:color="auto"/>
              <w:left w:val="single" w:sz="4" w:space="0" w:color="auto"/>
              <w:bottom w:val="single" w:sz="4" w:space="0" w:color="969696"/>
              <w:right w:val="single" w:sz="4" w:space="0" w:color="auto"/>
            </w:tcBorders>
            <w:shd w:val="clear" w:color="000000" w:fill="FFFFFF"/>
            <w:vAlign w:val="center"/>
            <w:hideMark/>
          </w:tcPr>
          <w:p w14:paraId="65CB138D" w14:textId="77777777" w:rsidR="00F66A05" w:rsidRPr="00F66A05" w:rsidRDefault="00F66A05" w:rsidP="00F66A05">
            <w:pPr>
              <w:jc w:val="center"/>
              <w:rPr>
                <w:rFonts w:ascii="Calibri" w:hAnsi="Calibri" w:cs="Calibri"/>
                <w:sz w:val="20"/>
              </w:rPr>
            </w:pPr>
            <w:r w:rsidRPr="00F66A05">
              <w:rPr>
                <w:rFonts w:ascii="Calibri" w:hAnsi="Calibri" w:cs="Calibri"/>
                <w:sz w:val="20"/>
              </w:rPr>
              <w:t>počáteční stav k 1. 1.</w:t>
            </w:r>
          </w:p>
        </w:tc>
        <w:tc>
          <w:tcPr>
            <w:tcW w:w="1581" w:type="dxa"/>
            <w:gridSpan w:val="2"/>
            <w:tcBorders>
              <w:top w:val="single" w:sz="8" w:space="0" w:color="auto"/>
              <w:left w:val="nil"/>
              <w:bottom w:val="single" w:sz="4" w:space="0" w:color="auto"/>
              <w:right w:val="single" w:sz="4" w:space="0" w:color="000000"/>
            </w:tcBorders>
            <w:shd w:val="clear" w:color="auto" w:fill="auto"/>
            <w:noWrap/>
            <w:vAlign w:val="center"/>
            <w:hideMark/>
          </w:tcPr>
          <w:p w14:paraId="3AB9E5F5" w14:textId="77777777" w:rsidR="00F66A05" w:rsidRPr="00F66A05" w:rsidRDefault="00F66A05" w:rsidP="00F66A05">
            <w:pPr>
              <w:jc w:val="center"/>
              <w:rPr>
                <w:rFonts w:ascii="Calibri" w:hAnsi="Calibri" w:cs="Calibri"/>
                <w:sz w:val="20"/>
              </w:rPr>
            </w:pPr>
            <w:r w:rsidRPr="00F66A05">
              <w:rPr>
                <w:rFonts w:ascii="Calibri" w:hAnsi="Calibri" w:cs="Calibri"/>
                <w:sz w:val="20"/>
              </w:rPr>
              <w:t>tvorba</w:t>
            </w:r>
          </w:p>
        </w:tc>
        <w:tc>
          <w:tcPr>
            <w:tcW w:w="746" w:type="dxa"/>
            <w:tcBorders>
              <w:top w:val="single" w:sz="8" w:space="0" w:color="auto"/>
              <w:left w:val="nil"/>
              <w:bottom w:val="nil"/>
              <w:right w:val="single" w:sz="4" w:space="0" w:color="auto"/>
            </w:tcBorders>
            <w:shd w:val="clear" w:color="000000" w:fill="FFFFFF"/>
            <w:noWrap/>
            <w:vAlign w:val="center"/>
            <w:hideMark/>
          </w:tcPr>
          <w:p w14:paraId="08B7CAC3" w14:textId="77777777" w:rsidR="00F66A05" w:rsidRPr="00F66A05" w:rsidRDefault="00F66A05" w:rsidP="00F66A05">
            <w:pPr>
              <w:jc w:val="center"/>
              <w:rPr>
                <w:rFonts w:ascii="Calibri" w:hAnsi="Calibri" w:cs="Calibri"/>
                <w:sz w:val="20"/>
              </w:rPr>
            </w:pPr>
            <w:r w:rsidRPr="00F66A05">
              <w:rPr>
                <w:rFonts w:ascii="Calibri" w:hAnsi="Calibri" w:cs="Calibri"/>
                <w:sz w:val="20"/>
              </w:rPr>
              <w:t>čerpání</w:t>
            </w:r>
          </w:p>
        </w:tc>
        <w:tc>
          <w:tcPr>
            <w:tcW w:w="823" w:type="dxa"/>
            <w:tcBorders>
              <w:top w:val="single" w:sz="8" w:space="0" w:color="auto"/>
              <w:left w:val="nil"/>
              <w:bottom w:val="nil"/>
              <w:right w:val="nil"/>
            </w:tcBorders>
            <w:shd w:val="clear" w:color="000000" w:fill="FFFFFF"/>
            <w:noWrap/>
            <w:vAlign w:val="center"/>
            <w:hideMark/>
          </w:tcPr>
          <w:p w14:paraId="0DEA5DC1" w14:textId="77777777" w:rsidR="00F66A05" w:rsidRPr="00F66A05" w:rsidRDefault="00F66A05" w:rsidP="00F66A05">
            <w:pPr>
              <w:jc w:val="center"/>
              <w:rPr>
                <w:rFonts w:ascii="Calibri" w:hAnsi="Calibri" w:cs="Calibri"/>
                <w:sz w:val="20"/>
              </w:rPr>
            </w:pPr>
            <w:r w:rsidRPr="00F66A05">
              <w:rPr>
                <w:rFonts w:ascii="Calibri" w:hAnsi="Calibri" w:cs="Calibri"/>
                <w:sz w:val="20"/>
              </w:rPr>
              <w:t>zůstatek</w:t>
            </w:r>
          </w:p>
        </w:tc>
        <w:tc>
          <w:tcPr>
            <w:tcW w:w="880" w:type="dxa"/>
            <w:vMerge w:val="restart"/>
            <w:tcBorders>
              <w:top w:val="single" w:sz="8" w:space="0" w:color="auto"/>
              <w:left w:val="single" w:sz="8" w:space="0" w:color="auto"/>
              <w:bottom w:val="single" w:sz="4" w:space="0" w:color="000000"/>
              <w:right w:val="single" w:sz="8" w:space="0" w:color="auto"/>
            </w:tcBorders>
            <w:shd w:val="clear" w:color="auto" w:fill="auto"/>
            <w:vAlign w:val="center"/>
            <w:hideMark/>
          </w:tcPr>
          <w:p w14:paraId="731B7074" w14:textId="77777777" w:rsidR="00F66A05" w:rsidRPr="00F66A05" w:rsidRDefault="00F66A05" w:rsidP="0022644A">
            <w:pPr>
              <w:jc w:val="center"/>
              <w:rPr>
                <w:rFonts w:ascii="Calibri" w:hAnsi="Calibri" w:cs="Calibri"/>
                <w:sz w:val="20"/>
              </w:rPr>
            </w:pPr>
            <w:r w:rsidRPr="00F66A05">
              <w:rPr>
                <w:rFonts w:ascii="Calibri" w:hAnsi="Calibri" w:cs="Calibri"/>
                <w:sz w:val="20"/>
              </w:rPr>
              <w:t xml:space="preserve">Návrh na příděl ze zisku do fondů v násled. roce </w:t>
            </w:r>
            <w:r w:rsidRPr="00F66A05">
              <w:rPr>
                <w:rFonts w:ascii="Calibri" w:hAnsi="Calibri" w:cs="Calibri"/>
                <w:sz w:val="18"/>
                <w:szCs w:val="18"/>
              </w:rPr>
              <w:t>(1)</w:t>
            </w:r>
          </w:p>
        </w:tc>
      </w:tr>
      <w:tr w:rsidR="00F66A05" w:rsidRPr="00F66A05" w14:paraId="194C9A23" w14:textId="77777777" w:rsidTr="00E93616">
        <w:trPr>
          <w:trHeight w:val="988"/>
        </w:trPr>
        <w:tc>
          <w:tcPr>
            <w:tcW w:w="396" w:type="dxa"/>
            <w:vMerge/>
            <w:tcBorders>
              <w:top w:val="single" w:sz="8" w:space="0" w:color="auto"/>
              <w:left w:val="single" w:sz="8" w:space="0" w:color="auto"/>
              <w:bottom w:val="nil"/>
              <w:right w:val="nil"/>
            </w:tcBorders>
            <w:vAlign w:val="center"/>
            <w:hideMark/>
          </w:tcPr>
          <w:p w14:paraId="291B9507" w14:textId="77777777" w:rsidR="00F66A05" w:rsidRPr="00F66A05" w:rsidRDefault="00F66A05" w:rsidP="00F66A05">
            <w:pPr>
              <w:rPr>
                <w:rFonts w:ascii="Calibri" w:hAnsi="Calibri" w:cs="Calibri"/>
                <w:sz w:val="20"/>
              </w:rPr>
            </w:pPr>
          </w:p>
        </w:tc>
        <w:tc>
          <w:tcPr>
            <w:tcW w:w="4773" w:type="dxa"/>
            <w:gridSpan w:val="6"/>
            <w:vMerge/>
            <w:tcBorders>
              <w:top w:val="single" w:sz="8" w:space="0" w:color="auto"/>
              <w:left w:val="single" w:sz="4" w:space="0" w:color="auto"/>
              <w:bottom w:val="single" w:sz="4" w:space="0" w:color="auto"/>
              <w:right w:val="single" w:sz="4" w:space="0" w:color="auto"/>
            </w:tcBorders>
            <w:vAlign w:val="center"/>
            <w:hideMark/>
          </w:tcPr>
          <w:p w14:paraId="223103CA" w14:textId="77777777" w:rsidR="00F66A05" w:rsidRPr="00F66A05" w:rsidRDefault="00F66A05" w:rsidP="00F66A05">
            <w:pPr>
              <w:rPr>
                <w:rFonts w:ascii="Calibri" w:hAnsi="Calibri" w:cs="Calibri"/>
                <w:b/>
                <w:bCs/>
                <w:sz w:val="20"/>
              </w:rPr>
            </w:pPr>
          </w:p>
        </w:tc>
        <w:tc>
          <w:tcPr>
            <w:tcW w:w="933" w:type="dxa"/>
            <w:vMerge/>
            <w:tcBorders>
              <w:top w:val="single" w:sz="8" w:space="0" w:color="auto"/>
              <w:left w:val="single" w:sz="4" w:space="0" w:color="auto"/>
              <w:bottom w:val="single" w:sz="4" w:space="0" w:color="969696"/>
              <w:right w:val="single" w:sz="4" w:space="0" w:color="auto"/>
            </w:tcBorders>
            <w:vAlign w:val="center"/>
            <w:hideMark/>
          </w:tcPr>
          <w:p w14:paraId="4D6B127B" w14:textId="77777777" w:rsidR="00F66A05" w:rsidRPr="00F66A05" w:rsidRDefault="00F66A05" w:rsidP="00F66A05">
            <w:pPr>
              <w:rPr>
                <w:rFonts w:ascii="Calibri" w:hAnsi="Calibri" w:cs="Calibri"/>
                <w:sz w:val="20"/>
              </w:rPr>
            </w:pPr>
          </w:p>
        </w:tc>
        <w:tc>
          <w:tcPr>
            <w:tcW w:w="721" w:type="dxa"/>
            <w:tcBorders>
              <w:top w:val="nil"/>
              <w:left w:val="nil"/>
              <w:bottom w:val="single" w:sz="4" w:space="0" w:color="969696"/>
              <w:right w:val="single" w:sz="4" w:space="0" w:color="auto"/>
            </w:tcBorders>
            <w:shd w:val="clear" w:color="auto" w:fill="auto"/>
            <w:noWrap/>
            <w:vAlign w:val="center"/>
            <w:hideMark/>
          </w:tcPr>
          <w:p w14:paraId="1FB0D812" w14:textId="77777777" w:rsidR="00F66A05" w:rsidRPr="00F66A05" w:rsidRDefault="00F66A05" w:rsidP="00F66A05">
            <w:pPr>
              <w:jc w:val="center"/>
              <w:rPr>
                <w:rFonts w:ascii="Calibri" w:hAnsi="Calibri" w:cs="Calibri"/>
                <w:sz w:val="20"/>
              </w:rPr>
            </w:pPr>
            <w:r w:rsidRPr="00F66A05">
              <w:rPr>
                <w:rFonts w:ascii="Calibri" w:hAnsi="Calibri" w:cs="Calibri"/>
                <w:sz w:val="20"/>
              </w:rPr>
              <w:t>celkem (+)</w:t>
            </w:r>
          </w:p>
        </w:tc>
        <w:tc>
          <w:tcPr>
            <w:tcW w:w="860" w:type="dxa"/>
            <w:tcBorders>
              <w:top w:val="nil"/>
              <w:left w:val="nil"/>
              <w:bottom w:val="single" w:sz="4" w:space="0" w:color="969696"/>
              <w:right w:val="single" w:sz="4" w:space="0" w:color="auto"/>
            </w:tcBorders>
            <w:shd w:val="clear" w:color="auto" w:fill="auto"/>
            <w:vAlign w:val="center"/>
            <w:hideMark/>
          </w:tcPr>
          <w:p w14:paraId="5E5DE6C8" w14:textId="77777777" w:rsidR="00F66A05" w:rsidRPr="00F66A05" w:rsidRDefault="00F66A05" w:rsidP="00F66A05">
            <w:pPr>
              <w:jc w:val="center"/>
              <w:rPr>
                <w:rFonts w:ascii="Calibri" w:hAnsi="Calibri" w:cs="Calibri"/>
                <w:sz w:val="18"/>
                <w:szCs w:val="18"/>
              </w:rPr>
            </w:pPr>
            <w:r w:rsidRPr="00F66A05">
              <w:rPr>
                <w:rFonts w:ascii="Calibri" w:hAnsi="Calibri" w:cs="Calibri"/>
                <w:sz w:val="18"/>
                <w:szCs w:val="18"/>
              </w:rPr>
              <w:t xml:space="preserve">z toho příděl ze zisku za předchozí r. </w:t>
            </w:r>
          </w:p>
        </w:tc>
        <w:tc>
          <w:tcPr>
            <w:tcW w:w="746" w:type="dxa"/>
            <w:tcBorders>
              <w:top w:val="nil"/>
              <w:left w:val="nil"/>
              <w:bottom w:val="single" w:sz="4" w:space="0" w:color="969696"/>
              <w:right w:val="single" w:sz="4" w:space="0" w:color="auto"/>
            </w:tcBorders>
            <w:shd w:val="clear" w:color="000000" w:fill="FFFFFF"/>
            <w:noWrap/>
            <w:vAlign w:val="center"/>
            <w:hideMark/>
          </w:tcPr>
          <w:p w14:paraId="536B61FE" w14:textId="77777777" w:rsidR="00F66A05" w:rsidRPr="00F66A05" w:rsidRDefault="00F66A05" w:rsidP="00F66A05">
            <w:pPr>
              <w:jc w:val="center"/>
              <w:rPr>
                <w:rFonts w:ascii="Calibri" w:hAnsi="Calibri" w:cs="Calibri"/>
                <w:sz w:val="20"/>
              </w:rPr>
            </w:pPr>
            <w:r w:rsidRPr="00F66A05">
              <w:rPr>
                <w:rFonts w:ascii="Calibri" w:hAnsi="Calibri" w:cs="Calibri"/>
                <w:sz w:val="20"/>
              </w:rPr>
              <w:t xml:space="preserve">  (+)</w:t>
            </w:r>
          </w:p>
        </w:tc>
        <w:tc>
          <w:tcPr>
            <w:tcW w:w="823" w:type="dxa"/>
            <w:tcBorders>
              <w:top w:val="nil"/>
              <w:left w:val="nil"/>
              <w:bottom w:val="single" w:sz="4" w:space="0" w:color="969696"/>
              <w:right w:val="nil"/>
            </w:tcBorders>
            <w:shd w:val="clear" w:color="000000" w:fill="FFFFFF"/>
            <w:vAlign w:val="center"/>
            <w:hideMark/>
          </w:tcPr>
          <w:p w14:paraId="599B3739" w14:textId="77777777" w:rsidR="00F66A05" w:rsidRPr="00F66A05" w:rsidRDefault="00F66A05" w:rsidP="00F66A05">
            <w:pPr>
              <w:jc w:val="center"/>
              <w:rPr>
                <w:rFonts w:ascii="Calibri" w:hAnsi="Calibri" w:cs="Calibri"/>
                <w:sz w:val="20"/>
              </w:rPr>
            </w:pPr>
            <w:r w:rsidRPr="00F66A05">
              <w:rPr>
                <w:rFonts w:ascii="Calibri" w:hAnsi="Calibri" w:cs="Calibri"/>
                <w:sz w:val="20"/>
              </w:rPr>
              <w:t>k 31.12.</w:t>
            </w:r>
          </w:p>
        </w:tc>
        <w:tc>
          <w:tcPr>
            <w:tcW w:w="880" w:type="dxa"/>
            <w:vMerge/>
            <w:tcBorders>
              <w:top w:val="single" w:sz="8" w:space="0" w:color="auto"/>
              <w:left w:val="single" w:sz="8" w:space="0" w:color="auto"/>
              <w:bottom w:val="single" w:sz="4" w:space="0" w:color="000000"/>
              <w:right w:val="single" w:sz="8" w:space="0" w:color="auto"/>
            </w:tcBorders>
            <w:vAlign w:val="center"/>
            <w:hideMark/>
          </w:tcPr>
          <w:p w14:paraId="32A25967" w14:textId="77777777" w:rsidR="00F66A05" w:rsidRPr="00F66A05" w:rsidRDefault="00F66A05" w:rsidP="00F66A05">
            <w:pPr>
              <w:rPr>
                <w:rFonts w:ascii="Calibri" w:hAnsi="Calibri" w:cs="Calibri"/>
                <w:sz w:val="20"/>
              </w:rPr>
            </w:pPr>
          </w:p>
        </w:tc>
      </w:tr>
      <w:tr w:rsidR="00F66A05" w:rsidRPr="00F66A05" w14:paraId="3F864DE9" w14:textId="77777777" w:rsidTr="00E93616">
        <w:trPr>
          <w:trHeight w:val="318"/>
        </w:trPr>
        <w:tc>
          <w:tcPr>
            <w:tcW w:w="396" w:type="dxa"/>
            <w:tcBorders>
              <w:top w:val="nil"/>
              <w:left w:val="single" w:sz="8" w:space="0" w:color="auto"/>
              <w:bottom w:val="nil"/>
              <w:right w:val="nil"/>
            </w:tcBorders>
            <w:shd w:val="clear" w:color="000000" w:fill="FFFFFF"/>
            <w:vAlign w:val="center"/>
            <w:hideMark/>
          </w:tcPr>
          <w:p w14:paraId="2AC202C3" w14:textId="77777777" w:rsidR="00F66A05" w:rsidRPr="00F66A05" w:rsidRDefault="00F66A05" w:rsidP="00F66A05">
            <w:pPr>
              <w:jc w:val="center"/>
              <w:rPr>
                <w:rFonts w:ascii="Calibri" w:hAnsi="Calibri" w:cs="Calibri"/>
                <w:sz w:val="20"/>
              </w:rPr>
            </w:pPr>
            <w:r w:rsidRPr="00F66A05">
              <w:rPr>
                <w:rFonts w:ascii="Calibri" w:hAnsi="Calibri" w:cs="Calibri"/>
                <w:sz w:val="20"/>
              </w:rPr>
              <w:t> </w:t>
            </w:r>
          </w:p>
        </w:tc>
        <w:tc>
          <w:tcPr>
            <w:tcW w:w="4773" w:type="dxa"/>
            <w:gridSpan w:val="6"/>
            <w:vMerge/>
            <w:tcBorders>
              <w:top w:val="nil"/>
              <w:left w:val="single" w:sz="8" w:space="0" w:color="auto"/>
              <w:bottom w:val="nil"/>
              <w:right w:val="nil"/>
            </w:tcBorders>
            <w:vAlign w:val="center"/>
            <w:hideMark/>
          </w:tcPr>
          <w:p w14:paraId="6FF0C8B4" w14:textId="77777777" w:rsidR="00F66A05" w:rsidRPr="00F66A05" w:rsidRDefault="00F66A05" w:rsidP="00F66A05">
            <w:pPr>
              <w:rPr>
                <w:rFonts w:ascii="Calibri" w:hAnsi="Calibri" w:cs="Calibri"/>
                <w:b/>
                <w:bCs/>
                <w:sz w:val="20"/>
              </w:rPr>
            </w:pPr>
          </w:p>
        </w:tc>
        <w:tc>
          <w:tcPr>
            <w:tcW w:w="933" w:type="dxa"/>
            <w:tcBorders>
              <w:top w:val="nil"/>
              <w:left w:val="nil"/>
              <w:bottom w:val="nil"/>
              <w:right w:val="single" w:sz="4" w:space="0" w:color="969696"/>
            </w:tcBorders>
            <w:shd w:val="clear" w:color="auto" w:fill="auto"/>
            <w:vAlign w:val="center"/>
            <w:hideMark/>
          </w:tcPr>
          <w:p w14:paraId="0350A7BE" w14:textId="77777777" w:rsidR="00F66A05" w:rsidRPr="00F66A05" w:rsidRDefault="00F66A05" w:rsidP="00F66A05">
            <w:pPr>
              <w:jc w:val="center"/>
              <w:rPr>
                <w:rFonts w:ascii="Calibri" w:hAnsi="Calibri" w:cs="Calibri"/>
                <w:sz w:val="20"/>
              </w:rPr>
            </w:pPr>
            <w:r w:rsidRPr="00F66A05">
              <w:rPr>
                <w:rFonts w:ascii="Calibri" w:hAnsi="Calibri" w:cs="Calibri"/>
                <w:sz w:val="20"/>
              </w:rPr>
              <w:t>a</w:t>
            </w:r>
          </w:p>
        </w:tc>
        <w:tc>
          <w:tcPr>
            <w:tcW w:w="721" w:type="dxa"/>
            <w:tcBorders>
              <w:top w:val="nil"/>
              <w:left w:val="nil"/>
              <w:bottom w:val="nil"/>
              <w:right w:val="single" w:sz="4" w:space="0" w:color="969696"/>
            </w:tcBorders>
            <w:shd w:val="clear" w:color="auto" w:fill="auto"/>
            <w:noWrap/>
            <w:vAlign w:val="center"/>
            <w:hideMark/>
          </w:tcPr>
          <w:p w14:paraId="483FCB5C" w14:textId="77777777" w:rsidR="00F66A05" w:rsidRPr="00F66A05" w:rsidRDefault="00F66A05" w:rsidP="00F66A05">
            <w:pPr>
              <w:jc w:val="center"/>
              <w:rPr>
                <w:rFonts w:ascii="Calibri" w:hAnsi="Calibri" w:cs="Calibri"/>
                <w:sz w:val="20"/>
              </w:rPr>
            </w:pPr>
            <w:r w:rsidRPr="00F66A05">
              <w:rPr>
                <w:rFonts w:ascii="Calibri" w:hAnsi="Calibri" w:cs="Calibri"/>
                <w:sz w:val="20"/>
              </w:rPr>
              <w:t>b</w:t>
            </w:r>
          </w:p>
        </w:tc>
        <w:tc>
          <w:tcPr>
            <w:tcW w:w="860" w:type="dxa"/>
            <w:tcBorders>
              <w:top w:val="nil"/>
              <w:left w:val="nil"/>
              <w:bottom w:val="nil"/>
              <w:right w:val="single" w:sz="4" w:space="0" w:color="969696"/>
            </w:tcBorders>
            <w:shd w:val="clear" w:color="auto" w:fill="auto"/>
            <w:noWrap/>
            <w:vAlign w:val="center"/>
            <w:hideMark/>
          </w:tcPr>
          <w:p w14:paraId="52697020" w14:textId="77777777" w:rsidR="00F66A05" w:rsidRPr="00F66A05" w:rsidRDefault="00F66A05" w:rsidP="00F66A05">
            <w:pPr>
              <w:jc w:val="center"/>
              <w:rPr>
                <w:rFonts w:ascii="Calibri" w:hAnsi="Calibri" w:cs="Calibri"/>
                <w:sz w:val="20"/>
              </w:rPr>
            </w:pPr>
            <w:r w:rsidRPr="00F66A05">
              <w:rPr>
                <w:rFonts w:ascii="Calibri" w:hAnsi="Calibri" w:cs="Calibri"/>
                <w:sz w:val="20"/>
              </w:rPr>
              <w:t>c</w:t>
            </w:r>
          </w:p>
        </w:tc>
        <w:tc>
          <w:tcPr>
            <w:tcW w:w="746" w:type="dxa"/>
            <w:tcBorders>
              <w:top w:val="nil"/>
              <w:left w:val="nil"/>
              <w:bottom w:val="nil"/>
              <w:right w:val="single" w:sz="4" w:space="0" w:color="969696"/>
            </w:tcBorders>
            <w:shd w:val="clear" w:color="auto" w:fill="auto"/>
            <w:noWrap/>
            <w:vAlign w:val="center"/>
            <w:hideMark/>
          </w:tcPr>
          <w:p w14:paraId="31FF5517" w14:textId="77777777" w:rsidR="00F66A05" w:rsidRPr="00F66A05" w:rsidRDefault="00F66A05" w:rsidP="00F66A05">
            <w:pPr>
              <w:jc w:val="center"/>
              <w:rPr>
                <w:rFonts w:ascii="Calibri" w:hAnsi="Calibri" w:cs="Calibri"/>
                <w:sz w:val="20"/>
              </w:rPr>
            </w:pPr>
            <w:r w:rsidRPr="00F66A05">
              <w:rPr>
                <w:rFonts w:ascii="Calibri" w:hAnsi="Calibri" w:cs="Calibri"/>
                <w:sz w:val="20"/>
              </w:rPr>
              <w:t>d</w:t>
            </w:r>
          </w:p>
        </w:tc>
        <w:tc>
          <w:tcPr>
            <w:tcW w:w="823" w:type="dxa"/>
            <w:tcBorders>
              <w:top w:val="nil"/>
              <w:left w:val="nil"/>
              <w:bottom w:val="nil"/>
              <w:right w:val="nil"/>
            </w:tcBorders>
            <w:shd w:val="clear" w:color="auto" w:fill="auto"/>
            <w:vAlign w:val="center"/>
            <w:hideMark/>
          </w:tcPr>
          <w:p w14:paraId="2B70288D" w14:textId="77777777" w:rsidR="00F66A05" w:rsidRPr="00F66A05" w:rsidRDefault="00F66A05" w:rsidP="00F66A05">
            <w:pPr>
              <w:jc w:val="center"/>
              <w:rPr>
                <w:rFonts w:ascii="Calibri" w:hAnsi="Calibri" w:cs="Calibri"/>
                <w:sz w:val="20"/>
              </w:rPr>
            </w:pPr>
            <w:r w:rsidRPr="00F66A05">
              <w:rPr>
                <w:rFonts w:ascii="Calibri" w:hAnsi="Calibri" w:cs="Calibri"/>
                <w:sz w:val="20"/>
              </w:rPr>
              <w:t>e=a+b-d</w:t>
            </w:r>
          </w:p>
        </w:tc>
        <w:tc>
          <w:tcPr>
            <w:tcW w:w="880" w:type="dxa"/>
            <w:vMerge/>
            <w:tcBorders>
              <w:top w:val="single" w:sz="8" w:space="0" w:color="auto"/>
              <w:left w:val="single" w:sz="8" w:space="0" w:color="auto"/>
              <w:bottom w:val="single" w:sz="4" w:space="0" w:color="000000"/>
              <w:right w:val="single" w:sz="8" w:space="0" w:color="auto"/>
            </w:tcBorders>
            <w:vAlign w:val="center"/>
            <w:hideMark/>
          </w:tcPr>
          <w:p w14:paraId="08D070DC" w14:textId="77777777" w:rsidR="00F66A05" w:rsidRPr="00F66A05" w:rsidRDefault="00F66A05" w:rsidP="00F66A05">
            <w:pPr>
              <w:rPr>
                <w:rFonts w:ascii="Calibri" w:hAnsi="Calibri" w:cs="Calibri"/>
                <w:sz w:val="20"/>
              </w:rPr>
            </w:pPr>
          </w:p>
        </w:tc>
      </w:tr>
      <w:tr w:rsidR="00F66A05" w:rsidRPr="00F66A05" w14:paraId="5433A2B0" w14:textId="77777777" w:rsidTr="00E93616">
        <w:trPr>
          <w:trHeight w:val="279"/>
        </w:trPr>
        <w:tc>
          <w:tcPr>
            <w:tcW w:w="396" w:type="dxa"/>
            <w:tcBorders>
              <w:top w:val="single" w:sz="4" w:space="0" w:color="auto"/>
              <w:left w:val="single" w:sz="8" w:space="0" w:color="auto"/>
              <w:bottom w:val="single" w:sz="4" w:space="0" w:color="auto"/>
              <w:right w:val="nil"/>
            </w:tcBorders>
            <w:shd w:val="clear" w:color="000000" w:fill="F2F2F2"/>
            <w:noWrap/>
            <w:vAlign w:val="center"/>
            <w:hideMark/>
          </w:tcPr>
          <w:p w14:paraId="1E67C102" w14:textId="77777777" w:rsidR="00F66A05" w:rsidRPr="00F66A05" w:rsidRDefault="00F66A05" w:rsidP="00F66A05">
            <w:pPr>
              <w:jc w:val="center"/>
              <w:rPr>
                <w:rFonts w:ascii="Calibri" w:hAnsi="Calibri" w:cs="Calibri"/>
                <w:sz w:val="20"/>
              </w:rPr>
            </w:pPr>
            <w:r w:rsidRPr="00F66A05">
              <w:rPr>
                <w:rFonts w:ascii="Calibri" w:hAnsi="Calibri" w:cs="Calibri"/>
                <w:sz w:val="20"/>
              </w:rPr>
              <w:t>1</w:t>
            </w:r>
          </w:p>
        </w:tc>
        <w:tc>
          <w:tcPr>
            <w:tcW w:w="2788" w:type="dxa"/>
            <w:gridSpan w:val="2"/>
            <w:tcBorders>
              <w:top w:val="single" w:sz="4" w:space="0" w:color="auto"/>
              <w:left w:val="single" w:sz="4" w:space="0" w:color="auto"/>
              <w:bottom w:val="single" w:sz="4" w:space="0" w:color="auto"/>
              <w:right w:val="nil"/>
            </w:tcBorders>
            <w:shd w:val="clear" w:color="000000" w:fill="F2F2F2"/>
            <w:noWrap/>
            <w:vAlign w:val="center"/>
            <w:hideMark/>
          </w:tcPr>
          <w:p w14:paraId="0D6429A5" w14:textId="77777777" w:rsidR="00F66A05" w:rsidRPr="00F66A05" w:rsidRDefault="00F66A05" w:rsidP="00F66A05">
            <w:pPr>
              <w:rPr>
                <w:rFonts w:ascii="Calibri" w:hAnsi="Calibri" w:cs="Calibri"/>
                <w:b/>
                <w:bCs/>
                <w:sz w:val="20"/>
              </w:rPr>
            </w:pPr>
            <w:r w:rsidRPr="00F66A05">
              <w:rPr>
                <w:rFonts w:ascii="Calibri" w:hAnsi="Calibri" w:cs="Calibri"/>
                <w:b/>
                <w:bCs/>
                <w:sz w:val="20"/>
              </w:rPr>
              <w:t xml:space="preserve">Fondy celkem  </w:t>
            </w:r>
          </w:p>
        </w:tc>
        <w:tc>
          <w:tcPr>
            <w:tcW w:w="488" w:type="dxa"/>
            <w:tcBorders>
              <w:top w:val="single" w:sz="4" w:space="0" w:color="auto"/>
              <w:left w:val="nil"/>
              <w:bottom w:val="single" w:sz="4" w:space="0" w:color="auto"/>
              <w:right w:val="nil"/>
            </w:tcBorders>
            <w:shd w:val="clear" w:color="000000" w:fill="F2F2F2"/>
            <w:noWrap/>
            <w:vAlign w:val="center"/>
            <w:hideMark/>
          </w:tcPr>
          <w:p w14:paraId="569E5018"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87" w:type="dxa"/>
            <w:tcBorders>
              <w:top w:val="single" w:sz="4" w:space="0" w:color="auto"/>
              <w:left w:val="nil"/>
              <w:bottom w:val="single" w:sz="4" w:space="0" w:color="auto"/>
              <w:right w:val="nil"/>
            </w:tcBorders>
            <w:shd w:val="clear" w:color="000000" w:fill="F2F2F2"/>
            <w:noWrap/>
            <w:vAlign w:val="center"/>
            <w:hideMark/>
          </w:tcPr>
          <w:p w14:paraId="1273888E"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91" w:type="dxa"/>
            <w:tcBorders>
              <w:top w:val="single" w:sz="4" w:space="0" w:color="auto"/>
              <w:left w:val="nil"/>
              <w:bottom w:val="single" w:sz="4" w:space="0" w:color="auto"/>
              <w:right w:val="nil"/>
            </w:tcBorders>
            <w:shd w:val="clear" w:color="000000" w:fill="F2F2F2"/>
            <w:noWrap/>
            <w:vAlign w:val="center"/>
            <w:hideMark/>
          </w:tcPr>
          <w:p w14:paraId="754A6F46"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519" w:type="dxa"/>
            <w:tcBorders>
              <w:top w:val="single" w:sz="4" w:space="0" w:color="auto"/>
              <w:left w:val="nil"/>
              <w:bottom w:val="single" w:sz="4" w:space="0" w:color="auto"/>
              <w:right w:val="single" w:sz="4" w:space="0" w:color="auto"/>
            </w:tcBorders>
            <w:shd w:val="clear" w:color="000000" w:fill="F2F2F2"/>
            <w:noWrap/>
            <w:vAlign w:val="center"/>
            <w:hideMark/>
          </w:tcPr>
          <w:p w14:paraId="439BB968"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933" w:type="dxa"/>
            <w:tcBorders>
              <w:top w:val="single" w:sz="4" w:space="0" w:color="auto"/>
              <w:left w:val="nil"/>
              <w:bottom w:val="single" w:sz="4" w:space="0" w:color="auto"/>
              <w:right w:val="nil"/>
            </w:tcBorders>
            <w:shd w:val="clear" w:color="000000" w:fill="F2F2F2"/>
            <w:noWrap/>
            <w:vAlign w:val="center"/>
            <w:hideMark/>
          </w:tcPr>
          <w:p w14:paraId="482490B0" w14:textId="77777777" w:rsidR="00F66A05" w:rsidRPr="00F66A05" w:rsidRDefault="00F66A05" w:rsidP="00F66A05">
            <w:pPr>
              <w:ind w:firstLineChars="100" w:firstLine="200"/>
              <w:jc w:val="right"/>
              <w:rPr>
                <w:rFonts w:ascii="Calibri" w:hAnsi="Calibri" w:cs="Calibri"/>
                <w:b/>
                <w:bCs/>
                <w:sz w:val="20"/>
              </w:rPr>
            </w:pPr>
            <w:r w:rsidRPr="00F66A05">
              <w:rPr>
                <w:rFonts w:ascii="Calibri" w:hAnsi="Calibri" w:cs="Calibri"/>
                <w:b/>
                <w:bCs/>
                <w:sz w:val="20"/>
              </w:rPr>
              <w:t>933 351</w:t>
            </w:r>
          </w:p>
        </w:tc>
        <w:tc>
          <w:tcPr>
            <w:tcW w:w="721"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DCF9BD6" w14:textId="77777777" w:rsidR="00F66A05" w:rsidRPr="00F66A05" w:rsidRDefault="00F66A05" w:rsidP="00F66A05">
            <w:pPr>
              <w:ind w:firstLineChars="100" w:firstLine="200"/>
              <w:jc w:val="right"/>
              <w:rPr>
                <w:rFonts w:ascii="Calibri" w:hAnsi="Calibri" w:cs="Calibri"/>
                <w:b/>
                <w:bCs/>
                <w:sz w:val="20"/>
              </w:rPr>
            </w:pPr>
            <w:r w:rsidRPr="00F66A05">
              <w:rPr>
                <w:rFonts w:ascii="Calibri" w:hAnsi="Calibri" w:cs="Calibri"/>
                <w:b/>
                <w:bCs/>
                <w:sz w:val="20"/>
              </w:rPr>
              <w:t>226 231</w:t>
            </w:r>
          </w:p>
        </w:tc>
        <w:tc>
          <w:tcPr>
            <w:tcW w:w="860" w:type="dxa"/>
            <w:tcBorders>
              <w:top w:val="single" w:sz="4" w:space="0" w:color="auto"/>
              <w:left w:val="nil"/>
              <w:bottom w:val="single" w:sz="4" w:space="0" w:color="auto"/>
              <w:right w:val="single" w:sz="4" w:space="0" w:color="auto"/>
            </w:tcBorders>
            <w:shd w:val="clear" w:color="000000" w:fill="F2F2F2"/>
            <w:noWrap/>
            <w:vAlign w:val="center"/>
            <w:hideMark/>
          </w:tcPr>
          <w:p w14:paraId="609A29CC" w14:textId="77777777" w:rsidR="00F66A05" w:rsidRPr="00F66A05" w:rsidRDefault="00F66A05" w:rsidP="00F66A05">
            <w:pPr>
              <w:ind w:firstLineChars="100" w:firstLine="200"/>
              <w:jc w:val="right"/>
              <w:rPr>
                <w:rFonts w:ascii="Calibri" w:hAnsi="Calibri" w:cs="Calibri"/>
                <w:b/>
                <w:bCs/>
                <w:sz w:val="20"/>
              </w:rPr>
            </w:pPr>
            <w:r w:rsidRPr="00F66A05">
              <w:rPr>
                <w:rFonts w:ascii="Calibri" w:hAnsi="Calibri" w:cs="Calibri"/>
                <w:b/>
                <w:bCs/>
                <w:sz w:val="20"/>
              </w:rPr>
              <w:t>56 847</w:t>
            </w:r>
          </w:p>
        </w:tc>
        <w:tc>
          <w:tcPr>
            <w:tcW w:w="746" w:type="dxa"/>
            <w:tcBorders>
              <w:top w:val="single" w:sz="4" w:space="0" w:color="auto"/>
              <w:left w:val="nil"/>
              <w:bottom w:val="single" w:sz="4" w:space="0" w:color="auto"/>
              <w:right w:val="single" w:sz="4" w:space="0" w:color="auto"/>
            </w:tcBorders>
            <w:shd w:val="clear" w:color="000000" w:fill="F2F2F2"/>
            <w:noWrap/>
            <w:vAlign w:val="center"/>
            <w:hideMark/>
          </w:tcPr>
          <w:p w14:paraId="154254C6" w14:textId="77777777" w:rsidR="00F66A05" w:rsidRPr="00F66A05" w:rsidRDefault="00F66A05" w:rsidP="00F66A05">
            <w:pPr>
              <w:ind w:firstLineChars="100" w:firstLine="200"/>
              <w:jc w:val="right"/>
              <w:rPr>
                <w:rFonts w:ascii="Calibri" w:hAnsi="Calibri" w:cs="Calibri"/>
                <w:b/>
                <w:bCs/>
                <w:sz w:val="20"/>
              </w:rPr>
            </w:pPr>
            <w:r w:rsidRPr="00F66A05">
              <w:rPr>
                <w:rFonts w:ascii="Calibri" w:hAnsi="Calibri" w:cs="Calibri"/>
                <w:b/>
                <w:bCs/>
                <w:sz w:val="20"/>
              </w:rPr>
              <w:t>159 475</w:t>
            </w:r>
          </w:p>
        </w:tc>
        <w:tc>
          <w:tcPr>
            <w:tcW w:w="823" w:type="dxa"/>
            <w:tcBorders>
              <w:top w:val="single" w:sz="4" w:space="0" w:color="auto"/>
              <w:left w:val="nil"/>
              <w:bottom w:val="single" w:sz="4" w:space="0" w:color="auto"/>
              <w:right w:val="nil"/>
            </w:tcBorders>
            <w:shd w:val="clear" w:color="000000" w:fill="F2F2F2"/>
            <w:noWrap/>
            <w:vAlign w:val="center"/>
            <w:hideMark/>
          </w:tcPr>
          <w:p w14:paraId="2CBAE55B"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1 000 107</w:t>
            </w:r>
          </w:p>
        </w:tc>
        <w:tc>
          <w:tcPr>
            <w:tcW w:w="880" w:type="dxa"/>
            <w:vMerge/>
            <w:tcBorders>
              <w:top w:val="single" w:sz="8" w:space="0" w:color="auto"/>
              <w:left w:val="single" w:sz="8" w:space="0" w:color="auto"/>
              <w:bottom w:val="single" w:sz="4" w:space="0" w:color="000000"/>
              <w:right w:val="single" w:sz="8" w:space="0" w:color="auto"/>
            </w:tcBorders>
            <w:vAlign w:val="center"/>
            <w:hideMark/>
          </w:tcPr>
          <w:p w14:paraId="18FD9B18" w14:textId="77777777" w:rsidR="00F66A05" w:rsidRPr="00F66A05" w:rsidRDefault="00F66A05" w:rsidP="00F66A05">
            <w:pPr>
              <w:rPr>
                <w:rFonts w:ascii="Calibri" w:hAnsi="Calibri" w:cs="Calibri"/>
                <w:sz w:val="20"/>
              </w:rPr>
            </w:pPr>
          </w:p>
        </w:tc>
      </w:tr>
      <w:tr w:rsidR="00F66A05" w:rsidRPr="00F66A05" w14:paraId="7964E1B0" w14:textId="77777777" w:rsidTr="00E93616">
        <w:trPr>
          <w:trHeight w:val="279"/>
        </w:trPr>
        <w:tc>
          <w:tcPr>
            <w:tcW w:w="396" w:type="dxa"/>
            <w:tcBorders>
              <w:top w:val="nil"/>
              <w:left w:val="single" w:sz="8" w:space="0" w:color="auto"/>
              <w:bottom w:val="single" w:sz="4" w:space="0" w:color="auto"/>
              <w:right w:val="nil"/>
            </w:tcBorders>
            <w:shd w:val="clear" w:color="auto" w:fill="auto"/>
            <w:noWrap/>
            <w:vAlign w:val="center"/>
            <w:hideMark/>
          </w:tcPr>
          <w:p w14:paraId="5BF511E7" w14:textId="77777777" w:rsidR="00F66A05" w:rsidRPr="00F66A05" w:rsidRDefault="00F66A05" w:rsidP="00F66A05">
            <w:pPr>
              <w:jc w:val="center"/>
              <w:rPr>
                <w:rFonts w:ascii="Calibri" w:hAnsi="Calibri" w:cs="Calibri"/>
                <w:sz w:val="20"/>
              </w:rPr>
            </w:pPr>
            <w:r w:rsidRPr="00F66A05">
              <w:rPr>
                <w:rFonts w:ascii="Calibri" w:hAnsi="Calibri" w:cs="Calibri"/>
                <w:sz w:val="20"/>
              </w:rPr>
              <w:t>2</w:t>
            </w:r>
          </w:p>
        </w:tc>
        <w:tc>
          <w:tcPr>
            <w:tcW w:w="526" w:type="dxa"/>
            <w:tcBorders>
              <w:top w:val="nil"/>
              <w:left w:val="single" w:sz="4" w:space="0" w:color="auto"/>
              <w:bottom w:val="single" w:sz="4" w:space="0" w:color="auto"/>
              <w:right w:val="nil"/>
            </w:tcBorders>
            <w:shd w:val="clear" w:color="000000" w:fill="FFFFFF"/>
            <w:noWrap/>
            <w:vAlign w:val="center"/>
            <w:hideMark/>
          </w:tcPr>
          <w:p w14:paraId="63BCAE32" w14:textId="77777777" w:rsidR="00F66A05" w:rsidRPr="00F66A05" w:rsidRDefault="00F66A05" w:rsidP="00F66A05">
            <w:pPr>
              <w:rPr>
                <w:rFonts w:ascii="Calibri" w:hAnsi="Calibri" w:cs="Calibri"/>
                <w:sz w:val="20"/>
              </w:rPr>
            </w:pPr>
            <w:r w:rsidRPr="00F66A05">
              <w:rPr>
                <w:rFonts w:ascii="Calibri" w:hAnsi="Calibri" w:cs="Calibri"/>
                <w:sz w:val="20"/>
              </w:rPr>
              <w:t xml:space="preserve">v tom: </w:t>
            </w:r>
          </w:p>
        </w:tc>
        <w:tc>
          <w:tcPr>
            <w:tcW w:w="2262" w:type="dxa"/>
            <w:tcBorders>
              <w:top w:val="nil"/>
              <w:left w:val="nil"/>
              <w:bottom w:val="single" w:sz="4" w:space="0" w:color="auto"/>
              <w:right w:val="nil"/>
            </w:tcBorders>
            <w:shd w:val="clear" w:color="auto" w:fill="auto"/>
            <w:noWrap/>
            <w:vAlign w:val="center"/>
            <w:hideMark/>
          </w:tcPr>
          <w:p w14:paraId="5873A7DA" w14:textId="77777777" w:rsidR="00F66A05" w:rsidRPr="00F66A05" w:rsidRDefault="00F66A05" w:rsidP="00F66A05">
            <w:pPr>
              <w:rPr>
                <w:rFonts w:ascii="Calibri" w:hAnsi="Calibri" w:cs="Calibri"/>
                <w:sz w:val="20"/>
              </w:rPr>
            </w:pPr>
            <w:r w:rsidRPr="00F66A05">
              <w:rPr>
                <w:rFonts w:ascii="Calibri" w:hAnsi="Calibri" w:cs="Calibri"/>
                <w:sz w:val="20"/>
              </w:rPr>
              <w:t>Fond rezervní</w:t>
            </w:r>
          </w:p>
        </w:tc>
        <w:tc>
          <w:tcPr>
            <w:tcW w:w="488" w:type="dxa"/>
            <w:tcBorders>
              <w:top w:val="nil"/>
              <w:left w:val="nil"/>
              <w:bottom w:val="single" w:sz="4" w:space="0" w:color="auto"/>
              <w:right w:val="nil"/>
            </w:tcBorders>
            <w:shd w:val="clear" w:color="000000" w:fill="FFFFFF"/>
            <w:noWrap/>
            <w:vAlign w:val="center"/>
            <w:hideMark/>
          </w:tcPr>
          <w:p w14:paraId="67FB416A"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87" w:type="dxa"/>
            <w:tcBorders>
              <w:top w:val="nil"/>
              <w:left w:val="nil"/>
              <w:bottom w:val="single" w:sz="4" w:space="0" w:color="auto"/>
              <w:right w:val="nil"/>
            </w:tcBorders>
            <w:shd w:val="clear" w:color="000000" w:fill="FFFFFF"/>
            <w:noWrap/>
            <w:vAlign w:val="center"/>
            <w:hideMark/>
          </w:tcPr>
          <w:p w14:paraId="2D097CF0"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91" w:type="dxa"/>
            <w:tcBorders>
              <w:top w:val="nil"/>
              <w:left w:val="nil"/>
              <w:bottom w:val="single" w:sz="4" w:space="0" w:color="auto"/>
              <w:right w:val="nil"/>
            </w:tcBorders>
            <w:shd w:val="clear" w:color="000000" w:fill="FFFFFF"/>
            <w:noWrap/>
            <w:vAlign w:val="center"/>
            <w:hideMark/>
          </w:tcPr>
          <w:p w14:paraId="600ADF93"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519" w:type="dxa"/>
            <w:tcBorders>
              <w:top w:val="nil"/>
              <w:left w:val="nil"/>
              <w:bottom w:val="single" w:sz="4" w:space="0" w:color="auto"/>
              <w:right w:val="single" w:sz="4" w:space="0" w:color="auto"/>
            </w:tcBorders>
            <w:shd w:val="clear" w:color="000000" w:fill="FFFFFF"/>
            <w:noWrap/>
            <w:vAlign w:val="center"/>
            <w:hideMark/>
          </w:tcPr>
          <w:p w14:paraId="1C2FE2D2"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933" w:type="dxa"/>
            <w:tcBorders>
              <w:top w:val="nil"/>
              <w:left w:val="nil"/>
              <w:bottom w:val="single" w:sz="4" w:space="0" w:color="auto"/>
              <w:right w:val="nil"/>
            </w:tcBorders>
            <w:shd w:val="clear" w:color="000000" w:fill="FDE9D9"/>
            <w:noWrap/>
            <w:vAlign w:val="center"/>
            <w:hideMark/>
          </w:tcPr>
          <w:p w14:paraId="741D52A6"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1 908</w:t>
            </w:r>
          </w:p>
        </w:tc>
        <w:tc>
          <w:tcPr>
            <w:tcW w:w="721" w:type="dxa"/>
            <w:tcBorders>
              <w:top w:val="nil"/>
              <w:left w:val="single" w:sz="4" w:space="0" w:color="auto"/>
              <w:bottom w:val="single" w:sz="4" w:space="0" w:color="auto"/>
              <w:right w:val="single" w:sz="4" w:space="0" w:color="auto"/>
            </w:tcBorders>
            <w:shd w:val="clear" w:color="000000" w:fill="FDE9D9"/>
            <w:noWrap/>
            <w:vAlign w:val="center"/>
            <w:hideMark/>
          </w:tcPr>
          <w:p w14:paraId="23F8ABA2"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0</w:t>
            </w:r>
          </w:p>
        </w:tc>
        <w:tc>
          <w:tcPr>
            <w:tcW w:w="860" w:type="dxa"/>
            <w:tcBorders>
              <w:top w:val="nil"/>
              <w:left w:val="nil"/>
              <w:bottom w:val="single" w:sz="4" w:space="0" w:color="auto"/>
              <w:right w:val="single" w:sz="4" w:space="0" w:color="auto"/>
            </w:tcBorders>
            <w:shd w:val="clear" w:color="000000" w:fill="FDE9D9"/>
            <w:noWrap/>
            <w:vAlign w:val="center"/>
            <w:hideMark/>
          </w:tcPr>
          <w:p w14:paraId="15DD2D1C"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0</w:t>
            </w:r>
          </w:p>
        </w:tc>
        <w:tc>
          <w:tcPr>
            <w:tcW w:w="746" w:type="dxa"/>
            <w:tcBorders>
              <w:top w:val="nil"/>
              <w:left w:val="nil"/>
              <w:bottom w:val="single" w:sz="4" w:space="0" w:color="auto"/>
              <w:right w:val="single" w:sz="4" w:space="0" w:color="auto"/>
            </w:tcBorders>
            <w:shd w:val="clear" w:color="000000" w:fill="FDE9D9"/>
            <w:noWrap/>
            <w:vAlign w:val="center"/>
            <w:hideMark/>
          </w:tcPr>
          <w:p w14:paraId="61185B0B"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0</w:t>
            </w:r>
          </w:p>
        </w:tc>
        <w:tc>
          <w:tcPr>
            <w:tcW w:w="823" w:type="dxa"/>
            <w:tcBorders>
              <w:top w:val="nil"/>
              <w:left w:val="nil"/>
              <w:bottom w:val="single" w:sz="4" w:space="0" w:color="auto"/>
              <w:right w:val="nil"/>
            </w:tcBorders>
            <w:shd w:val="clear" w:color="000000" w:fill="F2F2F2"/>
            <w:noWrap/>
            <w:vAlign w:val="center"/>
            <w:hideMark/>
          </w:tcPr>
          <w:p w14:paraId="7E69A6F5"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1 908</w:t>
            </w:r>
          </w:p>
        </w:tc>
        <w:tc>
          <w:tcPr>
            <w:tcW w:w="880" w:type="dxa"/>
            <w:tcBorders>
              <w:top w:val="nil"/>
              <w:left w:val="single" w:sz="8" w:space="0" w:color="auto"/>
              <w:bottom w:val="single" w:sz="4" w:space="0" w:color="auto"/>
              <w:right w:val="single" w:sz="8" w:space="0" w:color="auto"/>
            </w:tcBorders>
            <w:shd w:val="clear" w:color="auto" w:fill="auto"/>
            <w:noWrap/>
            <w:vAlign w:val="center"/>
            <w:hideMark/>
          </w:tcPr>
          <w:p w14:paraId="36370FC6"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0</w:t>
            </w:r>
          </w:p>
        </w:tc>
      </w:tr>
      <w:tr w:rsidR="00F66A05" w:rsidRPr="00F66A05" w14:paraId="6DCF5BB4" w14:textId="77777777" w:rsidTr="00E93616">
        <w:trPr>
          <w:trHeight w:val="279"/>
        </w:trPr>
        <w:tc>
          <w:tcPr>
            <w:tcW w:w="396" w:type="dxa"/>
            <w:tcBorders>
              <w:top w:val="nil"/>
              <w:left w:val="single" w:sz="8" w:space="0" w:color="auto"/>
              <w:bottom w:val="single" w:sz="4" w:space="0" w:color="auto"/>
              <w:right w:val="nil"/>
            </w:tcBorders>
            <w:shd w:val="clear" w:color="auto" w:fill="auto"/>
            <w:noWrap/>
            <w:vAlign w:val="center"/>
            <w:hideMark/>
          </w:tcPr>
          <w:p w14:paraId="2E331712" w14:textId="77777777" w:rsidR="00F66A05" w:rsidRPr="00F66A05" w:rsidRDefault="00F66A05" w:rsidP="00F66A05">
            <w:pPr>
              <w:jc w:val="center"/>
              <w:rPr>
                <w:rFonts w:ascii="Calibri" w:hAnsi="Calibri" w:cs="Calibri"/>
                <w:sz w:val="20"/>
              </w:rPr>
            </w:pPr>
            <w:r w:rsidRPr="00F66A05">
              <w:rPr>
                <w:rFonts w:ascii="Calibri" w:hAnsi="Calibri" w:cs="Calibri"/>
                <w:sz w:val="20"/>
              </w:rPr>
              <w:t>3</w:t>
            </w:r>
          </w:p>
        </w:tc>
        <w:tc>
          <w:tcPr>
            <w:tcW w:w="526" w:type="dxa"/>
            <w:tcBorders>
              <w:top w:val="nil"/>
              <w:left w:val="single" w:sz="4" w:space="0" w:color="auto"/>
              <w:bottom w:val="single" w:sz="4" w:space="0" w:color="auto"/>
              <w:right w:val="nil"/>
            </w:tcBorders>
            <w:shd w:val="clear" w:color="000000" w:fill="FFFFFF"/>
            <w:noWrap/>
            <w:vAlign w:val="center"/>
            <w:hideMark/>
          </w:tcPr>
          <w:p w14:paraId="7908EA5F" w14:textId="77777777" w:rsidR="00F66A05" w:rsidRPr="00F66A05" w:rsidRDefault="00F66A05" w:rsidP="00F66A05">
            <w:pPr>
              <w:rPr>
                <w:rFonts w:ascii="Calibri" w:hAnsi="Calibri" w:cs="Calibri"/>
                <w:b/>
                <w:bCs/>
                <w:sz w:val="20"/>
              </w:rPr>
            </w:pPr>
            <w:r w:rsidRPr="00F66A05">
              <w:rPr>
                <w:rFonts w:ascii="Calibri" w:hAnsi="Calibri" w:cs="Calibri"/>
                <w:b/>
                <w:bCs/>
                <w:sz w:val="20"/>
              </w:rPr>
              <w:t> </w:t>
            </w:r>
          </w:p>
        </w:tc>
        <w:tc>
          <w:tcPr>
            <w:tcW w:w="2262" w:type="dxa"/>
            <w:tcBorders>
              <w:top w:val="nil"/>
              <w:left w:val="nil"/>
              <w:bottom w:val="single" w:sz="4" w:space="0" w:color="auto"/>
              <w:right w:val="nil"/>
            </w:tcBorders>
            <w:shd w:val="clear" w:color="auto" w:fill="auto"/>
            <w:noWrap/>
            <w:vAlign w:val="center"/>
            <w:hideMark/>
          </w:tcPr>
          <w:p w14:paraId="661440BC" w14:textId="77777777" w:rsidR="00F66A05" w:rsidRPr="00F66A05" w:rsidRDefault="00F66A05" w:rsidP="00F66A05">
            <w:pPr>
              <w:rPr>
                <w:rFonts w:ascii="Calibri" w:hAnsi="Calibri" w:cs="Calibri"/>
                <w:sz w:val="20"/>
              </w:rPr>
            </w:pPr>
            <w:r w:rsidRPr="00F66A05">
              <w:rPr>
                <w:rFonts w:ascii="Calibri" w:hAnsi="Calibri" w:cs="Calibri"/>
                <w:sz w:val="20"/>
              </w:rPr>
              <w:t>Fond reprodukce investičního majetku</w:t>
            </w:r>
          </w:p>
        </w:tc>
        <w:tc>
          <w:tcPr>
            <w:tcW w:w="488" w:type="dxa"/>
            <w:tcBorders>
              <w:top w:val="nil"/>
              <w:left w:val="nil"/>
              <w:bottom w:val="single" w:sz="4" w:space="0" w:color="auto"/>
              <w:right w:val="nil"/>
            </w:tcBorders>
            <w:shd w:val="clear" w:color="000000" w:fill="FFFFFF"/>
            <w:noWrap/>
            <w:vAlign w:val="center"/>
            <w:hideMark/>
          </w:tcPr>
          <w:p w14:paraId="320460D0"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87" w:type="dxa"/>
            <w:tcBorders>
              <w:top w:val="nil"/>
              <w:left w:val="nil"/>
              <w:bottom w:val="single" w:sz="4" w:space="0" w:color="auto"/>
              <w:right w:val="nil"/>
            </w:tcBorders>
            <w:shd w:val="clear" w:color="000000" w:fill="FFFFFF"/>
            <w:noWrap/>
            <w:vAlign w:val="center"/>
            <w:hideMark/>
          </w:tcPr>
          <w:p w14:paraId="6D02D058"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91" w:type="dxa"/>
            <w:tcBorders>
              <w:top w:val="nil"/>
              <w:left w:val="nil"/>
              <w:bottom w:val="single" w:sz="4" w:space="0" w:color="auto"/>
              <w:right w:val="nil"/>
            </w:tcBorders>
            <w:shd w:val="clear" w:color="000000" w:fill="FFFFFF"/>
            <w:noWrap/>
            <w:vAlign w:val="center"/>
            <w:hideMark/>
          </w:tcPr>
          <w:p w14:paraId="1FFFB66F"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519" w:type="dxa"/>
            <w:tcBorders>
              <w:top w:val="nil"/>
              <w:left w:val="nil"/>
              <w:bottom w:val="single" w:sz="4" w:space="0" w:color="auto"/>
              <w:right w:val="single" w:sz="4" w:space="0" w:color="auto"/>
            </w:tcBorders>
            <w:shd w:val="clear" w:color="000000" w:fill="FFFFFF"/>
            <w:noWrap/>
            <w:vAlign w:val="center"/>
            <w:hideMark/>
          </w:tcPr>
          <w:p w14:paraId="30067A8B"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933" w:type="dxa"/>
            <w:tcBorders>
              <w:top w:val="nil"/>
              <w:left w:val="nil"/>
              <w:bottom w:val="single" w:sz="4" w:space="0" w:color="auto"/>
              <w:right w:val="nil"/>
            </w:tcBorders>
            <w:shd w:val="clear" w:color="000000" w:fill="FDE9D9"/>
            <w:noWrap/>
            <w:vAlign w:val="center"/>
            <w:hideMark/>
          </w:tcPr>
          <w:p w14:paraId="03980582"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260 389</w:t>
            </w:r>
          </w:p>
        </w:tc>
        <w:tc>
          <w:tcPr>
            <w:tcW w:w="721" w:type="dxa"/>
            <w:tcBorders>
              <w:top w:val="nil"/>
              <w:left w:val="single" w:sz="4" w:space="0" w:color="auto"/>
              <w:bottom w:val="single" w:sz="4" w:space="0" w:color="auto"/>
              <w:right w:val="single" w:sz="4" w:space="0" w:color="auto"/>
            </w:tcBorders>
            <w:shd w:val="clear" w:color="000000" w:fill="FDE9D9"/>
            <w:noWrap/>
            <w:vAlign w:val="center"/>
            <w:hideMark/>
          </w:tcPr>
          <w:p w14:paraId="7A180BFD"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79 529</w:t>
            </w:r>
          </w:p>
        </w:tc>
        <w:tc>
          <w:tcPr>
            <w:tcW w:w="860" w:type="dxa"/>
            <w:tcBorders>
              <w:top w:val="nil"/>
              <w:left w:val="nil"/>
              <w:bottom w:val="nil"/>
              <w:right w:val="single" w:sz="4" w:space="0" w:color="auto"/>
            </w:tcBorders>
            <w:shd w:val="clear" w:color="000000" w:fill="FDE9D9"/>
            <w:noWrap/>
            <w:vAlign w:val="center"/>
            <w:hideMark/>
          </w:tcPr>
          <w:p w14:paraId="0790D8DB"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11 037</w:t>
            </w:r>
          </w:p>
        </w:tc>
        <w:tc>
          <w:tcPr>
            <w:tcW w:w="746" w:type="dxa"/>
            <w:tcBorders>
              <w:top w:val="nil"/>
              <w:left w:val="nil"/>
              <w:bottom w:val="single" w:sz="4" w:space="0" w:color="auto"/>
              <w:right w:val="single" w:sz="4" w:space="0" w:color="auto"/>
            </w:tcBorders>
            <w:shd w:val="clear" w:color="000000" w:fill="FDE9D9"/>
            <w:noWrap/>
            <w:vAlign w:val="center"/>
            <w:hideMark/>
          </w:tcPr>
          <w:p w14:paraId="5ADC0B6B"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74 796</w:t>
            </w:r>
          </w:p>
        </w:tc>
        <w:tc>
          <w:tcPr>
            <w:tcW w:w="823" w:type="dxa"/>
            <w:tcBorders>
              <w:top w:val="nil"/>
              <w:left w:val="nil"/>
              <w:bottom w:val="single" w:sz="4" w:space="0" w:color="auto"/>
              <w:right w:val="nil"/>
            </w:tcBorders>
            <w:shd w:val="clear" w:color="000000" w:fill="F2F2F2"/>
            <w:noWrap/>
            <w:vAlign w:val="center"/>
            <w:hideMark/>
          </w:tcPr>
          <w:p w14:paraId="46AEFB1C"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265 122</w:t>
            </w:r>
          </w:p>
        </w:tc>
        <w:tc>
          <w:tcPr>
            <w:tcW w:w="880" w:type="dxa"/>
            <w:tcBorders>
              <w:top w:val="nil"/>
              <w:left w:val="single" w:sz="8" w:space="0" w:color="auto"/>
              <w:bottom w:val="single" w:sz="4" w:space="0" w:color="auto"/>
              <w:right w:val="single" w:sz="8" w:space="0" w:color="auto"/>
            </w:tcBorders>
            <w:shd w:val="clear" w:color="auto" w:fill="auto"/>
            <w:noWrap/>
            <w:vAlign w:val="center"/>
            <w:hideMark/>
          </w:tcPr>
          <w:p w14:paraId="41E448F3"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14 066</w:t>
            </w:r>
          </w:p>
        </w:tc>
      </w:tr>
      <w:tr w:rsidR="00F66A05" w:rsidRPr="00F66A05" w14:paraId="078F0816" w14:textId="77777777" w:rsidTr="00E93616">
        <w:trPr>
          <w:trHeight w:val="279"/>
        </w:trPr>
        <w:tc>
          <w:tcPr>
            <w:tcW w:w="396" w:type="dxa"/>
            <w:tcBorders>
              <w:top w:val="nil"/>
              <w:left w:val="single" w:sz="8" w:space="0" w:color="auto"/>
              <w:bottom w:val="single" w:sz="4" w:space="0" w:color="auto"/>
              <w:right w:val="nil"/>
            </w:tcBorders>
            <w:shd w:val="clear" w:color="auto" w:fill="auto"/>
            <w:noWrap/>
            <w:vAlign w:val="center"/>
            <w:hideMark/>
          </w:tcPr>
          <w:p w14:paraId="46FE08E4" w14:textId="77777777" w:rsidR="00F66A05" w:rsidRPr="00F66A05" w:rsidRDefault="00F66A05" w:rsidP="00F66A05">
            <w:pPr>
              <w:jc w:val="center"/>
              <w:rPr>
                <w:rFonts w:ascii="Calibri" w:hAnsi="Calibri" w:cs="Calibri"/>
                <w:sz w:val="20"/>
              </w:rPr>
            </w:pPr>
            <w:r w:rsidRPr="00F66A05">
              <w:rPr>
                <w:rFonts w:ascii="Calibri" w:hAnsi="Calibri" w:cs="Calibri"/>
                <w:sz w:val="20"/>
              </w:rPr>
              <w:t>4</w:t>
            </w:r>
          </w:p>
        </w:tc>
        <w:tc>
          <w:tcPr>
            <w:tcW w:w="526" w:type="dxa"/>
            <w:tcBorders>
              <w:top w:val="nil"/>
              <w:left w:val="single" w:sz="4" w:space="0" w:color="auto"/>
              <w:bottom w:val="single" w:sz="4" w:space="0" w:color="auto"/>
              <w:right w:val="nil"/>
            </w:tcBorders>
            <w:shd w:val="clear" w:color="000000" w:fill="FFFFFF"/>
            <w:noWrap/>
            <w:vAlign w:val="center"/>
            <w:hideMark/>
          </w:tcPr>
          <w:p w14:paraId="1AA80073" w14:textId="77777777" w:rsidR="00F66A05" w:rsidRPr="00F66A05" w:rsidRDefault="00F66A05" w:rsidP="00F66A05">
            <w:pPr>
              <w:rPr>
                <w:rFonts w:ascii="Calibri" w:hAnsi="Calibri" w:cs="Calibri"/>
                <w:b/>
                <w:bCs/>
                <w:sz w:val="20"/>
              </w:rPr>
            </w:pPr>
            <w:r w:rsidRPr="00F66A05">
              <w:rPr>
                <w:rFonts w:ascii="Calibri" w:hAnsi="Calibri" w:cs="Calibri"/>
                <w:b/>
                <w:bCs/>
                <w:sz w:val="20"/>
              </w:rPr>
              <w:t> </w:t>
            </w:r>
          </w:p>
        </w:tc>
        <w:tc>
          <w:tcPr>
            <w:tcW w:w="2262" w:type="dxa"/>
            <w:tcBorders>
              <w:top w:val="nil"/>
              <w:left w:val="nil"/>
              <w:bottom w:val="single" w:sz="4" w:space="0" w:color="auto"/>
              <w:right w:val="nil"/>
            </w:tcBorders>
            <w:shd w:val="clear" w:color="auto" w:fill="auto"/>
            <w:noWrap/>
            <w:vAlign w:val="center"/>
            <w:hideMark/>
          </w:tcPr>
          <w:p w14:paraId="3A260BA7" w14:textId="77777777" w:rsidR="00F66A05" w:rsidRPr="00F66A05" w:rsidRDefault="00F66A05" w:rsidP="00F66A05">
            <w:pPr>
              <w:rPr>
                <w:rFonts w:ascii="Calibri" w:hAnsi="Calibri" w:cs="Calibri"/>
                <w:sz w:val="20"/>
              </w:rPr>
            </w:pPr>
            <w:r w:rsidRPr="00F66A05">
              <w:rPr>
                <w:rFonts w:ascii="Calibri" w:hAnsi="Calibri" w:cs="Calibri"/>
                <w:sz w:val="20"/>
              </w:rPr>
              <w:t>Stipendijní fond</w:t>
            </w:r>
          </w:p>
        </w:tc>
        <w:tc>
          <w:tcPr>
            <w:tcW w:w="488" w:type="dxa"/>
            <w:tcBorders>
              <w:top w:val="nil"/>
              <w:left w:val="nil"/>
              <w:bottom w:val="single" w:sz="4" w:space="0" w:color="auto"/>
              <w:right w:val="nil"/>
            </w:tcBorders>
            <w:shd w:val="clear" w:color="000000" w:fill="FFFFFF"/>
            <w:noWrap/>
            <w:vAlign w:val="center"/>
            <w:hideMark/>
          </w:tcPr>
          <w:p w14:paraId="6099D145"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87" w:type="dxa"/>
            <w:tcBorders>
              <w:top w:val="nil"/>
              <w:left w:val="nil"/>
              <w:bottom w:val="single" w:sz="4" w:space="0" w:color="auto"/>
              <w:right w:val="nil"/>
            </w:tcBorders>
            <w:shd w:val="clear" w:color="000000" w:fill="FFFFFF"/>
            <w:noWrap/>
            <w:vAlign w:val="center"/>
            <w:hideMark/>
          </w:tcPr>
          <w:p w14:paraId="07FE2879"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91" w:type="dxa"/>
            <w:tcBorders>
              <w:top w:val="nil"/>
              <w:left w:val="nil"/>
              <w:bottom w:val="single" w:sz="4" w:space="0" w:color="auto"/>
              <w:right w:val="nil"/>
            </w:tcBorders>
            <w:shd w:val="clear" w:color="000000" w:fill="FFFFFF"/>
            <w:noWrap/>
            <w:vAlign w:val="center"/>
            <w:hideMark/>
          </w:tcPr>
          <w:p w14:paraId="3C636CB8"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519" w:type="dxa"/>
            <w:tcBorders>
              <w:top w:val="nil"/>
              <w:left w:val="nil"/>
              <w:bottom w:val="single" w:sz="4" w:space="0" w:color="auto"/>
              <w:right w:val="single" w:sz="4" w:space="0" w:color="auto"/>
            </w:tcBorders>
            <w:shd w:val="clear" w:color="000000" w:fill="FFFFFF"/>
            <w:noWrap/>
            <w:vAlign w:val="center"/>
            <w:hideMark/>
          </w:tcPr>
          <w:p w14:paraId="4D4EA29D"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933" w:type="dxa"/>
            <w:tcBorders>
              <w:top w:val="nil"/>
              <w:left w:val="nil"/>
              <w:bottom w:val="single" w:sz="4" w:space="0" w:color="auto"/>
              <w:right w:val="nil"/>
            </w:tcBorders>
            <w:shd w:val="clear" w:color="000000" w:fill="FDE9D9"/>
            <w:noWrap/>
            <w:vAlign w:val="center"/>
            <w:hideMark/>
          </w:tcPr>
          <w:p w14:paraId="5CC13DB8"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18 345</w:t>
            </w:r>
          </w:p>
        </w:tc>
        <w:tc>
          <w:tcPr>
            <w:tcW w:w="721" w:type="dxa"/>
            <w:tcBorders>
              <w:top w:val="nil"/>
              <w:left w:val="single" w:sz="4" w:space="0" w:color="auto"/>
              <w:bottom w:val="single" w:sz="4" w:space="0" w:color="auto"/>
              <w:right w:val="single" w:sz="4" w:space="0" w:color="auto"/>
            </w:tcBorders>
            <w:shd w:val="clear" w:color="000000" w:fill="FDE9D9"/>
            <w:noWrap/>
            <w:vAlign w:val="center"/>
            <w:hideMark/>
          </w:tcPr>
          <w:p w14:paraId="7C69B021"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10 841</w:t>
            </w:r>
          </w:p>
        </w:tc>
        <w:tc>
          <w:tcPr>
            <w:tcW w:w="860" w:type="dxa"/>
            <w:tcBorders>
              <w:top w:val="single" w:sz="4" w:space="0" w:color="auto"/>
              <w:left w:val="nil"/>
              <w:bottom w:val="single" w:sz="4" w:space="0" w:color="auto"/>
              <w:right w:val="single" w:sz="4" w:space="0" w:color="auto"/>
            </w:tcBorders>
            <w:shd w:val="clear" w:color="000000" w:fill="FFFFFF"/>
            <w:noWrap/>
            <w:vAlign w:val="center"/>
            <w:hideMark/>
          </w:tcPr>
          <w:p w14:paraId="7D96DE97"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 xml:space="preserve">– </w:t>
            </w:r>
          </w:p>
        </w:tc>
        <w:tc>
          <w:tcPr>
            <w:tcW w:w="746" w:type="dxa"/>
            <w:tcBorders>
              <w:top w:val="nil"/>
              <w:left w:val="nil"/>
              <w:bottom w:val="single" w:sz="4" w:space="0" w:color="auto"/>
              <w:right w:val="single" w:sz="4" w:space="0" w:color="auto"/>
            </w:tcBorders>
            <w:shd w:val="clear" w:color="000000" w:fill="FDE9D9"/>
            <w:noWrap/>
            <w:vAlign w:val="center"/>
            <w:hideMark/>
          </w:tcPr>
          <w:p w14:paraId="1FE649C2"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11 769</w:t>
            </w:r>
          </w:p>
        </w:tc>
        <w:tc>
          <w:tcPr>
            <w:tcW w:w="823" w:type="dxa"/>
            <w:tcBorders>
              <w:top w:val="nil"/>
              <w:left w:val="nil"/>
              <w:bottom w:val="single" w:sz="4" w:space="0" w:color="auto"/>
              <w:right w:val="nil"/>
            </w:tcBorders>
            <w:shd w:val="clear" w:color="000000" w:fill="F2F2F2"/>
            <w:noWrap/>
            <w:vAlign w:val="center"/>
            <w:hideMark/>
          </w:tcPr>
          <w:p w14:paraId="60A8578A"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17 417</w:t>
            </w:r>
          </w:p>
        </w:tc>
        <w:tc>
          <w:tcPr>
            <w:tcW w:w="880" w:type="dxa"/>
            <w:tcBorders>
              <w:top w:val="nil"/>
              <w:left w:val="single" w:sz="8" w:space="0" w:color="auto"/>
              <w:bottom w:val="single" w:sz="4" w:space="0" w:color="auto"/>
              <w:right w:val="single" w:sz="8" w:space="0" w:color="auto"/>
            </w:tcBorders>
            <w:shd w:val="clear" w:color="auto" w:fill="auto"/>
            <w:noWrap/>
            <w:vAlign w:val="center"/>
            <w:hideMark/>
          </w:tcPr>
          <w:p w14:paraId="35332E96"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0</w:t>
            </w:r>
          </w:p>
        </w:tc>
      </w:tr>
      <w:tr w:rsidR="00F66A05" w:rsidRPr="00F66A05" w14:paraId="7D87529B" w14:textId="77777777" w:rsidTr="00E93616">
        <w:trPr>
          <w:trHeight w:val="279"/>
        </w:trPr>
        <w:tc>
          <w:tcPr>
            <w:tcW w:w="396" w:type="dxa"/>
            <w:tcBorders>
              <w:top w:val="nil"/>
              <w:left w:val="single" w:sz="8" w:space="0" w:color="auto"/>
              <w:bottom w:val="single" w:sz="4" w:space="0" w:color="auto"/>
              <w:right w:val="nil"/>
            </w:tcBorders>
            <w:shd w:val="clear" w:color="auto" w:fill="auto"/>
            <w:noWrap/>
            <w:vAlign w:val="center"/>
            <w:hideMark/>
          </w:tcPr>
          <w:p w14:paraId="1535F46F" w14:textId="77777777" w:rsidR="00F66A05" w:rsidRPr="00F66A05" w:rsidRDefault="00F66A05" w:rsidP="00F66A05">
            <w:pPr>
              <w:jc w:val="center"/>
              <w:rPr>
                <w:rFonts w:ascii="Calibri" w:hAnsi="Calibri" w:cs="Calibri"/>
                <w:sz w:val="20"/>
              </w:rPr>
            </w:pPr>
            <w:r w:rsidRPr="00F66A05">
              <w:rPr>
                <w:rFonts w:ascii="Calibri" w:hAnsi="Calibri" w:cs="Calibri"/>
                <w:sz w:val="20"/>
              </w:rPr>
              <w:t>5</w:t>
            </w:r>
          </w:p>
        </w:tc>
        <w:tc>
          <w:tcPr>
            <w:tcW w:w="526" w:type="dxa"/>
            <w:tcBorders>
              <w:top w:val="nil"/>
              <w:left w:val="single" w:sz="4" w:space="0" w:color="auto"/>
              <w:bottom w:val="single" w:sz="4" w:space="0" w:color="auto"/>
              <w:right w:val="nil"/>
            </w:tcBorders>
            <w:shd w:val="clear" w:color="000000" w:fill="FFFFFF"/>
            <w:noWrap/>
            <w:vAlign w:val="center"/>
            <w:hideMark/>
          </w:tcPr>
          <w:p w14:paraId="51EF01E4" w14:textId="77777777" w:rsidR="00F66A05" w:rsidRPr="00F66A05" w:rsidRDefault="00F66A05" w:rsidP="00F66A05">
            <w:pPr>
              <w:rPr>
                <w:rFonts w:ascii="Calibri" w:hAnsi="Calibri" w:cs="Calibri"/>
                <w:b/>
                <w:bCs/>
                <w:sz w:val="20"/>
              </w:rPr>
            </w:pPr>
            <w:r w:rsidRPr="00F66A05">
              <w:rPr>
                <w:rFonts w:ascii="Calibri" w:hAnsi="Calibri" w:cs="Calibri"/>
                <w:b/>
                <w:bCs/>
                <w:sz w:val="20"/>
              </w:rPr>
              <w:t> </w:t>
            </w:r>
          </w:p>
        </w:tc>
        <w:tc>
          <w:tcPr>
            <w:tcW w:w="2262" w:type="dxa"/>
            <w:tcBorders>
              <w:top w:val="nil"/>
              <w:left w:val="nil"/>
              <w:bottom w:val="single" w:sz="4" w:space="0" w:color="auto"/>
              <w:right w:val="nil"/>
            </w:tcBorders>
            <w:shd w:val="clear" w:color="auto" w:fill="auto"/>
            <w:noWrap/>
            <w:vAlign w:val="center"/>
            <w:hideMark/>
          </w:tcPr>
          <w:p w14:paraId="5928712D" w14:textId="77777777" w:rsidR="00F66A05" w:rsidRPr="00F66A05" w:rsidRDefault="00F66A05" w:rsidP="00F66A05">
            <w:pPr>
              <w:rPr>
                <w:rFonts w:ascii="Calibri" w:hAnsi="Calibri" w:cs="Calibri"/>
                <w:sz w:val="20"/>
              </w:rPr>
            </w:pPr>
            <w:r w:rsidRPr="00F66A05">
              <w:rPr>
                <w:rFonts w:ascii="Calibri" w:hAnsi="Calibri" w:cs="Calibri"/>
                <w:sz w:val="20"/>
              </w:rPr>
              <w:t>Fond odměn</w:t>
            </w:r>
          </w:p>
        </w:tc>
        <w:tc>
          <w:tcPr>
            <w:tcW w:w="488" w:type="dxa"/>
            <w:tcBorders>
              <w:top w:val="nil"/>
              <w:left w:val="nil"/>
              <w:bottom w:val="single" w:sz="4" w:space="0" w:color="auto"/>
              <w:right w:val="nil"/>
            </w:tcBorders>
            <w:shd w:val="clear" w:color="000000" w:fill="FFFFFF"/>
            <w:noWrap/>
            <w:vAlign w:val="center"/>
            <w:hideMark/>
          </w:tcPr>
          <w:p w14:paraId="7F8AB405"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87" w:type="dxa"/>
            <w:tcBorders>
              <w:top w:val="nil"/>
              <w:left w:val="nil"/>
              <w:bottom w:val="single" w:sz="4" w:space="0" w:color="auto"/>
              <w:right w:val="nil"/>
            </w:tcBorders>
            <w:shd w:val="clear" w:color="000000" w:fill="FFFFFF"/>
            <w:noWrap/>
            <w:vAlign w:val="center"/>
            <w:hideMark/>
          </w:tcPr>
          <w:p w14:paraId="07291A82"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91" w:type="dxa"/>
            <w:tcBorders>
              <w:top w:val="nil"/>
              <w:left w:val="nil"/>
              <w:bottom w:val="single" w:sz="4" w:space="0" w:color="auto"/>
              <w:right w:val="nil"/>
            </w:tcBorders>
            <w:shd w:val="clear" w:color="000000" w:fill="FFFFFF"/>
            <w:noWrap/>
            <w:vAlign w:val="center"/>
            <w:hideMark/>
          </w:tcPr>
          <w:p w14:paraId="4EEA95E9"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519" w:type="dxa"/>
            <w:tcBorders>
              <w:top w:val="nil"/>
              <w:left w:val="nil"/>
              <w:bottom w:val="single" w:sz="4" w:space="0" w:color="auto"/>
              <w:right w:val="single" w:sz="4" w:space="0" w:color="auto"/>
            </w:tcBorders>
            <w:shd w:val="clear" w:color="000000" w:fill="FFFFFF"/>
            <w:noWrap/>
            <w:vAlign w:val="center"/>
            <w:hideMark/>
          </w:tcPr>
          <w:p w14:paraId="1885FDB0"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933" w:type="dxa"/>
            <w:tcBorders>
              <w:top w:val="nil"/>
              <w:left w:val="nil"/>
              <w:bottom w:val="single" w:sz="4" w:space="0" w:color="auto"/>
              <w:right w:val="nil"/>
            </w:tcBorders>
            <w:shd w:val="clear" w:color="000000" w:fill="FDE9D9"/>
            <w:noWrap/>
            <w:vAlign w:val="center"/>
            <w:hideMark/>
          </w:tcPr>
          <w:p w14:paraId="67620DF2"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176</w:t>
            </w:r>
          </w:p>
        </w:tc>
        <w:tc>
          <w:tcPr>
            <w:tcW w:w="721" w:type="dxa"/>
            <w:tcBorders>
              <w:top w:val="nil"/>
              <w:left w:val="single" w:sz="4" w:space="0" w:color="auto"/>
              <w:bottom w:val="single" w:sz="4" w:space="0" w:color="auto"/>
              <w:right w:val="single" w:sz="4" w:space="0" w:color="auto"/>
            </w:tcBorders>
            <w:shd w:val="clear" w:color="000000" w:fill="FDE9D9"/>
            <w:noWrap/>
            <w:vAlign w:val="center"/>
            <w:hideMark/>
          </w:tcPr>
          <w:p w14:paraId="37BDE1EB"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0</w:t>
            </w:r>
          </w:p>
        </w:tc>
        <w:tc>
          <w:tcPr>
            <w:tcW w:w="860" w:type="dxa"/>
            <w:tcBorders>
              <w:top w:val="nil"/>
              <w:left w:val="nil"/>
              <w:bottom w:val="single" w:sz="4" w:space="0" w:color="auto"/>
              <w:right w:val="single" w:sz="4" w:space="0" w:color="auto"/>
            </w:tcBorders>
            <w:shd w:val="clear" w:color="000000" w:fill="FDE9D9"/>
            <w:noWrap/>
            <w:vAlign w:val="center"/>
            <w:hideMark/>
          </w:tcPr>
          <w:p w14:paraId="0A90C885"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0</w:t>
            </w:r>
          </w:p>
        </w:tc>
        <w:tc>
          <w:tcPr>
            <w:tcW w:w="746" w:type="dxa"/>
            <w:tcBorders>
              <w:top w:val="nil"/>
              <w:left w:val="nil"/>
              <w:bottom w:val="single" w:sz="4" w:space="0" w:color="auto"/>
              <w:right w:val="single" w:sz="4" w:space="0" w:color="auto"/>
            </w:tcBorders>
            <w:shd w:val="clear" w:color="000000" w:fill="FDE9D9"/>
            <w:noWrap/>
            <w:vAlign w:val="center"/>
            <w:hideMark/>
          </w:tcPr>
          <w:p w14:paraId="6F69491D"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0</w:t>
            </w:r>
          </w:p>
        </w:tc>
        <w:tc>
          <w:tcPr>
            <w:tcW w:w="823" w:type="dxa"/>
            <w:tcBorders>
              <w:top w:val="nil"/>
              <w:left w:val="nil"/>
              <w:bottom w:val="single" w:sz="4" w:space="0" w:color="auto"/>
              <w:right w:val="nil"/>
            </w:tcBorders>
            <w:shd w:val="clear" w:color="000000" w:fill="F2F2F2"/>
            <w:noWrap/>
            <w:vAlign w:val="center"/>
            <w:hideMark/>
          </w:tcPr>
          <w:p w14:paraId="3526E395"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176</w:t>
            </w:r>
          </w:p>
        </w:tc>
        <w:tc>
          <w:tcPr>
            <w:tcW w:w="880" w:type="dxa"/>
            <w:tcBorders>
              <w:top w:val="nil"/>
              <w:left w:val="single" w:sz="8" w:space="0" w:color="auto"/>
              <w:bottom w:val="single" w:sz="4" w:space="0" w:color="auto"/>
              <w:right w:val="single" w:sz="8" w:space="0" w:color="auto"/>
            </w:tcBorders>
            <w:shd w:val="clear" w:color="auto" w:fill="auto"/>
            <w:noWrap/>
            <w:vAlign w:val="center"/>
            <w:hideMark/>
          </w:tcPr>
          <w:p w14:paraId="2FF5A352"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0</w:t>
            </w:r>
          </w:p>
        </w:tc>
      </w:tr>
      <w:tr w:rsidR="00F66A05" w:rsidRPr="00F66A05" w14:paraId="2FDC937C" w14:textId="77777777" w:rsidTr="00E93616">
        <w:trPr>
          <w:trHeight w:val="279"/>
        </w:trPr>
        <w:tc>
          <w:tcPr>
            <w:tcW w:w="396" w:type="dxa"/>
            <w:tcBorders>
              <w:top w:val="nil"/>
              <w:left w:val="single" w:sz="8" w:space="0" w:color="auto"/>
              <w:bottom w:val="single" w:sz="4" w:space="0" w:color="auto"/>
              <w:right w:val="nil"/>
            </w:tcBorders>
            <w:shd w:val="clear" w:color="auto" w:fill="auto"/>
            <w:noWrap/>
            <w:vAlign w:val="center"/>
            <w:hideMark/>
          </w:tcPr>
          <w:p w14:paraId="4B7911FF" w14:textId="77777777" w:rsidR="00F66A05" w:rsidRPr="00F66A05" w:rsidRDefault="00F66A05" w:rsidP="00F66A05">
            <w:pPr>
              <w:jc w:val="center"/>
              <w:rPr>
                <w:rFonts w:ascii="Calibri" w:hAnsi="Calibri" w:cs="Calibri"/>
                <w:sz w:val="20"/>
              </w:rPr>
            </w:pPr>
            <w:r w:rsidRPr="00F66A05">
              <w:rPr>
                <w:rFonts w:ascii="Calibri" w:hAnsi="Calibri" w:cs="Calibri"/>
                <w:sz w:val="20"/>
              </w:rPr>
              <w:t>6</w:t>
            </w:r>
          </w:p>
        </w:tc>
        <w:tc>
          <w:tcPr>
            <w:tcW w:w="526" w:type="dxa"/>
            <w:tcBorders>
              <w:top w:val="nil"/>
              <w:left w:val="single" w:sz="4" w:space="0" w:color="auto"/>
              <w:bottom w:val="single" w:sz="4" w:space="0" w:color="auto"/>
              <w:right w:val="nil"/>
            </w:tcBorders>
            <w:shd w:val="clear" w:color="000000" w:fill="FFFFFF"/>
            <w:noWrap/>
            <w:vAlign w:val="center"/>
            <w:hideMark/>
          </w:tcPr>
          <w:p w14:paraId="7EB4500E" w14:textId="77777777" w:rsidR="00F66A05" w:rsidRPr="00F66A05" w:rsidRDefault="00F66A05" w:rsidP="00F66A05">
            <w:pPr>
              <w:rPr>
                <w:rFonts w:ascii="Calibri" w:hAnsi="Calibri" w:cs="Calibri"/>
                <w:b/>
                <w:bCs/>
                <w:sz w:val="20"/>
              </w:rPr>
            </w:pPr>
            <w:r w:rsidRPr="00F66A05">
              <w:rPr>
                <w:rFonts w:ascii="Calibri" w:hAnsi="Calibri" w:cs="Calibri"/>
                <w:b/>
                <w:bCs/>
                <w:sz w:val="20"/>
              </w:rPr>
              <w:t> </w:t>
            </w:r>
          </w:p>
        </w:tc>
        <w:tc>
          <w:tcPr>
            <w:tcW w:w="2262" w:type="dxa"/>
            <w:tcBorders>
              <w:top w:val="nil"/>
              <w:left w:val="nil"/>
              <w:bottom w:val="single" w:sz="4" w:space="0" w:color="auto"/>
              <w:right w:val="nil"/>
            </w:tcBorders>
            <w:shd w:val="clear" w:color="auto" w:fill="auto"/>
            <w:noWrap/>
            <w:vAlign w:val="center"/>
            <w:hideMark/>
          </w:tcPr>
          <w:p w14:paraId="667022EB" w14:textId="77777777" w:rsidR="00F66A05" w:rsidRPr="00F66A05" w:rsidRDefault="00F66A05" w:rsidP="00F66A05">
            <w:pPr>
              <w:rPr>
                <w:rFonts w:ascii="Calibri" w:hAnsi="Calibri" w:cs="Calibri"/>
                <w:sz w:val="20"/>
              </w:rPr>
            </w:pPr>
            <w:r w:rsidRPr="00F66A05">
              <w:rPr>
                <w:rFonts w:ascii="Calibri" w:hAnsi="Calibri" w:cs="Calibri"/>
                <w:sz w:val="20"/>
              </w:rPr>
              <w:t>Fond účelově určených prostředků</w:t>
            </w:r>
          </w:p>
        </w:tc>
        <w:tc>
          <w:tcPr>
            <w:tcW w:w="488" w:type="dxa"/>
            <w:tcBorders>
              <w:top w:val="nil"/>
              <w:left w:val="nil"/>
              <w:bottom w:val="single" w:sz="4" w:space="0" w:color="auto"/>
              <w:right w:val="nil"/>
            </w:tcBorders>
            <w:shd w:val="clear" w:color="000000" w:fill="FFFFFF"/>
            <w:noWrap/>
            <w:vAlign w:val="center"/>
            <w:hideMark/>
          </w:tcPr>
          <w:p w14:paraId="76F878B2"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87" w:type="dxa"/>
            <w:tcBorders>
              <w:top w:val="nil"/>
              <w:left w:val="nil"/>
              <w:bottom w:val="single" w:sz="4" w:space="0" w:color="auto"/>
              <w:right w:val="nil"/>
            </w:tcBorders>
            <w:shd w:val="clear" w:color="000000" w:fill="FFFFFF"/>
            <w:noWrap/>
            <w:vAlign w:val="center"/>
            <w:hideMark/>
          </w:tcPr>
          <w:p w14:paraId="353B3103"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91" w:type="dxa"/>
            <w:tcBorders>
              <w:top w:val="nil"/>
              <w:left w:val="nil"/>
              <w:bottom w:val="single" w:sz="4" w:space="0" w:color="auto"/>
              <w:right w:val="nil"/>
            </w:tcBorders>
            <w:shd w:val="clear" w:color="000000" w:fill="FFFFFF"/>
            <w:noWrap/>
            <w:vAlign w:val="center"/>
            <w:hideMark/>
          </w:tcPr>
          <w:p w14:paraId="3AD40CBE"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519" w:type="dxa"/>
            <w:tcBorders>
              <w:top w:val="nil"/>
              <w:left w:val="nil"/>
              <w:bottom w:val="single" w:sz="4" w:space="0" w:color="auto"/>
              <w:right w:val="single" w:sz="4" w:space="0" w:color="auto"/>
            </w:tcBorders>
            <w:shd w:val="clear" w:color="000000" w:fill="FFFFFF"/>
            <w:noWrap/>
            <w:vAlign w:val="center"/>
            <w:hideMark/>
          </w:tcPr>
          <w:p w14:paraId="73F9A7E4"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933" w:type="dxa"/>
            <w:tcBorders>
              <w:top w:val="nil"/>
              <w:left w:val="nil"/>
              <w:bottom w:val="single" w:sz="4" w:space="0" w:color="auto"/>
              <w:right w:val="nil"/>
            </w:tcBorders>
            <w:shd w:val="clear" w:color="000000" w:fill="FDE9D9"/>
            <w:noWrap/>
            <w:vAlign w:val="center"/>
            <w:hideMark/>
          </w:tcPr>
          <w:p w14:paraId="4BAAD1FC"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9 205</w:t>
            </w:r>
          </w:p>
        </w:tc>
        <w:tc>
          <w:tcPr>
            <w:tcW w:w="721" w:type="dxa"/>
            <w:tcBorders>
              <w:top w:val="nil"/>
              <w:left w:val="single" w:sz="4" w:space="0" w:color="auto"/>
              <w:bottom w:val="single" w:sz="4" w:space="0" w:color="auto"/>
              <w:right w:val="single" w:sz="4" w:space="0" w:color="auto"/>
            </w:tcBorders>
            <w:shd w:val="clear" w:color="000000" w:fill="FDE9D9"/>
            <w:noWrap/>
            <w:vAlign w:val="center"/>
            <w:hideMark/>
          </w:tcPr>
          <w:p w14:paraId="734689A2"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6 804</w:t>
            </w:r>
          </w:p>
        </w:tc>
        <w:tc>
          <w:tcPr>
            <w:tcW w:w="860" w:type="dxa"/>
            <w:tcBorders>
              <w:top w:val="nil"/>
              <w:left w:val="nil"/>
              <w:bottom w:val="single" w:sz="4" w:space="0" w:color="auto"/>
              <w:right w:val="single" w:sz="4" w:space="0" w:color="auto"/>
            </w:tcBorders>
            <w:shd w:val="clear" w:color="000000" w:fill="FFFFFF"/>
            <w:noWrap/>
            <w:vAlign w:val="center"/>
            <w:hideMark/>
          </w:tcPr>
          <w:p w14:paraId="741B0AED"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 xml:space="preserve">– </w:t>
            </w:r>
          </w:p>
        </w:tc>
        <w:tc>
          <w:tcPr>
            <w:tcW w:w="746" w:type="dxa"/>
            <w:tcBorders>
              <w:top w:val="nil"/>
              <w:left w:val="nil"/>
              <w:bottom w:val="single" w:sz="4" w:space="0" w:color="auto"/>
              <w:right w:val="single" w:sz="4" w:space="0" w:color="auto"/>
            </w:tcBorders>
            <w:shd w:val="clear" w:color="000000" w:fill="FDE9D9"/>
            <w:noWrap/>
            <w:vAlign w:val="center"/>
            <w:hideMark/>
          </w:tcPr>
          <w:p w14:paraId="4C7F28B2"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8 382</w:t>
            </w:r>
          </w:p>
        </w:tc>
        <w:tc>
          <w:tcPr>
            <w:tcW w:w="823" w:type="dxa"/>
            <w:tcBorders>
              <w:top w:val="nil"/>
              <w:left w:val="nil"/>
              <w:bottom w:val="single" w:sz="4" w:space="0" w:color="auto"/>
              <w:right w:val="nil"/>
            </w:tcBorders>
            <w:shd w:val="clear" w:color="000000" w:fill="F2F2F2"/>
            <w:noWrap/>
            <w:vAlign w:val="center"/>
            <w:hideMark/>
          </w:tcPr>
          <w:p w14:paraId="45492595"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7 627</w:t>
            </w:r>
          </w:p>
        </w:tc>
        <w:tc>
          <w:tcPr>
            <w:tcW w:w="880" w:type="dxa"/>
            <w:tcBorders>
              <w:top w:val="nil"/>
              <w:left w:val="single" w:sz="8" w:space="0" w:color="auto"/>
              <w:bottom w:val="single" w:sz="4" w:space="0" w:color="auto"/>
              <w:right w:val="single" w:sz="8" w:space="0" w:color="auto"/>
            </w:tcBorders>
            <w:shd w:val="clear" w:color="auto" w:fill="auto"/>
            <w:noWrap/>
            <w:vAlign w:val="center"/>
            <w:hideMark/>
          </w:tcPr>
          <w:p w14:paraId="223394B4"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0</w:t>
            </w:r>
          </w:p>
        </w:tc>
      </w:tr>
      <w:tr w:rsidR="00F66A05" w:rsidRPr="00F66A05" w14:paraId="05E1FE05" w14:textId="77777777" w:rsidTr="00E93616">
        <w:trPr>
          <w:trHeight w:val="279"/>
        </w:trPr>
        <w:tc>
          <w:tcPr>
            <w:tcW w:w="396" w:type="dxa"/>
            <w:tcBorders>
              <w:top w:val="nil"/>
              <w:left w:val="single" w:sz="8" w:space="0" w:color="auto"/>
              <w:bottom w:val="single" w:sz="4" w:space="0" w:color="auto"/>
              <w:right w:val="nil"/>
            </w:tcBorders>
            <w:shd w:val="clear" w:color="auto" w:fill="auto"/>
            <w:noWrap/>
            <w:vAlign w:val="center"/>
            <w:hideMark/>
          </w:tcPr>
          <w:p w14:paraId="3C12CA93" w14:textId="77777777" w:rsidR="00F66A05" w:rsidRPr="00F66A05" w:rsidRDefault="00F66A05" w:rsidP="00F66A05">
            <w:pPr>
              <w:jc w:val="center"/>
              <w:rPr>
                <w:rFonts w:ascii="Calibri" w:hAnsi="Calibri" w:cs="Calibri"/>
                <w:sz w:val="20"/>
              </w:rPr>
            </w:pPr>
            <w:r w:rsidRPr="00F66A05">
              <w:rPr>
                <w:rFonts w:ascii="Calibri" w:hAnsi="Calibri" w:cs="Calibri"/>
                <w:sz w:val="20"/>
              </w:rPr>
              <w:t>6a</w:t>
            </w:r>
          </w:p>
        </w:tc>
        <w:tc>
          <w:tcPr>
            <w:tcW w:w="526" w:type="dxa"/>
            <w:tcBorders>
              <w:top w:val="nil"/>
              <w:left w:val="single" w:sz="4" w:space="0" w:color="auto"/>
              <w:bottom w:val="single" w:sz="4" w:space="0" w:color="auto"/>
              <w:right w:val="nil"/>
            </w:tcBorders>
            <w:shd w:val="clear" w:color="000000" w:fill="FFFFFF"/>
            <w:noWrap/>
            <w:vAlign w:val="center"/>
            <w:hideMark/>
          </w:tcPr>
          <w:p w14:paraId="37F22AAA" w14:textId="77777777" w:rsidR="00F66A05" w:rsidRPr="00F66A05" w:rsidRDefault="00F66A05" w:rsidP="00F66A05">
            <w:pPr>
              <w:rPr>
                <w:rFonts w:ascii="Calibri" w:hAnsi="Calibri" w:cs="Calibri"/>
                <w:b/>
                <w:bCs/>
                <w:sz w:val="20"/>
              </w:rPr>
            </w:pPr>
            <w:r w:rsidRPr="00F66A05">
              <w:rPr>
                <w:rFonts w:ascii="Calibri" w:hAnsi="Calibri" w:cs="Calibri"/>
                <w:b/>
                <w:bCs/>
                <w:sz w:val="20"/>
              </w:rPr>
              <w:t> </w:t>
            </w:r>
          </w:p>
        </w:tc>
        <w:tc>
          <w:tcPr>
            <w:tcW w:w="2262" w:type="dxa"/>
            <w:tcBorders>
              <w:top w:val="nil"/>
              <w:left w:val="nil"/>
              <w:bottom w:val="single" w:sz="4" w:space="0" w:color="auto"/>
              <w:right w:val="nil"/>
            </w:tcBorders>
            <w:shd w:val="clear" w:color="auto" w:fill="auto"/>
            <w:noWrap/>
            <w:vAlign w:val="center"/>
            <w:hideMark/>
          </w:tcPr>
          <w:p w14:paraId="605B9D9D" w14:textId="77777777" w:rsidR="00F66A05" w:rsidRPr="00F66A05" w:rsidRDefault="00F66A05" w:rsidP="00F66A05">
            <w:pPr>
              <w:rPr>
                <w:rFonts w:ascii="Calibri" w:hAnsi="Calibri" w:cs="Calibri"/>
                <w:sz w:val="20"/>
              </w:rPr>
            </w:pPr>
            <w:r w:rsidRPr="00F66A05">
              <w:rPr>
                <w:rFonts w:ascii="Calibri" w:hAnsi="Calibri" w:cs="Calibri"/>
                <w:sz w:val="20"/>
              </w:rPr>
              <w:t>z toho:</w:t>
            </w:r>
          </w:p>
        </w:tc>
        <w:tc>
          <w:tcPr>
            <w:tcW w:w="1985"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5BA726B" w14:textId="77777777" w:rsidR="00F66A05" w:rsidRPr="00F66A05" w:rsidRDefault="00F66A05" w:rsidP="00F66A05">
            <w:pPr>
              <w:rPr>
                <w:rFonts w:ascii="Calibri" w:hAnsi="Calibri" w:cs="Calibri"/>
                <w:sz w:val="20"/>
              </w:rPr>
            </w:pPr>
            <w:r w:rsidRPr="00F66A05">
              <w:rPr>
                <w:rFonts w:ascii="Calibri" w:hAnsi="Calibri" w:cs="Calibri"/>
                <w:sz w:val="20"/>
              </w:rPr>
              <w:t>na jednotlivé projekty VaV či výzkumné záměry</w:t>
            </w:r>
          </w:p>
        </w:tc>
        <w:tc>
          <w:tcPr>
            <w:tcW w:w="933" w:type="dxa"/>
            <w:tcBorders>
              <w:top w:val="nil"/>
              <w:left w:val="nil"/>
              <w:bottom w:val="single" w:sz="4" w:space="0" w:color="auto"/>
              <w:right w:val="nil"/>
            </w:tcBorders>
            <w:shd w:val="clear" w:color="000000" w:fill="FDE9D9"/>
            <w:noWrap/>
            <w:vAlign w:val="center"/>
            <w:hideMark/>
          </w:tcPr>
          <w:p w14:paraId="4CC4394E"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6 113</w:t>
            </w:r>
          </w:p>
        </w:tc>
        <w:tc>
          <w:tcPr>
            <w:tcW w:w="721" w:type="dxa"/>
            <w:tcBorders>
              <w:top w:val="nil"/>
              <w:left w:val="single" w:sz="4" w:space="0" w:color="auto"/>
              <w:bottom w:val="single" w:sz="4" w:space="0" w:color="auto"/>
              <w:right w:val="single" w:sz="4" w:space="0" w:color="auto"/>
            </w:tcBorders>
            <w:shd w:val="clear" w:color="000000" w:fill="FDE9D9"/>
            <w:noWrap/>
            <w:vAlign w:val="center"/>
            <w:hideMark/>
          </w:tcPr>
          <w:p w14:paraId="1ED73549"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4 364</w:t>
            </w:r>
          </w:p>
        </w:tc>
        <w:tc>
          <w:tcPr>
            <w:tcW w:w="860" w:type="dxa"/>
            <w:tcBorders>
              <w:top w:val="nil"/>
              <w:left w:val="nil"/>
              <w:bottom w:val="single" w:sz="4" w:space="0" w:color="auto"/>
              <w:right w:val="single" w:sz="4" w:space="0" w:color="auto"/>
            </w:tcBorders>
            <w:shd w:val="clear" w:color="000000" w:fill="FFFFFF"/>
            <w:noWrap/>
            <w:vAlign w:val="center"/>
            <w:hideMark/>
          </w:tcPr>
          <w:p w14:paraId="41240417"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 xml:space="preserve">– </w:t>
            </w:r>
          </w:p>
        </w:tc>
        <w:tc>
          <w:tcPr>
            <w:tcW w:w="746" w:type="dxa"/>
            <w:tcBorders>
              <w:top w:val="nil"/>
              <w:left w:val="nil"/>
              <w:bottom w:val="single" w:sz="4" w:space="0" w:color="auto"/>
              <w:right w:val="single" w:sz="4" w:space="0" w:color="auto"/>
            </w:tcBorders>
            <w:shd w:val="clear" w:color="000000" w:fill="FDE9D9"/>
            <w:noWrap/>
            <w:vAlign w:val="center"/>
            <w:hideMark/>
          </w:tcPr>
          <w:p w14:paraId="1DBDC6A4"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5 914</w:t>
            </w:r>
          </w:p>
        </w:tc>
        <w:tc>
          <w:tcPr>
            <w:tcW w:w="823" w:type="dxa"/>
            <w:tcBorders>
              <w:top w:val="nil"/>
              <w:left w:val="nil"/>
              <w:bottom w:val="single" w:sz="4" w:space="0" w:color="auto"/>
              <w:right w:val="nil"/>
            </w:tcBorders>
            <w:shd w:val="clear" w:color="000000" w:fill="F2F2F2"/>
            <w:noWrap/>
            <w:vAlign w:val="center"/>
            <w:hideMark/>
          </w:tcPr>
          <w:p w14:paraId="147A44B8"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4 563</w:t>
            </w:r>
          </w:p>
        </w:tc>
        <w:tc>
          <w:tcPr>
            <w:tcW w:w="880" w:type="dxa"/>
            <w:tcBorders>
              <w:top w:val="nil"/>
              <w:left w:val="single" w:sz="8" w:space="0" w:color="auto"/>
              <w:bottom w:val="single" w:sz="4" w:space="0" w:color="auto"/>
              <w:right w:val="single" w:sz="8" w:space="0" w:color="auto"/>
            </w:tcBorders>
            <w:shd w:val="clear" w:color="auto" w:fill="auto"/>
            <w:noWrap/>
            <w:vAlign w:val="center"/>
            <w:hideMark/>
          </w:tcPr>
          <w:p w14:paraId="31AAF0BB"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0</w:t>
            </w:r>
          </w:p>
        </w:tc>
      </w:tr>
      <w:tr w:rsidR="0027493E" w:rsidRPr="00F66A05" w14:paraId="5F10430B" w14:textId="77777777" w:rsidTr="00E93616">
        <w:trPr>
          <w:trHeight w:val="279"/>
        </w:trPr>
        <w:tc>
          <w:tcPr>
            <w:tcW w:w="396" w:type="dxa"/>
            <w:tcBorders>
              <w:top w:val="nil"/>
              <w:left w:val="single" w:sz="8" w:space="0" w:color="auto"/>
              <w:bottom w:val="single" w:sz="4" w:space="0" w:color="auto"/>
              <w:right w:val="nil"/>
            </w:tcBorders>
            <w:shd w:val="clear" w:color="auto" w:fill="auto"/>
            <w:noWrap/>
            <w:vAlign w:val="center"/>
            <w:hideMark/>
          </w:tcPr>
          <w:p w14:paraId="49DAAF40" w14:textId="77777777" w:rsidR="00F66A05" w:rsidRPr="00F66A05" w:rsidRDefault="00F66A05" w:rsidP="00F66A05">
            <w:pPr>
              <w:jc w:val="center"/>
              <w:rPr>
                <w:rFonts w:ascii="Calibri" w:hAnsi="Calibri" w:cs="Calibri"/>
                <w:sz w:val="20"/>
              </w:rPr>
            </w:pPr>
            <w:r w:rsidRPr="00F66A05">
              <w:rPr>
                <w:rFonts w:ascii="Calibri" w:hAnsi="Calibri" w:cs="Calibri"/>
                <w:sz w:val="20"/>
              </w:rPr>
              <w:t>6b</w:t>
            </w:r>
          </w:p>
        </w:tc>
        <w:tc>
          <w:tcPr>
            <w:tcW w:w="526" w:type="dxa"/>
            <w:tcBorders>
              <w:top w:val="nil"/>
              <w:left w:val="single" w:sz="4" w:space="0" w:color="auto"/>
              <w:bottom w:val="single" w:sz="4" w:space="0" w:color="auto"/>
              <w:right w:val="nil"/>
            </w:tcBorders>
            <w:shd w:val="clear" w:color="000000" w:fill="FFFFFF"/>
            <w:noWrap/>
            <w:vAlign w:val="center"/>
            <w:hideMark/>
          </w:tcPr>
          <w:p w14:paraId="6582153F" w14:textId="77777777" w:rsidR="00F66A05" w:rsidRPr="00F66A05" w:rsidRDefault="00F66A05" w:rsidP="00F66A05">
            <w:pPr>
              <w:rPr>
                <w:rFonts w:ascii="Calibri" w:hAnsi="Calibri" w:cs="Calibri"/>
                <w:b/>
                <w:bCs/>
                <w:sz w:val="20"/>
              </w:rPr>
            </w:pPr>
            <w:r w:rsidRPr="00F66A05">
              <w:rPr>
                <w:rFonts w:ascii="Calibri" w:hAnsi="Calibri" w:cs="Calibri"/>
                <w:b/>
                <w:bCs/>
                <w:sz w:val="20"/>
              </w:rPr>
              <w:t> </w:t>
            </w:r>
          </w:p>
        </w:tc>
        <w:tc>
          <w:tcPr>
            <w:tcW w:w="2262" w:type="dxa"/>
            <w:tcBorders>
              <w:top w:val="nil"/>
              <w:left w:val="nil"/>
              <w:bottom w:val="single" w:sz="4" w:space="0" w:color="auto"/>
              <w:right w:val="nil"/>
            </w:tcBorders>
            <w:shd w:val="clear" w:color="auto" w:fill="auto"/>
            <w:noWrap/>
            <w:vAlign w:val="center"/>
            <w:hideMark/>
          </w:tcPr>
          <w:p w14:paraId="4A75FA69"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1466" w:type="dxa"/>
            <w:gridSpan w:val="3"/>
            <w:tcBorders>
              <w:top w:val="single" w:sz="4" w:space="0" w:color="auto"/>
              <w:left w:val="nil"/>
              <w:bottom w:val="single" w:sz="4" w:space="0" w:color="auto"/>
              <w:right w:val="nil"/>
            </w:tcBorders>
            <w:shd w:val="clear" w:color="000000" w:fill="FFFFFF"/>
            <w:noWrap/>
            <w:vAlign w:val="center"/>
            <w:hideMark/>
          </w:tcPr>
          <w:p w14:paraId="2B1476E5" w14:textId="77777777" w:rsidR="00F66A05" w:rsidRPr="00F66A05" w:rsidRDefault="00F66A05" w:rsidP="00F66A05">
            <w:pPr>
              <w:rPr>
                <w:rFonts w:ascii="Calibri" w:hAnsi="Calibri" w:cs="Calibri"/>
                <w:sz w:val="20"/>
              </w:rPr>
            </w:pPr>
            <w:r w:rsidRPr="00F66A05">
              <w:rPr>
                <w:rFonts w:ascii="Calibri" w:hAnsi="Calibri" w:cs="Calibri"/>
                <w:sz w:val="20"/>
              </w:rPr>
              <w:t>jiné podpory z veřejných prostředků</w:t>
            </w:r>
          </w:p>
        </w:tc>
        <w:tc>
          <w:tcPr>
            <w:tcW w:w="519" w:type="dxa"/>
            <w:tcBorders>
              <w:top w:val="nil"/>
              <w:left w:val="nil"/>
              <w:bottom w:val="single" w:sz="4" w:space="0" w:color="auto"/>
              <w:right w:val="single" w:sz="4" w:space="0" w:color="auto"/>
            </w:tcBorders>
            <w:shd w:val="clear" w:color="000000" w:fill="FFFFFF"/>
            <w:noWrap/>
            <w:vAlign w:val="center"/>
            <w:hideMark/>
          </w:tcPr>
          <w:p w14:paraId="4B22067C"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933" w:type="dxa"/>
            <w:tcBorders>
              <w:top w:val="nil"/>
              <w:left w:val="nil"/>
              <w:bottom w:val="single" w:sz="4" w:space="0" w:color="auto"/>
              <w:right w:val="nil"/>
            </w:tcBorders>
            <w:shd w:val="clear" w:color="000000" w:fill="FDE9D9"/>
            <w:noWrap/>
            <w:vAlign w:val="center"/>
            <w:hideMark/>
          </w:tcPr>
          <w:p w14:paraId="735F8DF9"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658</w:t>
            </w:r>
          </w:p>
        </w:tc>
        <w:tc>
          <w:tcPr>
            <w:tcW w:w="721" w:type="dxa"/>
            <w:tcBorders>
              <w:top w:val="nil"/>
              <w:left w:val="single" w:sz="4" w:space="0" w:color="auto"/>
              <w:bottom w:val="single" w:sz="4" w:space="0" w:color="auto"/>
              <w:right w:val="single" w:sz="4" w:space="0" w:color="auto"/>
            </w:tcBorders>
            <w:shd w:val="clear" w:color="000000" w:fill="FDE9D9"/>
            <w:noWrap/>
            <w:vAlign w:val="center"/>
            <w:hideMark/>
          </w:tcPr>
          <w:p w14:paraId="33D67BE0"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1 013</w:t>
            </w:r>
          </w:p>
        </w:tc>
        <w:tc>
          <w:tcPr>
            <w:tcW w:w="860" w:type="dxa"/>
            <w:tcBorders>
              <w:top w:val="nil"/>
              <w:left w:val="nil"/>
              <w:bottom w:val="single" w:sz="4" w:space="0" w:color="auto"/>
              <w:right w:val="single" w:sz="4" w:space="0" w:color="auto"/>
            </w:tcBorders>
            <w:shd w:val="clear" w:color="000000" w:fill="FFFFFF"/>
            <w:noWrap/>
            <w:vAlign w:val="center"/>
            <w:hideMark/>
          </w:tcPr>
          <w:p w14:paraId="465B01F0"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 xml:space="preserve">– </w:t>
            </w:r>
          </w:p>
        </w:tc>
        <w:tc>
          <w:tcPr>
            <w:tcW w:w="746" w:type="dxa"/>
            <w:tcBorders>
              <w:top w:val="nil"/>
              <w:left w:val="nil"/>
              <w:bottom w:val="single" w:sz="4" w:space="0" w:color="auto"/>
              <w:right w:val="single" w:sz="4" w:space="0" w:color="auto"/>
            </w:tcBorders>
            <w:shd w:val="clear" w:color="000000" w:fill="FDE9D9"/>
            <w:noWrap/>
            <w:vAlign w:val="center"/>
            <w:hideMark/>
          </w:tcPr>
          <w:p w14:paraId="2C662B8E"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633</w:t>
            </w:r>
          </w:p>
        </w:tc>
        <w:tc>
          <w:tcPr>
            <w:tcW w:w="823" w:type="dxa"/>
            <w:tcBorders>
              <w:top w:val="nil"/>
              <w:left w:val="nil"/>
              <w:bottom w:val="single" w:sz="4" w:space="0" w:color="auto"/>
              <w:right w:val="nil"/>
            </w:tcBorders>
            <w:shd w:val="clear" w:color="000000" w:fill="F2F2F2"/>
            <w:noWrap/>
            <w:vAlign w:val="center"/>
            <w:hideMark/>
          </w:tcPr>
          <w:p w14:paraId="66A1B87B"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1 038</w:t>
            </w:r>
          </w:p>
        </w:tc>
        <w:tc>
          <w:tcPr>
            <w:tcW w:w="880" w:type="dxa"/>
            <w:tcBorders>
              <w:top w:val="nil"/>
              <w:left w:val="single" w:sz="8" w:space="0" w:color="auto"/>
              <w:bottom w:val="single" w:sz="4" w:space="0" w:color="auto"/>
              <w:right w:val="single" w:sz="8" w:space="0" w:color="auto"/>
            </w:tcBorders>
            <w:shd w:val="clear" w:color="auto" w:fill="auto"/>
            <w:noWrap/>
            <w:vAlign w:val="center"/>
            <w:hideMark/>
          </w:tcPr>
          <w:p w14:paraId="652F34FA"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0</w:t>
            </w:r>
          </w:p>
        </w:tc>
      </w:tr>
      <w:tr w:rsidR="00F66A05" w:rsidRPr="00F66A05" w14:paraId="1D755BBD" w14:textId="77777777" w:rsidTr="00E93616">
        <w:trPr>
          <w:trHeight w:val="279"/>
        </w:trPr>
        <w:tc>
          <w:tcPr>
            <w:tcW w:w="396" w:type="dxa"/>
            <w:tcBorders>
              <w:top w:val="nil"/>
              <w:left w:val="single" w:sz="8" w:space="0" w:color="auto"/>
              <w:bottom w:val="single" w:sz="4" w:space="0" w:color="auto"/>
              <w:right w:val="nil"/>
            </w:tcBorders>
            <w:shd w:val="clear" w:color="auto" w:fill="auto"/>
            <w:noWrap/>
            <w:vAlign w:val="center"/>
            <w:hideMark/>
          </w:tcPr>
          <w:p w14:paraId="0DE8F03D" w14:textId="77777777" w:rsidR="00F66A05" w:rsidRPr="00F66A05" w:rsidRDefault="00F66A05" w:rsidP="00F66A05">
            <w:pPr>
              <w:jc w:val="center"/>
              <w:rPr>
                <w:rFonts w:ascii="Calibri" w:hAnsi="Calibri" w:cs="Calibri"/>
                <w:sz w:val="20"/>
              </w:rPr>
            </w:pPr>
            <w:r w:rsidRPr="00F66A05">
              <w:rPr>
                <w:rFonts w:ascii="Calibri" w:hAnsi="Calibri" w:cs="Calibri"/>
                <w:sz w:val="20"/>
              </w:rPr>
              <w:t>7</w:t>
            </w:r>
          </w:p>
        </w:tc>
        <w:tc>
          <w:tcPr>
            <w:tcW w:w="526" w:type="dxa"/>
            <w:tcBorders>
              <w:top w:val="nil"/>
              <w:left w:val="single" w:sz="4" w:space="0" w:color="auto"/>
              <w:bottom w:val="single" w:sz="4" w:space="0" w:color="auto"/>
              <w:right w:val="nil"/>
            </w:tcBorders>
            <w:shd w:val="clear" w:color="000000" w:fill="FFFFFF"/>
            <w:noWrap/>
            <w:vAlign w:val="center"/>
            <w:hideMark/>
          </w:tcPr>
          <w:p w14:paraId="3C551593" w14:textId="77777777" w:rsidR="00F66A05" w:rsidRPr="00F66A05" w:rsidRDefault="00F66A05" w:rsidP="00F66A05">
            <w:pPr>
              <w:rPr>
                <w:rFonts w:ascii="Calibri" w:hAnsi="Calibri" w:cs="Calibri"/>
                <w:b/>
                <w:bCs/>
                <w:sz w:val="20"/>
              </w:rPr>
            </w:pPr>
            <w:r w:rsidRPr="00F66A05">
              <w:rPr>
                <w:rFonts w:ascii="Calibri" w:hAnsi="Calibri" w:cs="Calibri"/>
                <w:b/>
                <w:bCs/>
                <w:sz w:val="20"/>
              </w:rPr>
              <w:t> </w:t>
            </w:r>
          </w:p>
        </w:tc>
        <w:tc>
          <w:tcPr>
            <w:tcW w:w="2262" w:type="dxa"/>
            <w:tcBorders>
              <w:top w:val="nil"/>
              <w:left w:val="nil"/>
              <w:bottom w:val="single" w:sz="4" w:space="0" w:color="auto"/>
              <w:right w:val="nil"/>
            </w:tcBorders>
            <w:shd w:val="clear" w:color="auto" w:fill="auto"/>
            <w:noWrap/>
            <w:vAlign w:val="center"/>
            <w:hideMark/>
          </w:tcPr>
          <w:p w14:paraId="272971D5" w14:textId="77777777" w:rsidR="00F66A05" w:rsidRPr="00F66A05" w:rsidRDefault="00F66A05" w:rsidP="00F66A05">
            <w:pPr>
              <w:rPr>
                <w:rFonts w:ascii="Calibri" w:hAnsi="Calibri" w:cs="Calibri"/>
                <w:sz w:val="20"/>
              </w:rPr>
            </w:pPr>
            <w:r w:rsidRPr="00F66A05">
              <w:rPr>
                <w:rFonts w:ascii="Calibri" w:hAnsi="Calibri" w:cs="Calibri"/>
                <w:sz w:val="20"/>
              </w:rPr>
              <w:t>Fond sociální</w:t>
            </w:r>
          </w:p>
        </w:tc>
        <w:tc>
          <w:tcPr>
            <w:tcW w:w="488" w:type="dxa"/>
            <w:tcBorders>
              <w:top w:val="nil"/>
              <w:left w:val="nil"/>
              <w:bottom w:val="single" w:sz="4" w:space="0" w:color="auto"/>
              <w:right w:val="nil"/>
            </w:tcBorders>
            <w:shd w:val="clear" w:color="000000" w:fill="FFFFFF"/>
            <w:noWrap/>
            <w:vAlign w:val="center"/>
            <w:hideMark/>
          </w:tcPr>
          <w:p w14:paraId="7C00D284"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87" w:type="dxa"/>
            <w:tcBorders>
              <w:top w:val="nil"/>
              <w:left w:val="nil"/>
              <w:bottom w:val="single" w:sz="4" w:space="0" w:color="auto"/>
              <w:right w:val="nil"/>
            </w:tcBorders>
            <w:shd w:val="clear" w:color="000000" w:fill="FFFFFF"/>
            <w:noWrap/>
            <w:vAlign w:val="center"/>
            <w:hideMark/>
          </w:tcPr>
          <w:p w14:paraId="4698FF80"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91" w:type="dxa"/>
            <w:tcBorders>
              <w:top w:val="nil"/>
              <w:left w:val="nil"/>
              <w:bottom w:val="single" w:sz="4" w:space="0" w:color="auto"/>
              <w:right w:val="nil"/>
            </w:tcBorders>
            <w:shd w:val="clear" w:color="000000" w:fill="FFFFFF"/>
            <w:noWrap/>
            <w:vAlign w:val="center"/>
            <w:hideMark/>
          </w:tcPr>
          <w:p w14:paraId="768E9A8D"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519" w:type="dxa"/>
            <w:tcBorders>
              <w:top w:val="nil"/>
              <w:left w:val="nil"/>
              <w:bottom w:val="single" w:sz="4" w:space="0" w:color="auto"/>
              <w:right w:val="single" w:sz="4" w:space="0" w:color="auto"/>
            </w:tcBorders>
            <w:shd w:val="clear" w:color="000000" w:fill="FFFFFF"/>
            <w:noWrap/>
            <w:vAlign w:val="center"/>
            <w:hideMark/>
          </w:tcPr>
          <w:p w14:paraId="57CC173F"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933" w:type="dxa"/>
            <w:tcBorders>
              <w:top w:val="nil"/>
              <w:left w:val="nil"/>
              <w:bottom w:val="single" w:sz="4" w:space="0" w:color="auto"/>
              <w:right w:val="nil"/>
            </w:tcBorders>
            <w:shd w:val="clear" w:color="000000" w:fill="FDE9D9"/>
            <w:noWrap/>
            <w:vAlign w:val="center"/>
            <w:hideMark/>
          </w:tcPr>
          <w:p w14:paraId="4BA4A7D3"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765</w:t>
            </w:r>
          </w:p>
        </w:tc>
        <w:tc>
          <w:tcPr>
            <w:tcW w:w="721" w:type="dxa"/>
            <w:tcBorders>
              <w:top w:val="nil"/>
              <w:left w:val="single" w:sz="4" w:space="0" w:color="auto"/>
              <w:bottom w:val="single" w:sz="4" w:space="0" w:color="auto"/>
              <w:right w:val="single" w:sz="4" w:space="0" w:color="auto"/>
            </w:tcBorders>
            <w:shd w:val="clear" w:color="000000" w:fill="FDE9D9"/>
            <w:noWrap/>
            <w:vAlign w:val="center"/>
            <w:hideMark/>
          </w:tcPr>
          <w:p w14:paraId="06C71EA0"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3 156</w:t>
            </w:r>
          </w:p>
        </w:tc>
        <w:tc>
          <w:tcPr>
            <w:tcW w:w="860" w:type="dxa"/>
            <w:tcBorders>
              <w:top w:val="nil"/>
              <w:left w:val="nil"/>
              <w:bottom w:val="single" w:sz="4" w:space="0" w:color="auto"/>
              <w:right w:val="single" w:sz="4" w:space="0" w:color="auto"/>
            </w:tcBorders>
            <w:shd w:val="clear" w:color="000000" w:fill="FFFFFF"/>
            <w:noWrap/>
            <w:vAlign w:val="center"/>
            <w:hideMark/>
          </w:tcPr>
          <w:p w14:paraId="1FEE92DB"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 xml:space="preserve">– </w:t>
            </w:r>
          </w:p>
        </w:tc>
        <w:tc>
          <w:tcPr>
            <w:tcW w:w="746" w:type="dxa"/>
            <w:tcBorders>
              <w:top w:val="nil"/>
              <w:left w:val="nil"/>
              <w:bottom w:val="single" w:sz="4" w:space="0" w:color="auto"/>
              <w:right w:val="single" w:sz="4" w:space="0" w:color="auto"/>
            </w:tcBorders>
            <w:shd w:val="clear" w:color="000000" w:fill="FDE9D9"/>
            <w:noWrap/>
            <w:vAlign w:val="center"/>
            <w:hideMark/>
          </w:tcPr>
          <w:p w14:paraId="1E848DEA"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2 960</w:t>
            </w:r>
          </w:p>
        </w:tc>
        <w:tc>
          <w:tcPr>
            <w:tcW w:w="823" w:type="dxa"/>
            <w:tcBorders>
              <w:top w:val="nil"/>
              <w:left w:val="nil"/>
              <w:bottom w:val="single" w:sz="4" w:space="0" w:color="auto"/>
              <w:right w:val="nil"/>
            </w:tcBorders>
            <w:shd w:val="clear" w:color="000000" w:fill="F2F2F2"/>
            <w:noWrap/>
            <w:vAlign w:val="center"/>
            <w:hideMark/>
          </w:tcPr>
          <w:p w14:paraId="5E44FFE1"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961</w:t>
            </w:r>
          </w:p>
        </w:tc>
        <w:tc>
          <w:tcPr>
            <w:tcW w:w="880" w:type="dxa"/>
            <w:tcBorders>
              <w:top w:val="nil"/>
              <w:left w:val="single" w:sz="8" w:space="0" w:color="auto"/>
              <w:bottom w:val="single" w:sz="4" w:space="0" w:color="auto"/>
              <w:right w:val="single" w:sz="8" w:space="0" w:color="auto"/>
            </w:tcBorders>
            <w:shd w:val="clear" w:color="auto" w:fill="auto"/>
            <w:noWrap/>
            <w:vAlign w:val="center"/>
            <w:hideMark/>
          </w:tcPr>
          <w:p w14:paraId="18194B95"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0</w:t>
            </w:r>
          </w:p>
        </w:tc>
      </w:tr>
      <w:tr w:rsidR="00F66A05" w:rsidRPr="00F66A05" w14:paraId="62D7F223" w14:textId="77777777" w:rsidTr="00E93616">
        <w:trPr>
          <w:trHeight w:val="290"/>
        </w:trPr>
        <w:tc>
          <w:tcPr>
            <w:tcW w:w="396" w:type="dxa"/>
            <w:tcBorders>
              <w:top w:val="nil"/>
              <w:left w:val="single" w:sz="8" w:space="0" w:color="auto"/>
              <w:bottom w:val="single" w:sz="8" w:space="0" w:color="auto"/>
              <w:right w:val="nil"/>
            </w:tcBorders>
            <w:shd w:val="clear" w:color="auto" w:fill="auto"/>
            <w:noWrap/>
            <w:vAlign w:val="center"/>
            <w:hideMark/>
          </w:tcPr>
          <w:p w14:paraId="3A4D1583" w14:textId="77777777" w:rsidR="00F66A05" w:rsidRPr="00F66A05" w:rsidRDefault="00F66A05" w:rsidP="00F66A05">
            <w:pPr>
              <w:jc w:val="center"/>
              <w:rPr>
                <w:rFonts w:ascii="Calibri" w:hAnsi="Calibri" w:cs="Calibri"/>
                <w:sz w:val="20"/>
              </w:rPr>
            </w:pPr>
            <w:r w:rsidRPr="00F66A05">
              <w:rPr>
                <w:rFonts w:ascii="Calibri" w:hAnsi="Calibri" w:cs="Calibri"/>
                <w:sz w:val="20"/>
              </w:rPr>
              <w:t>8</w:t>
            </w:r>
          </w:p>
        </w:tc>
        <w:tc>
          <w:tcPr>
            <w:tcW w:w="526" w:type="dxa"/>
            <w:tcBorders>
              <w:top w:val="nil"/>
              <w:left w:val="single" w:sz="4" w:space="0" w:color="auto"/>
              <w:bottom w:val="single" w:sz="8" w:space="0" w:color="auto"/>
              <w:right w:val="nil"/>
            </w:tcBorders>
            <w:shd w:val="clear" w:color="000000" w:fill="FFFFFF"/>
            <w:noWrap/>
            <w:vAlign w:val="center"/>
            <w:hideMark/>
          </w:tcPr>
          <w:p w14:paraId="3A3F10BE" w14:textId="77777777" w:rsidR="00F66A05" w:rsidRPr="00F66A05" w:rsidRDefault="00F66A05" w:rsidP="00F66A05">
            <w:pPr>
              <w:rPr>
                <w:rFonts w:ascii="Calibri" w:hAnsi="Calibri" w:cs="Calibri"/>
                <w:b/>
                <w:bCs/>
                <w:sz w:val="20"/>
              </w:rPr>
            </w:pPr>
            <w:r w:rsidRPr="00F66A05">
              <w:rPr>
                <w:rFonts w:ascii="Calibri" w:hAnsi="Calibri" w:cs="Calibri"/>
                <w:b/>
                <w:bCs/>
                <w:sz w:val="20"/>
              </w:rPr>
              <w:t> </w:t>
            </w:r>
          </w:p>
        </w:tc>
        <w:tc>
          <w:tcPr>
            <w:tcW w:w="2262" w:type="dxa"/>
            <w:tcBorders>
              <w:top w:val="nil"/>
              <w:left w:val="nil"/>
              <w:bottom w:val="single" w:sz="8" w:space="0" w:color="auto"/>
              <w:right w:val="nil"/>
            </w:tcBorders>
            <w:shd w:val="clear" w:color="auto" w:fill="auto"/>
            <w:noWrap/>
            <w:vAlign w:val="center"/>
            <w:hideMark/>
          </w:tcPr>
          <w:p w14:paraId="20720DCF" w14:textId="77777777" w:rsidR="00F66A05" w:rsidRPr="00F66A05" w:rsidRDefault="00F66A05" w:rsidP="00F66A05">
            <w:pPr>
              <w:rPr>
                <w:rFonts w:ascii="Calibri" w:hAnsi="Calibri" w:cs="Calibri"/>
                <w:sz w:val="20"/>
              </w:rPr>
            </w:pPr>
            <w:r w:rsidRPr="00F66A05">
              <w:rPr>
                <w:rFonts w:ascii="Calibri" w:hAnsi="Calibri" w:cs="Calibri"/>
                <w:sz w:val="20"/>
              </w:rPr>
              <w:t>Fond provozních prostředků</w:t>
            </w:r>
          </w:p>
        </w:tc>
        <w:tc>
          <w:tcPr>
            <w:tcW w:w="488" w:type="dxa"/>
            <w:tcBorders>
              <w:top w:val="nil"/>
              <w:left w:val="nil"/>
              <w:bottom w:val="single" w:sz="8" w:space="0" w:color="auto"/>
              <w:right w:val="nil"/>
            </w:tcBorders>
            <w:shd w:val="clear" w:color="000000" w:fill="FFFFFF"/>
            <w:noWrap/>
            <w:vAlign w:val="center"/>
            <w:hideMark/>
          </w:tcPr>
          <w:p w14:paraId="52888E4C"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87" w:type="dxa"/>
            <w:tcBorders>
              <w:top w:val="nil"/>
              <w:left w:val="nil"/>
              <w:bottom w:val="single" w:sz="8" w:space="0" w:color="auto"/>
              <w:right w:val="nil"/>
            </w:tcBorders>
            <w:shd w:val="clear" w:color="000000" w:fill="FFFFFF"/>
            <w:noWrap/>
            <w:vAlign w:val="center"/>
            <w:hideMark/>
          </w:tcPr>
          <w:p w14:paraId="5BC7DA1E"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491" w:type="dxa"/>
            <w:tcBorders>
              <w:top w:val="nil"/>
              <w:left w:val="nil"/>
              <w:bottom w:val="single" w:sz="8" w:space="0" w:color="auto"/>
              <w:right w:val="nil"/>
            </w:tcBorders>
            <w:shd w:val="clear" w:color="000000" w:fill="FFFFFF"/>
            <w:noWrap/>
            <w:vAlign w:val="center"/>
            <w:hideMark/>
          </w:tcPr>
          <w:p w14:paraId="1D0788F1"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519" w:type="dxa"/>
            <w:tcBorders>
              <w:top w:val="nil"/>
              <w:left w:val="nil"/>
              <w:bottom w:val="single" w:sz="8" w:space="0" w:color="auto"/>
              <w:right w:val="single" w:sz="4" w:space="0" w:color="auto"/>
            </w:tcBorders>
            <w:shd w:val="clear" w:color="000000" w:fill="FFFFFF"/>
            <w:noWrap/>
            <w:vAlign w:val="center"/>
            <w:hideMark/>
          </w:tcPr>
          <w:p w14:paraId="451D4970" w14:textId="77777777" w:rsidR="00F66A05" w:rsidRPr="00F66A05" w:rsidRDefault="00F66A05" w:rsidP="00F66A05">
            <w:pPr>
              <w:rPr>
                <w:rFonts w:ascii="Calibri" w:hAnsi="Calibri" w:cs="Calibri"/>
                <w:sz w:val="20"/>
              </w:rPr>
            </w:pPr>
            <w:r w:rsidRPr="00F66A05">
              <w:rPr>
                <w:rFonts w:ascii="Calibri" w:hAnsi="Calibri" w:cs="Calibri"/>
                <w:sz w:val="20"/>
              </w:rPr>
              <w:t> </w:t>
            </w:r>
          </w:p>
        </w:tc>
        <w:tc>
          <w:tcPr>
            <w:tcW w:w="933" w:type="dxa"/>
            <w:tcBorders>
              <w:top w:val="nil"/>
              <w:left w:val="nil"/>
              <w:bottom w:val="single" w:sz="8" w:space="0" w:color="auto"/>
              <w:right w:val="nil"/>
            </w:tcBorders>
            <w:shd w:val="clear" w:color="000000" w:fill="FDE9D9"/>
            <w:noWrap/>
            <w:vAlign w:val="center"/>
            <w:hideMark/>
          </w:tcPr>
          <w:p w14:paraId="0F9716E5"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642 563</w:t>
            </w:r>
          </w:p>
        </w:tc>
        <w:tc>
          <w:tcPr>
            <w:tcW w:w="721" w:type="dxa"/>
            <w:tcBorders>
              <w:top w:val="nil"/>
              <w:left w:val="single" w:sz="4" w:space="0" w:color="auto"/>
              <w:bottom w:val="single" w:sz="8" w:space="0" w:color="auto"/>
              <w:right w:val="single" w:sz="4" w:space="0" w:color="auto"/>
            </w:tcBorders>
            <w:shd w:val="clear" w:color="000000" w:fill="FDE9D9"/>
            <w:noWrap/>
            <w:vAlign w:val="center"/>
            <w:hideMark/>
          </w:tcPr>
          <w:p w14:paraId="3256146D"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125 901</w:t>
            </w:r>
          </w:p>
        </w:tc>
        <w:tc>
          <w:tcPr>
            <w:tcW w:w="860" w:type="dxa"/>
            <w:tcBorders>
              <w:top w:val="nil"/>
              <w:left w:val="nil"/>
              <w:bottom w:val="single" w:sz="8" w:space="0" w:color="auto"/>
              <w:right w:val="single" w:sz="4" w:space="0" w:color="auto"/>
            </w:tcBorders>
            <w:shd w:val="clear" w:color="000000" w:fill="FDE9D9"/>
            <w:noWrap/>
            <w:vAlign w:val="center"/>
            <w:hideMark/>
          </w:tcPr>
          <w:p w14:paraId="2B5A6D25"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45 810</w:t>
            </w:r>
          </w:p>
        </w:tc>
        <w:tc>
          <w:tcPr>
            <w:tcW w:w="746" w:type="dxa"/>
            <w:tcBorders>
              <w:top w:val="nil"/>
              <w:left w:val="nil"/>
              <w:bottom w:val="single" w:sz="8" w:space="0" w:color="auto"/>
              <w:right w:val="single" w:sz="4" w:space="0" w:color="auto"/>
            </w:tcBorders>
            <w:shd w:val="clear" w:color="000000" w:fill="FDE9D9"/>
            <w:noWrap/>
            <w:vAlign w:val="center"/>
            <w:hideMark/>
          </w:tcPr>
          <w:p w14:paraId="4719EC39"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61 568</w:t>
            </w:r>
          </w:p>
        </w:tc>
        <w:tc>
          <w:tcPr>
            <w:tcW w:w="823" w:type="dxa"/>
            <w:tcBorders>
              <w:top w:val="nil"/>
              <w:left w:val="nil"/>
              <w:bottom w:val="single" w:sz="8" w:space="0" w:color="auto"/>
              <w:right w:val="nil"/>
            </w:tcBorders>
            <w:shd w:val="clear" w:color="000000" w:fill="F2F2F2"/>
            <w:noWrap/>
            <w:vAlign w:val="center"/>
            <w:hideMark/>
          </w:tcPr>
          <w:p w14:paraId="488820FF"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706 896</w:t>
            </w:r>
          </w:p>
        </w:tc>
        <w:tc>
          <w:tcPr>
            <w:tcW w:w="880" w:type="dxa"/>
            <w:tcBorders>
              <w:top w:val="nil"/>
              <w:left w:val="single" w:sz="8" w:space="0" w:color="auto"/>
              <w:bottom w:val="single" w:sz="8" w:space="0" w:color="auto"/>
              <w:right w:val="single" w:sz="8" w:space="0" w:color="auto"/>
            </w:tcBorders>
            <w:shd w:val="clear" w:color="auto" w:fill="auto"/>
            <w:noWrap/>
            <w:vAlign w:val="center"/>
            <w:hideMark/>
          </w:tcPr>
          <w:p w14:paraId="2966ABC2" w14:textId="77777777" w:rsidR="00F66A05" w:rsidRPr="00F66A05" w:rsidRDefault="00F66A05" w:rsidP="00F66A05">
            <w:pPr>
              <w:ind w:firstLineChars="100" w:firstLine="200"/>
              <w:jc w:val="right"/>
              <w:rPr>
                <w:rFonts w:ascii="Calibri" w:hAnsi="Calibri" w:cs="Calibri"/>
                <w:sz w:val="20"/>
              </w:rPr>
            </w:pPr>
            <w:r w:rsidRPr="00F66A05">
              <w:rPr>
                <w:rFonts w:ascii="Calibri" w:hAnsi="Calibri" w:cs="Calibri"/>
                <w:sz w:val="20"/>
              </w:rPr>
              <w:t>21 498</w:t>
            </w:r>
          </w:p>
        </w:tc>
      </w:tr>
    </w:tbl>
    <w:p w14:paraId="11711F8E" w14:textId="77777777" w:rsidR="00B4005F" w:rsidRPr="00D768D8" w:rsidRDefault="00B4005F" w:rsidP="00070959">
      <w:pPr>
        <w:pStyle w:val="Zkladnodsazen"/>
        <w:ind w:firstLine="0"/>
      </w:pPr>
    </w:p>
    <w:p w14:paraId="3BD44136" w14:textId="77777777" w:rsidR="00C06BC2" w:rsidRDefault="00C06BC2" w:rsidP="15321B5C">
      <w:pPr>
        <w:pStyle w:val="Zkladnodsazen"/>
        <w:ind w:firstLine="0"/>
      </w:pPr>
    </w:p>
    <w:p w14:paraId="58D6780D" w14:textId="77777777" w:rsidR="00CA4175" w:rsidRDefault="00CA4175">
      <w:pPr>
        <w:rPr>
          <w:b/>
          <w:iCs/>
          <w:szCs w:val="18"/>
        </w:rPr>
      </w:pPr>
      <w:r>
        <w:br w:type="page"/>
      </w:r>
    </w:p>
    <w:p w14:paraId="36C876D8" w14:textId="77777777" w:rsidR="0077625E" w:rsidRPr="00424CA9" w:rsidRDefault="00DF37CA" w:rsidP="00CD19F3">
      <w:pPr>
        <w:pStyle w:val="Titulek"/>
        <w:rPr>
          <w:color w:val="auto"/>
        </w:rPr>
      </w:pPr>
      <w:r w:rsidRPr="00424CA9">
        <w:rPr>
          <w:color w:val="auto"/>
        </w:rPr>
        <w:lastRenderedPageBreak/>
        <w:t>Tabulka 11.a Rezervní fond</w:t>
      </w:r>
    </w:p>
    <w:tbl>
      <w:tblPr>
        <w:tblW w:w="6632" w:type="dxa"/>
        <w:tblInd w:w="-10" w:type="dxa"/>
        <w:tblCellMar>
          <w:left w:w="70" w:type="dxa"/>
          <w:right w:w="70" w:type="dxa"/>
        </w:tblCellMar>
        <w:tblLook w:val="04A0" w:firstRow="1" w:lastRow="0" w:firstColumn="1" w:lastColumn="0" w:noHBand="0" w:noVBand="1"/>
      </w:tblPr>
      <w:tblGrid>
        <w:gridCol w:w="1132"/>
        <w:gridCol w:w="3724"/>
        <w:gridCol w:w="1776"/>
      </w:tblGrid>
      <w:tr w:rsidR="0077625E" w:rsidRPr="0077625E" w14:paraId="3E1423E3" w14:textId="77777777" w:rsidTr="00DF37CA">
        <w:trPr>
          <w:trHeight w:val="288"/>
        </w:trPr>
        <w:tc>
          <w:tcPr>
            <w:tcW w:w="4856"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43841A6E" w14:textId="688C3B6F" w:rsidR="0077625E" w:rsidRPr="0077625E" w:rsidRDefault="0077625E" w:rsidP="0077625E">
            <w:pPr>
              <w:rPr>
                <w:rFonts w:ascii="Calibri" w:hAnsi="Calibri" w:cs="Calibri"/>
                <w:sz w:val="20"/>
              </w:rPr>
            </w:pPr>
            <w:r w:rsidRPr="0077625E">
              <w:rPr>
                <w:rFonts w:ascii="Calibri" w:hAnsi="Calibri" w:cs="Calibri"/>
                <w:sz w:val="20"/>
              </w:rPr>
              <w:t xml:space="preserve">   Stav k 1.1.</w:t>
            </w:r>
            <w:r w:rsidR="00A25943" w:rsidRPr="00DA477D">
              <w:rPr>
                <w:rFonts w:ascii="Calibri" w:hAnsi="Calibri" w:cs="Calibri"/>
                <w:bCs/>
                <w:sz w:val="20"/>
              </w:rPr>
              <w:t xml:space="preserve"> (v tis. Kč)</w:t>
            </w:r>
          </w:p>
        </w:tc>
        <w:tc>
          <w:tcPr>
            <w:tcW w:w="1776" w:type="dxa"/>
            <w:tcBorders>
              <w:top w:val="single" w:sz="8" w:space="0" w:color="auto"/>
              <w:left w:val="nil"/>
              <w:bottom w:val="single" w:sz="8" w:space="0" w:color="auto"/>
              <w:right w:val="single" w:sz="8" w:space="0" w:color="auto"/>
            </w:tcBorders>
            <w:shd w:val="clear" w:color="auto" w:fill="auto"/>
            <w:noWrap/>
            <w:vAlign w:val="center"/>
            <w:hideMark/>
          </w:tcPr>
          <w:p w14:paraId="3DF6BF42" w14:textId="77777777" w:rsidR="0077625E" w:rsidRPr="0077625E" w:rsidRDefault="0077625E" w:rsidP="0077625E">
            <w:pPr>
              <w:ind w:firstLineChars="100" w:firstLine="200"/>
              <w:jc w:val="right"/>
              <w:rPr>
                <w:rFonts w:ascii="Calibri" w:hAnsi="Calibri" w:cs="Calibri"/>
                <w:sz w:val="20"/>
              </w:rPr>
            </w:pPr>
            <w:r w:rsidRPr="0077625E">
              <w:rPr>
                <w:rFonts w:ascii="Calibri" w:hAnsi="Calibri" w:cs="Calibri"/>
                <w:sz w:val="20"/>
              </w:rPr>
              <w:t>1 908</w:t>
            </w:r>
          </w:p>
        </w:tc>
      </w:tr>
      <w:tr w:rsidR="0077625E" w:rsidRPr="0077625E" w14:paraId="1259AE75" w14:textId="77777777" w:rsidTr="00DF37CA">
        <w:trPr>
          <w:trHeight w:val="276"/>
        </w:trPr>
        <w:tc>
          <w:tcPr>
            <w:tcW w:w="113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5B19E4C" w14:textId="77777777" w:rsidR="0077625E" w:rsidRPr="0077625E" w:rsidRDefault="0077625E" w:rsidP="0077625E">
            <w:pPr>
              <w:ind w:firstLineChars="100" w:firstLine="200"/>
              <w:rPr>
                <w:rFonts w:ascii="Calibri" w:hAnsi="Calibri" w:cs="Calibri"/>
                <w:sz w:val="20"/>
              </w:rPr>
            </w:pPr>
            <w:r w:rsidRPr="0077625E">
              <w:rPr>
                <w:rFonts w:ascii="Calibri" w:hAnsi="Calibri" w:cs="Calibri"/>
                <w:sz w:val="20"/>
              </w:rPr>
              <w:t>Tvorba</w:t>
            </w:r>
          </w:p>
        </w:tc>
        <w:tc>
          <w:tcPr>
            <w:tcW w:w="3724" w:type="dxa"/>
            <w:tcBorders>
              <w:top w:val="nil"/>
              <w:left w:val="nil"/>
              <w:bottom w:val="single" w:sz="4" w:space="0" w:color="auto"/>
              <w:right w:val="single" w:sz="4" w:space="0" w:color="auto"/>
            </w:tcBorders>
            <w:shd w:val="clear" w:color="auto" w:fill="auto"/>
            <w:noWrap/>
            <w:vAlign w:val="center"/>
            <w:hideMark/>
          </w:tcPr>
          <w:p w14:paraId="2A12937E" w14:textId="77777777" w:rsidR="0077625E" w:rsidRPr="0077625E" w:rsidRDefault="0077625E" w:rsidP="0077625E">
            <w:pPr>
              <w:ind w:firstLineChars="100" w:firstLine="200"/>
              <w:rPr>
                <w:rFonts w:ascii="Calibri" w:hAnsi="Calibri" w:cs="Calibri"/>
                <w:sz w:val="20"/>
              </w:rPr>
            </w:pPr>
            <w:r w:rsidRPr="0077625E">
              <w:rPr>
                <w:rFonts w:ascii="Calibri" w:hAnsi="Calibri" w:cs="Calibri"/>
                <w:sz w:val="20"/>
              </w:rPr>
              <w:t>ze zisku za předchozí rok</w:t>
            </w:r>
          </w:p>
        </w:tc>
        <w:tc>
          <w:tcPr>
            <w:tcW w:w="1776" w:type="dxa"/>
            <w:tcBorders>
              <w:top w:val="nil"/>
              <w:left w:val="nil"/>
              <w:bottom w:val="single" w:sz="4" w:space="0" w:color="auto"/>
              <w:right w:val="single" w:sz="8" w:space="0" w:color="auto"/>
            </w:tcBorders>
            <w:shd w:val="clear" w:color="auto" w:fill="auto"/>
            <w:noWrap/>
            <w:vAlign w:val="center"/>
            <w:hideMark/>
          </w:tcPr>
          <w:p w14:paraId="25B0FFFF" w14:textId="77777777" w:rsidR="0077625E" w:rsidRPr="0077625E" w:rsidRDefault="0077625E" w:rsidP="0077625E">
            <w:pPr>
              <w:ind w:firstLineChars="100" w:firstLine="200"/>
              <w:jc w:val="right"/>
              <w:rPr>
                <w:rFonts w:ascii="Calibri" w:hAnsi="Calibri" w:cs="Calibri"/>
                <w:sz w:val="20"/>
              </w:rPr>
            </w:pPr>
            <w:r w:rsidRPr="0077625E">
              <w:rPr>
                <w:rFonts w:ascii="Calibri" w:hAnsi="Calibri" w:cs="Calibri"/>
                <w:sz w:val="20"/>
              </w:rPr>
              <w:t> </w:t>
            </w:r>
          </w:p>
        </w:tc>
      </w:tr>
      <w:tr w:rsidR="0077625E" w:rsidRPr="0077625E" w14:paraId="12ED8D94" w14:textId="77777777" w:rsidTr="00DF37CA">
        <w:trPr>
          <w:trHeight w:val="276"/>
        </w:trPr>
        <w:tc>
          <w:tcPr>
            <w:tcW w:w="1132" w:type="dxa"/>
            <w:vMerge/>
            <w:tcBorders>
              <w:top w:val="nil"/>
              <w:left w:val="single" w:sz="8" w:space="0" w:color="auto"/>
              <w:bottom w:val="single" w:sz="8" w:space="0" w:color="000000"/>
              <w:right w:val="single" w:sz="4" w:space="0" w:color="auto"/>
            </w:tcBorders>
            <w:vAlign w:val="center"/>
            <w:hideMark/>
          </w:tcPr>
          <w:p w14:paraId="158689A9" w14:textId="77777777" w:rsidR="0077625E" w:rsidRPr="0077625E" w:rsidRDefault="0077625E" w:rsidP="0077625E">
            <w:pPr>
              <w:rPr>
                <w:rFonts w:ascii="Calibri" w:hAnsi="Calibri" w:cs="Calibri"/>
                <w:sz w:val="20"/>
              </w:rPr>
            </w:pPr>
          </w:p>
        </w:tc>
        <w:tc>
          <w:tcPr>
            <w:tcW w:w="3724" w:type="dxa"/>
            <w:tcBorders>
              <w:top w:val="nil"/>
              <w:left w:val="nil"/>
              <w:bottom w:val="single" w:sz="4" w:space="0" w:color="auto"/>
              <w:right w:val="single" w:sz="4" w:space="0" w:color="auto"/>
            </w:tcBorders>
            <w:shd w:val="clear" w:color="auto" w:fill="auto"/>
            <w:noWrap/>
            <w:vAlign w:val="center"/>
            <w:hideMark/>
          </w:tcPr>
          <w:p w14:paraId="655BD2FD" w14:textId="77777777" w:rsidR="0077625E" w:rsidRPr="0077625E" w:rsidRDefault="0077625E" w:rsidP="0077625E">
            <w:pPr>
              <w:ind w:firstLineChars="100" w:firstLine="200"/>
              <w:rPr>
                <w:rFonts w:ascii="Calibri" w:hAnsi="Calibri" w:cs="Calibri"/>
                <w:sz w:val="20"/>
              </w:rPr>
            </w:pPr>
            <w:r w:rsidRPr="0077625E">
              <w:rPr>
                <w:rFonts w:ascii="Calibri" w:hAnsi="Calibri" w:cs="Calibri"/>
                <w:sz w:val="20"/>
              </w:rPr>
              <w:t>z fondu reprodukce inv. majetku</w:t>
            </w:r>
          </w:p>
        </w:tc>
        <w:tc>
          <w:tcPr>
            <w:tcW w:w="1776" w:type="dxa"/>
            <w:tcBorders>
              <w:top w:val="nil"/>
              <w:left w:val="nil"/>
              <w:bottom w:val="single" w:sz="4" w:space="0" w:color="auto"/>
              <w:right w:val="single" w:sz="8" w:space="0" w:color="auto"/>
            </w:tcBorders>
            <w:shd w:val="clear" w:color="auto" w:fill="auto"/>
            <w:noWrap/>
            <w:vAlign w:val="center"/>
            <w:hideMark/>
          </w:tcPr>
          <w:p w14:paraId="0EBA0F67" w14:textId="77777777" w:rsidR="0077625E" w:rsidRPr="0077625E" w:rsidRDefault="0077625E" w:rsidP="0077625E">
            <w:pPr>
              <w:ind w:firstLineChars="100" w:firstLine="200"/>
              <w:jc w:val="right"/>
              <w:rPr>
                <w:rFonts w:ascii="Calibri" w:hAnsi="Calibri" w:cs="Calibri"/>
                <w:sz w:val="20"/>
              </w:rPr>
            </w:pPr>
            <w:r w:rsidRPr="0077625E">
              <w:rPr>
                <w:rFonts w:ascii="Calibri" w:hAnsi="Calibri" w:cs="Calibri"/>
                <w:sz w:val="20"/>
              </w:rPr>
              <w:t> </w:t>
            </w:r>
          </w:p>
        </w:tc>
      </w:tr>
      <w:tr w:rsidR="0077625E" w:rsidRPr="0077625E" w14:paraId="72FD6FB2" w14:textId="77777777" w:rsidTr="00DF37CA">
        <w:trPr>
          <w:trHeight w:val="276"/>
        </w:trPr>
        <w:tc>
          <w:tcPr>
            <w:tcW w:w="1132" w:type="dxa"/>
            <w:vMerge/>
            <w:tcBorders>
              <w:top w:val="nil"/>
              <w:left w:val="single" w:sz="8" w:space="0" w:color="auto"/>
              <w:bottom w:val="single" w:sz="8" w:space="0" w:color="000000"/>
              <w:right w:val="single" w:sz="4" w:space="0" w:color="auto"/>
            </w:tcBorders>
            <w:vAlign w:val="center"/>
            <w:hideMark/>
          </w:tcPr>
          <w:p w14:paraId="3E5D3238" w14:textId="77777777" w:rsidR="0077625E" w:rsidRPr="0077625E" w:rsidRDefault="0077625E" w:rsidP="0077625E">
            <w:pPr>
              <w:rPr>
                <w:rFonts w:ascii="Calibri" w:hAnsi="Calibri" w:cs="Calibri"/>
                <w:sz w:val="20"/>
              </w:rPr>
            </w:pPr>
          </w:p>
        </w:tc>
        <w:tc>
          <w:tcPr>
            <w:tcW w:w="3724" w:type="dxa"/>
            <w:tcBorders>
              <w:top w:val="nil"/>
              <w:left w:val="nil"/>
              <w:bottom w:val="single" w:sz="4" w:space="0" w:color="auto"/>
              <w:right w:val="single" w:sz="4" w:space="0" w:color="auto"/>
            </w:tcBorders>
            <w:shd w:val="clear" w:color="auto" w:fill="auto"/>
            <w:noWrap/>
            <w:vAlign w:val="center"/>
            <w:hideMark/>
          </w:tcPr>
          <w:p w14:paraId="185C64D0" w14:textId="77777777" w:rsidR="0077625E" w:rsidRPr="0077625E" w:rsidRDefault="0077625E" w:rsidP="0077625E">
            <w:pPr>
              <w:ind w:firstLineChars="100" w:firstLine="200"/>
              <w:rPr>
                <w:rFonts w:ascii="Calibri" w:hAnsi="Calibri" w:cs="Calibri"/>
                <w:sz w:val="20"/>
              </w:rPr>
            </w:pPr>
            <w:r w:rsidRPr="0077625E">
              <w:rPr>
                <w:rFonts w:ascii="Calibri" w:hAnsi="Calibri" w:cs="Calibri"/>
                <w:sz w:val="20"/>
              </w:rPr>
              <w:t>z fondu odměn</w:t>
            </w:r>
          </w:p>
        </w:tc>
        <w:tc>
          <w:tcPr>
            <w:tcW w:w="1776" w:type="dxa"/>
            <w:tcBorders>
              <w:top w:val="nil"/>
              <w:left w:val="nil"/>
              <w:bottom w:val="single" w:sz="4" w:space="0" w:color="auto"/>
              <w:right w:val="single" w:sz="8" w:space="0" w:color="auto"/>
            </w:tcBorders>
            <w:shd w:val="clear" w:color="auto" w:fill="auto"/>
            <w:noWrap/>
            <w:vAlign w:val="center"/>
            <w:hideMark/>
          </w:tcPr>
          <w:p w14:paraId="2B944A91" w14:textId="77777777" w:rsidR="0077625E" w:rsidRPr="0077625E" w:rsidRDefault="0077625E" w:rsidP="0077625E">
            <w:pPr>
              <w:ind w:firstLineChars="100" w:firstLine="200"/>
              <w:jc w:val="right"/>
              <w:rPr>
                <w:rFonts w:ascii="Calibri" w:hAnsi="Calibri" w:cs="Calibri"/>
                <w:sz w:val="20"/>
              </w:rPr>
            </w:pPr>
            <w:r w:rsidRPr="0077625E">
              <w:rPr>
                <w:rFonts w:ascii="Calibri" w:hAnsi="Calibri" w:cs="Calibri"/>
                <w:sz w:val="20"/>
              </w:rPr>
              <w:t> </w:t>
            </w:r>
          </w:p>
        </w:tc>
      </w:tr>
      <w:tr w:rsidR="0077625E" w:rsidRPr="0077625E" w14:paraId="018DE7A6" w14:textId="77777777" w:rsidTr="00DF37CA">
        <w:trPr>
          <w:trHeight w:val="288"/>
        </w:trPr>
        <w:tc>
          <w:tcPr>
            <w:tcW w:w="1132" w:type="dxa"/>
            <w:vMerge/>
            <w:tcBorders>
              <w:top w:val="nil"/>
              <w:left w:val="single" w:sz="8" w:space="0" w:color="auto"/>
              <w:bottom w:val="single" w:sz="8" w:space="0" w:color="000000"/>
              <w:right w:val="single" w:sz="4" w:space="0" w:color="auto"/>
            </w:tcBorders>
            <w:vAlign w:val="center"/>
            <w:hideMark/>
          </w:tcPr>
          <w:p w14:paraId="7FB2E364" w14:textId="77777777" w:rsidR="0077625E" w:rsidRPr="0077625E" w:rsidRDefault="0077625E" w:rsidP="0077625E">
            <w:pPr>
              <w:rPr>
                <w:rFonts w:ascii="Calibri" w:hAnsi="Calibri" w:cs="Calibri"/>
                <w:sz w:val="20"/>
              </w:rPr>
            </w:pPr>
          </w:p>
        </w:tc>
        <w:tc>
          <w:tcPr>
            <w:tcW w:w="3724" w:type="dxa"/>
            <w:tcBorders>
              <w:top w:val="nil"/>
              <w:left w:val="nil"/>
              <w:bottom w:val="single" w:sz="4" w:space="0" w:color="auto"/>
              <w:right w:val="single" w:sz="4" w:space="0" w:color="auto"/>
            </w:tcBorders>
            <w:shd w:val="clear" w:color="auto" w:fill="auto"/>
            <w:noWrap/>
            <w:vAlign w:val="center"/>
            <w:hideMark/>
          </w:tcPr>
          <w:p w14:paraId="0CCA6A8B" w14:textId="77777777" w:rsidR="0077625E" w:rsidRPr="0077625E" w:rsidRDefault="0077625E" w:rsidP="0077625E">
            <w:pPr>
              <w:ind w:firstLineChars="100" w:firstLine="200"/>
              <w:rPr>
                <w:rFonts w:ascii="Calibri" w:hAnsi="Calibri" w:cs="Calibri"/>
                <w:sz w:val="20"/>
              </w:rPr>
            </w:pPr>
            <w:r w:rsidRPr="0077625E">
              <w:rPr>
                <w:rFonts w:ascii="Calibri" w:hAnsi="Calibri" w:cs="Calibri"/>
                <w:sz w:val="20"/>
              </w:rPr>
              <w:t>z fondu provozních prostředků</w:t>
            </w:r>
          </w:p>
        </w:tc>
        <w:tc>
          <w:tcPr>
            <w:tcW w:w="1776" w:type="dxa"/>
            <w:tcBorders>
              <w:top w:val="nil"/>
              <w:left w:val="nil"/>
              <w:bottom w:val="single" w:sz="4" w:space="0" w:color="auto"/>
              <w:right w:val="single" w:sz="8" w:space="0" w:color="auto"/>
            </w:tcBorders>
            <w:shd w:val="clear" w:color="auto" w:fill="auto"/>
            <w:noWrap/>
            <w:vAlign w:val="center"/>
            <w:hideMark/>
          </w:tcPr>
          <w:p w14:paraId="4C6609AC" w14:textId="77777777" w:rsidR="0077625E" w:rsidRPr="0077625E" w:rsidRDefault="0077625E" w:rsidP="0077625E">
            <w:pPr>
              <w:ind w:firstLineChars="100" w:firstLine="200"/>
              <w:jc w:val="right"/>
              <w:rPr>
                <w:rFonts w:ascii="Calibri" w:hAnsi="Calibri" w:cs="Calibri"/>
                <w:sz w:val="20"/>
              </w:rPr>
            </w:pPr>
            <w:r w:rsidRPr="0077625E">
              <w:rPr>
                <w:rFonts w:ascii="Calibri" w:hAnsi="Calibri" w:cs="Calibri"/>
                <w:sz w:val="20"/>
              </w:rPr>
              <w:t> </w:t>
            </w:r>
          </w:p>
        </w:tc>
      </w:tr>
      <w:tr w:rsidR="0077625E" w:rsidRPr="0077625E" w14:paraId="6782CD1C" w14:textId="77777777" w:rsidTr="00DF37CA">
        <w:trPr>
          <w:trHeight w:val="288"/>
        </w:trPr>
        <w:tc>
          <w:tcPr>
            <w:tcW w:w="1132" w:type="dxa"/>
            <w:vMerge/>
            <w:tcBorders>
              <w:top w:val="nil"/>
              <w:left w:val="single" w:sz="8" w:space="0" w:color="auto"/>
              <w:bottom w:val="single" w:sz="8" w:space="0" w:color="000000"/>
              <w:right w:val="single" w:sz="4" w:space="0" w:color="auto"/>
            </w:tcBorders>
            <w:vAlign w:val="center"/>
            <w:hideMark/>
          </w:tcPr>
          <w:p w14:paraId="3BFC8ED1" w14:textId="77777777" w:rsidR="0077625E" w:rsidRPr="0077625E" w:rsidRDefault="0077625E" w:rsidP="0077625E">
            <w:pPr>
              <w:rPr>
                <w:rFonts w:ascii="Calibri" w:hAnsi="Calibri" w:cs="Calibri"/>
                <w:sz w:val="20"/>
              </w:rPr>
            </w:pPr>
          </w:p>
        </w:tc>
        <w:tc>
          <w:tcPr>
            <w:tcW w:w="3724" w:type="dxa"/>
            <w:tcBorders>
              <w:top w:val="single" w:sz="8" w:space="0" w:color="auto"/>
              <w:left w:val="nil"/>
              <w:bottom w:val="single" w:sz="8" w:space="0" w:color="auto"/>
              <w:right w:val="single" w:sz="4" w:space="0" w:color="auto"/>
            </w:tcBorders>
            <w:shd w:val="clear" w:color="auto" w:fill="auto"/>
            <w:noWrap/>
            <w:vAlign w:val="center"/>
            <w:hideMark/>
          </w:tcPr>
          <w:p w14:paraId="62FFB4A7" w14:textId="77777777" w:rsidR="0077625E" w:rsidRPr="0077625E" w:rsidRDefault="0077625E" w:rsidP="0077625E">
            <w:pPr>
              <w:ind w:firstLineChars="100" w:firstLine="200"/>
              <w:rPr>
                <w:rFonts w:ascii="Calibri" w:hAnsi="Calibri" w:cs="Calibri"/>
                <w:sz w:val="20"/>
              </w:rPr>
            </w:pPr>
            <w:r w:rsidRPr="0077625E">
              <w:rPr>
                <w:rFonts w:ascii="Calibri" w:hAnsi="Calibri" w:cs="Calibri"/>
                <w:sz w:val="20"/>
              </w:rPr>
              <w:t xml:space="preserve">Celkem </w:t>
            </w:r>
          </w:p>
        </w:tc>
        <w:tc>
          <w:tcPr>
            <w:tcW w:w="1776" w:type="dxa"/>
            <w:tcBorders>
              <w:top w:val="single" w:sz="8" w:space="0" w:color="auto"/>
              <w:left w:val="nil"/>
              <w:bottom w:val="single" w:sz="8" w:space="0" w:color="auto"/>
              <w:right w:val="single" w:sz="8" w:space="0" w:color="auto"/>
            </w:tcBorders>
            <w:shd w:val="clear" w:color="auto" w:fill="auto"/>
            <w:noWrap/>
            <w:vAlign w:val="center"/>
            <w:hideMark/>
          </w:tcPr>
          <w:p w14:paraId="06C24FFA" w14:textId="77777777" w:rsidR="0077625E" w:rsidRPr="0077625E" w:rsidRDefault="0077625E" w:rsidP="0077625E">
            <w:pPr>
              <w:ind w:firstLineChars="100" w:firstLine="200"/>
              <w:jc w:val="right"/>
              <w:rPr>
                <w:rFonts w:ascii="Calibri" w:hAnsi="Calibri" w:cs="Calibri"/>
                <w:sz w:val="20"/>
              </w:rPr>
            </w:pPr>
            <w:r w:rsidRPr="0077625E">
              <w:rPr>
                <w:rFonts w:ascii="Calibri" w:hAnsi="Calibri" w:cs="Calibri"/>
                <w:sz w:val="20"/>
              </w:rPr>
              <w:t>0</w:t>
            </w:r>
          </w:p>
        </w:tc>
      </w:tr>
      <w:tr w:rsidR="0077625E" w:rsidRPr="0077625E" w14:paraId="20FED60B" w14:textId="77777777" w:rsidTr="00DF37CA">
        <w:trPr>
          <w:trHeight w:val="276"/>
        </w:trPr>
        <w:tc>
          <w:tcPr>
            <w:tcW w:w="1132"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20039A38" w14:textId="77777777" w:rsidR="0077625E" w:rsidRPr="0077625E" w:rsidRDefault="0077625E" w:rsidP="0077625E">
            <w:pPr>
              <w:ind w:firstLineChars="100" w:firstLine="200"/>
              <w:rPr>
                <w:rFonts w:ascii="Calibri" w:hAnsi="Calibri" w:cs="Calibri"/>
                <w:sz w:val="20"/>
              </w:rPr>
            </w:pPr>
            <w:r w:rsidRPr="0077625E">
              <w:rPr>
                <w:rFonts w:ascii="Calibri" w:hAnsi="Calibri" w:cs="Calibri"/>
                <w:sz w:val="20"/>
              </w:rPr>
              <w:t>Čerpání</w:t>
            </w:r>
          </w:p>
        </w:tc>
        <w:tc>
          <w:tcPr>
            <w:tcW w:w="3724" w:type="dxa"/>
            <w:tcBorders>
              <w:top w:val="nil"/>
              <w:left w:val="nil"/>
              <w:bottom w:val="single" w:sz="4" w:space="0" w:color="auto"/>
              <w:right w:val="single" w:sz="4" w:space="0" w:color="auto"/>
            </w:tcBorders>
            <w:shd w:val="clear" w:color="auto" w:fill="auto"/>
            <w:noWrap/>
            <w:vAlign w:val="center"/>
            <w:hideMark/>
          </w:tcPr>
          <w:p w14:paraId="4540112A" w14:textId="77777777" w:rsidR="0077625E" w:rsidRPr="0077625E" w:rsidRDefault="0077625E" w:rsidP="0077625E">
            <w:pPr>
              <w:ind w:firstLineChars="100" w:firstLine="200"/>
              <w:rPr>
                <w:rFonts w:ascii="Calibri" w:hAnsi="Calibri" w:cs="Calibri"/>
                <w:sz w:val="20"/>
              </w:rPr>
            </w:pPr>
            <w:r w:rsidRPr="0077625E">
              <w:rPr>
                <w:rFonts w:ascii="Calibri" w:hAnsi="Calibri" w:cs="Calibri"/>
                <w:sz w:val="20"/>
              </w:rPr>
              <w:t>krytí ztrát minulých účetních období</w:t>
            </w:r>
          </w:p>
        </w:tc>
        <w:tc>
          <w:tcPr>
            <w:tcW w:w="1776" w:type="dxa"/>
            <w:tcBorders>
              <w:top w:val="nil"/>
              <w:left w:val="nil"/>
              <w:bottom w:val="single" w:sz="4" w:space="0" w:color="auto"/>
              <w:right w:val="single" w:sz="8" w:space="0" w:color="auto"/>
            </w:tcBorders>
            <w:shd w:val="clear" w:color="auto" w:fill="auto"/>
            <w:noWrap/>
            <w:vAlign w:val="center"/>
            <w:hideMark/>
          </w:tcPr>
          <w:p w14:paraId="45DF4249" w14:textId="77777777" w:rsidR="0077625E" w:rsidRPr="0077625E" w:rsidRDefault="0077625E" w:rsidP="0077625E">
            <w:pPr>
              <w:ind w:firstLineChars="100" w:firstLine="200"/>
              <w:jc w:val="right"/>
              <w:rPr>
                <w:rFonts w:ascii="Calibri" w:hAnsi="Calibri" w:cs="Calibri"/>
                <w:sz w:val="20"/>
              </w:rPr>
            </w:pPr>
            <w:r w:rsidRPr="0077625E">
              <w:rPr>
                <w:rFonts w:ascii="Calibri" w:hAnsi="Calibri" w:cs="Calibri"/>
                <w:sz w:val="20"/>
              </w:rPr>
              <w:t> </w:t>
            </w:r>
          </w:p>
        </w:tc>
      </w:tr>
      <w:tr w:rsidR="0077625E" w:rsidRPr="0077625E" w14:paraId="071D0CC4" w14:textId="77777777" w:rsidTr="00DF37CA">
        <w:trPr>
          <w:trHeight w:val="276"/>
        </w:trPr>
        <w:tc>
          <w:tcPr>
            <w:tcW w:w="1132" w:type="dxa"/>
            <w:vMerge/>
            <w:tcBorders>
              <w:top w:val="nil"/>
              <w:left w:val="single" w:sz="8" w:space="0" w:color="auto"/>
              <w:bottom w:val="single" w:sz="8" w:space="0" w:color="000000"/>
              <w:right w:val="single" w:sz="4" w:space="0" w:color="auto"/>
            </w:tcBorders>
            <w:vAlign w:val="center"/>
            <w:hideMark/>
          </w:tcPr>
          <w:p w14:paraId="6B663092" w14:textId="77777777" w:rsidR="0077625E" w:rsidRPr="0077625E" w:rsidRDefault="0077625E" w:rsidP="0077625E">
            <w:pPr>
              <w:rPr>
                <w:rFonts w:ascii="Calibri" w:hAnsi="Calibri" w:cs="Calibri"/>
                <w:sz w:val="20"/>
              </w:rPr>
            </w:pPr>
          </w:p>
        </w:tc>
        <w:tc>
          <w:tcPr>
            <w:tcW w:w="3724" w:type="dxa"/>
            <w:tcBorders>
              <w:top w:val="nil"/>
              <w:left w:val="nil"/>
              <w:bottom w:val="single" w:sz="4" w:space="0" w:color="auto"/>
              <w:right w:val="single" w:sz="4" w:space="0" w:color="auto"/>
            </w:tcBorders>
            <w:shd w:val="clear" w:color="auto" w:fill="auto"/>
            <w:noWrap/>
            <w:vAlign w:val="center"/>
            <w:hideMark/>
          </w:tcPr>
          <w:p w14:paraId="4A62434E" w14:textId="77777777" w:rsidR="0077625E" w:rsidRPr="0077625E" w:rsidRDefault="0077625E" w:rsidP="0077625E">
            <w:pPr>
              <w:ind w:firstLineChars="100" w:firstLine="200"/>
              <w:rPr>
                <w:rFonts w:ascii="Calibri" w:hAnsi="Calibri" w:cs="Calibri"/>
                <w:sz w:val="20"/>
              </w:rPr>
            </w:pPr>
            <w:r w:rsidRPr="0077625E">
              <w:rPr>
                <w:rFonts w:ascii="Calibri" w:hAnsi="Calibri" w:cs="Calibri"/>
                <w:sz w:val="20"/>
              </w:rPr>
              <w:t>do fondu reprodukce inv. majetku</w:t>
            </w:r>
          </w:p>
        </w:tc>
        <w:tc>
          <w:tcPr>
            <w:tcW w:w="1776" w:type="dxa"/>
            <w:tcBorders>
              <w:top w:val="nil"/>
              <w:left w:val="nil"/>
              <w:bottom w:val="single" w:sz="4" w:space="0" w:color="auto"/>
              <w:right w:val="single" w:sz="8" w:space="0" w:color="auto"/>
            </w:tcBorders>
            <w:shd w:val="clear" w:color="auto" w:fill="auto"/>
            <w:noWrap/>
            <w:vAlign w:val="center"/>
            <w:hideMark/>
          </w:tcPr>
          <w:p w14:paraId="36BCE153" w14:textId="77777777" w:rsidR="0077625E" w:rsidRPr="0077625E" w:rsidRDefault="0077625E" w:rsidP="0077625E">
            <w:pPr>
              <w:ind w:firstLineChars="100" w:firstLine="200"/>
              <w:jc w:val="right"/>
              <w:rPr>
                <w:rFonts w:ascii="Calibri" w:hAnsi="Calibri" w:cs="Calibri"/>
                <w:sz w:val="20"/>
              </w:rPr>
            </w:pPr>
            <w:r w:rsidRPr="0077625E">
              <w:rPr>
                <w:rFonts w:ascii="Calibri" w:hAnsi="Calibri" w:cs="Calibri"/>
                <w:sz w:val="20"/>
              </w:rPr>
              <w:t> </w:t>
            </w:r>
          </w:p>
        </w:tc>
      </w:tr>
      <w:tr w:rsidR="0077625E" w:rsidRPr="0077625E" w14:paraId="49F808FB" w14:textId="77777777" w:rsidTr="00DF37CA">
        <w:trPr>
          <w:trHeight w:val="276"/>
        </w:trPr>
        <w:tc>
          <w:tcPr>
            <w:tcW w:w="1132" w:type="dxa"/>
            <w:vMerge/>
            <w:tcBorders>
              <w:top w:val="nil"/>
              <w:left w:val="single" w:sz="8" w:space="0" w:color="auto"/>
              <w:bottom w:val="single" w:sz="8" w:space="0" w:color="000000"/>
              <w:right w:val="single" w:sz="4" w:space="0" w:color="auto"/>
            </w:tcBorders>
            <w:vAlign w:val="center"/>
            <w:hideMark/>
          </w:tcPr>
          <w:p w14:paraId="007F65FE" w14:textId="77777777" w:rsidR="0077625E" w:rsidRPr="0077625E" w:rsidRDefault="0077625E" w:rsidP="0077625E">
            <w:pPr>
              <w:rPr>
                <w:rFonts w:ascii="Calibri" w:hAnsi="Calibri" w:cs="Calibri"/>
                <w:sz w:val="20"/>
              </w:rPr>
            </w:pPr>
          </w:p>
        </w:tc>
        <w:tc>
          <w:tcPr>
            <w:tcW w:w="3724" w:type="dxa"/>
            <w:tcBorders>
              <w:top w:val="nil"/>
              <w:left w:val="nil"/>
              <w:bottom w:val="single" w:sz="4" w:space="0" w:color="auto"/>
              <w:right w:val="single" w:sz="4" w:space="0" w:color="auto"/>
            </w:tcBorders>
            <w:shd w:val="clear" w:color="auto" w:fill="auto"/>
            <w:noWrap/>
            <w:vAlign w:val="center"/>
            <w:hideMark/>
          </w:tcPr>
          <w:p w14:paraId="327869E3" w14:textId="77777777" w:rsidR="0077625E" w:rsidRPr="0077625E" w:rsidRDefault="0077625E" w:rsidP="0077625E">
            <w:pPr>
              <w:ind w:firstLineChars="100" w:firstLine="200"/>
              <w:rPr>
                <w:rFonts w:ascii="Calibri" w:hAnsi="Calibri" w:cs="Calibri"/>
                <w:sz w:val="20"/>
              </w:rPr>
            </w:pPr>
            <w:r w:rsidRPr="0077625E">
              <w:rPr>
                <w:rFonts w:ascii="Calibri" w:hAnsi="Calibri" w:cs="Calibri"/>
                <w:sz w:val="20"/>
              </w:rPr>
              <w:t>do fondu odměn</w:t>
            </w:r>
          </w:p>
        </w:tc>
        <w:tc>
          <w:tcPr>
            <w:tcW w:w="1776" w:type="dxa"/>
            <w:tcBorders>
              <w:top w:val="nil"/>
              <w:left w:val="nil"/>
              <w:bottom w:val="single" w:sz="4" w:space="0" w:color="auto"/>
              <w:right w:val="single" w:sz="8" w:space="0" w:color="auto"/>
            </w:tcBorders>
            <w:shd w:val="clear" w:color="auto" w:fill="auto"/>
            <w:noWrap/>
            <w:vAlign w:val="center"/>
            <w:hideMark/>
          </w:tcPr>
          <w:p w14:paraId="5082EE2D" w14:textId="77777777" w:rsidR="0077625E" w:rsidRPr="0077625E" w:rsidRDefault="0077625E" w:rsidP="0077625E">
            <w:pPr>
              <w:ind w:firstLineChars="100" w:firstLine="200"/>
              <w:jc w:val="right"/>
              <w:rPr>
                <w:rFonts w:ascii="Calibri" w:hAnsi="Calibri" w:cs="Calibri"/>
                <w:sz w:val="20"/>
              </w:rPr>
            </w:pPr>
            <w:r w:rsidRPr="0077625E">
              <w:rPr>
                <w:rFonts w:ascii="Calibri" w:hAnsi="Calibri" w:cs="Calibri"/>
                <w:sz w:val="20"/>
              </w:rPr>
              <w:t> </w:t>
            </w:r>
          </w:p>
        </w:tc>
      </w:tr>
      <w:tr w:rsidR="0077625E" w:rsidRPr="0077625E" w14:paraId="213C93A4" w14:textId="77777777" w:rsidTr="00DF37CA">
        <w:trPr>
          <w:trHeight w:val="276"/>
        </w:trPr>
        <w:tc>
          <w:tcPr>
            <w:tcW w:w="1132" w:type="dxa"/>
            <w:vMerge/>
            <w:tcBorders>
              <w:top w:val="nil"/>
              <w:left w:val="single" w:sz="8" w:space="0" w:color="auto"/>
              <w:bottom w:val="single" w:sz="8" w:space="0" w:color="000000"/>
              <w:right w:val="single" w:sz="4" w:space="0" w:color="auto"/>
            </w:tcBorders>
            <w:vAlign w:val="center"/>
            <w:hideMark/>
          </w:tcPr>
          <w:p w14:paraId="4B7D520F" w14:textId="77777777" w:rsidR="0077625E" w:rsidRPr="0077625E" w:rsidRDefault="0077625E" w:rsidP="0077625E">
            <w:pPr>
              <w:rPr>
                <w:rFonts w:ascii="Calibri" w:hAnsi="Calibri" w:cs="Calibri"/>
                <w:sz w:val="20"/>
              </w:rPr>
            </w:pPr>
          </w:p>
        </w:tc>
        <w:tc>
          <w:tcPr>
            <w:tcW w:w="3724" w:type="dxa"/>
            <w:tcBorders>
              <w:top w:val="nil"/>
              <w:left w:val="nil"/>
              <w:bottom w:val="single" w:sz="4" w:space="0" w:color="auto"/>
              <w:right w:val="single" w:sz="4" w:space="0" w:color="auto"/>
            </w:tcBorders>
            <w:shd w:val="clear" w:color="auto" w:fill="auto"/>
            <w:noWrap/>
            <w:vAlign w:val="center"/>
            <w:hideMark/>
          </w:tcPr>
          <w:p w14:paraId="21C1F13A" w14:textId="77777777" w:rsidR="0077625E" w:rsidRPr="0077625E" w:rsidRDefault="0077625E" w:rsidP="0077625E">
            <w:pPr>
              <w:ind w:firstLineChars="100" w:firstLine="200"/>
              <w:rPr>
                <w:rFonts w:ascii="Calibri" w:hAnsi="Calibri" w:cs="Calibri"/>
                <w:sz w:val="20"/>
              </w:rPr>
            </w:pPr>
            <w:r w:rsidRPr="0077625E">
              <w:rPr>
                <w:rFonts w:ascii="Calibri" w:hAnsi="Calibri" w:cs="Calibri"/>
                <w:sz w:val="20"/>
              </w:rPr>
              <w:t>do fondu provozních prostředků</w:t>
            </w:r>
          </w:p>
        </w:tc>
        <w:tc>
          <w:tcPr>
            <w:tcW w:w="1776" w:type="dxa"/>
            <w:tcBorders>
              <w:top w:val="nil"/>
              <w:left w:val="nil"/>
              <w:bottom w:val="single" w:sz="4" w:space="0" w:color="auto"/>
              <w:right w:val="single" w:sz="8" w:space="0" w:color="auto"/>
            </w:tcBorders>
            <w:shd w:val="clear" w:color="auto" w:fill="auto"/>
            <w:noWrap/>
            <w:vAlign w:val="center"/>
            <w:hideMark/>
          </w:tcPr>
          <w:p w14:paraId="28500780" w14:textId="77777777" w:rsidR="0077625E" w:rsidRPr="0077625E" w:rsidRDefault="0077625E" w:rsidP="0077625E">
            <w:pPr>
              <w:ind w:firstLineChars="100" w:firstLine="200"/>
              <w:jc w:val="right"/>
              <w:rPr>
                <w:rFonts w:ascii="Calibri" w:hAnsi="Calibri" w:cs="Calibri"/>
                <w:sz w:val="20"/>
              </w:rPr>
            </w:pPr>
            <w:r w:rsidRPr="0077625E">
              <w:rPr>
                <w:rFonts w:ascii="Calibri" w:hAnsi="Calibri" w:cs="Calibri"/>
                <w:sz w:val="20"/>
              </w:rPr>
              <w:t> </w:t>
            </w:r>
          </w:p>
        </w:tc>
      </w:tr>
      <w:tr w:rsidR="0077625E" w:rsidRPr="0077625E" w14:paraId="7AF3F733" w14:textId="77777777" w:rsidTr="00DF37CA">
        <w:trPr>
          <w:trHeight w:val="288"/>
        </w:trPr>
        <w:tc>
          <w:tcPr>
            <w:tcW w:w="1132" w:type="dxa"/>
            <w:vMerge/>
            <w:tcBorders>
              <w:top w:val="nil"/>
              <w:left w:val="single" w:sz="8" w:space="0" w:color="auto"/>
              <w:bottom w:val="single" w:sz="8" w:space="0" w:color="000000"/>
              <w:right w:val="single" w:sz="4" w:space="0" w:color="auto"/>
            </w:tcBorders>
            <w:vAlign w:val="center"/>
            <w:hideMark/>
          </w:tcPr>
          <w:p w14:paraId="2BF8C1C3" w14:textId="77777777" w:rsidR="0077625E" w:rsidRPr="0077625E" w:rsidRDefault="0077625E" w:rsidP="0077625E">
            <w:pPr>
              <w:rPr>
                <w:rFonts w:ascii="Calibri" w:hAnsi="Calibri" w:cs="Calibri"/>
                <w:sz w:val="20"/>
              </w:rPr>
            </w:pPr>
          </w:p>
        </w:tc>
        <w:tc>
          <w:tcPr>
            <w:tcW w:w="3724" w:type="dxa"/>
            <w:tcBorders>
              <w:top w:val="nil"/>
              <w:left w:val="nil"/>
              <w:bottom w:val="nil"/>
              <w:right w:val="single" w:sz="4" w:space="0" w:color="auto"/>
            </w:tcBorders>
            <w:shd w:val="clear" w:color="auto" w:fill="auto"/>
            <w:noWrap/>
            <w:vAlign w:val="center"/>
            <w:hideMark/>
          </w:tcPr>
          <w:p w14:paraId="012E1EC0" w14:textId="77777777" w:rsidR="0077625E" w:rsidRPr="0077625E" w:rsidRDefault="00DF37CA" w:rsidP="0077625E">
            <w:pPr>
              <w:ind w:firstLineChars="100" w:firstLine="200"/>
              <w:rPr>
                <w:rFonts w:ascii="Calibri" w:hAnsi="Calibri" w:cs="Calibri"/>
                <w:sz w:val="20"/>
              </w:rPr>
            </w:pPr>
            <w:r>
              <w:rPr>
                <w:rFonts w:ascii="Calibri" w:hAnsi="Calibri" w:cs="Calibri"/>
                <w:sz w:val="20"/>
              </w:rPr>
              <w:t>ostatní užití</w:t>
            </w:r>
          </w:p>
        </w:tc>
        <w:tc>
          <w:tcPr>
            <w:tcW w:w="1776" w:type="dxa"/>
            <w:tcBorders>
              <w:top w:val="nil"/>
              <w:left w:val="nil"/>
              <w:bottom w:val="nil"/>
              <w:right w:val="single" w:sz="8" w:space="0" w:color="auto"/>
            </w:tcBorders>
            <w:shd w:val="clear" w:color="auto" w:fill="auto"/>
            <w:noWrap/>
            <w:vAlign w:val="center"/>
            <w:hideMark/>
          </w:tcPr>
          <w:p w14:paraId="615E551C" w14:textId="77777777" w:rsidR="0077625E" w:rsidRPr="0077625E" w:rsidRDefault="0077625E" w:rsidP="0077625E">
            <w:pPr>
              <w:ind w:firstLineChars="100" w:firstLine="200"/>
              <w:jc w:val="right"/>
              <w:rPr>
                <w:rFonts w:ascii="Calibri" w:hAnsi="Calibri" w:cs="Calibri"/>
                <w:sz w:val="20"/>
              </w:rPr>
            </w:pPr>
            <w:r w:rsidRPr="0077625E">
              <w:rPr>
                <w:rFonts w:ascii="Calibri" w:hAnsi="Calibri" w:cs="Calibri"/>
                <w:sz w:val="20"/>
              </w:rPr>
              <w:t> </w:t>
            </w:r>
          </w:p>
        </w:tc>
      </w:tr>
      <w:tr w:rsidR="0077625E" w:rsidRPr="0077625E" w14:paraId="7C0CA630" w14:textId="77777777" w:rsidTr="00DF37CA">
        <w:trPr>
          <w:trHeight w:val="288"/>
        </w:trPr>
        <w:tc>
          <w:tcPr>
            <w:tcW w:w="1132" w:type="dxa"/>
            <w:vMerge/>
            <w:tcBorders>
              <w:top w:val="nil"/>
              <w:left w:val="single" w:sz="8" w:space="0" w:color="auto"/>
              <w:bottom w:val="single" w:sz="8" w:space="0" w:color="000000"/>
              <w:right w:val="single" w:sz="4" w:space="0" w:color="auto"/>
            </w:tcBorders>
            <w:vAlign w:val="center"/>
            <w:hideMark/>
          </w:tcPr>
          <w:p w14:paraId="7C5F57A2" w14:textId="77777777" w:rsidR="0077625E" w:rsidRPr="0077625E" w:rsidRDefault="0077625E" w:rsidP="0077625E">
            <w:pPr>
              <w:rPr>
                <w:rFonts w:ascii="Calibri" w:hAnsi="Calibri" w:cs="Calibri"/>
                <w:sz w:val="20"/>
              </w:rPr>
            </w:pPr>
          </w:p>
        </w:tc>
        <w:tc>
          <w:tcPr>
            <w:tcW w:w="3724" w:type="dxa"/>
            <w:tcBorders>
              <w:top w:val="single" w:sz="8" w:space="0" w:color="auto"/>
              <w:left w:val="nil"/>
              <w:bottom w:val="single" w:sz="8" w:space="0" w:color="auto"/>
              <w:right w:val="single" w:sz="4" w:space="0" w:color="auto"/>
            </w:tcBorders>
            <w:shd w:val="clear" w:color="auto" w:fill="auto"/>
            <w:noWrap/>
            <w:vAlign w:val="center"/>
            <w:hideMark/>
          </w:tcPr>
          <w:p w14:paraId="70B1E8A5" w14:textId="77777777" w:rsidR="0077625E" w:rsidRPr="0077625E" w:rsidRDefault="0077625E" w:rsidP="0077625E">
            <w:pPr>
              <w:ind w:firstLineChars="100" w:firstLine="200"/>
              <w:rPr>
                <w:rFonts w:ascii="Calibri" w:hAnsi="Calibri" w:cs="Calibri"/>
                <w:sz w:val="20"/>
              </w:rPr>
            </w:pPr>
            <w:r w:rsidRPr="0077625E">
              <w:rPr>
                <w:rFonts w:ascii="Calibri" w:hAnsi="Calibri" w:cs="Calibri"/>
                <w:sz w:val="20"/>
              </w:rPr>
              <w:t xml:space="preserve">Celkem </w:t>
            </w:r>
          </w:p>
        </w:tc>
        <w:tc>
          <w:tcPr>
            <w:tcW w:w="1776" w:type="dxa"/>
            <w:tcBorders>
              <w:top w:val="single" w:sz="8" w:space="0" w:color="auto"/>
              <w:left w:val="nil"/>
              <w:bottom w:val="single" w:sz="8" w:space="0" w:color="auto"/>
              <w:right w:val="single" w:sz="8" w:space="0" w:color="auto"/>
            </w:tcBorders>
            <w:shd w:val="clear" w:color="auto" w:fill="auto"/>
            <w:noWrap/>
            <w:vAlign w:val="center"/>
            <w:hideMark/>
          </w:tcPr>
          <w:p w14:paraId="7436F973" w14:textId="77777777" w:rsidR="0077625E" w:rsidRPr="0077625E" w:rsidRDefault="0077625E" w:rsidP="0077625E">
            <w:pPr>
              <w:ind w:firstLineChars="100" w:firstLine="200"/>
              <w:jc w:val="right"/>
              <w:rPr>
                <w:rFonts w:ascii="Calibri" w:hAnsi="Calibri" w:cs="Calibri"/>
                <w:sz w:val="20"/>
              </w:rPr>
            </w:pPr>
            <w:r w:rsidRPr="0077625E">
              <w:rPr>
                <w:rFonts w:ascii="Calibri" w:hAnsi="Calibri" w:cs="Calibri"/>
                <w:sz w:val="20"/>
              </w:rPr>
              <w:t>0</w:t>
            </w:r>
          </w:p>
        </w:tc>
      </w:tr>
      <w:tr w:rsidR="0077625E" w:rsidRPr="0077625E" w14:paraId="62EDF510" w14:textId="77777777" w:rsidTr="00DF37CA">
        <w:trPr>
          <w:trHeight w:val="288"/>
        </w:trPr>
        <w:tc>
          <w:tcPr>
            <w:tcW w:w="4856"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0C50718F" w14:textId="77777777" w:rsidR="0077625E" w:rsidRPr="0077625E" w:rsidRDefault="0077625E" w:rsidP="0077625E">
            <w:pPr>
              <w:ind w:firstLineChars="100" w:firstLine="200"/>
              <w:rPr>
                <w:rFonts w:ascii="Calibri" w:hAnsi="Calibri" w:cs="Calibri"/>
                <w:sz w:val="20"/>
              </w:rPr>
            </w:pPr>
            <w:r w:rsidRPr="0077625E">
              <w:rPr>
                <w:rFonts w:ascii="Calibri" w:hAnsi="Calibri" w:cs="Calibri"/>
                <w:sz w:val="20"/>
              </w:rPr>
              <w:t>Stav k 31.12.</w:t>
            </w:r>
          </w:p>
        </w:tc>
        <w:tc>
          <w:tcPr>
            <w:tcW w:w="1776" w:type="dxa"/>
            <w:tcBorders>
              <w:top w:val="nil"/>
              <w:left w:val="nil"/>
              <w:bottom w:val="single" w:sz="8" w:space="0" w:color="auto"/>
              <w:right w:val="single" w:sz="8" w:space="0" w:color="auto"/>
            </w:tcBorders>
            <w:shd w:val="clear" w:color="auto" w:fill="auto"/>
            <w:noWrap/>
            <w:vAlign w:val="center"/>
            <w:hideMark/>
          </w:tcPr>
          <w:p w14:paraId="052120A4" w14:textId="77777777" w:rsidR="0077625E" w:rsidRPr="0077625E" w:rsidRDefault="0077625E" w:rsidP="0077625E">
            <w:pPr>
              <w:ind w:firstLineChars="100" w:firstLine="200"/>
              <w:jc w:val="right"/>
              <w:rPr>
                <w:rFonts w:ascii="Calibri" w:hAnsi="Calibri" w:cs="Calibri"/>
                <w:sz w:val="20"/>
              </w:rPr>
            </w:pPr>
            <w:r w:rsidRPr="0077625E">
              <w:rPr>
                <w:rFonts w:ascii="Calibri" w:hAnsi="Calibri" w:cs="Calibri"/>
                <w:sz w:val="20"/>
              </w:rPr>
              <w:t>1 908</w:t>
            </w:r>
          </w:p>
        </w:tc>
      </w:tr>
    </w:tbl>
    <w:p w14:paraId="5DDF5D93" w14:textId="77777777" w:rsidR="00457B30" w:rsidRPr="00424CA9" w:rsidRDefault="00457B30" w:rsidP="00070959">
      <w:pPr>
        <w:pStyle w:val="Zkladnodsazen"/>
        <w:ind w:firstLine="0"/>
      </w:pPr>
    </w:p>
    <w:p w14:paraId="5D15A66B" w14:textId="77777777" w:rsidR="00DF37CA" w:rsidRPr="00424CA9" w:rsidRDefault="00DF37CA" w:rsidP="00A60303">
      <w:pPr>
        <w:pStyle w:val="Titulek"/>
        <w:rPr>
          <w:color w:val="auto"/>
        </w:rPr>
      </w:pPr>
      <w:bookmarkStart w:id="123" w:name="RANGE!A1:C26"/>
      <w:r w:rsidRPr="00424CA9">
        <w:rPr>
          <w:color w:val="auto"/>
        </w:rPr>
        <w:t>Tabulka 11.b Fond reprodukce investičního majetku</w:t>
      </w:r>
      <w:bookmarkEnd w:id="123"/>
    </w:p>
    <w:tbl>
      <w:tblPr>
        <w:tblW w:w="9406" w:type="dxa"/>
        <w:tblInd w:w="-10" w:type="dxa"/>
        <w:tblCellMar>
          <w:left w:w="70" w:type="dxa"/>
          <w:right w:w="70" w:type="dxa"/>
        </w:tblCellMar>
        <w:tblLook w:val="04A0" w:firstRow="1" w:lastRow="0" w:firstColumn="1" w:lastColumn="0" w:noHBand="0" w:noVBand="1"/>
      </w:tblPr>
      <w:tblGrid>
        <w:gridCol w:w="3936"/>
        <w:gridCol w:w="3821"/>
        <w:gridCol w:w="1649"/>
      </w:tblGrid>
      <w:tr w:rsidR="000822DD" w:rsidRPr="000822DD" w14:paraId="25800479" w14:textId="77777777" w:rsidTr="00DF37CA">
        <w:trPr>
          <w:trHeight w:val="330"/>
        </w:trPr>
        <w:tc>
          <w:tcPr>
            <w:tcW w:w="775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29E44CB" w14:textId="584473EE" w:rsidR="000822DD" w:rsidRPr="000822DD" w:rsidRDefault="000822DD" w:rsidP="000822DD">
            <w:pPr>
              <w:ind w:firstLineChars="100" w:firstLine="200"/>
              <w:rPr>
                <w:rFonts w:ascii="Calibri" w:hAnsi="Calibri" w:cs="Calibri"/>
                <w:sz w:val="20"/>
              </w:rPr>
            </w:pPr>
            <w:r w:rsidRPr="000822DD">
              <w:rPr>
                <w:rFonts w:ascii="Calibri" w:hAnsi="Calibri" w:cs="Calibri"/>
                <w:sz w:val="20"/>
              </w:rPr>
              <w:t>Stav k 1.1.</w:t>
            </w:r>
            <w:r w:rsidR="00A25943" w:rsidRPr="00DA477D">
              <w:rPr>
                <w:rFonts w:ascii="Calibri" w:hAnsi="Calibri" w:cs="Calibri"/>
                <w:bCs/>
                <w:sz w:val="20"/>
              </w:rPr>
              <w:t xml:space="preserve"> (v tis. Kč)</w:t>
            </w:r>
          </w:p>
        </w:tc>
        <w:tc>
          <w:tcPr>
            <w:tcW w:w="1649" w:type="dxa"/>
            <w:tcBorders>
              <w:top w:val="single" w:sz="8" w:space="0" w:color="auto"/>
              <w:left w:val="nil"/>
              <w:bottom w:val="single" w:sz="8" w:space="0" w:color="auto"/>
              <w:right w:val="single" w:sz="8" w:space="0" w:color="auto"/>
            </w:tcBorders>
            <w:shd w:val="clear" w:color="auto" w:fill="auto"/>
            <w:noWrap/>
            <w:vAlign w:val="center"/>
            <w:hideMark/>
          </w:tcPr>
          <w:p w14:paraId="2CC1E522"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260 389</w:t>
            </w:r>
          </w:p>
        </w:tc>
      </w:tr>
      <w:tr w:rsidR="000822DD" w:rsidRPr="000822DD" w14:paraId="4520D390" w14:textId="77777777" w:rsidTr="00DF37CA">
        <w:trPr>
          <w:trHeight w:val="255"/>
        </w:trPr>
        <w:tc>
          <w:tcPr>
            <w:tcW w:w="3936" w:type="dxa"/>
            <w:vMerge w:val="restart"/>
            <w:tcBorders>
              <w:top w:val="nil"/>
              <w:left w:val="single" w:sz="8" w:space="0" w:color="auto"/>
              <w:bottom w:val="single" w:sz="8" w:space="0" w:color="000000"/>
              <w:right w:val="nil"/>
            </w:tcBorders>
            <w:shd w:val="clear" w:color="auto" w:fill="auto"/>
            <w:noWrap/>
            <w:vAlign w:val="center"/>
            <w:hideMark/>
          </w:tcPr>
          <w:p w14:paraId="3B38557F"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Tvorba</w:t>
            </w:r>
          </w:p>
        </w:tc>
        <w:tc>
          <w:tcPr>
            <w:tcW w:w="3821" w:type="dxa"/>
            <w:tcBorders>
              <w:top w:val="nil"/>
              <w:left w:val="single" w:sz="8" w:space="0" w:color="auto"/>
              <w:bottom w:val="single" w:sz="4" w:space="0" w:color="auto"/>
              <w:right w:val="single" w:sz="8" w:space="0" w:color="auto"/>
            </w:tcBorders>
            <w:shd w:val="clear" w:color="auto" w:fill="auto"/>
            <w:noWrap/>
            <w:vAlign w:val="center"/>
            <w:hideMark/>
          </w:tcPr>
          <w:p w14:paraId="7B34C42C"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z odpisů</w:t>
            </w:r>
          </w:p>
        </w:tc>
        <w:tc>
          <w:tcPr>
            <w:tcW w:w="1649" w:type="dxa"/>
            <w:tcBorders>
              <w:top w:val="nil"/>
              <w:left w:val="nil"/>
              <w:bottom w:val="single" w:sz="4" w:space="0" w:color="auto"/>
              <w:right w:val="single" w:sz="8" w:space="0" w:color="auto"/>
            </w:tcBorders>
            <w:shd w:val="clear" w:color="auto" w:fill="auto"/>
            <w:noWrap/>
            <w:vAlign w:val="center"/>
            <w:hideMark/>
          </w:tcPr>
          <w:p w14:paraId="3256C06D"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8 030</w:t>
            </w:r>
          </w:p>
        </w:tc>
      </w:tr>
      <w:tr w:rsidR="000822DD" w:rsidRPr="000822DD" w14:paraId="54D4E3DE" w14:textId="77777777" w:rsidTr="00DF37CA">
        <w:trPr>
          <w:trHeight w:val="255"/>
        </w:trPr>
        <w:tc>
          <w:tcPr>
            <w:tcW w:w="3936" w:type="dxa"/>
            <w:vMerge/>
            <w:tcBorders>
              <w:top w:val="nil"/>
              <w:left w:val="single" w:sz="8" w:space="0" w:color="auto"/>
              <w:bottom w:val="single" w:sz="8" w:space="0" w:color="000000"/>
              <w:right w:val="nil"/>
            </w:tcBorders>
            <w:vAlign w:val="center"/>
            <w:hideMark/>
          </w:tcPr>
          <w:p w14:paraId="17611D79" w14:textId="77777777" w:rsidR="000822DD" w:rsidRPr="000822DD" w:rsidRDefault="000822DD" w:rsidP="000822DD">
            <w:pPr>
              <w:rPr>
                <w:rFonts w:ascii="Calibri" w:hAnsi="Calibri" w:cs="Calibri"/>
                <w:sz w:val="20"/>
              </w:rPr>
            </w:pPr>
          </w:p>
        </w:tc>
        <w:tc>
          <w:tcPr>
            <w:tcW w:w="3821" w:type="dxa"/>
            <w:tcBorders>
              <w:top w:val="nil"/>
              <w:left w:val="single" w:sz="8" w:space="0" w:color="auto"/>
              <w:bottom w:val="single" w:sz="4" w:space="0" w:color="auto"/>
              <w:right w:val="single" w:sz="8" w:space="0" w:color="auto"/>
            </w:tcBorders>
            <w:shd w:val="clear" w:color="auto" w:fill="auto"/>
            <w:noWrap/>
            <w:vAlign w:val="center"/>
            <w:hideMark/>
          </w:tcPr>
          <w:p w14:paraId="03B45C7D"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ze zisku za předchozí rok</w:t>
            </w:r>
          </w:p>
        </w:tc>
        <w:tc>
          <w:tcPr>
            <w:tcW w:w="1649" w:type="dxa"/>
            <w:tcBorders>
              <w:top w:val="nil"/>
              <w:left w:val="nil"/>
              <w:bottom w:val="single" w:sz="4" w:space="0" w:color="auto"/>
              <w:right w:val="single" w:sz="8" w:space="0" w:color="auto"/>
            </w:tcBorders>
            <w:shd w:val="clear" w:color="auto" w:fill="auto"/>
            <w:noWrap/>
            <w:vAlign w:val="center"/>
            <w:hideMark/>
          </w:tcPr>
          <w:p w14:paraId="394CDD5C"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11 037</w:t>
            </w:r>
          </w:p>
        </w:tc>
      </w:tr>
      <w:tr w:rsidR="000822DD" w:rsidRPr="000822DD" w14:paraId="18B9ED12" w14:textId="77777777" w:rsidTr="00DF37CA">
        <w:trPr>
          <w:trHeight w:val="255"/>
        </w:trPr>
        <w:tc>
          <w:tcPr>
            <w:tcW w:w="3936" w:type="dxa"/>
            <w:vMerge/>
            <w:tcBorders>
              <w:top w:val="nil"/>
              <w:left w:val="single" w:sz="8" w:space="0" w:color="auto"/>
              <w:bottom w:val="single" w:sz="8" w:space="0" w:color="000000"/>
              <w:right w:val="nil"/>
            </w:tcBorders>
            <w:vAlign w:val="center"/>
            <w:hideMark/>
          </w:tcPr>
          <w:p w14:paraId="0636A680" w14:textId="77777777" w:rsidR="000822DD" w:rsidRPr="000822DD" w:rsidRDefault="000822DD" w:rsidP="000822DD">
            <w:pPr>
              <w:rPr>
                <w:rFonts w:ascii="Calibri" w:hAnsi="Calibri" w:cs="Calibri"/>
                <w:sz w:val="20"/>
              </w:rPr>
            </w:pPr>
          </w:p>
        </w:tc>
        <w:tc>
          <w:tcPr>
            <w:tcW w:w="3821" w:type="dxa"/>
            <w:tcBorders>
              <w:top w:val="nil"/>
              <w:left w:val="single" w:sz="8" w:space="0" w:color="auto"/>
              <w:bottom w:val="single" w:sz="4" w:space="0" w:color="auto"/>
              <w:right w:val="single" w:sz="8" w:space="0" w:color="auto"/>
            </w:tcBorders>
            <w:shd w:val="clear" w:color="auto" w:fill="auto"/>
            <w:noWrap/>
            <w:vAlign w:val="center"/>
            <w:hideMark/>
          </w:tcPr>
          <w:p w14:paraId="799E30B9"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příjmy z prodeje nehm. a hmot.dlouhod.majetku</w:t>
            </w:r>
          </w:p>
        </w:tc>
        <w:tc>
          <w:tcPr>
            <w:tcW w:w="1649" w:type="dxa"/>
            <w:tcBorders>
              <w:top w:val="nil"/>
              <w:left w:val="nil"/>
              <w:bottom w:val="single" w:sz="4" w:space="0" w:color="auto"/>
              <w:right w:val="single" w:sz="8" w:space="0" w:color="auto"/>
            </w:tcBorders>
            <w:shd w:val="clear" w:color="auto" w:fill="auto"/>
            <w:noWrap/>
            <w:vAlign w:val="center"/>
            <w:hideMark/>
          </w:tcPr>
          <w:p w14:paraId="44C01A33"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r>
      <w:tr w:rsidR="000822DD" w:rsidRPr="000822DD" w14:paraId="06F25935" w14:textId="77777777" w:rsidTr="00DF37CA">
        <w:trPr>
          <w:trHeight w:val="255"/>
        </w:trPr>
        <w:tc>
          <w:tcPr>
            <w:tcW w:w="3936" w:type="dxa"/>
            <w:vMerge/>
            <w:tcBorders>
              <w:top w:val="nil"/>
              <w:left w:val="single" w:sz="8" w:space="0" w:color="auto"/>
              <w:bottom w:val="single" w:sz="8" w:space="0" w:color="000000"/>
              <w:right w:val="nil"/>
            </w:tcBorders>
            <w:vAlign w:val="center"/>
            <w:hideMark/>
          </w:tcPr>
          <w:p w14:paraId="2FC89D83" w14:textId="77777777" w:rsidR="000822DD" w:rsidRPr="000822DD" w:rsidRDefault="000822DD" w:rsidP="000822DD">
            <w:pPr>
              <w:rPr>
                <w:rFonts w:ascii="Calibri" w:hAnsi="Calibri" w:cs="Calibri"/>
                <w:sz w:val="20"/>
              </w:rPr>
            </w:pPr>
          </w:p>
        </w:tc>
        <w:tc>
          <w:tcPr>
            <w:tcW w:w="3821" w:type="dxa"/>
            <w:tcBorders>
              <w:top w:val="nil"/>
              <w:left w:val="single" w:sz="8" w:space="0" w:color="auto"/>
              <w:bottom w:val="single" w:sz="4" w:space="0" w:color="auto"/>
              <w:right w:val="single" w:sz="8" w:space="0" w:color="auto"/>
            </w:tcBorders>
            <w:shd w:val="clear" w:color="auto" w:fill="auto"/>
            <w:noWrap/>
            <w:vAlign w:val="center"/>
            <w:hideMark/>
          </w:tcPr>
          <w:p w14:paraId="3E4F797D"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ze zůstatku příspěvku </w:t>
            </w:r>
          </w:p>
        </w:tc>
        <w:tc>
          <w:tcPr>
            <w:tcW w:w="1649" w:type="dxa"/>
            <w:tcBorders>
              <w:top w:val="nil"/>
              <w:left w:val="nil"/>
              <w:bottom w:val="single" w:sz="4" w:space="0" w:color="auto"/>
              <w:right w:val="single" w:sz="8" w:space="0" w:color="auto"/>
            </w:tcBorders>
            <w:shd w:val="clear" w:color="auto" w:fill="auto"/>
            <w:noWrap/>
            <w:vAlign w:val="center"/>
            <w:hideMark/>
          </w:tcPr>
          <w:p w14:paraId="09F49485"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56 962</w:t>
            </w:r>
          </w:p>
        </w:tc>
      </w:tr>
      <w:tr w:rsidR="000822DD" w:rsidRPr="000822DD" w14:paraId="2080C070" w14:textId="77777777" w:rsidTr="00DF37CA">
        <w:trPr>
          <w:trHeight w:val="255"/>
        </w:trPr>
        <w:tc>
          <w:tcPr>
            <w:tcW w:w="3936" w:type="dxa"/>
            <w:vMerge/>
            <w:tcBorders>
              <w:top w:val="nil"/>
              <w:left w:val="single" w:sz="8" w:space="0" w:color="auto"/>
              <w:bottom w:val="single" w:sz="8" w:space="0" w:color="000000"/>
              <w:right w:val="nil"/>
            </w:tcBorders>
            <w:vAlign w:val="center"/>
            <w:hideMark/>
          </w:tcPr>
          <w:p w14:paraId="1A550426" w14:textId="77777777" w:rsidR="000822DD" w:rsidRPr="000822DD" w:rsidRDefault="000822DD" w:rsidP="000822DD">
            <w:pPr>
              <w:rPr>
                <w:rFonts w:ascii="Calibri" w:hAnsi="Calibri" w:cs="Calibri"/>
                <w:sz w:val="20"/>
              </w:rPr>
            </w:pPr>
          </w:p>
        </w:tc>
        <w:tc>
          <w:tcPr>
            <w:tcW w:w="3821" w:type="dxa"/>
            <w:tcBorders>
              <w:top w:val="nil"/>
              <w:left w:val="single" w:sz="8" w:space="0" w:color="auto"/>
              <w:bottom w:val="single" w:sz="4" w:space="0" w:color="auto"/>
              <w:right w:val="single" w:sz="8" w:space="0" w:color="auto"/>
            </w:tcBorders>
            <w:shd w:val="clear" w:color="auto" w:fill="auto"/>
            <w:noWrap/>
            <w:vAlign w:val="center"/>
            <w:hideMark/>
          </w:tcPr>
          <w:p w14:paraId="4A8CDAA1"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zůstat.cena nehm. a hmot.dlouhod. majektu </w:t>
            </w:r>
          </w:p>
        </w:tc>
        <w:tc>
          <w:tcPr>
            <w:tcW w:w="1649" w:type="dxa"/>
            <w:tcBorders>
              <w:top w:val="nil"/>
              <w:left w:val="nil"/>
              <w:bottom w:val="single" w:sz="4" w:space="0" w:color="auto"/>
              <w:right w:val="single" w:sz="8" w:space="0" w:color="auto"/>
            </w:tcBorders>
            <w:shd w:val="clear" w:color="auto" w:fill="auto"/>
            <w:noWrap/>
            <w:vAlign w:val="bottom"/>
            <w:hideMark/>
          </w:tcPr>
          <w:p w14:paraId="18AC2E81"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r>
      <w:tr w:rsidR="000822DD" w:rsidRPr="000822DD" w14:paraId="4DFC430E" w14:textId="77777777" w:rsidTr="00DF37CA">
        <w:trPr>
          <w:trHeight w:val="255"/>
        </w:trPr>
        <w:tc>
          <w:tcPr>
            <w:tcW w:w="3936" w:type="dxa"/>
            <w:vMerge/>
            <w:tcBorders>
              <w:top w:val="nil"/>
              <w:left w:val="single" w:sz="8" w:space="0" w:color="auto"/>
              <w:bottom w:val="single" w:sz="8" w:space="0" w:color="000000"/>
              <w:right w:val="nil"/>
            </w:tcBorders>
            <w:vAlign w:val="center"/>
            <w:hideMark/>
          </w:tcPr>
          <w:p w14:paraId="06635DA9" w14:textId="77777777" w:rsidR="000822DD" w:rsidRPr="000822DD" w:rsidRDefault="000822DD" w:rsidP="000822DD">
            <w:pPr>
              <w:rPr>
                <w:rFonts w:ascii="Calibri" w:hAnsi="Calibri" w:cs="Calibri"/>
                <w:sz w:val="20"/>
              </w:rPr>
            </w:pPr>
          </w:p>
        </w:tc>
        <w:tc>
          <w:tcPr>
            <w:tcW w:w="3821" w:type="dxa"/>
            <w:tcBorders>
              <w:top w:val="nil"/>
              <w:left w:val="single" w:sz="8" w:space="0" w:color="auto"/>
              <w:bottom w:val="single" w:sz="4" w:space="0" w:color="auto"/>
              <w:right w:val="single" w:sz="8" w:space="0" w:color="auto"/>
            </w:tcBorders>
            <w:shd w:val="clear" w:color="auto" w:fill="auto"/>
            <w:noWrap/>
            <w:vAlign w:val="center"/>
            <w:hideMark/>
          </w:tcPr>
          <w:p w14:paraId="2D0CCF1F"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ostatní příjmy celkem </w:t>
            </w:r>
            <w:r w:rsidRPr="000822DD">
              <w:rPr>
                <w:rFonts w:ascii="Calibri" w:hAnsi="Calibri" w:cs="Calibri"/>
                <w:sz w:val="16"/>
                <w:szCs w:val="16"/>
              </w:rPr>
              <w:t>(1)</w:t>
            </w:r>
          </w:p>
        </w:tc>
        <w:tc>
          <w:tcPr>
            <w:tcW w:w="1649" w:type="dxa"/>
            <w:tcBorders>
              <w:top w:val="nil"/>
              <w:left w:val="nil"/>
              <w:bottom w:val="single" w:sz="4" w:space="0" w:color="auto"/>
              <w:right w:val="single" w:sz="8" w:space="0" w:color="auto"/>
            </w:tcBorders>
            <w:shd w:val="clear" w:color="auto" w:fill="auto"/>
            <w:noWrap/>
            <w:vAlign w:val="center"/>
            <w:hideMark/>
          </w:tcPr>
          <w:p w14:paraId="5F72B0FA"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r>
      <w:tr w:rsidR="000822DD" w:rsidRPr="000822DD" w14:paraId="5F04037A" w14:textId="77777777" w:rsidTr="00DF37CA">
        <w:trPr>
          <w:trHeight w:val="255"/>
        </w:trPr>
        <w:tc>
          <w:tcPr>
            <w:tcW w:w="3936" w:type="dxa"/>
            <w:vMerge/>
            <w:tcBorders>
              <w:top w:val="nil"/>
              <w:left w:val="single" w:sz="8" w:space="0" w:color="auto"/>
              <w:bottom w:val="single" w:sz="8" w:space="0" w:color="000000"/>
              <w:right w:val="nil"/>
            </w:tcBorders>
            <w:vAlign w:val="center"/>
            <w:hideMark/>
          </w:tcPr>
          <w:p w14:paraId="61A560ED" w14:textId="77777777" w:rsidR="000822DD" w:rsidRPr="000822DD" w:rsidRDefault="000822DD" w:rsidP="000822DD">
            <w:pPr>
              <w:rPr>
                <w:rFonts w:ascii="Calibri" w:hAnsi="Calibri" w:cs="Calibri"/>
                <w:sz w:val="20"/>
              </w:rPr>
            </w:pPr>
          </w:p>
        </w:tc>
        <w:tc>
          <w:tcPr>
            <w:tcW w:w="3821" w:type="dxa"/>
            <w:tcBorders>
              <w:top w:val="nil"/>
              <w:left w:val="single" w:sz="8" w:space="0" w:color="auto"/>
              <w:bottom w:val="single" w:sz="4" w:space="0" w:color="auto"/>
              <w:right w:val="single" w:sz="8" w:space="0" w:color="auto"/>
            </w:tcBorders>
            <w:shd w:val="clear" w:color="auto" w:fill="auto"/>
            <w:noWrap/>
            <w:vAlign w:val="bottom"/>
            <w:hideMark/>
          </w:tcPr>
          <w:p w14:paraId="20845312" w14:textId="77777777" w:rsidR="000822DD" w:rsidRPr="000822DD" w:rsidRDefault="000822DD" w:rsidP="000822DD">
            <w:pPr>
              <w:ind w:firstLineChars="100" w:firstLine="200"/>
              <w:rPr>
                <w:rFonts w:ascii="Calibri" w:hAnsi="Calibri" w:cs="Calibri"/>
                <w:b/>
                <w:bCs/>
                <w:sz w:val="20"/>
              </w:rPr>
            </w:pPr>
            <w:r w:rsidRPr="000822DD">
              <w:rPr>
                <w:rFonts w:ascii="Calibri" w:hAnsi="Calibri" w:cs="Calibri"/>
                <w:b/>
                <w:bCs/>
                <w:sz w:val="20"/>
              </w:rPr>
              <w:t>Převod z fondů celkem</w:t>
            </w:r>
          </w:p>
        </w:tc>
        <w:tc>
          <w:tcPr>
            <w:tcW w:w="1649" w:type="dxa"/>
            <w:tcBorders>
              <w:top w:val="nil"/>
              <w:left w:val="nil"/>
              <w:bottom w:val="single" w:sz="4" w:space="0" w:color="auto"/>
              <w:right w:val="single" w:sz="8" w:space="0" w:color="auto"/>
            </w:tcBorders>
            <w:shd w:val="clear" w:color="auto" w:fill="auto"/>
            <w:noWrap/>
            <w:vAlign w:val="center"/>
            <w:hideMark/>
          </w:tcPr>
          <w:p w14:paraId="0F738D65" w14:textId="77777777" w:rsidR="000822DD" w:rsidRPr="000822DD" w:rsidRDefault="000822DD" w:rsidP="000822DD">
            <w:pPr>
              <w:ind w:firstLineChars="100" w:firstLine="200"/>
              <w:jc w:val="right"/>
              <w:rPr>
                <w:rFonts w:ascii="Calibri" w:hAnsi="Calibri" w:cs="Calibri"/>
                <w:b/>
                <w:bCs/>
                <w:sz w:val="20"/>
              </w:rPr>
            </w:pPr>
            <w:r w:rsidRPr="000822DD">
              <w:rPr>
                <w:rFonts w:ascii="Calibri" w:hAnsi="Calibri" w:cs="Calibri"/>
                <w:b/>
                <w:bCs/>
                <w:sz w:val="20"/>
              </w:rPr>
              <w:t>3 500</w:t>
            </w:r>
          </w:p>
        </w:tc>
      </w:tr>
      <w:tr w:rsidR="000822DD" w:rsidRPr="000822DD" w14:paraId="4D9BC03D" w14:textId="77777777" w:rsidTr="00DF37CA">
        <w:trPr>
          <w:trHeight w:val="255"/>
        </w:trPr>
        <w:tc>
          <w:tcPr>
            <w:tcW w:w="3936" w:type="dxa"/>
            <w:vMerge/>
            <w:tcBorders>
              <w:top w:val="nil"/>
              <w:left w:val="single" w:sz="8" w:space="0" w:color="auto"/>
              <w:bottom w:val="single" w:sz="8" w:space="0" w:color="000000"/>
              <w:right w:val="nil"/>
            </w:tcBorders>
            <w:vAlign w:val="center"/>
            <w:hideMark/>
          </w:tcPr>
          <w:p w14:paraId="38064A78" w14:textId="77777777" w:rsidR="000822DD" w:rsidRPr="000822DD" w:rsidRDefault="000822DD" w:rsidP="000822DD">
            <w:pPr>
              <w:rPr>
                <w:rFonts w:ascii="Calibri" w:hAnsi="Calibri" w:cs="Calibri"/>
                <w:sz w:val="20"/>
              </w:rPr>
            </w:pPr>
          </w:p>
        </w:tc>
        <w:tc>
          <w:tcPr>
            <w:tcW w:w="3821" w:type="dxa"/>
            <w:tcBorders>
              <w:top w:val="nil"/>
              <w:left w:val="single" w:sz="8" w:space="0" w:color="auto"/>
              <w:bottom w:val="single" w:sz="4" w:space="0" w:color="auto"/>
              <w:right w:val="single" w:sz="8" w:space="0" w:color="auto"/>
            </w:tcBorders>
            <w:shd w:val="clear" w:color="auto" w:fill="auto"/>
            <w:noWrap/>
            <w:vAlign w:val="center"/>
            <w:hideMark/>
          </w:tcPr>
          <w:p w14:paraId="6463ADB1"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v tom: z fondu odměn</w:t>
            </w:r>
          </w:p>
        </w:tc>
        <w:tc>
          <w:tcPr>
            <w:tcW w:w="1649" w:type="dxa"/>
            <w:tcBorders>
              <w:top w:val="nil"/>
              <w:left w:val="nil"/>
              <w:bottom w:val="single" w:sz="4" w:space="0" w:color="auto"/>
              <w:right w:val="single" w:sz="8" w:space="0" w:color="auto"/>
            </w:tcBorders>
            <w:shd w:val="clear" w:color="auto" w:fill="auto"/>
            <w:noWrap/>
            <w:vAlign w:val="center"/>
            <w:hideMark/>
          </w:tcPr>
          <w:p w14:paraId="5F0B3FCF"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r>
      <w:tr w:rsidR="000822DD" w:rsidRPr="000822DD" w14:paraId="3EBE6DE1" w14:textId="77777777" w:rsidTr="00DF37CA">
        <w:trPr>
          <w:trHeight w:val="255"/>
        </w:trPr>
        <w:tc>
          <w:tcPr>
            <w:tcW w:w="3936" w:type="dxa"/>
            <w:vMerge/>
            <w:tcBorders>
              <w:top w:val="nil"/>
              <w:left w:val="single" w:sz="8" w:space="0" w:color="auto"/>
              <w:bottom w:val="single" w:sz="8" w:space="0" w:color="000000"/>
              <w:right w:val="nil"/>
            </w:tcBorders>
            <w:vAlign w:val="center"/>
            <w:hideMark/>
          </w:tcPr>
          <w:p w14:paraId="6B2ACE68" w14:textId="77777777" w:rsidR="000822DD" w:rsidRPr="000822DD" w:rsidRDefault="000822DD" w:rsidP="000822DD">
            <w:pPr>
              <w:rPr>
                <w:rFonts w:ascii="Calibri" w:hAnsi="Calibri" w:cs="Calibri"/>
                <w:sz w:val="20"/>
              </w:rPr>
            </w:pPr>
          </w:p>
        </w:tc>
        <w:tc>
          <w:tcPr>
            <w:tcW w:w="3821" w:type="dxa"/>
            <w:tcBorders>
              <w:top w:val="nil"/>
              <w:left w:val="single" w:sz="8" w:space="0" w:color="auto"/>
              <w:bottom w:val="nil"/>
              <w:right w:val="single" w:sz="8" w:space="0" w:color="auto"/>
            </w:tcBorders>
            <w:shd w:val="clear" w:color="auto" w:fill="auto"/>
            <w:noWrap/>
            <w:vAlign w:val="center"/>
            <w:hideMark/>
          </w:tcPr>
          <w:p w14:paraId="643D5B59"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            z fondu provozních prostředků</w:t>
            </w:r>
          </w:p>
        </w:tc>
        <w:tc>
          <w:tcPr>
            <w:tcW w:w="1649" w:type="dxa"/>
            <w:tcBorders>
              <w:top w:val="nil"/>
              <w:left w:val="nil"/>
              <w:bottom w:val="single" w:sz="4" w:space="0" w:color="auto"/>
              <w:right w:val="single" w:sz="8" w:space="0" w:color="auto"/>
            </w:tcBorders>
            <w:shd w:val="clear" w:color="auto" w:fill="auto"/>
            <w:noWrap/>
            <w:vAlign w:val="center"/>
            <w:hideMark/>
          </w:tcPr>
          <w:p w14:paraId="20E65102"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3 500</w:t>
            </w:r>
          </w:p>
        </w:tc>
      </w:tr>
      <w:tr w:rsidR="000822DD" w:rsidRPr="000822DD" w14:paraId="53E2F479" w14:textId="77777777" w:rsidTr="00DF37CA">
        <w:trPr>
          <w:trHeight w:val="255"/>
        </w:trPr>
        <w:tc>
          <w:tcPr>
            <w:tcW w:w="3936" w:type="dxa"/>
            <w:vMerge/>
            <w:tcBorders>
              <w:top w:val="nil"/>
              <w:left w:val="single" w:sz="8" w:space="0" w:color="auto"/>
              <w:bottom w:val="single" w:sz="8" w:space="0" w:color="000000"/>
              <w:right w:val="nil"/>
            </w:tcBorders>
            <w:vAlign w:val="center"/>
            <w:hideMark/>
          </w:tcPr>
          <w:p w14:paraId="2A8A1466" w14:textId="77777777" w:rsidR="000822DD" w:rsidRPr="000822DD" w:rsidRDefault="000822DD" w:rsidP="000822DD">
            <w:pPr>
              <w:rPr>
                <w:rFonts w:ascii="Calibri" w:hAnsi="Calibri" w:cs="Calibri"/>
                <w:sz w:val="20"/>
              </w:rPr>
            </w:pPr>
          </w:p>
        </w:tc>
        <w:tc>
          <w:tcPr>
            <w:tcW w:w="3821"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E3D67B9"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            z rezervního fondu</w:t>
            </w:r>
          </w:p>
        </w:tc>
        <w:tc>
          <w:tcPr>
            <w:tcW w:w="1649" w:type="dxa"/>
            <w:tcBorders>
              <w:top w:val="nil"/>
              <w:left w:val="nil"/>
              <w:bottom w:val="nil"/>
              <w:right w:val="single" w:sz="8" w:space="0" w:color="auto"/>
            </w:tcBorders>
            <w:shd w:val="clear" w:color="auto" w:fill="auto"/>
            <w:noWrap/>
            <w:vAlign w:val="center"/>
            <w:hideMark/>
          </w:tcPr>
          <w:p w14:paraId="64C0CF70"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r>
      <w:tr w:rsidR="000822DD" w:rsidRPr="000822DD" w14:paraId="2E49664F" w14:textId="77777777" w:rsidTr="00DF37CA">
        <w:trPr>
          <w:trHeight w:val="315"/>
        </w:trPr>
        <w:tc>
          <w:tcPr>
            <w:tcW w:w="3936" w:type="dxa"/>
            <w:vMerge/>
            <w:tcBorders>
              <w:top w:val="nil"/>
              <w:left w:val="single" w:sz="8" w:space="0" w:color="auto"/>
              <w:bottom w:val="single" w:sz="8" w:space="0" w:color="000000"/>
              <w:right w:val="nil"/>
            </w:tcBorders>
            <w:vAlign w:val="center"/>
            <w:hideMark/>
          </w:tcPr>
          <w:p w14:paraId="44C9984E" w14:textId="77777777" w:rsidR="000822DD" w:rsidRPr="000822DD" w:rsidRDefault="000822DD" w:rsidP="000822DD">
            <w:pPr>
              <w:rPr>
                <w:rFonts w:ascii="Calibri" w:hAnsi="Calibri" w:cs="Calibri"/>
                <w:sz w:val="20"/>
              </w:rPr>
            </w:pPr>
          </w:p>
        </w:tc>
        <w:tc>
          <w:tcPr>
            <w:tcW w:w="382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E4B3B8"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Celkem</w:t>
            </w:r>
          </w:p>
        </w:tc>
        <w:tc>
          <w:tcPr>
            <w:tcW w:w="1649" w:type="dxa"/>
            <w:tcBorders>
              <w:top w:val="single" w:sz="8" w:space="0" w:color="auto"/>
              <w:left w:val="nil"/>
              <w:bottom w:val="single" w:sz="8" w:space="0" w:color="auto"/>
              <w:right w:val="single" w:sz="8" w:space="0" w:color="auto"/>
            </w:tcBorders>
            <w:shd w:val="clear" w:color="auto" w:fill="auto"/>
            <w:noWrap/>
            <w:vAlign w:val="center"/>
            <w:hideMark/>
          </w:tcPr>
          <w:p w14:paraId="54CF42FA"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79 529</w:t>
            </w:r>
          </w:p>
        </w:tc>
      </w:tr>
      <w:tr w:rsidR="000822DD" w:rsidRPr="000822DD" w14:paraId="76AAB0D4" w14:textId="77777777" w:rsidTr="00DF37CA">
        <w:trPr>
          <w:trHeight w:val="255"/>
        </w:trPr>
        <w:tc>
          <w:tcPr>
            <w:tcW w:w="393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0E6B758"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Čerpání</w:t>
            </w:r>
          </w:p>
        </w:tc>
        <w:tc>
          <w:tcPr>
            <w:tcW w:w="3821" w:type="dxa"/>
            <w:tcBorders>
              <w:top w:val="nil"/>
              <w:left w:val="nil"/>
              <w:bottom w:val="single" w:sz="4" w:space="0" w:color="auto"/>
              <w:right w:val="single" w:sz="8" w:space="0" w:color="auto"/>
            </w:tcBorders>
            <w:shd w:val="clear" w:color="auto" w:fill="auto"/>
            <w:hideMark/>
          </w:tcPr>
          <w:p w14:paraId="3E149238" w14:textId="77777777" w:rsidR="000822DD" w:rsidRPr="000822DD" w:rsidRDefault="000822DD" w:rsidP="000822DD">
            <w:pPr>
              <w:ind w:firstLineChars="100" w:firstLine="200"/>
              <w:rPr>
                <w:rFonts w:ascii="Calibri" w:hAnsi="Calibri" w:cs="Calibri"/>
                <w:b/>
                <w:bCs/>
                <w:sz w:val="20"/>
              </w:rPr>
            </w:pPr>
            <w:r w:rsidRPr="000822DD">
              <w:rPr>
                <w:rFonts w:ascii="Calibri" w:hAnsi="Calibri" w:cs="Calibri"/>
                <w:b/>
                <w:bCs/>
                <w:sz w:val="20"/>
              </w:rPr>
              <w:t>Investiční celkem</w:t>
            </w:r>
          </w:p>
        </w:tc>
        <w:tc>
          <w:tcPr>
            <w:tcW w:w="1649" w:type="dxa"/>
            <w:tcBorders>
              <w:top w:val="nil"/>
              <w:left w:val="nil"/>
              <w:bottom w:val="single" w:sz="4" w:space="0" w:color="auto"/>
              <w:right w:val="single" w:sz="8" w:space="0" w:color="auto"/>
            </w:tcBorders>
            <w:shd w:val="clear" w:color="auto" w:fill="auto"/>
            <w:hideMark/>
          </w:tcPr>
          <w:p w14:paraId="363A53B9" w14:textId="77777777" w:rsidR="000822DD" w:rsidRPr="000822DD" w:rsidRDefault="000822DD" w:rsidP="000822DD">
            <w:pPr>
              <w:ind w:firstLineChars="100" w:firstLine="200"/>
              <w:jc w:val="right"/>
              <w:rPr>
                <w:rFonts w:ascii="Calibri" w:hAnsi="Calibri" w:cs="Calibri"/>
                <w:b/>
                <w:bCs/>
                <w:sz w:val="20"/>
              </w:rPr>
            </w:pPr>
            <w:r w:rsidRPr="000822DD">
              <w:rPr>
                <w:rFonts w:ascii="Calibri" w:hAnsi="Calibri" w:cs="Calibri"/>
                <w:b/>
                <w:bCs/>
                <w:sz w:val="20"/>
              </w:rPr>
              <w:t>74 796</w:t>
            </w:r>
          </w:p>
        </w:tc>
      </w:tr>
      <w:tr w:rsidR="000822DD" w:rsidRPr="000822DD" w14:paraId="590FF5FF" w14:textId="77777777" w:rsidTr="00DF37CA">
        <w:trPr>
          <w:trHeight w:val="255"/>
        </w:trPr>
        <w:tc>
          <w:tcPr>
            <w:tcW w:w="3936" w:type="dxa"/>
            <w:vMerge/>
            <w:tcBorders>
              <w:top w:val="nil"/>
              <w:left w:val="single" w:sz="8" w:space="0" w:color="auto"/>
              <w:bottom w:val="single" w:sz="8" w:space="0" w:color="000000"/>
              <w:right w:val="single" w:sz="8" w:space="0" w:color="auto"/>
            </w:tcBorders>
            <w:vAlign w:val="center"/>
            <w:hideMark/>
          </w:tcPr>
          <w:p w14:paraId="0D4E9FF1" w14:textId="77777777" w:rsidR="000822DD" w:rsidRPr="000822DD" w:rsidRDefault="000822DD" w:rsidP="000822DD">
            <w:pPr>
              <w:rPr>
                <w:rFonts w:ascii="Calibri" w:hAnsi="Calibri" w:cs="Calibri"/>
                <w:sz w:val="20"/>
              </w:rPr>
            </w:pPr>
          </w:p>
        </w:tc>
        <w:tc>
          <w:tcPr>
            <w:tcW w:w="3821" w:type="dxa"/>
            <w:tcBorders>
              <w:top w:val="nil"/>
              <w:left w:val="nil"/>
              <w:bottom w:val="single" w:sz="4" w:space="0" w:color="auto"/>
              <w:right w:val="single" w:sz="8" w:space="0" w:color="auto"/>
            </w:tcBorders>
            <w:shd w:val="clear" w:color="auto" w:fill="auto"/>
            <w:hideMark/>
          </w:tcPr>
          <w:p w14:paraId="1C5A9BD2"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v tom: stavby</w:t>
            </w:r>
          </w:p>
        </w:tc>
        <w:tc>
          <w:tcPr>
            <w:tcW w:w="1649" w:type="dxa"/>
            <w:tcBorders>
              <w:top w:val="nil"/>
              <w:left w:val="nil"/>
              <w:bottom w:val="single" w:sz="4" w:space="0" w:color="auto"/>
              <w:right w:val="single" w:sz="8" w:space="0" w:color="auto"/>
            </w:tcBorders>
            <w:shd w:val="clear" w:color="auto" w:fill="auto"/>
            <w:hideMark/>
          </w:tcPr>
          <w:p w14:paraId="5B1894C3"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52 912</w:t>
            </w:r>
          </w:p>
        </w:tc>
      </w:tr>
      <w:tr w:rsidR="000822DD" w:rsidRPr="000822DD" w14:paraId="05023CFF" w14:textId="77777777" w:rsidTr="00DF37CA">
        <w:trPr>
          <w:trHeight w:val="255"/>
        </w:trPr>
        <w:tc>
          <w:tcPr>
            <w:tcW w:w="3936" w:type="dxa"/>
            <w:vMerge/>
            <w:tcBorders>
              <w:top w:val="nil"/>
              <w:left w:val="single" w:sz="8" w:space="0" w:color="auto"/>
              <w:bottom w:val="single" w:sz="8" w:space="0" w:color="000000"/>
              <w:right w:val="single" w:sz="8" w:space="0" w:color="auto"/>
            </w:tcBorders>
            <w:vAlign w:val="center"/>
            <w:hideMark/>
          </w:tcPr>
          <w:p w14:paraId="545D2CD3" w14:textId="77777777" w:rsidR="000822DD" w:rsidRPr="000822DD" w:rsidRDefault="000822DD" w:rsidP="000822DD">
            <w:pPr>
              <w:rPr>
                <w:rFonts w:ascii="Calibri" w:hAnsi="Calibri" w:cs="Calibri"/>
                <w:sz w:val="20"/>
              </w:rPr>
            </w:pPr>
          </w:p>
        </w:tc>
        <w:tc>
          <w:tcPr>
            <w:tcW w:w="3821" w:type="dxa"/>
            <w:tcBorders>
              <w:top w:val="nil"/>
              <w:left w:val="nil"/>
              <w:bottom w:val="single" w:sz="4" w:space="0" w:color="auto"/>
              <w:right w:val="single" w:sz="8" w:space="0" w:color="auto"/>
            </w:tcBorders>
            <w:shd w:val="clear" w:color="auto" w:fill="auto"/>
            <w:hideMark/>
          </w:tcPr>
          <w:p w14:paraId="158D77CB"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             stroje a zařízení</w:t>
            </w:r>
          </w:p>
        </w:tc>
        <w:tc>
          <w:tcPr>
            <w:tcW w:w="1649" w:type="dxa"/>
            <w:tcBorders>
              <w:top w:val="nil"/>
              <w:left w:val="nil"/>
              <w:bottom w:val="single" w:sz="4" w:space="0" w:color="auto"/>
              <w:right w:val="single" w:sz="8" w:space="0" w:color="auto"/>
            </w:tcBorders>
            <w:shd w:val="clear" w:color="auto" w:fill="auto"/>
            <w:hideMark/>
          </w:tcPr>
          <w:p w14:paraId="6F3951C1"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12 291</w:t>
            </w:r>
          </w:p>
        </w:tc>
      </w:tr>
      <w:tr w:rsidR="000822DD" w:rsidRPr="000822DD" w14:paraId="4D9D1F8C" w14:textId="77777777" w:rsidTr="00DF37CA">
        <w:trPr>
          <w:trHeight w:val="255"/>
        </w:trPr>
        <w:tc>
          <w:tcPr>
            <w:tcW w:w="3936" w:type="dxa"/>
            <w:vMerge/>
            <w:tcBorders>
              <w:top w:val="nil"/>
              <w:left w:val="single" w:sz="8" w:space="0" w:color="auto"/>
              <w:bottom w:val="single" w:sz="8" w:space="0" w:color="000000"/>
              <w:right w:val="single" w:sz="8" w:space="0" w:color="auto"/>
            </w:tcBorders>
            <w:vAlign w:val="center"/>
            <w:hideMark/>
          </w:tcPr>
          <w:p w14:paraId="41EABB0F" w14:textId="77777777" w:rsidR="000822DD" w:rsidRPr="000822DD" w:rsidRDefault="000822DD" w:rsidP="000822DD">
            <w:pPr>
              <w:rPr>
                <w:rFonts w:ascii="Calibri" w:hAnsi="Calibri" w:cs="Calibri"/>
                <w:sz w:val="20"/>
              </w:rPr>
            </w:pPr>
          </w:p>
        </w:tc>
        <w:tc>
          <w:tcPr>
            <w:tcW w:w="3821" w:type="dxa"/>
            <w:tcBorders>
              <w:top w:val="nil"/>
              <w:left w:val="nil"/>
              <w:bottom w:val="single" w:sz="4" w:space="0" w:color="auto"/>
              <w:right w:val="single" w:sz="8" w:space="0" w:color="auto"/>
            </w:tcBorders>
            <w:shd w:val="clear" w:color="auto" w:fill="auto"/>
            <w:hideMark/>
          </w:tcPr>
          <w:p w14:paraId="6516FFAB"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             nákupy nemovitostí</w:t>
            </w:r>
          </w:p>
        </w:tc>
        <w:tc>
          <w:tcPr>
            <w:tcW w:w="1649" w:type="dxa"/>
            <w:tcBorders>
              <w:top w:val="nil"/>
              <w:left w:val="nil"/>
              <w:bottom w:val="single" w:sz="4" w:space="0" w:color="auto"/>
              <w:right w:val="single" w:sz="8" w:space="0" w:color="auto"/>
            </w:tcBorders>
            <w:shd w:val="clear" w:color="auto" w:fill="auto"/>
            <w:hideMark/>
          </w:tcPr>
          <w:p w14:paraId="3E5B3F6D"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8 815</w:t>
            </w:r>
          </w:p>
        </w:tc>
      </w:tr>
      <w:tr w:rsidR="000822DD" w:rsidRPr="000822DD" w14:paraId="3DEEA5B6" w14:textId="77777777" w:rsidTr="00DF37CA">
        <w:trPr>
          <w:trHeight w:val="255"/>
        </w:trPr>
        <w:tc>
          <w:tcPr>
            <w:tcW w:w="3936" w:type="dxa"/>
            <w:vMerge/>
            <w:tcBorders>
              <w:top w:val="nil"/>
              <w:left w:val="single" w:sz="8" w:space="0" w:color="auto"/>
              <w:bottom w:val="single" w:sz="8" w:space="0" w:color="000000"/>
              <w:right w:val="single" w:sz="8" w:space="0" w:color="auto"/>
            </w:tcBorders>
            <w:vAlign w:val="center"/>
            <w:hideMark/>
          </w:tcPr>
          <w:p w14:paraId="1FD02DBB" w14:textId="77777777" w:rsidR="000822DD" w:rsidRPr="000822DD" w:rsidRDefault="000822DD" w:rsidP="000822DD">
            <w:pPr>
              <w:rPr>
                <w:rFonts w:ascii="Calibri" w:hAnsi="Calibri" w:cs="Calibri"/>
                <w:sz w:val="20"/>
              </w:rPr>
            </w:pPr>
          </w:p>
        </w:tc>
        <w:tc>
          <w:tcPr>
            <w:tcW w:w="3821" w:type="dxa"/>
            <w:tcBorders>
              <w:top w:val="nil"/>
              <w:left w:val="nil"/>
              <w:bottom w:val="single" w:sz="4" w:space="0" w:color="auto"/>
              <w:right w:val="single" w:sz="8" w:space="0" w:color="auto"/>
            </w:tcBorders>
            <w:shd w:val="clear" w:color="auto" w:fill="auto"/>
            <w:hideMark/>
          </w:tcPr>
          <w:p w14:paraId="107719AE"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             ostatní inv. užití </w:t>
            </w:r>
            <w:r w:rsidRPr="000822DD">
              <w:rPr>
                <w:rFonts w:ascii="Calibri" w:hAnsi="Calibri" w:cs="Calibri"/>
                <w:sz w:val="16"/>
                <w:szCs w:val="16"/>
              </w:rPr>
              <w:t>(1)</w:t>
            </w:r>
          </w:p>
        </w:tc>
        <w:tc>
          <w:tcPr>
            <w:tcW w:w="1649" w:type="dxa"/>
            <w:tcBorders>
              <w:top w:val="nil"/>
              <w:left w:val="nil"/>
              <w:bottom w:val="single" w:sz="4" w:space="0" w:color="auto"/>
              <w:right w:val="single" w:sz="8" w:space="0" w:color="auto"/>
            </w:tcBorders>
            <w:shd w:val="clear" w:color="auto" w:fill="auto"/>
            <w:hideMark/>
          </w:tcPr>
          <w:p w14:paraId="4420EB46"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778</w:t>
            </w:r>
          </w:p>
        </w:tc>
      </w:tr>
      <w:tr w:rsidR="000822DD" w:rsidRPr="000822DD" w14:paraId="65D2F37B" w14:textId="77777777" w:rsidTr="00DF37CA">
        <w:trPr>
          <w:trHeight w:val="255"/>
        </w:trPr>
        <w:tc>
          <w:tcPr>
            <w:tcW w:w="3936" w:type="dxa"/>
            <w:vMerge/>
            <w:tcBorders>
              <w:top w:val="nil"/>
              <w:left w:val="single" w:sz="8" w:space="0" w:color="auto"/>
              <w:bottom w:val="single" w:sz="8" w:space="0" w:color="000000"/>
              <w:right w:val="single" w:sz="8" w:space="0" w:color="auto"/>
            </w:tcBorders>
            <w:vAlign w:val="center"/>
            <w:hideMark/>
          </w:tcPr>
          <w:p w14:paraId="07580353" w14:textId="77777777" w:rsidR="000822DD" w:rsidRPr="000822DD" w:rsidRDefault="000822DD" w:rsidP="000822DD">
            <w:pPr>
              <w:rPr>
                <w:rFonts w:ascii="Calibri" w:hAnsi="Calibri" w:cs="Calibri"/>
                <w:sz w:val="20"/>
              </w:rPr>
            </w:pPr>
          </w:p>
        </w:tc>
        <w:tc>
          <w:tcPr>
            <w:tcW w:w="3821" w:type="dxa"/>
            <w:tcBorders>
              <w:top w:val="nil"/>
              <w:left w:val="nil"/>
              <w:bottom w:val="single" w:sz="4" w:space="0" w:color="auto"/>
              <w:right w:val="single" w:sz="8" w:space="0" w:color="auto"/>
            </w:tcBorders>
            <w:shd w:val="clear" w:color="auto" w:fill="auto"/>
            <w:hideMark/>
          </w:tcPr>
          <w:p w14:paraId="56843036" w14:textId="77777777" w:rsidR="000822DD" w:rsidRPr="000822DD" w:rsidRDefault="000822DD" w:rsidP="000822DD">
            <w:pPr>
              <w:ind w:firstLineChars="100" w:firstLine="200"/>
              <w:rPr>
                <w:rFonts w:ascii="Calibri" w:hAnsi="Calibri" w:cs="Calibri"/>
                <w:b/>
                <w:bCs/>
                <w:sz w:val="20"/>
              </w:rPr>
            </w:pPr>
            <w:r w:rsidRPr="000822DD">
              <w:rPr>
                <w:rFonts w:ascii="Calibri" w:hAnsi="Calibri" w:cs="Calibri"/>
                <w:b/>
                <w:bCs/>
                <w:sz w:val="20"/>
              </w:rPr>
              <w:t>Neinvestiční celkem</w:t>
            </w:r>
            <w:r w:rsidRPr="000822DD">
              <w:rPr>
                <w:rFonts w:ascii="Calibri" w:hAnsi="Calibri" w:cs="Calibri"/>
                <w:sz w:val="16"/>
                <w:szCs w:val="16"/>
              </w:rPr>
              <w:t xml:space="preserve"> (1)</w:t>
            </w:r>
          </w:p>
        </w:tc>
        <w:tc>
          <w:tcPr>
            <w:tcW w:w="1649" w:type="dxa"/>
            <w:tcBorders>
              <w:top w:val="nil"/>
              <w:left w:val="nil"/>
              <w:bottom w:val="single" w:sz="4" w:space="0" w:color="auto"/>
              <w:right w:val="single" w:sz="8" w:space="0" w:color="auto"/>
            </w:tcBorders>
            <w:shd w:val="clear" w:color="auto" w:fill="auto"/>
            <w:hideMark/>
          </w:tcPr>
          <w:p w14:paraId="283A7623" w14:textId="77777777" w:rsidR="000822DD" w:rsidRPr="000822DD" w:rsidRDefault="000822DD" w:rsidP="000822DD">
            <w:pPr>
              <w:ind w:firstLineChars="100" w:firstLine="200"/>
              <w:jc w:val="right"/>
              <w:rPr>
                <w:rFonts w:ascii="Calibri" w:hAnsi="Calibri" w:cs="Calibri"/>
                <w:b/>
                <w:bCs/>
                <w:sz w:val="20"/>
              </w:rPr>
            </w:pPr>
            <w:r w:rsidRPr="000822DD">
              <w:rPr>
                <w:rFonts w:ascii="Calibri" w:hAnsi="Calibri" w:cs="Calibri"/>
                <w:b/>
                <w:bCs/>
                <w:sz w:val="20"/>
              </w:rPr>
              <w:t>0</w:t>
            </w:r>
          </w:p>
        </w:tc>
      </w:tr>
      <w:tr w:rsidR="000822DD" w:rsidRPr="000822DD" w14:paraId="7BC03C7F" w14:textId="77777777" w:rsidTr="00DF37CA">
        <w:trPr>
          <w:trHeight w:val="255"/>
        </w:trPr>
        <w:tc>
          <w:tcPr>
            <w:tcW w:w="3936" w:type="dxa"/>
            <w:vMerge/>
            <w:tcBorders>
              <w:top w:val="nil"/>
              <w:left w:val="single" w:sz="8" w:space="0" w:color="auto"/>
              <w:bottom w:val="single" w:sz="8" w:space="0" w:color="000000"/>
              <w:right w:val="single" w:sz="8" w:space="0" w:color="auto"/>
            </w:tcBorders>
            <w:vAlign w:val="center"/>
            <w:hideMark/>
          </w:tcPr>
          <w:p w14:paraId="68D39C8F" w14:textId="77777777" w:rsidR="000822DD" w:rsidRPr="000822DD" w:rsidRDefault="000822DD" w:rsidP="000822DD">
            <w:pPr>
              <w:rPr>
                <w:rFonts w:ascii="Calibri" w:hAnsi="Calibri" w:cs="Calibri"/>
                <w:sz w:val="20"/>
              </w:rPr>
            </w:pPr>
          </w:p>
        </w:tc>
        <w:tc>
          <w:tcPr>
            <w:tcW w:w="3821" w:type="dxa"/>
            <w:tcBorders>
              <w:top w:val="nil"/>
              <w:left w:val="nil"/>
              <w:bottom w:val="nil"/>
              <w:right w:val="single" w:sz="8" w:space="0" w:color="auto"/>
            </w:tcBorders>
            <w:shd w:val="clear" w:color="auto" w:fill="auto"/>
            <w:hideMark/>
          </w:tcPr>
          <w:p w14:paraId="192A02DA" w14:textId="77777777" w:rsidR="000822DD" w:rsidRPr="000822DD" w:rsidRDefault="000822DD" w:rsidP="000822DD">
            <w:pPr>
              <w:ind w:firstLineChars="100" w:firstLine="200"/>
              <w:rPr>
                <w:rFonts w:ascii="Calibri" w:hAnsi="Calibri" w:cs="Calibri"/>
                <w:b/>
                <w:bCs/>
                <w:sz w:val="20"/>
              </w:rPr>
            </w:pPr>
            <w:r w:rsidRPr="000822DD">
              <w:rPr>
                <w:rFonts w:ascii="Calibri" w:hAnsi="Calibri" w:cs="Calibri"/>
                <w:b/>
                <w:bCs/>
                <w:sz w:val="20"/>
              </w:rPr>
              <w:t>Převod do fondů celkem</w:t>
            </w:r>
          </w:p>
        </w:tc>
        <w:tc>
          <w:tcPr>
            <w:tcW w:w="1649" w:type="dxa"/>
            <w:tcBorders>
              <w:top w:val="nil"/>
              <w:left w:val="nil"/>
              <w:bottom w:val="nil"/>
              <w:right w:val="single" w:sz="8" w:space="0" w:color="auto"/>
            </w:tcBorders>
            <w:shd w:val="clear" w:color="auto" w:fill="auto"/>
            <w:hideMark/>
          </w:tcPr>
          <w:p w14:paraId="7BBC240F" w14:textId="77777777" w:rsidR="000822DD" w:rsidRPr="000822DD" w:rsidRDefault="000822DD" w:rsidP="000822DD">
            <w:pPr>
              <w:ind w:firstLineChars="100" w:firstLine="200"/>
              <w:jc w:val="right"/>
              <w:rPr>
                <w:rFonts w:ascii="Calibri" w:hAnsi="Calibri" w:cs="Calibri"/>
                <w:b/>
                <w:bCs/>
                <w:sz w:val="20"/>
              </w:rPr>
            </w:pPr>
            <w:r w:rsidRPr="000822DD">
              <w:rPr>
                <w:rFonts w:ascii="Calibri" w:hAnsi="Calibri" w:cs="Calibri"/>
                <w:b/>
                <w:bCs/>
                <w:sz w:val="20"/>
              </w:rPr>
              <w:t>0</w:t>
            </w:r>
          </w:p>
        </w:tc>
      </w:tr>
      <w:tr w:rsidR="000822DD" w:rsidRPr="000822DD" w14:paraId="6F1BE050" w14:textId="77777777" w:rsidTr="00DF37CA">
        <w:trPr>
          <w:trHeight w:val="255"/>
        </w:trPr>
        <w:tc>
          <w:tcPr>
            <w:tcW w:w="3936" w:type="dxa"/>
            <w:vMerge/>
            <w:tcBorders>
              <w:top w:val="nil"/>
              <w:left w:val="single" w:sz="8" w:space="0" w:color="auto"/>
              <w:bottom w:val="single" w:sz="8" w:space="0" w:color="000000"/>
              <w:right w:val="single" w:sz="8" w:space="0" w:color="auto"/>
            </w:tcBorders>
            <w:vAlign w:val="center"/>
            <w:hideMark/>
          </w:tcPr>
          <w:p w14:paraId="18DDC774" w14:textId="77777777" w:rsidR="000822DD" w:rsidRPr="000822DD" w:rsidRDefault="000822DD" w:rsidP="000822DD">
            <w:pPr>
              <w:rPr>
                <w:rFonts w:ascii="Calibri" w:hAnsi="Calibri" w:cs="Calibri"/>
                <w:sz w:val="20"/>
              </w:rPr>
            </w:pPr>
          </w:p>
        </w:tc>
        <w:tc>
          <w:tcPr>
            <w:tcW w:w="3821" w:type="dxa"/>
            <w:tcBorders>
              <w:top w:val="single" w:sz="4" w:space="0" w:color="auto"/>
              <w:left w:val="nil"/>
              <w:bottom w:val="single" w:sz="4" w:space="0" w:color="auto"/>
              <w:right w:val="single" w:sz="8" w:space="0" w:color="auto"/>
            </w:tcBorders>
            <w:shd w:val="clear" w:color="auto" w:fill="auto"/>
            <w:noWrap/>
            <w:vAlign w:val="center"/>
            <w:hideMark/>
          </w:tcPr>
          <w:p w14:paraId="0F397599"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v tom: do fondu odměn</w:t>
            </w:r>
          </w:p>
        </w:tc>
        <w:tc>
          <w:tcPr>
            <w:tcW w:w="1649" w:type="dxa"/>
            <w:tcBorders>
              <w:top w:val="single" w:sz="4" w:space="0" w:color="auto"/>
              <w:left w:val="nil"/>
              <w:bottom w:val="single" w:sz="4" w:space="0" w:color="auto"/>
              <w:right w:val="single" w:sz="8" w:space="0" w:color="auto"/>
            </w:tcBorders>
            <w:shd w:val="clear" w:color="auto" w:fill="auto"/>
            <w:noWrap/>
            <w:vAlign w:val="center"/>
            <w:hideMark/>
          </w:tcPr>
          <w:p w14:paraId="2A613ADC"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r>
      <w:tr w:rsidR="000822DD" w:rsidRPr="000822DD" w14:paraId="7FB602EB" w14:textId="77777777" w:rsidTr="00DF37CA">
        <w:trPr>
          <w:trHeight w:val="255"/>
        </w:trPr>
        <w:tc>
          <w:tcPr>
            <w:tcW w:w="3936" w:type="dxa"/>
            <w:vMerge/>
            <w:tcBorders>
              <w:top w:val="nil"/>
              <w:left w:val="single" w:sz="8" w:space="0" w:color="auto"/>
              <w:bottom w:val="single" w:sz="8" w:space="0" w:color="000000"/>
              <w:right w:val="single" w:sz="8" w:space="0" w:color="auto"/>
            </w:tcBorders>
            <w:vAlign w:val="center"/>
            <w:hideMark/>
          </w:tcPr>
          <w:p w14:paraId="1B794777" w14:textId="77777777" w:rsidR="000822DD" w:rsidRPr="000822DD" w:rsidRDefault="000822DD" w:rsidP="000822DD">
            <w:pPr>
              <w:rPr>
                <w:rFonts w:ascii="Calibri" w:hAnsi="Calibri" w:cs="Calibri"/>
                <w:sz w:val="20"/>
              </w:rPr>
            </w:pPr>
          </w:p>
        </w:tc>
        <w:tc>
          <w:tcPr>
            <w:tcW w:w="3821" w:type="dxa"/>
            <w:tcBorders>
              <w:top w:val="nil"/>
              <w:left w:val="nil"/>
              <w:bottom w:val="single" w:sz="4" w:space="0" w:color="auto"/>
              <w:right w:val="single" w:sz="8" w:space="0" w:color="auto"/>
            </w:tcBorders>
            <w:shd w:val="clear" w:color="auto" w:fill="auto"/>
            <w:noWrap/>
            <w:vAlign w:val="center"/>
            <w:hideMark/>
          </w:tcPr>
          <w:p w14:paraId="16B75103"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             do fondu provozních prostředků</w:t>
            </w:r>
          </w:p>
        </w:tc>
        <w:tc>
          <w:tcPr>
            <w:tcW w:w="1649" w:type="dxa"/>
            <w:tcBorders>
              <w:top w:val="nil"/>
              <w:left w:val="nil"/>
              <w:bottom w:val="single" w:sz="4" w:space="0" w:color="auto"/>
              <w:right w:val="single" w:sz="8" w:space="0" w:color="auto"/>
            </w:tcBorders>
            <w:shd w:val="clear" w:color="auto" w:fill="auto"/>
            <w:noWrap/>
            <w:vAlign w:val="center"/>
            <w:hideMark/>
          </w:tcPr>
          <w:p w14:paraId="11AB9D16"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r>
      <w:tr w:rsidR="000822DD" w:rsidRPr="000822DD" w14:paraId="41DB3F5C" w14:textId="77777777" w:rsidTr="00DF37CA">
        <w:trPr>
          <w:trHeight w:val="255"/>
        </w:trPr>
        <w:tc>
          <w:tcPr>
            <w:tcW w:w="3936" w:type="dxa"/>
            <w:vMerge/>
            <w:tcBorders>
              <w:top w:val="nil"/>
              <w:left w:val="single" w:sz="8" w:space="0" w:color="auto"/>
              <w:bottom w:val="single" w:sz="8" w:space="0" w:color="000000"/>
              <w:right w:val="single" w:sz="8" w:space="0" w:color="auto"/>
            </w:tcBorders>
            <w:vAlign w:val="center"/>
            <w:hideMark/>
          </w:tcPr>
          <w:p w14:paraId="049AFED7" w14:textId="77777777" w:rsidR="000822DD" w:rsidRPr="000822DD" w:rsidRDefault="000822DD" w:rsidP="000822DD">
            <w:pPr>
              <w:rPr>
                <w:rFonts w:ascii="Calibri" w:hAnsi="Calibri" w:cs="Calibri"/>
                <w:sz w:val="20"/>
              </w:rPr>
            </w:pPr>
          </w:p>
        </w:tc>
        <w:tc>
          <w:tcPr>
            <w:tcW w:w="3821" w:type="dxa"/>
            <w:tcBorders>
              <w:top w:val="nil"/>
              <w:left w:val="nil"/>
              <w:bottom w:val="single" w:sz="4" w:space="0" w:color="auto"/>
              <w:right w:val="single" w:sz="8" w:space="0" w:color="auto"/>
            </w:tcBorders>
            <w:shd w:val="clear" w:color="auto" w:fill="auto"/>
            <w:noWrap/>
            <w:vAlign w:val="center"/>
            <w:hideMark/>
          </w:tcPr>
          <w:p w14:paraId="492F2F2F"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             do rezervního fondu</w:t>
            </w:r>
          </w:p>
        </w:tc>
        <w:tc>
          <w:tcPr>
            <w:tcW w:w="1649" w:type="dxa"/>
            <w:tcBorders>
              <w:top w:val="nil"/>
              <w:left w:val="nil"/>
              <w:bottom w:val="single" w:sz="4" w:space="0" w:color="auto"/>
              <w:right w:val="single" w:sz="8" w:space="0" w:color="auto"/>
            </w:tcBorders>
            <w:shd w:val="clear" w:color="auto" w:fill="auto"/>
            <w:noWrap/>
            <w:vAlign w:val="center"/>
            <w:hideMark/>
          </w:tcPr>
          <w:p w14:paraId="3231F6F1"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r>
      <w:tr w:rsidR="000822DD" w:rsidRPr="000822DD" w14:paraId="4588EB01" w14:textId="77777777" w:rsidTr="00DF37CA">
        <w:trPr>
          <w:trHeight w:val="288"/>
        </w:trPr>
        <w:tc>
          <w:tcPr>
            <w:tcW w:w="3936" w:type="dxa"/>
            <w:vMerge/>
            <w:tcBorders>
              <w:top w:val="nil"/>
              <w:left w:val="single" w:sz="8" w:space="0" w:color="auto"/>
              <w:bottom w:val="single" w:sz="8" w:space="0" w:color="000000"/>
              <w:right w:val="single" w:sz="8" w:space="0" w:color="auto"/>
            </w:tcBorders>
            <w:vAlign w:val="center"/>
            <w:hideMark/>
          </w:tcPr>
          <w:p w14:paraId="131A9506" w14:textId="77777777" w:rsidR="000822DD" w:rsidRPr="000822DD" w:rsidRDefault="000822DD" w:rsidP="000822DD">
            <w:pPr>
              <w:rPr>
                <w:rFonts w:ascii="Calibri" w:hAnsi="Calibri" w:cs="Calibri"/>
                <w:sz w:val="20"/>
              </w:rPr>
            </w:pPr>
          </w:p>
        </w:tc>
        <w:tc>
          <w:tcPr>
            <w:tcW w:w="3821" w:type="dxa"/>
            <w:tcBorders>
              <w:top w:val="single" w:sz="8" w:space="0" w:color="auto"/>
              <w:left w:val="nil"/>
              <w:bottom w:val="single" w:sz="8" w:space="0" w:color="auto"/>
              <w:right w:val="single" w:sz="8" w:space="0" w:color="auto"/>
            </w:tcBorders>
            <w:shd w:val="clear" w:color="auto" w:fill="auto"/>
            <w:noWrap/>
            <w:vAlign w:val="center"/>
            <w:hideMark/>
          </w:tcPr>
          <w:p w14:paraId="7DD3D088"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Celkem </w:t>
            </w:r>
          </w:p>
        </w:tc>
        <w:tc>
          <w:tcPr>
            <w:tcW w:w="1649" w:type="dxa"/>
            <w:tcBorders>
              <w:top w:val="single" w:sz="8" w:space="0" w:color="auto"/>
              <w:left w:val="nil"/>
              <w:bottom w:val="single" w:sz="8" w:space="0" w:color="auto"/>
              <w:right w:val="single" w:sz="8" w:space="0" w:color="auto"/>
            </w:tcBorders>
            <w:shd w:val="clear" w:color="auto" w:fill="auto"/>
            <w:noWrap/>
            <w:vAlign w:val="center"/>
            <w:hideMark/>
          </w:tcPr>
          <w:p w14:paraId="41F3EAF1"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74 796</w:t>
            </w:r>
          </w:p>
        </w:tc>
      </w:tr>
      <w:tr w:rsidR="000822DD" w:rsidRPr="000822DD" w14:paraId="78E0139E" w14:textId="77777777" w:rsidTr="00DF37CA">
        <w:trPr>
          <w:trHeight w:val="375"/>
        </w:trPr>
        <w:tc>
          <w:tcPr>
            <w:tcW w:w="775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0AC5BD5"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Stav k 31.12.</w:t>
            </w:r>
          </w:p>
        </w:tc>
        <w:tc>
          <w:tcPr>
            <w:tcW w:w="1649" w:type="dxa"/>
            <w:tcBorders>
              <w:top w:val="nil"/>
              <w:left w:val="nil"/>
              <w:bottom w:val="single" w:sz="8" w:space="0" w:color="auto"/>
              <w:right w:val="single" w:sz="8" w:space="0" w:color="auto"/>
            </w:tcBorders>
            <w:shd w:val="clear" w:color="auto" w:fill="auto"/>
            <w:noWrap/>
            <w:vAlign w:val="center"/>
            <w:hideMark/>
          </w:tcPr>
          <w:p w14:paraId="5F4BC561"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265 122</w:t>
            </w:r>
          </w:p>
        </w:tc>
      </w:tr>
    </w:tbl>
    <w:p w14:paraId="475D9E7E" w14:textId="77777777" w:rsidR="00DF37CA" w:rsidRPr="00DF37CA" w:rsidRDefault="00DF37CA" w:rsidP="00DF37CA">
      <w:pPr>
        <w:pStyle w:val="Zkladnodsazen"/>
        <w:ind w:firstLine="0"/>
        <w:rPr>
          <w:sz w:val="16"/>
        </w:rPr>
      </w:pPr>
      <w:r w:rsidRPr="00DF37CA">
        <w:rPr>
          <w:sz w:val="16"/>
        </w:rPr>
        <w:t>Poznámka</w:t>
      </w:r>
    </w:p>
    <w:p w14:paraId="6D96189E" w14:textId="77777777" w:rsidR="00DF37CA" w:rsidRPr="00DF37CA" w:rsidRDefault="00DF37CA" w:rsidP="00DF37CA">
      <w:pPr>
        <w:pStyle w:val="Zkladnodsazen"/>
        <w:ind w:firstLine="0"/>
        <w:rPr>
          <w:sz w:val="16"/>
        </w:rPr>
      </w:pPr>
      <w:r w:rsidRPr="00DF37CA">
        <w:rPr>
          <w:sz w:val="16"/>
        </w:rPr>
        <w:t>(1) V případě použití tohoto řádku VVŠ blíže specifikuje.</w:t>
      </w:r>
    </w:p>
    <w:p w14:paraId="323B653A" w14:textId="77777777" w:rsidR="000822DD" w:rsidRPr="00424CA9" w:rsidRDefault="000822DD" w:rsidP="15321B5C">
      <w:pPr>
        <w:pStyle w:val="Zkladnodsazen"/>
        <w:ind w:firstLine="0"/>
      </w:pPr>
    </w:p>
    <w:p w14:paraId="2BA7376A" w14:textId="77777777" w:rsidR="00CA4175" w:rsidRDefault="00CA4175">
      <w:pPr>
        <w:rPr>
          <w:b/>
          <w:iCs/>
          <w:szCs w:val="18"/>
        </w:rPr>
      </w:pPr>
      <w:r>
        <w:br w:type="page"/>
      </w:r>
    </w:p>
    <w:p w14:paraId="4905B313" w14:textId="77777777" w:rsidR="005D164F" w:rsidRPr="00424CA9" w:rsidRDefault="00A60303" w:rsidP="00A60303">
      <w:pPr>
        <w:pStyle w:val="Titulek"/>
        <w:rPr>
          <w:color w:val="auto"/>
        </w:rPr>
      </w:pPr>
      <w:r w:rsidRPr="00424CA9">
        <w:rPr>
          <w:color w:val="auto"/>
        </w:rPr>
        <w:lastRenderedPageBreak/>
        <w:t xml:space="preserve">Tabulka 11.c </w:t>
      </w:r>
      <w:r w:rsidR="005D164F" w:rsidRPr="00424CA9">
        <w:rPr>
          <w:color w:val="auto"/>
        </w:rPr>
        <w:t>Stipendijní fond</w:t>
      </w:r>
    </w:p>
    <w:tbl>
      <w:tblPr>
        <w:tblW w:w="8912" w:type="dxa"/>
        <w:tblInd w:w="-10" w:type="dxa"/>
        <w:tblCellMar>
          <w:left w:w="70" w:type="dxa"/>
          <w:right w:w="70" w:type="dxa"/>
        </w:tblCellMar>
        <w:tblLook w:val="04A0" w:firstRow="1" w:lastRow="0" w:firstColumn="1" w:lastColumn="0" w:noHBand="0" w:noVBand="1"/>
      </w:tblPr>
      <w:tblGrid>
        <w:gridCol w:w="1909"/>
        <w:gridCol w:w="5447"/>
        <w:gridCol w:w="1556"/>
      </w:tblGrid>
      <w:tr w:rsidR="005D164F" w:rsidRPr="004E7F1D" w14:paraId="48E47CC8" w14:textId="77777777" w:rsidTr="008462A3">
        <w:trPr>
          <w:trHeight w:val="288"/>
        </w:trPr>
        <w:tc>
          <w:tcPr>
            <w:tcW w:w="7356"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7AB3CA5F" w14:textId="450FE676" w:rsidR="005D164F" w:rsidRPr="004E7F1D" w:rsidRDefault="005D164F" w:rsidP="008462A3">
            <w:pPr>
              <w:ind w:firstLineChars="100" w:firstLine="200"/>
              <w:rPr>
                <w:rFonts w:ascii="Calibri" w:hAnsi="Calibri" w:cs="Calibri"/>
                <w:sz w:val="20"/>
              </w:rPr>
            </w:pPr>
            <w:r w:rsidRPr="004E7F1D">
              <w:rPr>
                <w:rFonts w:ascii="Calibri" w:hAnsi="Calibri" w:cs="Calibri"/>
                <w:sz w:val="20"/>
              </w:rPr>
              <w:t>Stav k 1.1.</w:t>
            </w:r>
            <w:r w:rsidR="00A25943" w:rsidRPr="00DA477D">
              <w:rPr>
                <w:rFonts w:ascii="Calibri" w:hAnsi="Calibri" w:cs="Calibri"/>
                <w:bCs/>
                <w:sz w:val="20"/>
              </w:rPr>
              <w:t xml:space="preserve"> (v tis. Kč)</w:t>
            </w:r>
          </w:p>
        </w:tc>
        <w:tc>
          <w:tcPr>
            <w:tcW w:w="1556" w:type="dxa"/>
            <w:tcBorders>
              <w:top w:val="single" w:sz="8" w:space="0" w:color="auto"/>
              <w:left w:val="nil"/>
              <w:bottom w:val="single" w:sz="8" w:space="0" w:color="auto"/>
              <w:right w:val="single" w:sz="8" w:space="0" w:color="auto"/>
            </w:tcBorders>
            <w:shd w:val="clear" w:color="auto" w:fill="auto"/>
            <w:noWrap/>
            <w:vAlign w:val="center"/>
            <w:hideMark/>
          </w:tcPr>
          <w:p w14:paraId="5E67A2FC" w14:textId="77777777" w:rsidR="005D164F" w:rsidRPr="004E7F1D" w:rsidRDefault="005D164F" w:rsidP="008462A3">
            <w:pPr>
              <w:ind w:firstLineChars="100" w:firstLine="200"/>
              <w:jc w:val="right"/>
              <w:rPr>
                <w:rFonts w:ascii="Calibri" w:hAnsi="Calibri" w:cs="Calibri"/>
                <w:sz w:val="20"/>
              </w:rPr>
            </w:pPr>
            <w:r w:rsidRPr="004E7F1D">
              <w:rPr>
                <w:rFonts w:ascii="Calibri" w:hAnsi="Calibri" w:cs="Calibri"/>
                <w:sz w:val="20"/>
              </w:rPr>
              <w:t>18 345</w:t>
            </w:r>
          </w:p>
        </w:tc>
      </w:tr>
      <w:tr w:rsidR="005D164F" w:rsidRPr="004E7F1D" w14:paraId="51FF398E" w14:textId="77777777" w:rsidTr="008462A3">
        <w:trPr>
          <w:trHeight w:val="255"/>
        </w:trPr>
        <w:tc>
          <w:tcPr>
            <w:tcW w:w="1909"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0093D954" w14:textId="77777777" w:rsidR="005D164F" w:rsidRPr="004E7F1D" w:rsidRDefault="005D164F" w:rsidP="008462A3">
            <w:pPr>
              <w:ind w:firstLineChars="100" w:firstLine="200"/>
              <w:rPr>
                <w:rFonts w:ascii="Calibri" w:hAnsi="Calibri" w:cs="Calibri"/>
                <w:sz w:val="20"/>
              </w:rPr>
            </w:pPr>
            <w:r w:rsidRPr="004E7F1D">
              <w:rPr>
                <w:rFonts w:ascii="Calibri" w:hAnsi="Calibri" w:cs="Calibri"/>
                <w:sz w:val="20"/>
              </w:rPr>
              <w:t>Tvorba</w:t>
            </w:r>
          </w:p>
        </w:tc>
        <w:tc>
          <w:tcPr>
            <w:tcW w:w="5447" w:type="dxa"/>
            <w:tcBorders>
              <w:top w:val="single" w:sz="4" w:space="0" w:color="auto"/>
              <w:left w:val="nil"/>
              <w:bottom w:val="nil"/>
              <w:right w:val="single" w:sz="4" w:space="0" w:color="auto"/>
            </w:tcBorders>
            <w:shd w:val="clear" w:color="auto" w:fill="auto"/>
            <w:vAlign w:val="center"/>
            <w:hideMark/>
          </w:tcPr>
          <w:p w14:paraId="430528BB" w14:textId="77777777" w:rsidR="005D164F" w:rsidRPr="004E7F1D" w:rsidRDefault="005D164F" w:rsidP="008462A3">
            <w:pPr>
              <w:ind w:firstLineChars="100" w:firstLine="200"/>
              <w:rPr>
                <w:rFonts w:ascii="Calibri" w:hAnsi="Calibri" w:cs="Calibri"/>
                <w:color w:val="000000"/>
                <w:sz w:val="20"/>
              </w:rPr>
            </w:pPr>
            <w:r w:rsidRPr="004E7F1D">
              <w:rPr>
                <w:rFonts w:ascii="Calibri" w:hAnsi="Calibri" w:cs="Calibri"/>
                <w:color w:val="000000"/>
                <w:sz w:val="20"/>
              </w:rPr>
              <w:t>poplatky za studium dle § 58 zákona 111/81998 Sb. (1)</w:t>
            </w:r>
          </w:p>
        </w:tc>
        <w:tc>
          <w:tcPr>
            <w:tcW w:w="1556" w:type="dxa"/>
            <w:tcBorders>
              <w:top w:val="nil"/>
              <w:left w:val="nil"/>
              <w:bottom w:val="single" w:sz="4" w:space="0" w:color="auto"/>
              <w:right w:val="single" w:sz="8" w:space="0" w:color="auto"/>
            </w:tcBorders>
            <w:shd w:val="clear" w:color="auto" w:fill="auto"/>
            <w:vAlign w:val="center"/>
            <w:hideMark/>
          </w:tcPr>
          <w:p w14:paraId="37F87723" w14:textId="77777777" w:rsidR="005D164F" w:rsidRPr="004E7F1D" w:rsidRDefault="005D164F" w:rsidP="008462A3">
            <w:pPr>
              <w:ind w:firstLineChars="100" w:firstLine="200"/>
              <w:jc w:val="right"/>
              <w:rPr>
                <w:rFonts w:ascii="Calibri" w:hAnsi="Calibri" w:cs="Calibri"/>
                <w:sz w:val="20"/>
              </w:rPr>
            </w:pPr>
            <w:r w:rsidRPr="004E7F1D">
              <w:rPr>
                <w:rFonts w:ascii="Calibri" w:hAnsi="Calibri" w:cs="Calibri"/>
                <w:sz w:val="20"/>
              </w:rPr>
              <w:t>10 841</w:t>
            </w:r>
          </w:p>
        </w:tc>
      </w:tr>
      <w:tr w:rsidR="005D164F" w:rsidRPr="004E7F1D" w14:paraId="5921BA96" w14:textId="77777777" w:rsidTr="008462A3">
        <w:trPr>
          <w:trHeight w:val="255"/>
        </w:trPr>
        <w:tc>
          <w:tcPr>
            <w:tcW w:w="1909" w:type="dxa"/>
            <w:vMerge/>
            <w:tcBorders>
              <w:top w:val="nil"/>
              <w:left w:val="single" w:sz="8" w:space="0" w:color="auto"/>
              <w:bottom w:val="single" w:sz="8" w:space="0" w:color="000000"/>
              <w:right w:val="single" w:sz="4" w:space="0" w:color="auto"/>
            </w:tcBorders>
            <w:vAlign w:val="center"/>
            <w:hideMark/>
          </w:tcPr>
          <w:p w14:paraId="474FCD22" w14:textId="77777777" w:rsidR="005D164F" w:rsidRPr="004E7F1D" w:rsidRDefault="005D164F" w:rsidP="008462A3">
            <w:pPr>
              <w:rPr>
                <w:rFonts w:ascii="Calibri" w:hAnsi="Calibri" w:cs="Calibri"/>
                <w:sz w:val="20"/>
              </w:rPr>
            </w:pPr>
          </w:p>
        </w:tc>
        <w:tc>
          <w:tcPr>
            <w:tcW w:w="5447" w:type="dxa"/>
            <w:tcBorders>
              <w:top w:val="single" w:sz="4" w:space="0" w:color="auto"/>
              <w:left w:val="nil"/>
              <w:bottom w:val="single" w:sz="4" w:space="0" w:color="auto"/>
              <w:right w:val="single" w:sz="4" w:space="0" w:color="auto"/>
            </w:tcBorders>
            <w:shd w:val="clear" w:color="auto" w:fill="auto"/>
            <w:vAlign w:val="center"/>
            <w:hideMark/>
          </w:tcPr>
          <w:p w14:paraId="5B7D754E" w14:textId="77777777" w:rsidR="005D164F" w:rsidRPr="004E7F1D" w:rsidRDefault="005D164F" w:rsidP="008462A3">
            <w:pPr>
              <w:ind w:firstLineChars="100" w:firstLine="200"/>
              <w:rPr>
                <w:rFonts w:ascii="Calibri" w:hAnsi="Calibri" w:cs="Calibri"/>
                <w:color w:val="000000"/>
                <w:sz w:val="20"/>
              </w:rPr>
            </w:pPr>
            <w:r w:rsidRPr="004E7F1D">
              <w:rPr>
                <w:rFonts w:ascii="Calibri" w:hAnsi="Calibri" w:cs="Calibri"/>
                <w:color w:val="000000"/>
                <w:sz w:val="20"/>
              </w:rPr>
              <w:t>daňově uznatelné výdaje podle zák. 586/1992 Sb. o daních z příjmů</w:t>
            </w:r>
          </w:p>
        </w:tc>
        <w:tc>
          <w:tcPr>
            <w:tcW w:w="1556" w:type="dxa"/>
            <w:tcBorders>
              <w:top w:val="nil"/>
              <w:left w:val="nil"/>
              <w:bottom w:val="single" w:sz="4" w:space="0" w:color="auto"/>
              <w:right w:val="single" w:sz="8" w:space="0" w:color="auto"/>
            </w:tcBorders>
            <w:shd w:val="clear" w:color="auto" w:fill="auto"/>
            <w:vAlign w:val="center"/>
            <w:hideMark/>
          </w:tcPr>
          <w:p w14:paraId="770A1703" w14:textId="77777777" w:rsidR="005D164F" w:rsidRPr="004E7F1D" w:rsidRDefault="005D164F" w:rsidP="008462A3">
            <w:pPr>
              <w:ind w:firstLineChars="100" w:firstLine="200"/>
              <w:jc w:val="right"/>
              <w:rPr>
                <w:rFonts w:ascii="Calibri" w:hAnsi="Calibri" w:cs="Calibri"/>
                <w:color w:val="000000"/>
                <w:sz w:val="20"/>
              </w:rPr>
            </w:pPr>
            <w:r w:rsidRPr="004E7F1D">
              <w:rPr>
                <w:rFonts w:ascii="Calibri" w:hAnsi="Calibri" w:cs="Calibri"/>
                <w:color w:val="000000"/>
                <w:sz w:val="20"/>
              </w:rPr>
              <w:t>0</w:t>
            </w:r>
          </w:p>
        </w:tc>
      </w:tr>
      <w:tr w:rsidR="005D164F" w:rsidRPr="004E7F1D" w14:paraId="269664A0" w14:textId="77777777" w:rsidTr="008462A3">
        <w:trPr>
          <w:trHeight w:val="255"/>
        </w:trPr>
        <w:tc>
          <w:tcPr>
            <w:tcW w:w="1909" w:type="dxa"/>
            <w:vMerge/>
            <w:tcBorders>
              <w:top w:val="nil"/>
              <w:left w:val="single" w:sz="8" w:space="0" w:color="auto"/>
              <w:bottom w:val="single" w:sz="8" w:space="0" w:color="000000"/>
              <w:right w:val="single" w:sz="4" w:space="0" w:color="auto"/>
            </w:tcBorders>
            <w:vAlign w:val="center"/>
            <w:hideMark/>
          </w:tcPr>
          <w:p w14:paraId="7DFFE6ED" w14:textId="77777777" w:rsidR="005D164F" w:rsidRPr="004E7F1D" w:rsidRDefault="005D164F" w:rsidP="008462A3">
            <w:pPr>
              <w:rPr>
                <w:rFonts w:ascii="Calibri" w:hAnsi="Calibri" w:cs="Calibri"/>
                <w:sz w:val="20"/>
              </w:rPr>
            </w:pPr>
          </w:p>
        </w:tc>
        <w:tc>
          <w:tcPr>
            <w:tcW w:w="5447" w:type="dxa"/>
            <w:tcBorders>
              <w:top w:val="nil"/>
              <w:left w:val="nil"/>
              <w:bottom w:val="nil"/>
              <w:right w:val="single" w:sz="4" w:space="0" w:color="auto"/>
            </w:tcBorders>
            <w:shd w:val="clear" w:color="auto" w:fill="auto"/>
            <w:vAlign w:val="center"/>
            <w:hideMark/>
          </w:tcPr>
          <w:p w14:paraId="5D4B1B84" w14:textId="77777777" w:rsidR="005D164F" w:rsidRPr="004E7F1D" w:rsidRDefault="005D164F" w:rsidP="008462A3">
            <w:pPr>
              <w:ind w:firstLineChars="100" w:firstLine="200"/>
              <w:rPr>
                <w:rFonts w:ascii="Calibri" w:hAnsi="Calibri" w:cs="Calibri"/>
                <w:color w:val="000000"/>
                <w:sz w:val="20"/>
              </w:rPr>
            </w:pPr>
            <w:r w:rsidRPr="004E7F1D">
              <w:rPr>
                <w:rFonts w:ascii="Calibri" w:hAnsi="Calibri" w:cs="Calibri"/>
                <w:color w:val="000000"/>
                <w:sz w:val="20"/>
              </w:rPr>
              <w:t>ostatní příjmy (2)</w:t>
            </w:r>
          </w:p>
        </w:tc>
        <w:tc>
          <w:tcPr>
            <w:tcW w:w="1556" w:type="dxa"/>
            <w:tcBorders>
              <w:top w:val="nil"/>
              <w:left w:val="nil"/>
              <w:bottom w:val="nil"/>
              <w:right w:val="single" w:sz="8" w:space="0" w:color="auto"/>
            </w:tcBorders>
            <w:shd w:val="clear" w:color="auto" w:fill="auto"/>
            <w:vAlign w:val="center"/>
            <w:hideMark/>
          </w:tcPr>
          <w:p w14:paraId="256B75E4" w14:textId="77777777" w:rsidR="005D164F" w:rsidRPr="004E7F1D" w:rsidRDefault="005D164F" w:rsidP="008462A3">
            <w:pPr>
              <w:ind w:firstLineChars="100" w:firstLine="200"/>
              <w:jc w:val="right"/>
              <w:rPr>
                <w:rFonts w:ascii="Calibri" w:hAnsi="Calibri" w:cs="Calibri"/>
                <w:color w:val="000000"/>
                <w:sz w:val="20"/>
              </w:rPr>
            </w:pPr>
            <w:r w:rsidRPr="004E7F1D">
              <w:rPr>
                <w:rFonts w:ascii="Calibri" w:hAnsi="Calibri" w:cs="Calibri"/>
                <w:color w:val="000000"/>
                <w:sz w:val="20"/>
              </w:rPr>
              <w:t>0</w:t>
            </w:r>
          </w:p>
        </w:tc>
      </w:tr>
      <w:tr w:rsidR="005D164F" w:rsidRPr="004E7F1D" w14:paraId="58CC3A93" w14:textId="77777777" w:rsidTr="008462A3">
        <w:trPr>
          <w:trHeight w:val="330"/>
        </w:trPr>
        <w:tc>
          <w:tcPr>
            <w:tcW w:w="1909" w:type="dxa"/>
            <w:vMerge/>
            <w:tcBorders>
              <w:top w:val="nil"/>
              <w:left w:val="single" w:sz="8" w:space="0" w:color="auto"/>
              <w:bottom w:val="single" w:sz="8" w:space="0" w:color="000000"/>
              <w:right w:val="single" w:sz="4" w:space="0" w:color="auto"/>
            </w:tcBorders>
            <w:vAlign w:val="center"/>
            <w:hideMark/>
          </w:tcPr>
          <w:p w14:paraId="729F1BD3" w14:textId="77777777" w:rsidR="005D164F" w:rsidRPr="004E7F1D" w:rsidRDefault="005D164F" w:rsidP="008462A3">
            <w:pPr>
              <w:rPr>
                <w:rFonts w:ascii="Calibri" w:hAnsi="Calibri" w:cs="Calibri"/>
                <w:sz w:val="20"/>
              </w:rPr>
            </w:pPr>
          </w:p>
        </w:tc>
        <w:tc>
          <w:tcPr>
            <w:tcW w:w="5447" w:type="dxa"/>
            <w:tcBorders>
              <w:top w:val="single" w:sz="8" w:space="0" w:color="auto"/>
              <w:left w:val="nil"/>
              <w:bottom w:val="single" w:sz="8" w:space="0" w:color="auto"/>
              <w:right w:val="single" w:sz="4" w:space="0" w:color="auto"/>
            </w:tcBorders>
            <w:shd w:val="clear" w:color="auto" w:fill="auto"/>
            <w:vAlign w:val="center"/>
            <w:hideMark/>
          </w:tcPr>
          <w:p w14:paraId="5CFB555A" w14:textId="77777777" w:rsidR="005D164F" w:rsidRPr="004E7F1D" w:rsidRDefault="005D164F" w:rsidP="008462A3">
            <w:pPr>
              <w:ind w:firstLineChars="100" w:firstLine="200"/>
              <w:rPr>
                <w:rFonts w:ascii="Calibri" w:hAnsi="Calibri" w:cs="Calibri"/>
                <w:color w:val="000000"/>
                <w:sz w:val="20"/>
              </w:rPr>
            </w:pPr>
            <w:r w:rsidRPr="004E7F1D">
              <w:rPr>
                <w:rFonts w:ascii="Calibri" w:hAnsi="Calibri" w:cs="Calibri"/>
                <w:color w:val="000000"/>
                <w:sz w:val="20"/>
              </w:rPr>
              <w:t xml:space="preserve">Celkem </w:t>
            </w:r>
          </w:p>
        </w:tc>
        <w:tc>
          <w:tcPr>
            <w:tcW w:w="1556" w:type="dxa"/>
            <w:tcBorders>
              <w:top w:val="single" w:sz="8" w:space="0" w:color="auto"/>
              <w:left w:val="nil"/>
              <w:bottom w:val="single" w:sz="8" w:space="0" w:color="auto"/>
              <w:right w:val="single" w:sz="8" w:space="0" w:color="auto"/>
            </w:tcBorders>
            <w:shd w:val="clear" w:color="auto" w:fill="auto"/>
            <w:vAlign w:val="center"/>
            <w:hideMark/>
          </w:tcPr>
          <w:p w14:paraId="31064685" w14:textId="77777777" w:rsidR="005D164F" w:rsidRPr="004E7F1D" w:rsidRDefault="005D164F" w:rsidP="008462A3">
            <w:pPr>
              <w:ind w:firstLineChars="100" w:firstLine="200"/>
              <w:jc w:val="right"/>
              <w:rPr>
                <w:rFonts w:ascii="Calibri" w:hAnsi="Calibri" w:cs="Calibri"/>
                <w:color w:val="000000"/>
                <w:sz w:val="20"/>
              </w:rPr>
            </w:pPr>
            <w:r w:rsidRPr="004E7F1D">
              <w:rPr>
                <w:rFonts w:ascii="Calibri" w:hAnsi="Calibri" w:cs="Calibri"/>
                <w:color w:val="000000"/>
                <w:sz w:val="20"/>
              </w:rPr>
              <w:t>10 841</w:t>
            </w:r>
          </w:p>
        </w:tc>
      </w:tr>
      <w:tr w:rsidR="005D164F" w:rsidRPr="004E7F1D" w14:paraId="68E84033" w14:textId="77777777" w:rsidTr="008462A3">
        <w:trPr>
          <w:trHeight w:val="330"/>
        </w:trPr>
        <w:tc>
          <w:tcPr>
            <w:tcW w:w="1909" w:type="dxa"/>
            <w:tcBorders>
              <w:top w:val="nil"/>
              <w:left w:val="single" w:sz="8" w:space="0" w:color="auto"/>
              <w:bottom w:val="nil"/>
              <w:right w:val="single" w:sz="4" w:space="0" w:color="auto"/>
            </w:tcBorders>
            <w:shd w:val="clear" w:color="auto" w:fill="auto"/>
            <w:noWrap/>
            <w:vAlign w:val="center"/>
            <w:hideMark/>
          </w:tcPr>
          <w:p w14:paraId="2DF00693" w14:textId="77777777" w:rsidR="005D164F" w:rsidRPr="004E7F1D" w:rsidRDefault="005D164F" w:rsidP="008462A3">
            <w:pPr>
              <w:ind w:firstLineChars="100" w:firstLine="200"/>
              <w:rPr>
                <w:rFonts w:ascii="Calibri" w:hAnsi="Calibri" w:cs="Calibri"/>
                <w:sz w:val="20"/>
              </w:rPr>
            </w:pPr>
            <w:r w:rsidRPr="004E7F1D">
              <w:rPr>
                <w:rFonts w:ascii="Calibri" w:hAnsi="Calibri" w:cs="Calibri"/>
                <w:sz w:val="20"/>
              </w:rPr>
              <w:t>Čerpání</w:t>
            </w:r>
          </w:p>
        </w:tc>
        <w:tc>
          <w:tcPr>
            <w:tcW w:w="5447" w:type="dxa"/>
            <w:tcBorders>
              <w:top w:val="single" w:sz="4" w:space="0" w:color="auto"/>
              <w:left w:val="nil"/>
              <w:bottom w:val="single" w:sz="8" w:space="0" w:color="auto"/>
              <w:right w:val="single" w:sz="4" w:space="0" w:color="auto"/>
            </w:tcBorders>
            <w:shd w:val="clear" w:color="auto" w:fill="auto"/>
            <w:vAlign w:val="center"/>
            <w:hideMark/>
          </w:tcPr>
          <w:p w14:paraId="6C3901D4" w14:textId="77777777" w:rsidR="005D164F" w:rsidRPr="004E7F1D" w:rsidRDefault="005D164F" w:rsidP="008462A3">
            <w:pPr>
              <w:ind w:firstLineChars="100" w:firstLine="200"/>
              <w:rPr>
                <w:rFonts w:ascii="Calibri" w:hAnsi="Calibri" w:cs="Calibri"/>
                <w:color w:val="000000"/>
                <w:sz w:val="20"/>
              </w:rPr>
            </w:pPr>
            <w:r w:rsidRPr="004E7F1D">
              <w:rPr>
                <w:rFonts w:ascii="Calibri" w:hAnsi="Calibri" w:cs="Calibri"/>
                <w:color w:val="000000"/>
                <w:sz w:val="20"/>
              </w:rPr>
              <w:t xml:space="preserve">Celkem </w:t>
            </w:r>
          </w:p>
        </w:tc>
        <w:tc>
          <w:tcPr>
            <w:tcW w:w="1556" w:type="dxa"/>
            <w:tcBorders>
              <w:top w:val="nil"/>
              <w:left w:val="nil"/>
              <w:bottom w:val="single" w:sz="4" w:space="0" w:color="auto"/>
              <w:right w:val="single" w:sz="8" w:space="0" w:color="auto"/>
            </w:tcBorders>
            <w:shd w:val="clear" w:color="auto" w:fill="auto"/>
            <w:vAlign w:val="center"/>
            <w:hideMark/>
          </w:tcPr>
          <w:p w14:paraId="62080658" w14:textId="77777777" w:rsidR="005D164F" w:rsidRPr="004E7F1D" w:rsidRDefault="005D164F" w:rsidP="008462A3">
            <w:pPr>
              <w:ind w:firstLineChars="100" w:firstLine="200"/>
              <w:jc w:val="right"/>
              <w:rPr>
                <w:rFonts w:ascii="Calibri" w:hAnsi="Calibri" w:cs="Calibri"/>
                <w:color w:val="000000"/>
                <w:sz w:val="20"/>
              </w:rPr>
            </w:pPr>
            <w:r w:rsidRPr="004E7F1D">
              <w:rPr>
                <w:rFonts w:ascii="Calibri" w:hAnsi="Calibri" w:cs="Calibri"/>
                <w:color w:val="000000"/>
                <w:sz w:val="20"/>
              </w:rPr>
              <w:t>11 769</w:t>
            </w:r>
          </w:p>
        </w:tc>
      </w:tr>
      <w:tr w:rsidR="005D164F" w:rsidRPr="004E7F1D" w14:paraId="7350215A" w14:textId="77777777" w:rsidTr="008462A3">
        <w:trPr>
          <w:trHeight w:val="330"/>
        </w:trPr>
        <w:tc>
          <w:tcPr>
            <w:tcW w:w="7356" w:type="dxa"/>
            <w:gridSpan w:val="2"/>
            <w:tcBorders>
              <w:top w:val="single" w:sz="8" w:space="0" w:color="auto"/>
              <w:left w:val="single" w:sz="8" w:space="0" w:color="auto"/>
              <w:bottom w:val="single" w:sz="8" w:space="0" w:color="auto"/>
              <w:right w:val="single" w:sz="4" w:space="0" w:color="000000"/>
            </w:tcBorders>
            <w:shd w:val="clear" w:color="auto" w:fill="auto"/>
            <w:vAlign w:val="center"/>
            <w:hideMark/>
          </w:tcPr>
          <w:p w14:paraId="30F3C363" w14:textId="77777777" w:rsidR="005D164F" w:rsidRPr="004E7F1D" w:rsidRDefault="005D164F" w:rsidP="008462A3">
            <w:pPr>
              <w:ind w:firstLineChars="100" w:firstLine="200"/>
              <w:rPr>
                <w:rFonts w:ascii="Calibri" w:hAnsi="Calibri" w:cs="Calibri"/>
                <w:color w:val="000000"/>
                <w:sz w:val="20"/>
              </w:rPr>
            </w:pPr>
            <w:r w:rsidRPr="004E7F1D">
              <w:rPr>
                <w:rFonts w:ascii="Calibri" w:hAnsi="Calibri" w:cs="Calibri"/>
                <w:color w:val="000000"/>
                <w:sz w:val="20"/>
              </w:rPr>
              <w:t xml:space="preserve">Stav k 31.12. </w:t>
            </w:r>
          </w:p>
        </w:tc>
        <w:tc>
          <w:tcPr>
            <w:tcW w:w="1556" w:type="dxa"/>
            <w:tcBorders>
              <w:top w:val="single" w:sz="8" w:space="0" w:color="auto"/>
              <w:left w:val="nil"/>
              <w:bottom w:val="single" w:sz="8" w:space="0" w:color="auto"/>
              <w:right w:val="single" w:sz="8" w:space="0" w:color="auto"/>
            </w:tcBorders>
            <w:shd w:val="clear" w:color="auto" w:fill="auto"/>
            <w:noWrap/>
            <w:vAlign w:val="center"/>
            <w:hideMark/>
          </w:tcPr>
          <w:p w14:paraId="129B8529" w14:textId="77777777" w:rsidR="005D164F" w:rsidRPr="004E7F1D" w:rsidRDefault="005D164F" w:rsidP="008462A3">
            <w:pPr>
              <w:ind w:firstLineChars="100" w:firstLine="200"/>
              <w:jc w:val="right"/>
              <w:rPr>
                <w:rFonts w:ascii="Calibri" w:hAnsi="Calibri" w:cs="Calibri"/>
                <w:sz w:val="20"/>
              </w:rPr>
            </w:pPr>
            <w:r w:rsidRPr="004E7F1D">
              <w:rPr>
                <w:rFonts w:ascii="Calibri" w:hAnsi="Calibri" w:cs="Calibri"/>
                <w:sz w:val="20"/>
              </w:rPr>
              <w:t>17 417</w:t>
            </w:r>
          </w:p>
        </w:tc>
      </w:tr>
    </w:tbl>
    <w:p w14:paraId="641C6105" w14:textId="77777777" w:rsidR="005D164F" w:rsidRPr="00DF37CA" w:rsidRDefault="005D164F" w:rsidP="005D164F">
      <w:pPr>
        <w:pStyle w:val="Zkladnodsazen"/>
        <w:ind w:firstLine="0"/>
        <w:rPr>
          <w:sz w:val="16"/>
        </w:rPr>
      </w:pPr>
      <w:r w:rsidRPr="00DF37CA">
        <w:rPr>
          <w:sz w:val="16"/>
        </w:rPr>
        <w:t>Poznámky</w:t>
      </w:r>
      <w:r w:rsidRPr="00DF37CA">
        <w:rPr>
          <w:sz w:val="16"/>
        </w:rPr>
        <w:tab/>
      </w:r>
    </w:p>
    <w:p w14:paraId="2FC2E93D" w14:textId="77777777" w:rsidR="005D164F" w:rsidRPr="00DF37CA" w:rsidRDefault="005D164F" w:rsidP="005D164F">
      <w:pPr>
        <w:pStyle w:val="Zkladnodsazen"/>
        <w:ind w:firstLine="0"/>
        <w:rPr>
          <w:sz w:val="16"/>
        </w:rPr>
      </w:pPr>
      <w:r w:rsidRPr="00DF37CA">
        <w:rPr>
          <w:sz w:val="16"/>
        </w:rPr>
        <w:t>(1) Jedná se o poplatky definované v § 58, odst. 3  - zákona č. 111/1998 Sb.</w:t>
      </w:r>
    </w:p>
    <w:p w14:paraId="637A9CA1" w14:textId="77777777" w:rsidR="005D164F" w:rsidRPr="00DF37CA" w:rsidRDefault="005D164F" w:rsidP="005D164F">
      <w:pPr>
        <w:pStyle w:val="Zkladnodsazen"/>
        <w:ind w:firstLine="0"/>
        <w:rPr>
          <w:sz w:val="16"/>
        </w:rPr>
      </w:pPr>
      <w:r w:rsidRPr="00DF37CA">
        <w:rPr>
          <w:sz w:val="16"/>
        </w:rPr>
        <w:t>(2) V případě použití tohoto řádku VVŠ blíže specifikuje.</w:t>
      </w:r>
    </w:p>
    <w:p w14:paraId="71D7B3A9" w14:textId="77777777" w:rsidR="005D164F" w:rsidRDefault="005D164F" w:rsidP="15321B5C">
      <w:pPr>
        <w:pStyle w:val="Zkladnodsazen"/>
        <w:ind w:firstLine="0"/>
      </w:pPr>
    </w:p>
    <w:p w14:paraId="7B145F2A" w14:textId="77777777" w:rsidR="005D164F" w:rsidRPr="00424CA9" w:rsidRDefault="005D164F" w:rsidP="00A60303">
      <w:pPr>
        <w:pStyle w:val="Titulek"/>
        <w:rPr>
          <w:color w:val="auto"/>
        </w:rPr>
      </w:pPr>
      <w:r w:rsidRPr="00424CA9">
        <w:rPr>
          <w:color w:val="auto"/>
        </w:rPr>
        <w:t>Tabulka 11.d Fond odměn</w:t>
      </w:r>
    </w:p>
    <w:tbl>
      <w:tblPr>
        <w:tblW w:w="6860" w:type="dxa"/>
        <w:tblCellMar>
          <w:left w:w="70" w:type="dxa"/>
          <w:right w:w="70" w:type="dxa"/>
        </w:tblCellMar>
        <w:tblLook w:val="04A0" w:firstRow="1" w:lastRow="0" w:firstColumn="1" w:lastColumn="0" w:noHBand="0" w:noVBand="1"/>
      </w:tblPr>
      <w:tblGrid>
        <w:gridCol w:w="1185"/>
        <w:gridCol w:w="3815"/>
        <w:gridCol w:w="1860"/>
      </w:tblGrid>
      <w:tr w:rsidR="005D164F" w:rsidRPr="005D164F" w14:paraId="45A784D4" w14:textId="77777777" w:rsidTr="005D164F">
        <w:trPr>
          <w:trHeight w:val="270"/>
        </w:trPr>
        <w:tc>
          <w:tcPr>
            <w:tcW w:w="500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5793C95D" w14:textId="21FA079D" w:rsidR="005D164F" w:rsidRPr="005D164F" w:rsidRDefault="005D164F" w:rsidP="005D164F">
            <w:pPr>
              <w:ind w:firstLineChars="100" w:firstLine="200"/>
              <w:rPr>
                <w:rFonts w:ascii="Calibri" w:hAnsi="Calibri" w:cs="Calibri"/>
                <w:sz w:val="20"/>
              </w:rPr>
            </w:pPr>
            <w:r w:rsidRPr="005D164F">
              <w:rPr>
                <w:rFonts w:ascii="Calibri" w:hAnsi="Calibri" w:cs="Calibri"/>
                <w:sz w:val="20"/>
              </w:rPr>
              <w:t>Stav k 1.1.</w:t>
            </w:r>
            <w:r w:rsidR="00A25943" w:rsidRPr="00DA477D">
              <w:rPr>
                <w:rFonts w:ascii="Calibri" w:hAnsi="Calibri" w:cs="Calibri"/>
                <w:bCs/>
                <w:sz w:val="20"/>
              </w:rPr>
              <w:t xml:space="preserve"> (v tis. Kč)</w:t>
            </w:r>
          </w:p>
        </w:tc>
        <w:tc>
          <w:tcPr>
            <w:tcW w:w="1860" w:type="dxa"/>
            <w:tcBorders>
              <w:top w:val="single" w:sz="8" w:space="0" w:color="auto"/>
              <w:left w:val="nil"/>
              <w:bottom w:val="single" w:sz="8" w:space="0" w:color="auto"/>
              <w:right w:val="single" w:sz="8" w:space="0" w:color="auto"/>
            </w:tcBorders>
            <w:shd w:val="clear" w:color="auto" w:fill="auto"/>
            <w:noWrap/>
            <w:vAlign w:val="center"/>
            <w:hideMark/>
          </w:tcPr>
          <w:p w14:paraId="5BA0DF68"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176</w:t>
            </w:r>
          </w:p>
        </w:tc>
      </w:tr>
      <w:tr w:rsidR="005D164F" w:rsidRPr="005D164F" w14:paraId="33334A40" w14:textId="77777777" w:rsidTr="005D164F">
        <w:trPr>
          <w:trHeight w:val="255"/>
        </w:trPr>
        <w:tc>
          <w:tcPr>
            <w:tcW w:w="118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69F9002"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Tvorba</w:t>
            </w:r>
          </w:p>
        </w:tc>
        <w:tc>
          <w:tcPr>
            <w:tcW w:w="3815" w:type="dxa"/>
            <w:tcBorders>
              <w:top w:val="nil"/>
              <w:left w:val="nil"/>
              <w:bottom w:val="single" w:sz="4" w:space="0" w:color="auto"/>
              <w:right w:val="single" w:sz="4" w:space="0" w:color="auto"/>
            </w:tcBorders>
            <w:shd w:val="clear" w:color="auto" w:fill="auto"/>
            <w:noWrap/>
            <w:vAlign w:val="center"/>
            <w:hideMark/>
          </w:tcPr>
          <w:p w14:paraId="72647224"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ze zisku za předchozí rok</w:t>
            </w:r>
          </w:p>
        </w:tc>
        <w:tc>
          <w:tcPr>
            <w:tcW w:w="1860" w:type="dxa"/>
            <w:tcBorders>
              <w:top w:val="nil"/>
              <w:left w:val="nil"/>
              <w:bottom w:val="single" w:sz="4" w:space="0" w:color="auto"/>
              <w:right w:val="single" w:sz="8" w:space="0" w:color="auto"/>
            </w:tcBorders>
            <w:shd w:val="clear" w:color="auto" w:fill="auto"/>
            <w:noWrap/>
            <w:vAlign w:val="center"/>
            <w:hideMark/>
          </w:tcPr>
          <w:p w14:paraId="127BD1FB"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 </w:t>
            </w:r>
          </w:p>
        </w:tc>
      </w:tr>
      <w:tr w:rsidR="005D164F" w:rsidRPr="005D164F" w14:paraId="4625FAA9" w14:textId="77777777" w:rsidTr="005D164F">
        <w:trPr>
          <w:trHeight w:val="255"/>
        </w:trPr>
        <w:tc>
          <w:tcPr>
            <w:tcW w:w="1185" w:type="dxa"/>
            <w:vMerge/>
            <w:tcBorders>
              <w:top w:val="nil"/>
              <w:left w:val="single" w:sz="8" w:space="0" w:color="auto"/>
              <w:bottom w:val="single" w:sz="8" w:space="0" w:color="000000"/>
              <w:right w:val="single" w:sz="4" w:space="0" w:color="auto"/>
            </w:tcBorders>
            <w:vAlign w:val="center"/>
            <w:hideMark/>
          </w:tcPr>
          <w:p w14:paraId="51B43857" w14:textId="77777777" w:rsidR="005D164F" w:rsidRPr="005D164F" w:rsidRDefault="005D164F" w:rsidP="005D164F">
            <w:pPr>
              <w:rPr>
                <w:rFonts w:ascii="Calibri" w:hAnsi="Calibri" w:cs="Calibri"/>
                <w:sz w:val="20"/>
              </w:rPr>
            </w:pPr>
          </w:p>
        </w:tc>
        <w:tc>
          <w:tcPr>
            <w:tcW w:w="3815" w:type="dxa"/>
            <w:tcBorders>
              <w:top w:val="nil"/>
              <w:left w:val="nil"/>
              <w:bottom w:val="single" w:sz="4" w:space="0" w:color="auto"/>
              <w:right w:val="single" w:sz="4" w:space="0" w:color="auto"/>
            </w:tcBorders>
            <w:shd w:val="clear" w:color="auto" w:fill="auto"/>
            <w:noWrap/>
            <w:vAlign w:val="center"/>
            <w:hideMark/>
          </w:tcPr>
          <w:p w14:paraId="09E23933"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z rezervního fondu</w:t>
            </w:r>
          </w:p>
        </w:tc>
        <w:tc>
          <w:tcPr>
            <w:tcW w:w="1860" w:type="dxa"/>
            <w:tcBorders>
              <w:top w:val="nil"/>
              <w:left w:val="nil"/>
              <w:bottom w:val="single" w:sz="4" w:space="0" w:color="auto"/>
              <w:right w:val="single" w:sz="8" w:space="0" w:color="auto"/>
            </w:tcBorders>
            <w:shd w:val="clear" w:color="auto" w:fill="auto"/>
            <w:noWrap/>
            <w:vAlign w:val="center"/>
            <w:hideMark/>
          </w:tcPr>
          <w:p w14:paraId="46B919F7"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 </w:t>
            </w:r>
          </w:p>
        </w:tc>
      </w:tr>
      <w:tr w:rsidR="005D164F" w:rsidRPr="005D164F" w14:paraId="4102F1BF" w14:textId="77777777" w:rsidTr="005D164F">
        <w:trPr>
          <w:trHeight w:val="255"/>
        </w:trPr>
        <w:tc>
          <w:tcPr>
            <w:tcW w:w="1185" w:type="dxa"/>
            <w:vMerge/>
            <w:tcBorders>
              <w:top w:val="nil"/>
              <w:left w:val="single" w:sz="8" w:space="0" w:color="auto"/>
              <w:bottom w:val="single" w:sz="8" w:space="0" w:color="000000"/>
              <w:right w:val="single" w:sz="4" w:space="0" w:color="auto"/>
            </w:tcBorders>
            <w:vAlign w:val="center"/>
            <w:hideMark/>
          </w:tcPr>
          <w:p w14:paraId="3A0E0EBF" w14:textId="77777777" w:rsidR="005D164F" w:rsidRPr="005D164F" w:rsidRDefault="005D164F" w:rsidP="005D164F">
            <w:pPr>
              <w:rPr>
                <w:rFonts w:ascii="Calibri" w:hAnsi="Calibri" w:cs="Calibri"/>
                <w:sz w:val="20"/>
              </w:rPr>
            </w:pPr>
          </w:p>
        </w:tc>
        <w:tc>
          <w:tcPr>
            <w:tcW w:w="3815" w:type="dxa"/>
            <w:tcBorders>
              <w:top w:val="nil"/>
              <w:left w:val="nil"/>
              <w:bottom w:val="single" w:sz="4" w:space="0" w:color="auto"/>
              <w:right w:val="single" w:sz="4" w:space="0" w:color="auto"/>
            </w:tcBorders>
            <w:shd w:val="clear" w:color="auto" w:fill="auto"/>
            <w:noWrap/>
            <w:vAlign w:val="center"/>
            <w:hideMark/>
          </w:tcPr>
          <w:p w14:paraId="485877B3"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z fondu reprodukce inv. majetku</w:t>
            </w:r>
          </w:p>
        </w:tc>
        <w:tc>
          <w:tcPr>
            <w:tcW w:w="1860" w:type="dxa"/>
            <w:tcBorders>
              <w:top w:val="nil"/>
              <w:left w:val="nil"/>
              <w:bottom w:val="single" w:sz="4" w:space="0" w:color="auto"/>
              <w:right w:val="single" w:sz="8" w:space="0" w:color="auto"/>
            </w:tcBorders>
            <w:shd w:val="clear" w:color="auto" w:fill="auto"/>
            <w:noWrap/>
            <w:vAlign w:val="center"/>
            <w:hideMark/>
          </w:tcPr>
          <w:p w14:paraId="04F4DE5B"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 </w:t>
            </w:r>
          </w:p>
        </w:tc>
      </w:tr>
      <w:tr w:rsidR="005D164F" w:rsidRPr="005D164F" w14:paraId="5A867469" w14:textId="77777777" w:rsidTr="005D164F">
        <w:trPr>
          <w:trHeight w:val="255"/>
        </w:trPr>
        <w:tc>
          <w:tcPr>
            <w:tcW w:w="1185" w:type="dxa"/>
            <w:vMerge/>
            <w:tcBorders>
              <w:top w:val="nil"/>
              <w:left w:val="single" w:sz="8" w:space="0" w:color="auto"/>
              <w:bottom w:val="single" w:sz="8" w:space="0" w:color="000000"/>
              <w:right w:val="single" w:sz="4" w:space="0" w:color="auto"/>
            </w:tcBorders>
            <w:vAlign w:val="center"/>
            <w:hideMark/>
          </w:tcPr>
          <w:p w14:paraId="2900F811" w14:textId="77777777" w:rsidR="005D164F" w:rsidRPr="005D164F" w:rsidRDefault="005D164F" w:rsidP="005D164F">
            <w:pPr>
              <w:rPr>
                <w:rFonts w:ascii="Calibri" w:hAnsi="Calibri" w:cs="Calibri"/>
                <w:sz w:val="20"/>
              </w:rPr>
            </w:pPr>
          </w:p>
        </w:tc>
        <w:tc>
          <w:tcPr>
            <w:tcW w:w="3815" w:type="dxa"/>
            <w:tcBorders>
              <w:top w:val="nil"/>
              <w:left w:val="nil"/>
              <w:bottom w:val="nil"/>
              <w:right w:val="single" w:sz="4" w:space="0" w:color="auto"/>
            </w:tcBorders>
            <w:shd w:val="clear" w:color="auto" w:fill="auto"/>
            <w:noWrap/>
            <w:vAlign w:val="center"/>
            <w:hideMark/>
          </w:tcPr>
          <w:p w14:paraId="25396930"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z fondu provozních prostředků</w:t>
            </w:r>
          </w:p>
        </w:tc>
        <w:tc>
          <w:tcPr>
            <w:tcW w:w="1860" w:type="dxa"/>
            <w:tcBorders>
              <w:top w:val="nil"/>
              <w:left w:val="nil"/>
              <w:bottom w:val="nil"/>
              <w:right w:val="single" w:sz="8" w:space="0" w:color="auto"/>
            </w:tcBorders>
            <w:shd w:val="clear" w:color="auto" w:fill="auto"/>
            <w:noWrap/>
            <w:vAlign w:val="center"/>
            <w:hideMark/>
          </w:tcPr>
          <w:p w14:paraId="26851514"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 </w:t>
            </w:r>
          </w:p>
        </w:tc>
      </w:tr>
      <w:tr w:rsidR="005D164F" w:rsidRPr="005D164F" w14:paraId="0461CB92" w14:textId="77777777" w:rsidTr="005D164F">
        <w:trPr>
          <w:trHeight w:val="270"/>
        </w:trPr>
        <w:tc>
          <w:tcPr>
            <w:tcW w:w="1185" w:type="dxa"/>
            <w:vMerge/>
            <w:tcBorders>
              <w:top w:val="nil"/>
              <w:left w:val="single" w:sz="8" w:space="0" w:color="auto"/>
              <w:bottom w:val="single" w:sz="8" w:space="0" w:color="000000"/>
              <w:right w:val="single" w:sz="4" w:space="0" w:color="auto"/>
            </w:tcBorders>
            <w:vAlign w:val="center"/>
            <w:hideMark/>
          </w:tcPr>
          <w:p w14:paraId="732CB94E" w14:textId="77777777" w:rsidR="005D164F" w:rsidRPr="005D164F" w:rsidRDefault="005D164F" w:rsidP="005D164F">
            <w:pPr>
              <w:rPr>
                <w:rFonts w:ascii="Calibri" w:hAnsi="Calibri" w:cs="Calibri"/>
                <w:sz w:val="20"/>
              </w:rPr>
            </w:pPr>
          </w:p>
        </w:tc>
        <w:tc>
          <w:tcPr>
            <w:tcW w:w="3815" w:type="dxa"/>
            <w:tcBorders>
              <w:top w:val="single" w:sz="4" w:space="0" w:color="auto"/>
              <w:left w:val="nil"/>
              <w:bottom w:val="nil"/>
              <w:right w:val="single" w:sz="4" w:space="0" w:color="auto"/>
            </w:tcBorders>
            <w:shd w:val="clear" w:color="auto" w:fill="auto"/>
            <w:noWrap/>
            <w:vAlign w:val="center"/>
            <w:hideMark/>
          </w:tcPr>
          <w:p w14:paraId="15CDEB63"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ostatní příjmy (1)</w:t>
            </w:r>
          </w:p>
        </w:tc>
        <w:tc>
          <w:tcPr>
            <w:tcW w:w="1860" w:type="dxa"/>
            <w:tcBorders>
              <w:top w:val="single" w:sz="4" w:space="0" w:color="auto"/>
              <w:left w:val="nil"/>
              <w:bottom w:val="nil"/>
              <w:right w:val="single" w:sz="8" w:space="0" w:color="auto"/>
            </w:tcBorders>
            <w:shd w:val="clear" w:color="auto" w:fill="auto"/>
            <w:noWrap/>
            <w:vAlign w:val="center"/>
            <w:hideMark/>
          </w:tcPr>
          <w:p w14:paraId="17CBE6CC"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 </w:t>
            </w:r>
          </w:p>
        </w:tc>
      </w:tr>
      <w:tr w:rsidR="005D164F" w:rsidRPr="005D164F" w14:paraId="18D961AE" w14:textId="77777777" w:rsidTr="005D164F">
        <w:trPr>
          <w:trHeight w:val="270"/>
        </w:trPr>
        <w:tc>
          <w:tcPr>
            <w:tcW w:w="1185" w:type="dxa"/>
            <w:vMerge/>
            <w:tcBorders>
              <w:top w:val="nil"/>
              <w:left w:val="single" w:sz="8" w:space="0" w:color="auto"/>
              <w:bottom w:val="single" w:sz="8" w:space="0" w:color="000000"/>
              <w:right w:val="single" w:sz="4" w:space="0" w:color="auto"/>
            </w:tcBorders>
            <w:vAlign w:val="center"/>
            <w:hideMark/>
          </w:tcPr>
          <w:p w14:paraId="36CB6101" w14:textId="77777777" w:rsidR="005D164F" w:rsidRPr="005D164F" w:rsidRDefault="005D164F" w:rsidP="005D164F">
            <w:pPr>
              <w:rPr>
                <w:rFonts w:ascii="Calibri" w:hAnsi="Calibri" w:cs="Calibri"/>
                <w:sz w:val="20"/>
              </w:rPr>
            </w:pPr>
          </w:p>
        </w:tc>
        <w:tc>
          <w:tcPr>
            <w:tcW w:w="3815" w:type="dxa"/>
            <w:tcBorders>
              <w:top w:val="single" w:sz="8" w:space="0" w:color="auto"/>
              <w:left w:val="nil"/>
              <w:bottom w:val="single" w:sz="8" w:space="0" w:color="auto"/>
              <w:right w:val="single" w:sz="4" w:space="0" w:color="auto"/>
            </w:tcBorders>
            <w:shd w:val="clear" w:color="auto" w:fill="auto"/>
            <w:noWrap/>
            <w:vAlign w:val="center"/>
            <w:hideMark/>
          </w:tcPr>
          <w:p w14:paraId="33552959"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 xml:space="preserve">Celkem </w:t>
            </w:r>
          </w:p>
        </w:tc>
        <w:tc>
          <w:tcPr>
            <w:tcW w:w="1860" w:type="dxa"/>
            <w:tcBorders>
              <w:top w:val="single" w:sz="8" w:space="0" w:color="auto"/>
              <w:left w:val="nil"/>
              <w:bottom w:val="single" w:sz="8" w:space="0" w:color="auto"/>
              <w:right w:val="single" w:sz="8" w:space="0" w:color="auto"/>
            </w:tcBorders>
            <w:shd w:val="clear" w:color="auto" w:fill="auto"/>
            <w:noWrap/>
            <w:vAlign w:val="center"/>
            <w:hideMark/>
          </w:tcPr>
          <w:p w14:paraId="652007D5"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0</w:t>
            </w:r>
          </w:p>
        </w:tc>
      </w:tr>
      <w:tr w:rsidR="005D164F" w:rsidRPr="005D164F" w14:paraId="44695965" w14:textId="77777777" w:rsidTr="005D164F">
        <w:trPr>
          <w:trHeight w:val="255"/>
        </w:trPr>
        <w:tc>
          <w:tcPr>
            <w:tcW w:w="1185"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68507E1"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Čerpání</w:t>
            </w:r>
          </w:p>
        </w:tc>
        <w:tc>
          <w:tcPr>
            <w:tcW w:w="3815" w:type="dxa"/>
            <w:tcBorders>
              <w:top w:val="nil"/>
              <w:left w:val="nil"/>
              <w:bottom w:val="single" w:sz="4" w:space="0" w:color="auto"/>
              <w:right w:val="single" w:sz="4" w:space="0" w:color="auto"/>
            </w:tcBorders>
            <w:shd w:val="clear" w:color="auto" w:fill="auto"/>
            <w:noWrap/>
            <w:vAlign w:val="center"/>
            <w:hideMark/>
          </w:tcPr>
          <w:p w14:paraId="188C415F"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mzdové náklady</w:t>
            </w:r>
          </w:p>
        </w:tc>
        <w:tc>
          <w:tcPr>
            <w:tcW w:w="1860" w:type="dxa"/>
            <w:tcBorders>
              <w:top w:val="nil"/>
              <w:left w:val="nil"/>
              <w:bottom w:val="single" w:sz="4" w:space="0" w:color="auto"/>
              <w:right w:val="single" w:sz="8" w:space="0" w:color="auto"/>
            </w:tcBorders>
            <w:shd w:val="clear" w:color="auto" w:fill="auto"/>
            <w:noWrap/>
            <w:vAlign w:val="center"/>
            <w:hideMark/>
          </w:tcPr>
          <w:p w14:paraId="57B48BF0"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 </w:t>
            </w:r>
          </w:p>
        </w:tc>
      </w:tr>
      <w:tr w:rsidR="005D164F" w:rsidRPr="005D164F" w14:paraId="426A9E9D" w14:textId="77777777" w:rsidTr="005D164F">
        <w:trPr>
          <w:trHeight w:val="255"/>
        </w:trPr>
        <w:tc>
          <w:tcPr>
            <w:tcW w:w="1185" w:type="dxa"/>
            <w:vMerge/>
            <w:tcBorders>
              <w:top w:val="nil"/>
              <w:left w:val="single" w:sz="8" w:space="0" w:color="auto"/>
              <w:bottom w:val="single" w:sz="8" w:space="0" w:color="000000"/>
              <w:right w:val="single" w:sz="4" w:space="0" w:color="auto"/>
            </w:tcBorders>
            <w:vAlign w:val="center"/>
            <w:hideMark/>
          </w:tcPr>
          <w:p w14:paraId="18973E0D" w14:textId="77777777" w:rsidR="005D164F" w:rsidRPr="005D164F" w:rsidRDefault="005D164F" w:rsidP="005D164F">
            <w:pPr>
              <w:rPr>
                <w:rFonts w:ascii="Calibri" w:hAnsi="Calibri" w:cs="Calibri"/>
                <w:sz w:val="20"/>
              </w:rPr>
            </w:pPr>
          </w:p>
        </w:tc>
        <w:tc>
          <w:tcPr>
            <w:tcW w:w="3815" w:type="dxa"/>
            <w:tcBorders>
              <w:top w:val="nil"/>
              <w:left w:val="nil"/>
              <w:bottom w:val="single" w:sz="4" w:space="0" w:color="auto"/>
              <w:right w:val="single" w:sz="4" w:space="0" w:color="auto"/>
            </w:tcBorders>
            <w:shd w:val="clear" w:color="auto" w:fill="auto"/>
            <w:noWrap/>
            <w:vAlign w:val="center"/>
            <w:hideMark/>
          </w:tcPr>
          <w:p w14:paraId="7D3441B3"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do rezervního fondu</w:t>
            </w:r>
          </w:p>
        </w:tc>
        <w:tc>
          <w:tcPr>
            <w:tcW w:w="1860" w:type="dxa"/>
            <w:tcBorders>
              <w:top w:val="nil"/>
              <w:left w:val="nil"/>
              <w:bottom w:val="single" w:sz="4" w:space="0" w:color="auto"/>
              <w:right w:val="single" w:sz="8" w:space="0" w:color="auto"/>
            </w:tcBorders>
            <w:shd w:val="clear" w:color="auto" w:fill="auto"/>
            <w:noWrap/>
            <w:vAlign w:val="center"/>
            <w:hideMark/>
          </w:tcPr>
          <w:p w14:paraId="58C96D15"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 </w:t>
            </w:r>
          </w:p>
        </w:tc>
      </w:tr>
      <w:tr w:rsidR="005D164F" w:rsidRPr="005D164F" w14:paraId="67380CEC" w14:textId="77777777" w:rsidTr="005D164F">
        <w:trPr>
          <w:trHeight w:val="255"/>
        </w:trPr>
        <w:tc>
          <w:tcPr>
            <w:tcW w:w="1185" w:type="dxa"/>
            <w:vMerge/>
            <w:tcBorders>
              <w:top w:val="nil"/>
              <w:left w:val="single" w:sz="8" w:space="0" w:color="auto"/>
              <w:bottom w:val="single" w:sz="8" w:space="0" w:color="000000"/>
              <w:right w:val="single" w:sz="4" w:space="0" w:color="auto"/>
            </w:tcBorders>
            <w:vAlign w:val="center"/>
            <w:hideMark/>
          </w:tcPr>
          <w:p w14:paraId="0F53BAAA" w14:textId="77777777" w:rsidR="005D164F" w:rsidRPr="005D164F" w:rsidRDefault="005D164F" w:rsidP="005D164F">
            <w:pPr>
              <w:rPr>
                <w:rFonts w:ascii="Calibri" w:hAnsi="Calibri" w:cs="Calibri"/>
                <w:sz w:val="20"/>
              </w:rPr>
            </w:pPr>
          </w:p>
        </w:tc>
        <w:tc>
          <w:tcPr>
            <w:tcW w:w="3815" w:type="dxa"/>
            <w:tcBorders>
              <w:top w:val="nil"/>
              <w:left w:val="nil"/>
              <w:bottom w:val="single" w:sz="4" w:space="0" w:color="auto"/>
              <w:right w:val="single" w:sz="4" w:space="0" w:color="auto"/>
            </w:tcBorders>
            <w:shd w:val="clear" w:color="auto" w:fill="auto"/>
            <w:noWrap/>
            <w:vAlign w:val="center"/>
            <w:hideMark/>
          </w:tcPr>
          <w:p w14:paraId="1A2CC621"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do fondu reprodukce inv. majetku</w:t>
            </w:r>
          </w:p>
        </w:tc>
        <w:tc>
          <w:tcPr>
            <w:tcW w:w="1860" w:type="dxa"/>
            <w:tcBorders>
              <w:top w:val="nil"/>
              <w:left w:val="nil"/>
              <w:bottom w:val="single" w:sz="4" w:space="0" w:color="auto"/>
              <w:right w:val="single" w:sz="8" w:space="0" w:color="auto"/>
            </w:tcBorders>
            <w:shd w:val="clear" w:color="auto" w:fill="auto"/>
            <w:noWrap/>
            <w:vAlign w:val="center"/>
            <w:hideMark/>
          </w:tcPr>
          <w:p w14:paraId="42B9A692"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 </w:t>
            </w:r>
          </w:p>
        </w:tc>
      </w:tr>
      <w:tr w:rsidR="005D164F" w:rsidRPr="005D164F" w14:paraId="7B36632F" w14:textId="77777777" w:rsidTr="005D164F">
        <w:trPr>
          <w:trHeight w:val="255"/>
        </w:trPr>
        <w:tc>
          <w:tcPr>
            <w:tcW w:w="1185" w:type="dxa"/>
            <w:vMerge/>
            <w:tcBorders>
              <w:top w:val="nil"/>
              <w:left w:val="single" w:sz="8" w:space="0" w:color="auto"/>
              <w:bottom w:val="single" w:sz="8" w:space="0" w:color="000000"/>
              <w:right w:val="single" w:sz="4" w:space="0" w:color="auto"/>
            </w:tcBorders>
            <w:vAlign w:val="center"/>
            <w:hideMark/>
          </w:tcPr>
          <w:p w14:paraId="6C54AA6D" w14:textId="77777777" w:rsidR="005D164F" w:rsidRPr="005D164F" w:rsidRDefault="005D164F" w:rsidP="005D164F">
            <w:pPr>
              <w:rPr>
                <w:rFonts w:ascii="Calibri" w:hAnsi="Calibri" w:cs="Calibri"/>
                <w:sz w:val="20"/>
              </w:rPr>
            </w:pPr>
          </w:p>
        </w:tc>
        <w:tc>
          <w:tcPr>
            <w:tcW w:w="3815" w:type="dxa"/>
            <w:tcBorders>
              <w:top w:val="nil"/>
              <w:left w:val="nil"/>
              <w:bottom w:val="single" w:sz="4" w:space="0" w:color="auto"/>
              <w:right w:val="single" w:sz="4" w:space="0" w:color="auto"/>
            </w:tcBorders>
            <w:shd w:val="clear" w:color="auto" w:fill="auto"/>
            <w:noWrap/>
            <w:vAlign w:val="center"/>
            <w:hideMark/>
          </w:tcPr>
          <w:p w14:paraId="071AF8A2"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do fondu provozních prostředků</w:t>
            </w:r>
          </w:p>
        </w:tc>
        <w:tc>
          <w:tcPr>
            <w:tcW w:w="1860" w:type="dxa"/>
            <w:tcBorders>
              <w:top w:val="nil"/>
              <w:left w:val="nil"/>
              <w:bottom w:val="single" w:sz="4" w:space="0" w:color="auto"/>
              <w:right w:val="single" w:sz="8" w:space="0" w:color="auto"/>
            </w:tcBorders>
            <w:shd w:val="clear" w:color="auto" w:fill="auto"/>
            <w:noWrap/>
            <w:vAlign w:val="center"/>
            <w:hideMark/>
          </w:tcPr>
          <w:p w14:paraId="30C11B05"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 </w:t>
            </w:r>
          </w:p>
        </w:tc>
      </w:tr>
      <w:tr w:rsidR="005D164F" w:rsidRPr="005D164F" w14:paraId="4F4737AE" w14:textId="77777777" w:rsidTr="005D164F">
        <w:trPr>
          <w:trHeight w:val="270"/>
        </w:trPr>
        <w:tc>
          <w:tcPr>
            <w:tcW w:w="1185" w:type="dxa"/>
            <w:vMerge/>
            <w:tcBorders>
              <w:top w:val="nil"/>
              <w:left w:val="single" w:sz="8" w:space="0" w:color="auto"/>
              <w:bottom w:val="single" w:sz="8" w:space="0" w:color="000000"/>
              <w:right w:val="single" w:sz="4" w:space="0" w:color="auto"/>
            </w:tcBorders>
            <w:vAlign w:val="center"/>
            <w:hideMark/>
          </w:tcPr>
          <w:p w14:paraId="7087F024" w14:textId="77777777" w:rsidR="005D164F" w:rsidRPr="005D164F" w:rsidRDefault="005D164F" w:rsidP="005D164F">
            <w:pPr>
              <w:rPr>
                <w:rFonts w:ascii="Calibri" w:hAnsi="Calibri" w:cs="Calibri"/>
                <w:sz w:val="20"/>
              </w:rPr>
            </w:pPr>
          </w:p>
        </w:tc>
        <w:tc>
          <w:tcPr>
            <w:tcW w:w="3815" w:type="dxa"/>
            <w:tcBorders>
              <w:top w:val="nil"/>
              <w:left w:val="nil"/>
              <w:bottom w:val="single" w:sz="4" w:space="0" w:color="auto"/>
              <w:right w:val="single" w:sz="4" w:space="0" w:color="auto"/>
            </w:tcBorders>
            <w:shd w:val="clear" w:color="auto" w:fill="auto"/>
            <w:noWrap/>
            <w:vAlign w:val="center"/>
            <w:hideMark/>
          </w:tcPr>
          <w:p w14:paraId="2A148ED7"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ostatní užití (1)</w:t>
            </w:r>
          </w:p>
        </w:tc>
        <w:tc>
          <w:tcPr>
            <w:tcW w:w="1860" w:type="dxa"/>
            <w:tcBorders>
              <w:top w:val="nil"/>
              <w:left w:val="nil"/>
              <w:bottom w:val="single" w:sz="4" w:space="0" w:color="auto"/>
              <w:right w:val="single" w:sz="8" w:space="0" w:color="auto"/>
            </w:tcBorders>
            <w:shd w:val="clear" w:color="auto" w:fill="auto"/>
            <w:noWrap/>
            <w:vAlign w:val="center"/>
            <w:hideMark/>
          </w:tcPr>
          <w:p w14:paraId="71B88806"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 </w:t>
            </w:r>
          </w:p>
        </w:tc>
      </w:tr>
      <w:tr w:rsidR="005D164F" w:rsidRPr="005D164F" w14:paraId="5EFB91A4" w14:textId="77777777" w:rsidTr="005D164F">
        <w:trPr>
          <w:trHeight w:val="270"/>
        </w:trPr>
        <w:tc>
          <w:tcPr>
            <w:tcW w:w="1185" w:type="dxa"/>
            <w:vMerge/>
            <w:tcBorders>
              <w:top w:val="nil"/>
              <w:left w:val="single" w:sz="8" w:space="0" w:color="auto"/>
              <w:bottom w:val="single" w:sz="8" w:space="0" w:color="000000"/>
              <w:right w:val="single" w:sz="4" w:space="0" w:color="auto"/>
            </w:tcBorders>
            <w:vAlign w:val="center"/>
            <w:hideMark/>
          </w:tcPr>
          <w:p w14:paraId="7A2FDE75" w14:textId="77777777" w:rsidR="005D164F" w:rsidRPr="005D164F" w:rsidRDefault="005D164F" w:rsidP="005D164F">
            <w:pPr>
              <w:rPr>
                <w:rFonts w:ascii="Calibri" w:hAnsi="Calibri" w:cs="Calibri"/>
                <w:sz w:val="20"/>
              </w:rPr>
            </w:pPr>
          </w:p>
        </w:tc>
        <w:tc>
          <w:tcPr>
            <w:tcW w:w="3815" w:type="dxa"/>
            <w:tcBorders>
              <w:top w:val="single" w:sz="8" w:space="0" w:color="auto"/>
              <w:left w:val="nil"/>
              <w:bottom w:val="single" w:sz="8" w:space="0" w:color="auto"/>
              <w:right w:val="single" w:sz="4" w:space="0" w:color="auto"/>
            </w:tcBorders>
            <w:shd w:val="clear" w:color="auto" w:fill="auto"/>
            <w:noWrap/>
            <w:vAlign w:val="center"/>
            <w:hideMark/>
          </w:tcPr>
          <w:p w14:paraId="19761CF3"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 xml:space="preserve">Celkem </w:t>
            </w:r>
          </w:p>
        </w:tc>
        <w:tc>
          <w:tcPr>
            <w:tcW w:w="1860" w:type="dxa"/>
            <w:tcBorders>
              <w:top w:val="single" w:sz="8" w:space="0" w:color="auto"/>
              <w:left w:val="nil"/>
              <w:bottom w:val="single" w:sz="8" w:space="0" w:color="auto"/>
              <w:right w:val="single" w:sz="8" w:space="0" w:color="auto"/>
            </w:tcBorders>
            <w:shd w:val="clear" w:color="auto" w:fill="auto"/>
            <w:noWrap/>
            <w:vAlign w:val="center"/>
            <w:hideMark/>
          </w:tcPr>
          <w:p w14:paraId="63416639"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0</w:t>
            </w:r>
          </w:p>
        </w:tc>
      </w:tr>
      <w:tr w:rsidR="005D164F" w:rsidRPr="005D164F" w14:paraId="74ADDC7B" w14:textId="77777777" w:rsidTr="005D164F">
        <w:trPr>
          <w:trHeight w:val="270"/>
        </w:trPr>
        <w:tc>
          <w:tcPr>
            <w:tcW w:w="500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740F20DC" w14:textId="77777777" w:rsidR="005D164F" w:rsidRPr="005D164F" w:rsidRDefault="005D164F" w:rsidP="005D164F">
            <w:pPr>
              <w:ind w:firstLineChars="100" w:firstLine="200"/>
              <w:rPr>
                <w:rFonts w:ascii="Calibri" w:hAnsi="Calibri" w:cs="Calibri"/>
                <w:sz w:val="20"/>
              </w:rPr>
            </w:pPr>
            <w:r w:rsidRPr="005D164F">
              <w:rPr>
                <w:rFonts w:ascii="Calibri" w:hAnsi="Calibri" w:cs="Calibri"/>
                <w:sz w:val="20"/>
              </w:rPr>
              <w:t>Stav k 31.12.</w:t>
            </w:r>
          </w:p>
        </w:tc>
        <w:tc>
          <w:tcPr>
            <w:tcW w:w="1860" w:type="dxa"/>
            <w:tcBorders>
              <w:top w:val="nil"/>
              <w:left w:val="nil"/>
              <w:bottom w:val="single" w:sz="8" w:space="0" w:color="auto"/>
              <w:right w:val="single" w:sz="8" w:space="0" w:color="auto"/>
            </w:tcBorders>
            <w:shd w:val="clear" w:color="auto" w:fill="auto"/>
            <w:noWrap/>
            <w:vAlign w:val="center"/>
            <w:hideMark/>
          </w:tcPr>
          <w:p w14:paraId="036C816D" w14:textId="77777777" w:rsidR="005D164F" w:rsidRPr="005D164F" w:rsidRDefault="005D164F" w:rsidP="005D164F">
            <w:pPr>
              <w:ind w:firstLineChars="100" w:firstLine="200"/>
              <w:jc w:val="right"/>
              <w:rPr>
                <w:rFonts w:ascii="Calibri" w:hAnsi="Calibri" w:cs="Calibri"/>
                <w:sz w:val="20"/>
              </w:rPr>
            </w:pPr>
            <w:r w:rsidRPr="005D164F">
              <w:rPr>
                <w:rFonts w:ascii="Calibri" w:hAnsi="Calibri" w:cs="Calibri"/>
                <w:sz w:val="20"/>
              </w:rPr>
              <w:t>176</w:t>
            </w:r>
          </w:p>
        </w:tc>
      </w:tr>
    </w:tbl>
    <w:p w14:paraId="4CF04921" w14:textId="77777777" w:rsidR="007163F0" w:rsidRPr="00DF37CA" w:rsidRDefault="007163F0" w:rsidP="007163F0">
      <w:pPr>
        <w:pStyle w:val="Zkladnodsazen"/>
        <w:ind w:firstLine="0"/>
        <w:rPr>
          <w:sz w:val="16"/>
        </w:rPr>
      </w:pPr>
      <w:r w:rsidRPr="00DF37CA">
        <w:rPr>
          <w:sz w:val="16"/>
        </w:rPr>
        <w:t>Poznámka</w:t>
      </w:r>
    </w:p>
    <w:p w14:paraId="393246F0" w14:textId="77777777" w:rsidR="007163F0" w:rsidRPr="00DF37CA" w:rsidRDefault="007163F0" w:rsidP="007163F0">
      <w:pPr>
        <w:pStyle w:val="Zkladnodsazen"/>
        <w:ind w:firstLine="0"/>
        <w:rPr>
          <w:sz w:val="16"/>
        </w:rPr>
      </w:pPr>
      <w:r w:rsidRPr="00DF37CA">
        <w:rPr>
          <w:sz w:val="16"/>
        </w:rPr>
        <w:t>(1) V případě použití tohoto řádku VVŠ blíže specifikuje.</w:t>
      </w:r>
    </w:p>
    <w:p w14:paraId="58D837C2" w14:textId="77777777" w:rsidR="007163F0" w:rsidRPr="00424CA9" w:rsidRDefault="007163F0" w:rsidP="007163F0">
      <w:pPr>
        <w:pStyle w:val="Zkladnodsazen"/>
        <w:ind w:firstLine="0"/>
      </w:pPr>
    </w:p>
    <w:p w14:paraId="79DFEDC2" w14:textId="77777777" w:rsidR="00DF37CA" w:rsidRPr="00424CA9" w:rsidRDefault="00DF37CA" w:rsidP="00A60303">
      <w:pPr>
        <w:pStyle w:val="Titulek"/>
        <w:rPr>
          <w:color w:val="auto"/>
        </w:rPr>
      </w:pPr>
      <w:r w:rsidRPr="00424CA9">
        <w:rPr>
          <w:color w:val="auto"/>
        </w:rPr>
        <w:t>Tabulka 11.e Fond účelově určených prostředků</w:t>
      </w:r>
    </w:p>
    <w:tbl>
      <w:tblPr>
        <w:tblW w:w="9912" w:type="dxa"/>
        <w:tblInd w:w="-10" w:type="dxa"/>
        <w:tblCellMar>
          <w:left w:w="70" w:type="dxa"/>
          <w:right w:w="70" w:type="dxa"/>
        </w:tblCellMar>
        <w:tblLook w:val="04A0" w:firstRow="1" w:lastRow="0" w:firstColumn="1" w:lastColumn="0" w:noHBand="0" w:noVBand="1"/>
      </w:tblPr>
      <w:tblGrid>
        <w:gridCol w:w="968"/>
        <w:gridCol w:w="6128"/>
        <w:gridCol w:w="1085"/>
        <w:gridCol w:w="861"/>
        <w:gridCol w:w="870"/>
      </w:tblGrid>
      <w:tr w:rsidR="000822DD" w:rsidRPr="000822DD" w14:paraId="4A743D70" w14:textId="77777777" w:rsidTr="00DF37CA">
        <w:trPr>
          <w:trHeight w:val="525"/>
        </w:trPr>
        <w:tc>
          <w:tcPr>
            <w:tcW w:w="96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EB114FA" w14:textId="77777777" w:rsidR="000822DD" w:rsidRPr="000822DD" w:rsidRDefault="000822DD" w:rsidP="000822DD">
            <w:pPr>
              <w:jc w:val="center"/>
              <w:rPr>
                <w:rFonts w:ascii="Calibri" w:hAnsi="Calibri" w:cs="Calibri"/>
                <w:sz w:val="20"/>
              </w:rPr>
            </w:pPr>
            <w:r w:rsidRPr="000822DD">
              <w:rPr>
                <w:rFonts w:ascii="Calibri" w:hAnsi="Calibri" w:cs="Calibri"/>
                <w:sz w:val="20"/>
              </w:rPr>
              <w:t> </w:t>
            </w:r>
          </w:p>
        </w:tc>
        <w:tc>
          <w:tcPr>
            <w:tcW w:w="6128" w:type="dxa"/>
            <w:tcBorders>
              <w:top w:val="single" w:sz="8" w:space="0" w:color="auto"/>
              <w:left w:val="nil"/>
              <w:bottom w:val="single" w:sz="8" w:space="0" w:color="auto"/>
              <w:right w:val="single" w:sz="4" w:space="0" w:color="auto"/>
            </w:tcBorders>
            <w:shd w:val="clear" w:color="auto" w:fill="auto"/>
            <w:noWrap/>
            <w:vAlign w:val="center"/>
            <w:hideMark/>
          </w:tcPr>
          <w:p w14:paraId="0A7E8B12" w14:textId="77777777" w:rsidR="000822DD" w:rsidRPr="000822DD" w:rsidRDefault="000822DD" w:rsidP="000822DD">
            <w:pPr>
              <w:jc w:val="both"/>
              <w:rPr>
                <w:rFonts w:ascii="Calibri" w:hAnsi="Calibri" w:cs="Calibri"/>
                <w:sz w:val="20"/>
              </w:rPr>
            </w:pPr>
            <w:r w:rsidRPr="000822DD">
              <w:rPr>
                <w:rFonts w:ascii="Calibri" w:hAnsi="Calibri" w:cs="Calibri"/>
                <w:sz w:val="20"/>
              </w:rPr>
              <w:t> </w:t>
            </w:r>
          </w:p>
          <w:p w14:paraId="33A9F99F" w14:textId="67A90EEF" w:rsidR="000822DD" w:rsidRPr="000822DD" w:rsidRDefault="000822DD" w:rsidP="000822DD">
            <w:pPr>
              <w:jc w:val="both"/>
              <w:rPr>
                <w:rFonts w:ascii="Calibri" w:hAnsi="Calibri" w:cs="Calibri"/>
                <w:sz w:val="20"/>
              </w:rPr>
            </w:pPr>
            <w:r w:rsidRPr="000822DD">
              <w:rPr>
                <w:rFonts w:ascii="Calibri" w:hAnsi="Calibri" w:cs="Calibri"/>
                <w:sz w:val="20"/>
              </w:rPr>
              <w:t>Položka</w:t>
            </w:r>
            <w:r w:rsidR="00A25943" w:rsidRPr="00DA477D">
              <w:rPr>
                <w:rFonts w:ascii="Calibri" w:hAnsi="Calibri" w:cs="Calibri"/>
                <w:bCs/>
                <w:sz w:val="20"/>
              </w:rPr>
              <w:t xml:space="preserve"> (v tis. Kč)</w:t>
            </w:r>
          </w:p>
        </w:tc>
        <w:tc>
          <w:tcPr>
            <w:tcW w:w="1085" w:type="dxa"/>
            <w:tcBorders>
              <w:top w:val="single" w:sz="8" w:space="0" w:color="auto"/>
              <w:left w:val="nil"/>
              <w:bottom w:val="single" w:sz="8" w:space="0" w:color="auto"/>
              <w:right w:val="single" w:sz="4" w:space="0" w:color="auto"/>
            </w:tcBorders>
            <w:shd w:val="clear" w:color="auto" w:fill="auto"/>
            <w:noWrap/>
            <w:vAlign w:val="center"/>
            <w:hideMark/>
          </w:tcPr>
          <w:p w14:paraId="1ADA1890" w14:textId="77777777" w:rsidR="000822DD" w:rsidRPr="000822DD" w:rsidRDefault="000822DD" w:rsidP="000822DD">
            <w:pPr>
              <w:jc w:val="center"/>
              <w:rPr>
                <w:rFonts w:ascii="Calibri" w:hAnsi="Calibri" w:cs="Calibri"/>
                <w:sz w:val="20"/>
              </w:rPr>
            </w:pPr>
            <w:r w:rsidRPr="000822DD">
              <w:rPr>
                <w:rFonts w:ascii="Calibri" w:hAnsi="Calibri" w:cs="Calibri"/>
                <w:sz w:val="20"/>
              </w:rPr>
              <w:t>Neinvestice</w:t>
            </w:r>
          </w:p>
        </w:tc>
        <w:tc>
          <w:tcPr>
            <w:tcW w:w="861" w:type="dxa"/>
            <w:tcBorders>
              <w:top w:val="single" w:sz="8" w:space="0" w:color="auto"/>
              <w:left w:val="nil"/>
              <w:bottom w:val="single" w:sz="8" w:space="0" w:color="auto"/>
              <w:right w:val="single" w:sz="4" w:space="0" w:color="auto"/>
            </w:tcBorders>
            <w:shd w:val="clear" w:color="auto" w:fill="auto"/>
            <w:noWrap/>
            <w:vAlign w:val="center"/>
            <w:hideMark/>
          </w:tcPr>
          <w:p w14:paraId="3BED10F3" w14:textId="77777777" w:rsidR="000822DD" w:rsidRPr="000822DD" w:rsidRDefault="000822DD" w:rsidP="000822DD">
            <w:pPr>
              <w:jc w:val="center"/>
              <w:rPr>
                <w:rFonts w:ascii="Calibri" w:hAnsi="Calibri" w:cs="Calibri"/>
                <w:sz w:val="20"/>
              </w:rPr>
            </w:pPr>
            <w:r w:rsidRPr="000822DD">
              <w:rPr>
                <w:rFonts w:ascii="Calibri" w:hAnsi="Calibri" w:cs="Calibri"/>
                <w:sz w:val="20"/>
              </w:rPr>
              <w:t>Investice</w:t>
            </w:r>
          </w:p>
        </w:tc>
        <w:tc>
          <w:tcPr>
            <w:tcW w:w="870" w:type="dxa"/>
            <w:tcBorders>
              <w:top w:val="single" w:sz="8" w:space="0" w:color="auto"/>
              <w:left w:val="nil"/>
              <w:bottom w:val="single" w:sz="8" w:space="0" w:color="auto"/>
              <w:right w:val="single" w:sz="8" w:space="0" w:color="auto"/>
            </w:tcBorders>
            <w:shd w:val="clear" w:color="auto" w:fill="auto"/>
            <w:noWrap/>
            <w:vAlign w:val="center"/>
            <w:hideMark/>
          </w:tcPr>
          <w:p w14:paraId="10AFFC71" w14:textId="77777777" w:rsidR="000822DD" w:rsidRPr="000822DD" w:rsidRDefault="000822DD" w:rsidP="000822DD">
            <w:pPr>
              <w:jc w:val="center"/>
              <w:rPr>
                <w:rFonts w:ascii="Calibri" w:hAnsi="Calibri" w:cs="Calibri"/>
                <w:sz w:val="20"/>
              </w:rPr>
            </w:pPr>
            <w:r w:rsidRPr="000822DD">
              <w:rPr>
                <w:rFonts w:ascii="Calibri" w:hAnsi="Calibri" w:cs="Calibri"/>
                <w:sz w:val="20"/>
              </w:rPr>
              <w:t>Celkem</w:t>
            </w:r>
          </w:p>
        </w:tc>
      </w:tr>
      <w:tr w:rsidR="000822DD" w:rsidRPr="000822DD" w14:paraId="443DA22B" w14:textId="77777777" w:rsidTr="00DF37CA">
        <w:trPr>
          <w:trHeight w:val="419"/>
        </w:trPr>
        <w:tc>
          <w:tcPr>
            <w:tcW w:w="968"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865C8FA"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Stav k 1.1.</w:t>
            </w:r>
          </w:p>
        </w:tc>
        <w:tc>
          <w:tcPr>
            <w:tcW w:w="6128" w:type="dxa"/>
            <w:tcBorders>
              <w:top w:val="nil"/>
              <w:left w:val="nil"/>
              <w:bottom w:val="single" w:sz="4" w:space="0" w:color="auto"/>
              <w:right w:val="single" w:sz="4" w:space="0" w:color="auto"/>
            </w:tcBorders>
            <w:shd w:val="clear" w:color="auto" w:fill="auto"/>
            <w:noWrap/>
            <w:vAlign w:val="center"/>
            <w:hideMark/>
          </w:tcPr>
          <w:p w14:paraId="23DC101D"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dary § 18 odst. 9 a) zák. č. 111/1998 Sb.</w:t>
            </w:r>
          </w:p>
        </w:tc>
        <w:tc>
          <w:tcPr>
            <w:tcW w:w="1085" w:type="dxa"/>
            <w:tcBorders>
              <w:top w:val="nil"/>
              <w:left w:val="nil"/>
              <w:bottom w:val="single" w:sz="4" w:space="0" w:color="auto"/>
              <w:right w:val="single" w:sz="4" w:space="0" w:color="auto"/>
            </w:tcBorders>
            <w:shd w:val="clear" w:color="auto" w:fill="auto"/>
            <w:noWrap/>
            <w:vAlign w:val="center"/>
            <w:hideMark/>
          </w:tcPr>
          <w:p w14:paraId="4C62F496"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2 434</w:t>
            </w:r>
          </w:p>
        </w:tc>
        <w:tc>
          <w:tcPr>
            <w:tcW w:w="861" w:type="dxa"/>
            <w:tcBorders>
              <w:top w:val="nil"/>
              <w:left w:val="nil"/>
              <w:bottom w:val="single" w:sz="4" w:space="0" w:color="auto"/>
              <w:right w:val="single" w:sz="4" w:space="0" w:color="auto"/>
            </w:tcBorders>
            <w:shd w:val="clear" w:color="auto" w:fill="auto"/>
            <w:noWrap/>
            <w:vAlign w:val="center"/>
            <w:hideMark/>
          </w:tcPr>
          <w:p w14:paraId="0B4E0659"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70" w:type="dxa"/>
            <w:tcBorders>
              <w:top w:val="nil"/>
              <w:left w:val="nil"/>
              <w:bottom w:val="single" w:sz="4" w:space="0" w:color="auto"/>
              <w:right w:val="single" w:sz="8" w:space="0" w:color="auto"/>
            </w:tcBorders>
            <w:shd w:val="clear" w:color="auto" w:fill="auto"/>
            <w:noWrap/>
            <w:vAlign w:val="center"/>
            <w:hideMark/>
          </w:tcPr>
          <w:p w14:paraId="4B562E5E"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2 434</w:t>
            </w:r>
          </w:p>
        </w:tc>
      </w:tr>
      <w:tr w:rsidR="000822DD" w:rsidRPr="000822DD" w14:paraId="40048613" w14:textId="77777777" w:rsidTr="00DF37CA">
        <w:trPr>
          <w:trHeight w:val="732"/>
        </w:trPr>
        <w:tc>
          <w:tcPr>
            <w:tcW w:w="968" w:type="dxa"/>
            <w:vMerge/>
            <w:tcBorders>
              <w:top w:val="nil"/>
              <w:left w:val="single" w:sz="8" w:space="0" w:color="auto"/>
              <w:bottom w:val="single" w:sz="8" w:space="0" w:color="000000"/>
              <w:right w:val="single" w:sz="4" w:space="0" w:color="auto"/>
            </w:tcBorders>
            <w:vAlign w:val="center"/>
            <w:hideMark/>
          </w:tcPr>
          <w:p w14:paraId="0B83132E" w14:textId="77777777" w:rsidR="000822DD" w:rsidRPr="000822DD" w:rsidRDefault="000822DD" w:rsidP="000822DD">
            <w:pPr>
              <w:rPr>
                <w:rFonts w:ascii="Calibri" w:hAnsi="Calibri" w:cs="Calibri"/>
                <w:sz w:val="20"/>
              </w:rPr>
            </w:pPr>
          </w:p>
        </w:tc>
        <w:tc>
          <w:tcPr>
            <w:tcW w:w="6128" w:type="dxa"/>
            <w:tcBorders>
              <w:top w:val="nil"/>
              <w:left w:val="nil"/>
              <w:bottom w:val="single" w:sz="4" w:space="0" w:color="auto"/>
              <w:right w:val="single" w:sz="4" w:space="0" w:color="auto"/>
            </w:tcBorders>
            <w:shd w:val="clear" w:color="auto" w:fill="auto"/>
            <w:noWrap/>
            <w:vAlign w:val="center"/>
            <w:hideMark/>
          </w:tcPr>
          <w:p w14:paraId="3E839118"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peněžní prostředky ze zahraničí § 18 odst. 9 b) zák. č. 111/1998 Sb.</w:t>
            </w:r>
          </w:p>
        </w:tc>
        <w:tc>
          <w:tcPr>
            <w:tcW w:w="1085" w:type="dxa"/>
            <w:tcBorders>
              <w:top w:val="nil"/>
              <w:left w:val="nil"/>
              <w:bottom w:val="single" w:sz="4" w:space="0" w:color="auto"/>
              <w:right w:val="single" w:sz="4" w:space="0" w:color="auto"/>
            </w:tcBorders>
            <w:shd w:val="clear" w:color="auto" w:fill="auto"/>
            <w:noWrap/>
            <w:vAlign w:val="center"/>
            <w:hideMark/>
          </w:tcPr>
          <w:p w14:paraId="58622733"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4886B56E"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70" w:type="dxa"/>
            <w:tcBorders>
              <w:top w:val="nil"/>
              <w:left w:val="nil"/>
              <w:bottom w:val="single" w:sz="4" w:space="0" w:color="auto"/>
              <w:right w:val="single" w:sz="8" w:space="0" w:color="auto"/>
            </w:tcBorders>
            <w:shd w:val="clear" w:color="auto" w:fill="auto"/>
            <w:noWrap/>
            <w:vAlign w:val="center"/>
            <w:hideMark/>
          </w:tcPr>
          <w:p w14:paraId="72EB17FF"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r>
      <w:tr w:rsidR="000822DD" w:rsidRPr="000822DD" w14:paraId="5089A3E1" w14:textId="77777777" w:rsidTr="00DF37CA">
        <w:trPr>
          <w:trHeight w:val="547"/>
        </w:trPr>
        <w:tc>
          <w:tcPr>
            <w:tcW w:w="968" w:type="dxa"/>
            <w:vMerge/>
            <w:tcBorders>
              <w:top w:val="nil"/>
              <w:left w:val="single" w:sz="8" w:space="0" w:color="auto"/>
              <w:bottom w:val="single" w:sz="8" w:space="0" w:color="000000"/>
              <w:right w:val="single" w:sz="4" w:space="0" w:color="auto"/>
            </w:tcBorders>
            <w:vAlign w:val="center"/>
            <w:hideMark/>
          </w:tcPr>
          <w:p w14:paraId="08986B3C" w14:textId="77777777" w:rsidR="000822DD" w:rsidRPr="000822DD" w:rsidRDefault="000822DD" w:rsidP="000822DD">
            <w:pPr>
              <w:rPr>
                <w:rFonts w:ascii="Calibri" w:hAnsi="Calibri" w:cs="Calibri"/>
                <w:sz w:val="20"/>
              </w:rPr>
            </w:pPr>
          </w:p>
        </w:tc>
        <w:tc>
          <w:tcPr>
            <w:tcW w:w="6128" w:type="dxa"/>
            <w:tcBorders>
              <w:top w:val="nil"/>
              <w:left w:val="nil"/>
              <w:bottom w:val="single" w:sz="4" w:space="0" w:color="auto"/>
              <w:right w:val="single" w:sz="4" w:space="0" w:color="auto"/>
            </w:tcBorders>
            <w:shd w:val="clear" w:color="auto" w:fill="auto"/>
            <w:noWrap/>
            <w:vAlign w:val="center"/>
            <w:hideMark/>
          </w:tcPr>
          <w:p w14:paraId="5A569897"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prostředky na VaV kapitoly 333-MŠMT, § 18 odst.9 c) zák. č. 111/1998 Sb.</w:t>
            </w:r>
          </w:p>
        </w:tc>
        <w:tc>
          <w:tcPr>
            <w:tcW w:w="1085" w:type="dxa"/>
            <w:tcBorders>
              <w:top w:val="nil"/>
              <w:left w:val="nil"/>
              <w:bottom w:val="single" w:sz="4" w:space="0" w:color="auto"/>
              <w:right w:val="single" w:sz="4" w:space="0" w:color="auto"/>
            </w:tcBorders>
            <w:shd w:val="clear" w:color="auto" w:fill="auto"/>
            <w:vAlign w:val="center"/>
            <w:hideMark/>
          </w:tcPr>
          <w:p w14:paraId="4728B0BF"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4 881</w:t>
            </w:r>
          </w:p>
        </w:tc>
        <w:tc>
          <w:tcPr>
            <w:tcW w:w="861" w:type="dxa"/>
            <w:tcBorders>
              <w:top w:val="nil"/>
              <w:left w:val="nil"/>
              <w:bottom w:val="single" w:sz="4" w:space="0" w:color="auto"/>
              <w:right w:val="single" w:sz="4" w:space="0" w:color="auto"/>
            </w:tcBorders>
            <w:shd w:val="clear" w:color="auto" w:fill="auto"/>
            <w:noWrap/>
            <w:vAlign w:val="center"/>
            <w:hideMark/>
          </w:tcPr>
          <w:p w14:paraId="7F116BB2"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1 232</w:t>
            </w:r>
          </w:p>
        </w:tc>
        <w:tc>
          <w:tcPr>
            <w:tcW w:w="870" w:type="dxa"/>
            <w:tcBorders>
              <w:top w:val="nil"/>
              <w:left w:val="nil"/>
              <w:bottom w:val="single" w:sz="4" w:space="0" w:color="auto"/>
              <w:right w:val="single" w:sz="8" w:space="0" w:color="auto"/>
            </w:tcBorders>
            <w:shd w:val="clear" w:color="auto" w:fill="auto"/>
            <w:vAlign w:val="center"/>
            <w:hideMark/>
          </w:tcPr>
          <w:p w14:paraId="5A5D8379"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6 113</w:t>
            </w:r>
          </w:p>
        </w:tc>
      </w:tr>
      <w:tr w:rsidR="000822DD" w:rsidRPr="000822DD" w14:paraId="42FF4163" w14:textId="77777777" w:rsidTr="00DF37CA">
        <w:trPr>
          <w:trHeight w:val="563"/>
        </w:trPr>
        <w:tc>
          <w:tcPr>
            <w:tcW w:w="968" w:type="dxa"/>
            <w:vMerge/>
            <w:tcBorders>
              <w:top w:val="nil"/>
              <w:left w:val="single" w:sz="8" w:space="0" w:color="auto"/>
              <w:bottom w:val="single" w:sz="8" w:space="0" w:color="000000"/>
              <w:right w:val="single" w:sz="4" w:space="0" w:color="auto"/>
            </w:tcBorders>
            <w:vAlign w:val="center"/>
            <w:hideMark/>
          </w:tcPr>
          <w:p w14:paraId="4B60D04B" w14:textId="77777777" w:rsidR="000822DD" w:rsidRPr="000822DD" w:rsidRDefault="000822DD" w:rsidP="000822DD">
            <w:pPr>
              <w:rPr>
                <w:rFonts w:ascii="Calibri" w:hAnsi="Calibri" w:cs="Calibri"/>
                <w:sz w:val="20"/>
              </w:rPr>
            </w:pPr>
          </w:p>
        </w:tc>
        <w:tc>
          <w:tcPr>
            <w:tcW w:w="6128" w:type="dxa"/>
            <w:tcBorders>
              <w:top w:val="nil"/>
              <w:left w:val="nil"/>
              <w:bottom w:val="nil"/>
              <w:right w:val="single" w:sz="4" w:space="0" w:color="auto"/>
            </w:tcBorders>
            <w:shd w:val="clear" w:color="auto" w:fill="auto"/>
            <w:noWrap/>
            <w:vAlign w:val="center"/>
            <w:hideMark/>
          </w:tcPr>
          <w:p w14:paraId="5C23BA1E"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prostředky z jiné podpory z veř. prostředků, § 18 odst.9 c) zák. č. 111/1998 Sb.</w:t>
            </w:r>
          </w:p>
        </w:tc>
        <w:tc>
          <w:tcPr>
            <w:tcW w:w="1085" w:type="dxa"/>
            <w:tcBorders>
              <w:top w:val="nil"/>
              <w:left w:val="nil"/>
              <w:bottom w:val="nil"/>
              <w:right w:val="single" w:sz="4" w:space="0" w:color="auto"/>
            </w:tcBorders>
            <w:shd w:val="clear" w:color="auto" w:fill="auto"/>
            <w:vAlign w:val="center"/>
            <w:hideMark/>
          </w:tcPr>
          <w:p w14:paraId="61A7E7D0"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658</w:t>
            </w:r>
          </w:p>
        </w:tc>
        <w:tc>
          <w:tcPr>
            <w:tcW w:w="861" w:type="dxa"/>
            <w:tcBorders>
              <w:top w:val="nil"/>
              <w:left w:val="nil"/>
              <w:bottom w:val="nil"/>
              <w:right w:val="single" w:sz="4" w:space="0" w:color="auto"/>
            </w:tcBorders>
            <w:shd w:val="clear" w:color="auto" w:fill="auto"/>
            <w:noWrap/>
            <w:vAlign w:val="center"/>
            <w:hideMark/>
          </w:tcPr>
          <w:p w14:paraId="01750B61"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70" w:type="dxa"/>
            <w:tcBorders>
              <w:top w:val="nil"/>
              <w:left w:val="nil"/>
              <w:bottom w:val="nil"/>
              <w:right w:val="single" w:sz="8" w:space="0" w:color="auto"/>
            </w:tcBorders>
            <w:shd w:val="clear" w:color="auto" w:fill="auto"/>
            <w:vAlign w:val="center"/>
            <w:hideMark/>
          </w:tcPr>
          <w:p w14:paraId="02424289"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658</w:t>
            </w:r>
          </w:p>
        </w:tc>
      </w:tr>
      <w:tr w:rsidR="000822DD" w:rsidRPr="000822DD" w14:paraId="4C9E47F6" w14:textId="77777777" w:rsidTr="00DF37CA">
        <w:trPr>
          <w:trHeight w:val="558"/>
        </w:trPr>
        <w:tc>
          <w:tcPr>
            <w:tcW w:w="968" w:type="dxa"/>
            <w:vMerge/>
            <w:tcBorders>
              <w:top w:val="nil"/>
              <w:left w:val="single" w:sz="8" w:space="0" w:color="auto"/>
              <w:bottom w:val="single" w:sz="8" w:space="0" w:color="000000"/>
              <w:right w:val="single" w:sz="4" w:space="0" w:color="auto"/>
            </w:tcBorders>
            <w:vAlign w:val="center"/>
            <w:hideMark/>
          </w:tcPr>
          <w:p w14:paraId="557C3A1B" w14:textId="77777777" w:rsidR="000822DD" w:rsidRPr="000822DD" w:rsidRDefault="000822DD" w:rsidP="000822DD">
            <w:pPr>
              <w:rPr>
                <w:rFonts w:ascii="Calibri" w:hAnsi="Calibri" w:cs="Calibri"/>
                <w:sz w:val="20"/>
              </w:rPr>
            </w:pPr>
          </w:p>
        </w:tc>
        <w:tc>
          <w:tcPr>
            <w:tcW w:w="6128" w:type="dxa"/>
            <w:tcBorders>
              <w:top w:val="single" w:sz="8" w:space="0" w:color="auto"/>
              <w:left w:val="nil"/>
              <w:bottom w:val="single" w:sz="8" w:space="0" w:color="auto"/>
              <w:right w:val="nil"/>
            </w:tcBorders>
            <w:shd w:val="clear" w:color="auto" w:fill="auto"/>
            <w:noWrap/>
            <w:vAlign w:val="center"/>
            <w:hideMark/>
          </w:tcPr>
          <w:p w14:paraId="19CE05D0"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Celkem</w:t>
            </w:r>
          </w:p>
        </w:tc>
        <w:tc>
          <w:tcPr>
            <w:tcW w:w="1085"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FC1B48A"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7 973</w:t>
            </w:r>
          </w:p>
        </w:tc>
        <w:tc>
          <w:tcPr>
            <w:tcW w:w="861" w:type="dxa"/>
            <w:tcBorders>
              <w:top w:val="single" w:sz="8" w:space="0" w:color="auto"/>
              <w:left w:val="nil"/>
              <w:bottom w:val="single" w:sz="8" w:space="0" w:color="auto"/>
              <w:right w:val="single" w:sz="4" w:space="0" w:color="auto"/>
            </w:tcBorders>
            <w:shd w:val="clear" w:color="auto" w:fill="auto"/>
            <w:vAlign w:val="center"/>
            <w:hideMark/>
          </w:tcPr>
          <w:p w14:paraId="1537B98C"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1 232</w:t>
            </w:r>
          </w:p>
        </w:tc>
        <w:tc>
          <w:tcPr>
            <w:tcW w:w="870" w:type="dxa"/>
            <w:tcBorders>
              <w:top w:val="single" w:sz="8" w:space="0" w:color="auto"/>
              <w:left w:val="nil"/>
              <w:bottom w:val="single" w:sz="8" w:space="0" w:color="auto"/>
              <w:right w:val="single" w:sz="8" w:space="0" w:color="auto"/>
            </w:tcBorders>
            <w:shd w:val="clear" w:color="auto" w:fill="auto"/>
            <w:vAlign w:val="center"/>
            <w:hideMark/>
          </w:tcPr>
          <w:p w14:paraId="15D5F82B"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9 205</w:t>
            </w:r>
          </w:p>
        </w:tc>
      </w:tr>
      <w:tr w:rsidR="000822DD" w:rsidRPr="000822DD" w14:paraId="1668880C" w14:textId="77777777" w:rsidTr="00DF37CA">
        <w:trPr>
          <w:trHeight w:val="409"/>
        </w:trPr>
        <w:tc>
          <w:tcPr>
            <w:tcW w:w="968"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6F3B8700"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Tvorba </w:t>
            </w:r>
          </w:p>
        </w:tc>
        <w:tc>
          <w:tcPr>
            <w:tcW w:w="6128" w:type="dxa"/>
            <w:tcBorders>
              <w:top w:val="nil"/>
              <w:left w:val="nil"/>
              <w:bottom w:val="single" w:sz="4" w:space="0" w:color="auto"/>
              <w:right w:val="single" w:sz="4" w:space="0" w:color="auto"/>
            </w:tcBorders>
            <w:shd w:val="clear" w:color="auto" w:fill="auto"/>
            <w:noWrap/>
            <w:vAlign w:val="center"/>
            <w:hideMark/>
          </w:tcPr>
          <w:p w14:paraId="59B6F4A6"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dary § 18 odst. 9 a) zák. č. 111/1998 Sb.</w:t>
            </w:r>
          </w:p>
          <w:p w14:paraId="5AD462A3"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w:t>
            </w:r>
          </w:p>
        </w:tc>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20D8FB5B"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1 427</w:t>
            </w:r>
          </w:p>
        </w:tc>
        <w:tc>
          <w:tcPr>
            <w:tcW w:w="861" w:type="dxa"/>
            <w:tcBorders>
              <w:top w:val="nil"/>
              <w:left w:val="nil"/>
              <w:bottom w:val="single" w:sz="4" w:space="0" w:color="auto"/>
              <w:right w:val="single" w:sz="4" w:space="0" w:color="auto"/>
            </w:tcBorders>
            <w:shd w:val="clear" w:color="auto" w:fill="auto"/>
            <w:noWrap/>
            <w:vAlign w:val="center"/>
            <w:hideMark/>
          </w:tcPr>
          <w:p w14:paraId="3F2F9A5D"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70" w:type="dxa"/>
            <w:tcBorders>
              <w:top w:val="nil"/>
              <w:left w:val="nil"/>
              <w:bottom w:val="single" w:sz="4" w:space="0" w:color="auto"/>
              <w:right w:val="single" w:sz="8" w:space="0" w:color="auto"/>
            </w:tcBorders>
            <w:shd w:val="clear" w:color="auto" w:fill="auto"/>
            <w:noWrap/>
            <w:vAlign w:val="center"/>
            <w:hideMark/>
          </w:tcPr>
          <w:p w14:paraId="2041C67E"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1 427</w:t>
            </w:r>
          </w:p>
        </w:tc>
      </w:tr>
      <w:tr w:rsidR="000822DD" w:rsidRPr="000822DD" w14:paraId="033556C7" w14:textId="77777777" w:rsidTr="00DF37CA">
        <w:trPr>
          <w:trHeight w:val="732"/>
        </w:trPr>
        <w:tc>
          <w:tcPr>
            <w:tcW w:w="968" w:type="dxa"/>
            <w:vMerge/>
            <w:tcBorders>
              <w:top w:val="nil"/>
              <w:left w:val="single" w:sz="8" w:space="0" w:color="auto"/>
              <w:bottom w:val="single" w:sz="8" w:space="0" w:color="000000"/>
              <w:right w:val="single" w:sz="4" w:space="0" w:color="auto"/>
            </w:tcBorders>
            <w:vAlign w:val="center"/>
            <w:hideMark/>
          </w:tcPr>
          <w:p w14:paraId="4337F7A5" w14:textId="77777777" w:rsidR="000822DD" w:rsidRPr="000822DD" w:rsidRDefault="000822DD" w:rsidP="000822DD">
            <w:pPr>
              <w:rPr>
                <w:rFonts w:ascii="Calibri" w:hAnsi="Calibri" w:cs="Calibri"/>
                <w:sz w:val="20"/>
              </w:rPr>
            </w:pPr>
          </w:p>
        </w:tc>
        <w:tc>
          <w:tcPr>
            <w:tcW w:w="6128" w:type="dxa"/>
            <w:tcBorders>
              <w:top w:val="nil"/>
              <w:left w:val="nil"/>
              <w:bottom w:val="single" w:sz="4" w:space="0" w:color="auto"/>
              <w:right w:val="single" w:sz="4" w:space="0" w:color="auto"/>
            </w:tcBorders>
            <w:shd w:val="clear" w:color="auto" w:fill="auto"/>
            <w:noWrap/>
            <w:vAlign w:val="center"/>
            <w:hideMark/>
          </w:tcPr>
          <w:p w14:paraId="55245320"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peněžní prostředky ze zahraničí § 18 odst. 9 b) zák. č. 111/1998 Sb.</w:t>
            </w:r>
          </w:p>
          <w:p w14:paraId="6D95D8D3"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w:t>
            </w:r>
          </w:p>
        </w:tc>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28AC0D91"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6B913157"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70" w:type="dxa"/>
            <w:tcBorders>
              <w:top w:val="nil"/>
              <w:left w:val="nil"/>
              <w:bottom w:val="single" w:sz="4" w:space="0" w:color="auto"/>
              <w:right w:val="single" w:sz="8" w:space="0" w:color="auto"/>
            </w:tcBorders>
            <w:shd w:val="clear" w:color="auto" w:fill="auto"/>
            <w:noWrap/>
            <w:vAlign w:val="center"/>
            <w:hideMark/>
          </w:tcPr>
          <w:p w14:paraId="3C1EC341"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r>
      <w:tr w:rsidR="000822DD" w:rsidRPr="000822DD" w14:paraId="33F3BB73" w14:textId="77777777" w:rsidTr="00DF37CA">
        <w:trPr>
          <w:trHeight w:val="732"/>
        </w:trPr>
        <w:tc>
          <w:tcPr>
            <w:tcW w:w="968" w:type="dxa"/>
            <w:vMerge/>
            <w:tcBorders>
              <w:top w:val="nil"/>
              <w:left w:val="single" w:sz="8" w:space="0" w:color="auto"/>
              <w:bottom w:val="single" w:sz="8" w:space="0" w:color="000000"/>
              <w:right w:val="single" w:sz="4" w:space="0" w:color="auto"/>
            </w:tcBorders>
            <w:vAlign w:val="center"/>
            <w:hideMark/>
          </w:tcPr>
          <w:p w14:paraId="304ED2AE" w14:textId="77777777" w:rsidR="000822DD" w:rsidRPr="000822DD" w:rsidRDefault="000822DD" w:rsidP="000822DD">
            <w:pPr>
              <w:rPr>
                <w:rFonts w:ascii="Calibri" w:hAnsi="Calibri" w:cs="Calibri"/>
                <w:sz w:val="20"/>
              </w:rPr>
            </w:pPr>
          </w:p>
        </w:tc>
        <w:tc>
          <w:tcPr>
            <w:tcW w:w="6128" w:type="dxa"/>
            <w:tcBorders>
              <w:top w:val="nil"/>
              <w:left w:val="nil"/>
              <w:bottom w:val="single" w:sz="4" w:space="0" w:color="auto"/>
              <w:right w:val="single" w:sz="4" w:space="0" w:color="auto"/>
            </w:tcBorders>
            <w:shd w:val="clear" w:color="auto" w:fill="auto"/>
            <w:noWrap/>
            <w:vAlign w:val="center"/>
            <w:hideMark/>
          </w:tcPr>
          <w:p w14:paraId="5AF53481"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prostředky na VaV kapitoly 333-MŠMT, § 18 odst.9 c) zák. č. 111/1998 Sb.</w:t>
            </w:r>
          </w:p>
          <w:p w14:paraId="0BEC1ACC"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w:t>
            </w:r>
          </w:p>
        </w:tc>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7BCCC718"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4 105</w:t>
            </w:r>
          </w:p>
        </w:tc>
        <w:tc>
          <w:tcPr>
            <w:tcW w:w="861" w:type="dxa"/>
            <w:tcBorders>
              <w:top w:val="nil"/>
              <w:left w:val="nil"/>
              <w:bottom w:val="single" w:sz="4" w:space="0" w:color="auto"/>
              <w:right w:val="single" w:sz="4" w:space="0" w:color="auto"/>
            </w:tcBorders>
            <w:shd w:val="clear" w:color="auto" w:fill="auto"/>
            <w:noWrap/>
            <w:vAlign w:val="center"/>
            <w:hideMark/>
          </w:tcPr>
          <w:p w14:paraId="79FECC64"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259</w:t>
            </w:r>
          </w:p>
        </w:tc>
        <w:tc>
          <w:tcPr>
            <w:tcW w:w="870" w:type="dxa"/>
            <w:tcBorders>
              <w:top w:val="nil"/>
              <w:left w:val="nil"/>
              <w:bottom w:val="single" w:sz="4" w:space="0" w:color="auto"/>
              <w:right w:val="single" w:sz="8" w:space="0" w:color="auto"/>
            </w:tcBorders>
            <w:shd w:val="clear" w:color="auto" w:fill="auto"/>
            <w:noWrap/>
            <w:vAlign w:val="center"/>
            <w:hideMark/>
          </w:tcPr>
          <w:p w14:paraId="3EF40F17"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4 364</w:t>
            </w:r>
          </w:p>
        </w:tc>
      </w:tr>
      <w:tr w:rsidR="000822DD" w:rsidRPr="000822DD" w14:paraId="46DF9210" w14:textId="77777777" w:rsidTr="00DF37CA">
        <w:trPr>
          <w:trHeight w:val="733"/>
        </w:trPr>
        <w:tc>
          <w:tcPr>
            <w:tcW w:w="968" w:type="dxa"/>
            <w:vMerge/>
            <w:tcBorders>
              <w:top w:val="nil"/>
              <w:left w:val="single" w:sz="8" w:space="0" w:color="auto"/>
              <w:bottom w:val="single" w:sz="8" w:space="0" w:color="000000"/>
              <w:right w:val="single" w:sz="4" w:space="0" w:color="auto"/>
            </w:tcBorders>
            <w:vAlign w:val="center"/>
            <w:hideMark/>
          </w:tcPr>
          <w:p w14:paraId="286AF94E" w14:textId="77777777" w:rsidR="000822DD" w:rsidRPr="000822DD" w:rsidRDefault="000822DD" w:rsidP="000822DD">
            <w:pPr>
              <w:rPr>
                <w:rFonts w:ascii="Calibri" w:hAnsi="Calibri" w:cs="Calibri"/>
                <w:sz w:val="20"/>
              </w:rPr>
            </w:pPr>
          </w:p>
        </w:tc>
        <w:tc>
          <w:tcPr>
            <w:tcW w:w="6128" w:type="dxa"/>
            <w:tcBorders>
              <w:top w:val="nil"/>
              <w:left w:val="nil"/>
              <w:bottom w:val="nil"/>
              <w:right w:val="single" w:sz="4" w:space="0" w:color="auto"/>
            </w:tcBorders>
            <w:shd w:val="clear" w:color="auto" w:fill="auto"/>
            <w:noWrap/>
            <w:vAlign w:val="center"/>
            <w:hideMark/>
          </w:tcPr>
          <w:p w14:paraId="2AEAE69A"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prostředky z jiné podpory z veř. prostředků, § 18 odst.9 c) zák. č. 111/1998 Sb.</w:t>
            </w:r>
          </w:p>
          <w:p w14:paraId="109D5D71"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w:t>
            </w:r>
          </w:p>
        </w:tc>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00167413"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1 013</w:t>
            </w:r>
          </w:p>
        </w:tc>
        <w:tc>
          <w:tcPr>
            <w:tcW w:w="861" w:type="dxa"/>
            <w:tcBorders>
              <w:top w:val="nil"/>
              <w:left w:val="nil"/>
              <w:bottom w:val="single" w:sz="4" w:space="0" w:color="auto"/>
              <w:right w:val="single" w:sz="4" w:space="0" w:color="auto"/>
            </w:tcBorders>
            <w:shd w:val="clear" w:color="auto" w:fill="auto"/>
            <w:noWrap/>
            <w:vAlign w:val="center"/>
            <w:hideMark/>
          </w:tcPr>
          <w:p w14:paraId="786F9CF8"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70" w:type="dxa"/>
            <w:tcBorders>
              <w:top w:val="nil"/>
              <w:left w:val="nil"/>
              <w:bottom w:val="single" w:sz="4" w:space="0" w:color="auto"/>
              <w:right w:val="single" w:sz="8" w:space="0" w:color="auto"/>
            </w:tcBorders>
            <w:shd w:val="clear" w:color="auto" w:fill="auto"/>
            <w:noWrap/>
            <w:vAlign w:val="center"/>
            <w:hideMark/>
          </w:tcPr>
          <w:p w14:paraId="6CE5CC68"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1 013</w:t>
            </w:r>
          </w:p>
        </w:tc>
      </w:tr>
      <w:tr w:rsidR="000822DD" w:rsidRPr="000822DD" w14:paraId="18186AB5" w14:textId="77777777" w:rsidTr="00DF37CA">
        <w:trPr>
          <w:trHeight w:val="732"/>
        </w:trPr>
        <w:tc>
          <w:tcPr>
            <w:tcW w:w="968" w:type="dxa"/>
            <w:vMerge/>
            <w:tcBorders>
              <w:top w:val="nil"/>
              <w:left w:val="single" w:sz="8" w:space="0" w:color="auto"/>
              <w:bottom w:val="single" w:sz="8" w:space="0" w:color="000000"/>
              <w:right w:val="single" w:sz="4" w:space="0" w:color="auto"/>
            </w:tcBorders>
            <w:vAlign w:val="center"/>
            <w:hideMark/>
          </w:tcPr>
          <w:p w14:paraId="09F35964" w14:textId="77777777" w:rsidR="000822DD" w:rsidRPr="000822DD" w:rsidRDefault="000822DD" w:rsidP="000822DD">
            <w:pPr>
              <w:rPr>
                <w:rFonts w:ascii="Calibri" w:hAnsi="Calibri" w:cs="Calibri"/>
                <w:sz w:val="20"/>
              </w:rPr>
            </w:pPr>
          </w:p>
        </w:tc>
        <w:tc>
          <w:tcPr>
            <w:tcW w:w="6128" w:type="dxa"/>
            <w:tcBorders>
              <w:top w:val="single" w:sz="8" w:space="0" w:color="auto"/>
              <w:left w:val="nil"/>
              <w:bottom w:val="single" w:sz="8" w:space="0" w:color="auto"/>
              <w:right w:val="nil"/>
            </w:tcBorders>
            <w:shd w:val="clear" w:color="auto" w:fill="auto"/>
            <w:noWrap/>
            <w:vAlign w:val="center"/>
            <w:hideMark/>
          </w:tcPr>
          <w:p w14:paraId="57B9022E"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Celkem </w:t>
            </w:r>
          </w:p>
        </w:tc>
        <w:tc>
          <w:tcPr>
            <w:tcW w:w="108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F958908"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6 545</w:t>
            </w:r>
          </w:p>
        </w:tc>
        <w:tc>
          <w:tcPr>
            <w:tcW w:w="861" w:type="dxa"/>
            <w:tcBorders>
              <w:top w:val="single" w:sz="8" w:space="0" w:color="auto"/>
              <w:left w:val="nil"/>
              <w:bottom w:val="single" w:sz="8" w:space="0" w:color="auto"/>
              <w:right w:val="single" w:sz="4" w:space="0" w:color="auto"/>
            </w:tcBorders>
            <w:shd w:val="clear" w:color="auto" w:fill="auto"/>
            <w:noWrap/>
            <w:vAlign w:val="center"/>
            <w:hideMark/>
          </w:tcPr>
          <w:p w14:paraId="56B6EE71"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259</w:t>
            </w:r>
          </w:p>
        </w:tc>
        <w:tc>
          <w:tcPr>
            <w:tcW w:w="870" w:type="dxa"/>
            <w:tcBorders>
              <w:top w:val="single" w:sz="8" w:space="0" w:color="auto"/>
              <w:left w:val="nil"/>
              <w:bottom w:val="single" w:sz="8" w:space="0" w:color="auto"/>
              <w:right w:val="single" w:sz="8" w:space="0" w:color="auto"/>
            </w:tcBorders>
            <w:shd w:val="clear" w:color="auto" w:fill="auto"/>
            <w:noWrap/>
            <w:vAlign w:val="center"/>
            <w:hideMark/>
          </w:tcPr>
          <w:p w14:paraId="42E64CAD"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6 804</w:t>
            </w:r>
          </w:p>
        </w:tc>
      </w:tr>
      <w:tr w:rsidR="000822DD" w:rsidRPr="000822DD" w14:paraId="41F1DC9E" w14:textId="77777777" w:rsidTr="00DF37CA">
        <w:trPr>
          <w:trHeight w:val="732"/>
        </w:trPr>
        <w:tc>
          <w:tcPr>
            <w:tcW w:w="968"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BC25DC5"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xml:space="preserve">Čerpání </w:t>
            </w:r>
          </w:p>
        </w:tc>
        <w:tc>
          <w:tcPr>
            <w:tcW w:w="6128" w:type="dxa"/>
            <w:tcBorders>
              <w:top w:val="nil"/>
              <w:left w:val="nil"/>
              <w:bottom w:val="single" w:sz="4" w:space="0" w:color="auto"/>
              <w:right w:val="single" w:sz="4" w:space="0" w:color="auto"/>
            </w:tcBorders>
            <w:shd w:val="clear" w:color="auto" w:fill="auto"/>
            <w:noWrap/>
            <w:vAlign w:val="center"/>
            <w:hideMark/>
          </w:tcPr>
          <w:p w14:paraId="6A943B5C"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dary § 18 odst. 9 a) zák. č. 111/1998 Sb.</w:t>
            </w:r>
          </w:p>
          <w:p w14:paraId="53B62EBC"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w:t>
            </w:r>
          </w:p>
        </w:tc>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0F2BB4DF"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1 835</w:t>
            </w:r>
          </w:p>
        </w:tc>
        <w:tc>
          <w:tcPr>
            <w:tcW w:w="861" w:type="dxa"/>
            <w:tcBorders>
              <w:top w:val="nil"/>
              <w:left w:val="nil"/>
              <w:bottom w:val="single" w:sz="4" w:space="0" w:color="auto"/>
              <w:right w:val="single" w:sz="4" w:space="0" w:color="auto"/>
            </w:tcBorders>
            <w:shd w:val="clear" w:color="auto" w:fill="auto"/>
            <w:noWrap/>
            <w:vAlign w:val="center"/>
            <w:hideMark/>
          </w:tcPr>
          <w:p w14:paraId="1AC688EF"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70" w:type="dxa"/>
            <w:tcBorders>
              <w:top w:val="nil"/>
              <w:left w:val="nil"/>
              <w:bottom w:val="single" w:sz="4" w:space="0" w:color="auto"/>
              <w:right w:val="single" w:sz="8" w:space="0" w:color="auto"/>
            </w:tcBorders>
            <w:shd w:val="clear" w:color="auto" w:fill="auto"/>
            <w:noWrap/>
            <w:vAlign w:val="center"/>
            <w:hideMark/>
          </w:tcPr>
          <w:p w14:paraId="4D7FFBF6"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1 835</w:t>
            </w:r>
          </w:p>
        </w:tc>
      </w:tr>
      <w:tr w:rsidR="000822DD" w:rsidRPr="000822DD" w14:paraId="7F1CCBF6" w14:textId="77777777" w:rsidTr="00DF37CA">
        <w:trPr>
          <w:trHeight w:val="732"/>
        </w:trPr>
        <w:tc>
          <w:tcPr>
            <w:tcW w:w="968" w:type="dxa"/>
            <w:vMerge/>
            <w:tcBorders>
              <w:top w:val="nil"/>
              <w:left w:val="single" w:sz="8" w:space="0" w:color="auto"/>
              <w:bottom w:val="single" w:sz="8" w:space="0" w:color="000000"/>
              <w:right w:val="single" w:sz="4" w:space="0" w:color="auto"/>
            </w:tcBorders>
            <w:vAlign w:val="center"/>
            <w:hideMark/>
          </w:tcPr>
          <w:p w14:paraId="76A9617A" w14:textId="77777777" w:rsidR="000822DD" w:rsidRPr="000822DD" w:rsidRDefault="000822DD" w:rsidP="000822DD">
            <w:pPr>
              <w:rPr>
                <w:rFonts w:ascii="Calibri" w:hAnsi="Calibri" w:cs="Calibri"/>
                <w:sz w:val="20"/>
              </w:rPr>
            </w:pPr>
          </w:p>
        </w:tc>
        <w:tc>
          <w:tcPr>
            <w:tcW w:w="6128" w:type="dxa"/>
            <w:tcBorders>
              <w:top w:val="nil"/>
              <w:left w:val="nil"/>
              <w:bottom w:val="single" w:sz="4" w:space="0" w:color="auto"/>
              <w:right w:val="single" w:sz="4" w:space="0" w:color="auto"/>
            </w:tcBorders>
            <w:shd w:val="clear" w:color="auto" w:fill="auto"/>
            <w:noWrap/>
            <w:vAlign w:val="center"/>
            <w:hideMark/>
          </w:tcPr>
          <w:p w14:paraId="5B0D7B7B"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peněžní prostředky ze zahraničí § 18 odst. 9 b) zák. č. 111/1998 Sb.</w:t>
            </w:r>
          </w:p>
          <w:p w14:paraId="2F4708C2"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w:t>
            </w:r>
          </w:p>
        </w:tc>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5327C39B"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3787F5F0"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70" w:type="dxa"/>
            <w:tcBorders>
              <w:top w:val="nil"/>
              <w:left w:val="nil"/>
              <w:bottom w:val="single" w:sz="4" w:space="0" w:color="auto"/>
              <w:right w:val="single" w:sz="8" w:space="0" w:color="auto"/>
            </w:tcBorders>
            <w:shd w:val="clear" w:color="auto" w:fill="auto"/>
            <w:noWrap/>
            <w:vAlign w:val="center"/>
            <w:hideMark/>
          </w:tcPr>
          <w:p w14:paraId="75F2CFDA"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r>
      <w:tr w:rsidR="000822DD" w:rsidRPr="000822DD" w14:paraId="5B5ABDC0" w14:textId="77777777" w:rsidTr="00DF37CA">
        <w:trPr>
          <w:trHeight w:val="732"/>
        </w:trPr>
        <w:tc>
          <w:tcPr>
            <w:tcW w:w="968" w:type="dxa"/>
            <w:vMerge/>
            <w:tcBorders>
              <w:top w:val="nil"/>
              <w:left w:val="single" w:sz="8" w:space="0" w:color="auto"/>
              <w:bottom w:val="single" w:sz="8" w:space="0" w:color="000000"/>
              <w:right w:val="single" w:sz="4" w:space="0" w:color="auto"/>
            </w:tcBorders>
            <w:vAlign w:val="center"/>
            <w:hideMark/>
          </w:tcPr>
          <w:p w14:paraId="0EC9A09E" w14:textId="77777777" w:rsidR="000822DD" w:rsidRPr="000822DD" w:rsidRDefault="000822DD" w:rsidP="000822DD">
            <w:pPr>
              <w:rPr>
                <w:rFonts w:ascii="Calibri" w:hAnsi="Calibri" w:cs="Calibri"/>
                <w:sz w:val="20"/>
              </w:rPr>
            </w:pPr>
          </w:p>
        </w:tc>
        <w:tc>
          <w:tcPr>
            <w:tcW w:w="6128" w:type="dxa"/>
            <w:tcBorders>
              <w:top w:val="nil"/>
              <w:left w:val="nil"/>
              <w:bottom w:val="single" w:sz="4" w:space="0" w:color="auto"/>
              <w:right w:val="single" w:sz="4" w:space="0" w:color="auto"/>
            </w:tcBorders>
            <w:shd w:val="clear" w:color="auto" w:fill="auto"/>
            <w:noWrap/>
            <w:vAlign w:val="center"/>
            <w:hideMark/>
          </w:tcPr>
          <w:p w14:paraId="682397CD"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prostředky na VaV kapitoly 333-MŠMT, § 18 odst.9 c) zák. č. 111/1998 Sb.</w:t>
            </w:r>
          </w:p>
          <w:p w14:paraId="38837B79"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w:t>
            </w:r>
          </w:p>
        </w:tc>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2724AF4B"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4 683</w:t>
            </w:r>
          </w:p>
        </w:tc>
        <w:tc>
          <w:tcPr>
            <w:tcW w:w="861" w:type="dxa"/>
            <w:tcBorders>
              <w:top w:val="nil"/>
              <w:left w:val="nil"/>
              <w:bottom w:val="single" w:sz="4" w:space="0" w:color="auto"/>
              <w:right w:val="single" w:sz="4" w:space="0" w:color="auto"/>
            </w:tcBorders>
            <w:shd w:val="clear" w:color="auto" w:fill="auto"/>
            <w:noWrap/>
            <w:vAlign w:val="center"/>
            <w:hideMark/>
          </w:tcPr>
          <w:p w14:paraId="45659E06"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1 231</w:t>
            </w:r>
          </w:p>
        </w:tc>
        <w:tc>
          <w:tcPr>
            <w:tcW w:w="870" w:type="dxa"/>
            <w:tcBorders>
              <w:top w:val="nil"/>
              <w:left w:val="nil"/>
              <w:bottom w:val="single" w:sz="4" w:space="0" w:color="auto"/>
              <w:right w:val="single" w:sz="8" w:space="0" w:color="auto"/>
            </w:tcBorders>
            <w:shd w:val="clear" w:color="auto" w:fill="auto"/>
            <w:noWrap/>
            <w:vAlign w:val="center"/>
            <w:hideMark/>
          </w:tcPr>
          <w:p w14:paraId="666C147C"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5 914</w:t>
            </w:r>
          </w:p>
        </w:tc>
      </w:tr>
      <w:tr w:rsidR="000822DD" w:rsidRPr="000822DD" w14:paraId="25F5D8E1" w14:textId="77777777" w:rsidTr="00DF37CA">
        <w:trPr>
          <w:trHeight w:val="732"/>
        </w:trPr>
        <w:tc>
          <w:tcPr>
            <w:tcW w:w="968" w:type="dxa"/>
            <w:vMerge/>
            <w:tcBorders>
              <w:top w:val="nil"/>
              <w:left w:val="single" w:sz="8" w:space="0" w:color="auto"/>
              <w:bottom w:val="single" w:sz="8" w:space="0" w:color="000000"/>
              <w:right w:val="single" w:sz="4" w:space="0" w:color="auto"/>
            </w:tcBorders>
            <w:vAlign w:val="center"/>
            <w:hideMark/>
          </w:tcPr>
          <w:p w14:paraId="432E4D62" w14:textId="77777777" w:rsidR="000822DD" w:rsidRPr="000822DD" w:rsidRDefault="000822DD" w:rsidP="000822DD">
            <w:pPr>
              <w:rPr>
                <w:rFonts w:ascii="Calibri" w:hAnsi="Calibri" w:cs="Calibri"/>
                <w:sz w:val="20"/>
              </w:rPr>
            </w:pPr>
          </w:p>
        </w:tc>
        <w:tc>
          <w:tcPr>
            <w:tcW w:w="6128" w:type="dxa"/>
            <w:tcBorders>
              <w:top w:val="nil"/>
              <w:left w:val="nil"/>
              <w:bottom w:val="nil"/>
              <w:right w:val="single" w:sz="4" w:space="0" w:color="auto"/>
            </w:tcBorders>
            <w:shd w:val="clear" w:color="auto" w:fill="auto"/>
            <w:noWrap/>
            <w:vAlign w:val="center"/>
            <w:hideMark/>
          </w:tcPr>
          <w:p w14:paraId="625B9240"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prostředky z jiné podpory z veř. prostředků, § 18 odst.9 c) zák. č. 111/1998 Sb.</w:t>
            </w:r>
          </w:p>
          <w:p w14:paraId="6E067F6F"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w:t>
            </w:r>
          </w:p>
        </w:tc>
        <w:tc>
          <w:tcPr>
            <w:tcW w:w="1085" w:type="dxa"/>
            <w:tcBorders>
              <w:top w:val="nil"/>
              <w:left w:val="single" w:sz="4" w:space="0" w:color="auto"/>
              <w:bottom w:val="single" w:sz="4" w:space="0" w:color="auto"/>
              <w:right w:val="single" w:sz="4" w:space="0" w:color="auto"/>
            </w:tcBorders>
            <w:shd w:val="clear" w:color="auto" w:fill="auto"/>
            <w:noWrap/>
            <w:vAlign w:val="center"/>
            <w:hideMark/>
          </w:tcPr>
          <w:p w14:paraId="0A53AB88"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633</w:t>
            </w:r>
          </w:p>
        </w:tc>
        <w:tc>
          <w:tcPr>
            <w:tcW w:w="861" w:type="dxa"/>
            <w:tcBorders>
              <w:top w:val="nil"/>
              <w:left w:val="nil"/>
              <w:bottom w:val="single" w:sz="4" w:space="0" w:color="auto"/>
              <w:right w:val="single" w:sz="4" w:space="0" w:color="auto"/>
            </w:tcBorders>
            <w:shd w:val="clear" w:color="auto" w:fill="auto"/>
            <w:noWrap/>
            <w:vAlign w:val="center"/>
            <w:hideMark/>
          </w:tcPr>
          <w:p w14:paraId="46E82A97"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70" w:type="dxa"/>
            <w:tcBorders>
              <w:top w:val="nil"/>
              <w:left w:val="nil"/>
              <w:bottom w:val="single" w:sz="4" w:space="0" w:color="auto"/>
              <w:right w:val="single" w:sz="8" w:space="0" w:color="auto"/>
            </w:tcBorders>
            <w:shd w:val="clear" w:color="auto" w:fill="auto"/>
            <w:noWrap/>
            <w:vAlign w:val="center"/>
            <w:hideMark/>
          </w:tcPr>
          <w:p w14:paraId="53B6C6CF"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633</w:t>
            </w:r>
          </w:p>
        </w:tc>
      </w:tr>
      <w:tr w:rsidR="000822DD" w:rsidRPr="000822DD" w14:paraId="0C6CC6A1" w14:textId="77777777" w:rsidTr="00DF37CA">
        <w:trPr>
          <w:trHeight w:val="733"/>
        </w:trPr>
        <w:tc>
          <w:tcPr>
            <w:tcW w:w="968" w:type="dxa"/>
            <w:vMerge/>
            <w:tcBorders>
              <w:top w:val="nil"/>
              <w:left w:val="single" w:sz="8" w:space="0" w:color="auto"/>
              <w:bottom w:val="single" w:sz="8" w:space="0" w:color="000000"/>
              <w:right w:val="single" w:sz="4" w:space="0" w:color="auto"/>
            </w:tcBorders>
            <w:vAlign w:val="center"/>
            <w:hideMark/>
          </w:tcPr>
          <w:p w14:paraId="638DF5DF" w14:textId="77777777" w:rsidR="000822DD" w:rsidRPr="000822DD" w:rsidRDefault="000822DD" w:rsidP="000822DD">
            <w:pPr>
              <w:rPr>
                <w:rFonts w:ascii="Calibri" w:hAnsi="Calibri" w:cs="Calibri"/>
                <w:sz w:val="20"/>
              </w:rPr>
            </w:pPr>
          </w:p>
        </w:tc>
        <w:tc>
          <w:tcPr>
            <w:tcW w:w="6128" w:type="dxa"/>
            <w:tcBorders>
              <w:top w:val="single" w:sz="8" w:space="0" w:color="auto"/>
              <w:left w:val="single" w:sz="4" w:space="0" w:color="auto"/>
              <w:bottom w:val="single" w:sz="8" w:space="0" w:color="auto"/>
              <w:right w:val="nil"/>
            </w:tcBorders>
            <w:shd w:val="clear" w:color="auto" w:fill="auto"/>
            <w:noWrap/>
            <w:vAlign w:val="center"/>
            <w:hideMark/>
          </w:tcPr>
          <w:p w14:paraId="581E4673"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Celkem</w:t>
            </w:r>
          </w:p>
        </w:tc>
        <w:tc>
          <w:tcPr>
            <w:tcW w:w="1085"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1C818CD6"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7 151</w:t>
            </w:r>
          </w:p>
        </w:tc>
        <w:tc>
          <w:tcPr>
            <w:tcW w:w="861" w:type="dxa"/>
            <w:tcBorders>
              <w:top w:val="single" w:sz="8" w:space="0" w:color="auto"/>
              <w:left w:val="nil"/>
              <w:bottom w:val="single" w:sz="8" w:space="0" w:color="auto"/>
              <w:right w:val="single" w:sz="4" w:space="0" w:color="auto"/>
            </w:tcBorders>
            <w:shd w:val="clear" w:color="auto" w:fill="auto"/>
            <w:noWrap/>
            <w:vAlign w:val="center"/>
            <w:hideMark/>
          </w:tcPr>
          <w:p w14:paraId="3104A62A"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1 231</w:t>
            </w:r>
          </w:p>
        </w:tc>
        <w:tc>
          <w:tcPr>
            <w:tcW w:w="870" w:type="dxa"/>
            <w:tcBorders>
              <w:top w:val="single" w:sz="8" w:space="0" w:color="auto"/>
              <w:left w:val="nil"/>
              <w:bottom w:val="single" w:sz="8" w:space="0" w:color="auto"/>
              <w:right w:val="single" w:sz="8" w:space="0" w:color="auto"/>
            </w:tcBorders>
            <w:shd w:val="clear" w:color="auto" w:fill="auto"/>
            <w:noWrap/>
            <w:vAlign w:val="center"/>
            <w:hideMark/>
          </w:tcPr>
          <w:p w14:paraId="1A676A7C"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8 382</w:t>
            </w:r>
          </w:p>
        </w:tc>
      </w:tr>
      <w:tr w:rsidR="000822DD" w:rsidRPr="000822DD" w14:paraId="6B2D0465" w14:textId="77777777" w:rsidTr="00DF37CA">
        <w:trPr>
          <w:trHeight w:val="732"/>
        </w:trPr>
        <w:tc>
          <w:tcPr>
            <w:tcW w:w="968"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440CCF14"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Stav k 31.12.</w:t>
            </w:r>
          </w:p>
        </w:tc>
        <w:tc>
          <w:tcPr>
            <w:tcW w:w="6128" w:type="dxa"/>
            <w:tcBorders>
              <w:top w:val="nil"/>
              <w:left w:val="nil"/>
              <w:bottom w:val="single" w:sz="4" w:space="0" w:color="auto"/>
              <w:right w:val="single" w:sz="4" w:space="0" w:color="auto"/>
            </w:tcBorders>
            <w:shd w:val="clear" w:color="auto" w:fill="auto"/>
            <w:noWrap/>
            <w:vAlign w:val="center"/>
            <w:hideMark/>
          </w:tcPr>
          <w:p w14:paraId="3A70FBC5"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dary § 18 odst. 9 a) zák. č. 111/1998 Sb.</w:t>
            </w:r>
          </w:p>
          <w:p w14:paraId="1B7795AD"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w:t>
            </w:r>
          </w:p>
        </w:tc>
        <w:tc>
          <w:tcPr>
            <w:tcW w:w="1085" w:type="dxa"/>
            <w:tcBorders>
              <w:top w:val="nil"/>
              <w:left w:val="nil"/>
              <w:bottom w:val="single" w:sz="4" w:space="0" w:color="auto"/>
              <w:right w:val="single" w:sz="4" w:space="0" w:color="auto"/>
            </w:tcBorders>
            <w:shd w:val="clear" w:color="auto" w:fill="auto"/>
            <w:noWrap/>
            <w:vAlign w:val="center"/>
            <w:hideMark/>
          </w:tcPr>
          <w:p w14:paraId="55B5D0E8"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2 026</w:t>
            </w:r>
          </w:p>
        </w:tc>
        <w:tc>
          <w:tcPr>
            <w:tcW w:w="861" w:type="dxa"/>
            <w:tcBorders>
              <w:top w:val="nil"/>
              <w:left w:val="nil"/>
              <w:bottom w:val="single" w:sz="4" w:space="0" w:color="auto"/>
              <w:right w:val="single" w:sz="4" w:space="0" w:color="auto"/>
            </w:tcBorders>
            <w:shd w:val="clear" w:color="auto" w:fill="auto"/>
            <w:noWrap/>
            <w:vAlign w:val="center"/>
            <w:hideMark/>
          </w:tcPr>
          <w:p w14:paraId="3B1C43ED"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70" w:type="dxa"/>
            <w:tcBorders>
              <w:top w:val="nil"/>
              <w:left w:val="nil"/>
              <w:bottom w:val="single" w:sz="4" w:space="0" w:color="auto"/>
              <w:right w:val="single" w:sz="8" w:space="0" w:color="auto"/>
            </w:tcBorders>
            <w:shd w:val="clear" w:color="auto" w:fill="auto"/>
            <w:noWrap/>
            <w:vAlign w:val="center"/>
            <w:hideMark/>
          </w:tcPr>
          <w:p w14:paraId="4666A74D"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2 026</w:t>
            </w:r>
          </w:p>
        </w:tc>
      </w:tr>
      <w:tr w:rsidR="000822DD" w:rsidRPr="000822DD" w14:paraId="51B09378" w14:textId="77777777" w:rsidTr="00DF37CA">
        <w:trPr>
          <w:trHeight w:val="732"/>
        </w:trPr>
        <w:tc>
          <w:tcPr>
            <w:tcW w:w="968" w:type="dxa"/>
            <w:vMerge/>
            <w:tcBorders>
              <w:top w:val="nil"/>
              <w:left w:val="single" w:sz="8" w:space="0" w:color="auto"/>
              <w:bottom w:val="single" w:sz="8" w:space="0" w:color="000000"/>
              <w:right w:val="single" w:sz="4" w:space="0" w:color="auto"/>
            </w:tcBorders>
            <w:vAlign w:val="center"/>
            <w:hideMark/>
          </w:tcPr>
          <w:p w14:paraId="390E8536" w14:textId="77777777" w:rsidR="000822DD" w:rsidRPr="000822DD" w:rsidRDefault="000822DD" w:rsidP="000822DD">
            <w:pPr>
              <w:rPr>
                <w:rFonts w:ascii="Calibri" w:hAnsi="Calibri" w:cs="Calibri"/>
                <w:sz w:val="20"/>
              </w:rPr>
            </w:pPr>
          </w:p>
        </w:tc>
        <w:tc>
          <w:tcPr>
            <w:tcW w:w="6128" w:type="dxa"/>
            <w:tcBorders>
              <w:top w:val="nil"/>
              <w:left w:val="nil"/>
              <w:bottom w:val="single" w:sz="4" w:space="0" w:color="auto"/>
              <w:right w:val="single" w:sz="4" w:space="0" w:color="auto"/>
            </w:tcBorders>
            <w:shd w:val="clear" w:color="auto" w:fill="auto"/>
            <w:noWrap/>
            <w:vAlign w:val="center"/>
            <w:hideMark/>
          </w:tcPr>
          <w:p w14:paraId="7D193F75"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peněžní prostředky ze zahraničí § 18 odst. 9 b) zák. č. 111/1998 Sb.</w:t>
            </w:r>
          </w:p>
          <w:p w14:paraId="4CA45959"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w:t>
            </w:r>
          </w:p>
        </w:tc>
        <w:tc>
          <w:tcPr>
            <w:tcW w:w="1085" w:type="dxa"/>
            <w:tcBorders>
              <w:top w:val="nil"/>
              <w:left w:val="nil"/>
              <w:bottom w:val="single" w:sz="4" w:space="0" w:color="auto"/>
              <w:right w:val="single" w:sz="4" w:space="0" w:color="auto"/>
            </w:tcBorders>
            <w:shd w:val="clear" w:color="auto" w:fill="auto"/>
            <w:noWrap/>
            <w:vAlign w:val="center"/>
            <w:hideMark/>
          </w:tcPr>
          <w:p w14:paraId="58049042"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421F2784"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70" w:type="dxa"/>
            <w:tcBorders>
              <w:top w:val="nil"/>
              <w:left w:val="nil"/>
              <w:bottom w:val="single" w:sz="4" w:space="0" w:color="auto"/>
              <w:right w:val="single" w:sz="8" w:space="0" w:color="auto"/>
            </w:tcBorders>
            <w:shd w:val="clear" w:color="auto" w:fill="auto"/>
            <w:noWrap/>
            <w:vAlign w:val="center"/>
            <w:hideMark/>
          </w:tcPr>
          <w:p w14:paraId="403BD03D"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r>
      <w:tr w:rsidR="000822DD" w:rsidRPr="000822DD" w14:paraId="7DFAB166" w14:textId="77777777" w:rsidTr="00DF37CA">
        <w:trPr>
          <w:trHeight w:val="732"/>
        </w:trPr>
        <w:tc>
          <w:tcPr>
            <w:tcW w:w="968" w:type="dxa"/>
            <w:vMerge/>
            <w:tcBorders>
              <w:top w:val="nil"/>
              <w:left w:val="single" w:sz="8" w:space="0" w:color="auto"/>
              <w:bottom w:val="single" w:sz="8" w:space="0" w:color="000000"/>
              <w:right w:val="single" w:sz="4" w:space="0" w:color="auto"/>
            </w:tcBorders>
            <w:vAlign w:val="center"/>
            <w:hideMark/>
          </w:tcPr>
          <w:p w14:paraId="7E163E3A" w14:textId="77777777" w:rsidR="000822DD" w:rsidRPr="000822DD" w:rsidRDefault="000822DD" w:rsidP="000822DD">
            <w:pPr>
              <w:rPr>
                <w:rFonts w:ascii="Calibri" w:hAnsi="Calibri" w:cs="Calibri"/>
                <w:sz w:val="20"/>
              </w:rPr>
            </w:pPr>
          </w:p>
        </w:tc>
        <w:tc>
          <w:tcPr>
            <w:tcW w:w="6128" w:type="dxa"/>
            <w:tcBorders>
              <w:top w:val="nil"/>
              <w:left w:val="nil"/>
              <w:bottom w:val="single" w:sz="4" w:space="0" w:color="auto"/>
              <w:right w:val="single" w:sz="4" w:space="0" w:color="auto"/>
            </w:tcBorders>
            <w:shd w:val="clear" w:color="auto" w:fill="auto"/>
            <w:noWrap/>
            <w:vAlign w:val="center"/>
            <w:hideMark/>
          </w:tcPr>
          <w:p w14:paraId="365E3CE5"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prostředky na VaV kapitoly 333-MŠMT, § 18 odst.9 c) zák. č. 111/1998 Sb.</w:t>
            </w:r>
          </w:p>
          <w:p w14:paraId="5852E08D"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w:t>
            </w:r>
          </w:p>
        </w:tc>
        <w:tc>
          <w:tcPr>
            <w:tcW w:w="1085" w:type="dxa"/>
            <w:tcBorders>
              <w:top w:val="nil"/>
              <w:left w:val="nil"/>
              <w:bottom w:val="single" w:sz="4" w:space="0" w:color="auto"/>
              <w:right w:val="single" w:sz="4" w:space="0" w:color="auto"/>
            </w:tcBorders>
            <w:shd w:val="clear" w:color="auto" w:fill="auto"/>
            <w:noWrap/>
            <w:vAlign w:val="center"/>
            <w:hideMark/>
          </w:tcPr>
          <w:p w14:paraId="7E7D665F"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4 303</w:t>
            </w:r>
          </w:p>
        </w:tc>
        <w:tc>
          <w:tcPr>
            <w:tcW w:w="861" w:type="dxa"/>
            <w:tcBorders>
              <w:top w:val="nil"/>
              <w:left w:val="nil"/>
              <w:bottom w:val="single" w:sz="4" w:space="0" w:color="auto"/>
              <w:right w:val="single" w:sz="4" w:space="0" w:color="auto"/>
            </w:tcBorders>
            <w:shd w:val="clear" w:color="auto" w:fill="auto"/>
            <w:noWrap/>
            <w:vAlign w:val="center"/>
            <w:hideMark/>
          </w:tcPr>
          <w:p w14:paraId="2BCD52F5"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260</w:t>
            </w:r>
          </w:p>
        </w:tc>
        <w:tc>
          <w:tcPr>
            <w:tcW w:w="870" w:type="dxa"/>
            <w:tcBorders>
              <w:top w:val="nil"/>
              <w:left w:val="nil"/>
              <w:bottom w:val="single" w:sz="4" w:space="0" w:color="auto"/>
              <w:right w:val="single" w:sz="8" w:space="0" w:color="auto"/>
            </w:tcBorders>
            <w:shd w:val="clear" w:color="auto" w:fill="auto"/>
            <w:vAlign w:val="center"/>
            <w:hideMark/>
          </w:tcPr>
          <w:p w14:paraId="7EF451FF"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4 563</w:t>
            </w:r>
          </w:p>
        </w:tc>
      </w:tr>
      <w:tr w:rsidR="000822DD" w:rsidRPr="000822DD" w14:paraId="3D0A7D08" w14:textId="77777777" w:rsidTr="00DF37CA">
        <w:trPr>
          <w:trHeight w:val="732"/>
        </w:trPr>
        <w:tc>
          <w:tcPr>
            <w:tcW w:w="968" w:type="dxa"/>
            <w:vMerge/>
            <w:tcBorders>
              <w:top w:val="nil"/>
              <w:left w:val="single" w:sz="8" w:space="0" w:color="auto"/>
              <w:bottom w:val="single" w:sz="8" w:space="0" w:color="000000"/>
              <w:right w:val="single" w:sz="4" w:space="0" w:color="auto"/>
            </w:tcBorders>
            <w:vAlign w:val="center"/>
            <w:hideMark/>
          </w:tcPr>
          <w:p w14:paraId="1574895F" w14:textId="77777777" w:rsidR="000822DD" w:rsidRPr="000822DD" w:rsidRDefault="000822DD" w:rsidP="000822DD">
            <w:pPr>
              <w:rPr>
                <w:rFonts w:ascii="Calibri" w:hAnsi="Calibri" w:cs="Calibri"/>
                <w:sz w:val="20"/>
              </w:rPr>
            </w:pPr>
          </w:p>
        </w:tc>
        <w:tc>
          <w:tcPr>
            <w:tcW w:w="6128" w:type="dxa"/>
            <w:tcBorders>
              <w:top w:val="nil"/>
              <w:left w:val="nil"/>
              <w:bottom w:val="nil"/>
              <w:right w:val="single" w:sz="4" w:space="0" w:color="auto"/>
            </w:tcBorders>
            <w:shd w:val="clear" w:color="auto" w:fill="auto"/>
            <w:noWrap/>
            <w:vAlign w:val="center"/>
            <w:hideMark/>
          </w:tcPr>
          <w:p w14:paraId="32C6C9F8"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účelově určené prostředky z jiné podpory z veř. prostředků, § 18 odst.9 c) zák. č. 111/1998 Sb.</w:t>
            </w:r>
          </w:p>
          <w:p w14:paraId="0F3EFB60"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w:t>
            </w:r>
          </w:p>
        </w:tc>
        <w:tc>
          <w:tcPr>
            <w:tcW w:w="1085" w:type="dxa"/>
            <w:tcBorders>
              <w:top w:val="nil"/>
              <w:left w:val="nil"/>
              <w:bottom w:val="single" w:sz="4" w:space="0" w:color="auto"/>
              <w:right w:val="single" w:sz="4" w:space="0" w:color="auto"/>
            </w:tcBorders>
            <w:shd w:val="clear" w:color="auto" w:fill="auto"/>
            <w:noWrap/>
            <w:vAlign w:val="center"/>
            <w:hideMark/>
          </w:tcPr>
          <w:p w14:paraId="7E3E41E7"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1 038</w:t>
            </w:r>
          </w:p>
        </w:tc>
        <w:tc>
          <w:tcPr>
            <w:tcW w:w="861" w:type="dxa"/>
            <w:tcBorders>
              <w:top w:val="nil"/>
              <w:left w:val="nil"/>
              <w:bottom w:val="single" w:sz="4" w:space="0" w:color="auto"/>
              <w:right w:val="single" w:sz="4" w:space="0" w:color="auto"/>
            </w:tcBorders>
            <w:shd w:val="clear" w:color="auto" w:fill="auto"/>
            <w:noWrap/>
            <w:vAlign w:val="center"/>
            <w:hideMark/>
          </w:tcPr>
          <w:p w14:paraId="35732551"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0</w:t>
            </w:r>
          </w:p>
        </w:tc>
        <w:tc>
          <w:tcPr>
            <w:tcW w:w="870" w:type="dxa"/>
            <w:tcBorders>
              <w:top w:val="nil"/>
              <w:left w:val="nil"/>
              <w:bottom w:val="single" w:sz="4" w:space="0" w:color="auto"/>
              <w:right w:val="single" w:sz="8" w:space="0" w:color="auto"/>
            </w:tcBorders>
            <w:shd w:val="clear" w:color="auto" w:fill="auto"/>
            <w:vAlign w:val="center"/>
            <w:hideMark/>
          </w:tcPr>
          <w:p w14:paraId="1D6B6B92"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1 038</w:t>
            </w:r>
          </w:p>
        </w:tc>
      </w:tr>
      <w:tr w:rsidR="000822DD" w:rsidRPr="000822DD" w14:paraId="3B847CBF" w14:textId="77777777" w:rsidTr="00DF37CA">
        <w:trPr>
          <w:trHeight w:val="733"/>
        </w:trPr>
        <w:tc>
          <w:tcPr>
            <w:tcW w:w="968" w:type="dxa"/>
            <w:vMerge/>
            <w:tcBorders>
              <w:top w:val="nil"/>
              <w:left w:val="single" w:sz="8" w:space="0" w:color="auto"/>
              <w:bottom w:val="single" w:sz="8" w:space="0" w:color="000000"/>
              <w:right w:val="single" w:sz="4" w:space="0" w:color="auto"/>
            </w:tcBorders>
            <w:vAlign w:val="center"/>
            <w:hideMark/>
          </w:tcPr>
          <w:p w14:paraId="566B7033" w14:textId="77777777" w:rsidR="000822DD" w:rsidRPr="000822DD" w:rsidRDefault="000822DD" w:rsidP="000822DD">
            <w:pPr>
              <w:rPr>
                <w:rFonts w:ascii="Calibri" w:hAnsi="Calibri" w:cs="Calibri"/>
                <w:sz w:val="20"/>
              </w:rPr>
            </w:pPr>
          </w:p>
        </w:tc>
        <w:tc>
          <w:tcPr>
            <w:tcW w:w="6128" w:type="dxa"/>
            <w:tcBorders>
              <w:top w:val="single" w:sz="8" w:space="0" w:color="auto"/>
              <w:left w:val="nil"/>
              <w:bottom w:val="single" w:sz="8" w:space="0" w:color="auto"/>
              <w:right w:val="nil"/>
            </w:tcBorders>
            <w:shd w:val="clear" w:color="auto" w:fill="auto"/>
            <w:noWrap/>
            <w:vAlign w:val="center"/>
            <w:hideMark/>
          </w:tcPr>
          <w:p w14:paraId="72BC3BA0"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Celkem</w:t>
            </w:r>
          </w:p>
          <w:p w14:paraId="3A4866EE" w14:textId="77777777" w:rsidR="000822DD" w:rsidRPr="000822DD" w:rsidRDefault="000822DD" w:rsidP="000822DD">
            <w:pPr>
              <w:ind w:firstLineChars="100" w:firstLine="200"/>
              <w:rPr>
                <w:rFonts w:ascii="Calibri" w:hAnsi="Calibri" w:cs="Calibri"/>
                <w:sz w:val="20"/>
              </w:rPr>
            </w:pPr>
            <w:r w:rsidRPr="000822DD">
              <w:rPr>
                <w:rFonts w:ascii="Calibri" w:hAnsi="Calibri" w:cs="Calibri"/>
                <w:sz w:val="20"/>
              </w:rPr>
              <w:t> </w:t>
            </w:r>
          </w:p>
        </w:tc>
        <w:tc>
          <w:tcPr>
            <w:tcW w:w="1085"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06A19168"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7 367</w:t>
            </w:r>
          </w:p>
        </w:tc>
        <w:tc>
          <w:tcPr>
            <w:tcW w:w="861" w:type="dxa"/>
            <w:tcBorders>
              <w:top w:val="single" w:sz="8" w:space="0" w:color="auto"/>
              <w:left w:val="nil"/>
              <w:bottom w:val="single" w:sz="8" w:space="0" w:color="auto"/>
              <w:right w:val="single" w:sz="4" w:space="0" w:color="auto"/>
            </w:tcBorders>
            <w:shd w:val="clear" w:color="auto" w:fill="auto"/>
            <w:vAlign w:val="center"/>
            <w:hideMark/>
          </w:tcPr>
          <w:p w14:paraId="7F53E731"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260</w:t>
            </w:r>
          </w:p>
        </w:tc>
        <w:tc>
          <w:tcPr>
            <w:tcW w:w="870" w:type="dxa"/>
            <w:tcBorders>
              <w:top w:val="single" w:sz="8" w:space="0" w:color="auto"/>
              <w:left w:val="nil"/>
              <w:bottom w:val="single" w:sz="8" w:space="0" w:color="auto"/>
              <w:right w:val="single" w:sz="8" w:space="0" w:color="auto"/>
            </w:tcBorders>
            <w:shd w:val="clear" w:color="auto" w:fill="auto"/>
            <w:vAlign w:val="center"/>
            <w:hideMark/>
          </w:tcPr>
          <w:p w14:paraId="50D94DA4" w14:textId="77777777" w:rsidR="000822DD" w:rsidRPr="000822DD" w:rsidRDefault="000822DD" w:rsidP="000822DD">
            <w:pPr>
              <w:ind w:firstLineChars="100" w:firstLine="200"/>
              <w:jc w:val="right"/>
              <w:rPr>
                <w:rFonts w:ascii="Calibri" w:hAnsi="Calibri" w:cs="Calibri"/>
                <w:sz w:val="20"/>
              </w:rPr>
            </w:pPr>
            <w:r w:rsidRPr="000822DD">
              <w:rPr>
                <w:rFonts w:ascii="Calibri" w:hAnsi="Calibri" w:cs="Calibri"/>
                <w:sz w:val="20"/>
              </w:rPr>
              <w:t>7 627</w:t>
            </w:r>
          </w:p>
        </w:tc>
      </w:tr>
    </w:tbl>
    <w:p w14:paraId="64B28200" w14:textId="77777777" w:rsidR="003A4FD2" w:rsidRDefault="003A4FD2"/>
    <w:p w14:paraId="2F32394E" w14:textId="602D2C6C" w:rsidR="000D43FF" w:rsidRPr="00D768D8" w:rsidRDefault="000D43FF" w:rsidP="000D43FF">
      <w:pPr>
        <w:pStyle w:val="Zkladnodsazen"/>
        <w:ind w:firstLine="0"/>
      </w:pPr>
      <w:r>
        <w:t xml:space="preserve">Fond účelově určených prostředků v roce 2023 klesl o 1 578 tis. Kč. Podstatnou část tvorby (64,1 %) představují </w:t>
      </w:r>
      <w:r w:rsidRPr="15321B5C">
        <w:rPr>
          <w:rFonts w:cs="Times New Roman"/>
        </w:rPr>
        <w:t>účelově určené prostředky na VaV kapitoly 333 MŠMT, a to 4</w:t>
      </w:r>
      <w:r>
        <w:rPr>
          <w:rFonts w:cs="Times New Roman"/>
        </w:rPr>
        <w:t> </w:t>
      </w:r>
      <w:r w:rsidRPr="15321B5C">
        <w:rPr>
          <w:rFonts w:cs="Times New Roman"/>
        </w:rPr>
        <w:t>364 tis.</w:t>
      </w:r>
      <w:r>
        <w:rPr>
          <w:rFonts w:cs="Times New Roman"/>
        </w:rPr>
        <w:t> </w:t>
      </w:r>
      <w:r w:rsidRPr="15321B5C">
        <w:rPr>
          <w:rFonts w:cs="Times New Roman"/>
        </w:rPr>
        <w:t>Kč</w:t>
      </w:r>
      <w:r>
        <w:t>. Dále byl fond tvořen z </w:t>
      </w:r>
      <w:r w:rsidRPr="15321B5C">
        <w:rPr>
          <w:rFonts w:cs="Times New Roman"/>
        </w:rPr>
        <w:t xml:space="preserve">účelově určených prostředků z jiné podpory z veřejných prostředků </w:t>
      </w:r>
      <w:r>
        <w:rPr>
          <w:rFonts w:cs="Times New Roman"/>
        </w:rPr>
        <w:t>a</w:t>
      </w:r>
      <w:r>
        <w:t xml:space="preserve"> účelově určených darů. Užití se předpokládá v dalších letech dle účelu stanoveného poskytovatelem prostředků.</w:t>
      </w:r>
    </w:p>
    <w:p w14:paraId="34CD301E" w14:textId="77777777" w:rsidR="000D43FF" w:rsidRPr="00424CA9" w:rsidRDefault="000D43FF" w:rsidP="000D43FF">
      <w:pPr>
        <w:pStyle w:val="Zkladnodsazen"/>
        <w:ind w:firstLine="0"/>
      </w:pPr>
    </w:p>
    <w:p w14:paraId="3EBBAD04" w14:textId="77777777" w:rsidR="00CA4175" w:rsidRDefault="00CA4175">
      <w:pPr>
        <w:rPr>
          <w:b/>
          <w:iCs/>
          <w:szCs w:val="18"/>
        </w:rPr>
      </w:pPr>
      <w:r>
        <w:br w:type="page"/>
      </w:r>
    </w:p>
    <w:p w14:paraId="40E93C2F" w14:textId="77777777" w:rsidR="003A4FD2" w:rsidRPr="00424CA9" w:rsidRDefault="003A4FD2" w:rsidP="00A60303">
      <w:pPr>
        <w:pStyle w:val="Titulek"/>
        <w:rPr>
          <w:color w:val="auto"/>
        </w:rPr>
      </w:pPr>
      <w:r w:rsidRPr="00424CA9">
        <w:rPr>
          <w:color w:val="auto"/>
        </w:rPr>
        <w:lastRenderedPageBreak/>
        <w:t>Tabulka 11.f Fond sociální</w:t>
      </w:r>
    </w:p>
    <w:tbl>
      <w:tblPr>
        <w:tblW w:w="8700" w:type="dxa"/>
        <w:tblCellMar>
          <w:left w:w="70" w:type="dxa"/>
          <w:right w:w="70" w:type="dxa"/>
        </w:tblCellMar>
        <w:tblLook w:val="04A0" w:firstRow="1" w:lastRow="0" w:firstColumn="1" w:lastColumn="0" w:noHBand="0" w:noVBand="1"/>
      </w:tblPr>
      <w:tblGrid>
        <w:gridCol w:w="1186"/>
        <w:gridCol w:w="6274"/>
        <w:gridCol w:w="1240"/>
      </w:tblGrid>
      <w:tr w:rsidR="003A4FD2" w:rsidRPr="003A4FD2" w14:paraId="7F0FF577" w14:textId="77777777" w:rsidTr="003A4FD2">
        <w:trPr>
          <w:trHeight w:val="270"/>
        </w:trPr>
        <w:tc>
          <w:tcPr>
            <w:tcW w:w="746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4EB6A6B9" w14:textId="42E62B10" w:rsidR="003A4FD2" w:rsidRPr="003A4FD2" w:rsidRDefault="003A4FD2" w:rsidP="003A4FD2">
            <w:pPr>
              <w:ind w:firstLineChars="100" w:firstLine="200"/>
              <w:rPr>
                <w:rFonts w:ascii="Calibri" w:hAnsi="Calibri" w:cs="Calibri"/>
                <w:sz w:val="20"/>
              </w:rPr>
            </w:pPr>
            <w:r w:rsidRPr="003A4FD2">
              <w:rPr>
                <w:rFonts w:ascii="Calibri" w:hAnsi="Calibri" w:cs="Calibri"/>
                <w:sz w:val="20"/>
              </w:rPr>
              <w:t>Stav k 1.1.</w:t>
            </w:r>
            <w:r w:rsidR="00A25943" w:rsidRPr="00DA477D">
              <w:rPr>
                <w:rFonts w:ascii="Calibri" w:hAnsi="Calibri" w:cs="Calibri"/>
                <w:bCs/>
                <w:sz w:val="20"/>
              </w:rPr>
              <w:t xml:space="preserve"> (v tis. Kč)</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14:paraId="5026E444"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765</w:t>
            </w:r>
          </w:p>
        </w:tc>
      </w:tr>
      <w:tr w:rsidR="003A4FD2" w:rsidRPr="003A4FD2" w14:paraId="49F45A17" w14:textId="77777777" w:rsidTr="003A4FD2">
        <w:trPr>
          <w:trHeight w:val="270"/>
        </w:trPr>
        <w:tc>
          <w:tcPr>
            <w:tcW w:w="1186" w:type="dxa"/>
            <w:tcBorders>
              <w:top w:val="nil"/>
              <w:left w:val="single" w:sz="8" w:space="0" w:color="auto"/>
              <w:bottom w:val="single" w:sz="4" w:space="0" w:color="auto"/>
              <w:right w:val="nil"/>
            </w:tcBorders>
            <w:shd w:val="clear" w:color="auto" w:fill="auto"/>
            <w:noWrap/>
            <w:vAlign w:val="center"/>
            <w:hideMark/>
          </w:tcPr>
          <w:p w14:paraId="2248E499"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Tvorba</w:t>
            </w:r>
          </w:p>
        </w:tc>
        <w:tc>
          <w:tcPr>
            <w:tcW w:w="6274" w:type="dxa"/>
            <w:tcBorders>
              <w:top w:val="nil"/>
              <w:left w:val="single" w:sz="8" w:space="0" w:color="auto"/>
              <w:bottom w:val="single" w:sz="4" w:space="0" w:color="auto"/>
              <w:right w:val="single" w:sz="4" w:space="0" w:color="auto"/>
            </w:tcBorders>
            <w:shd w:val="clear" w:color="auto" w:fill="auto"/>
            <w:noWrap/>
            <w:vAlign w:val="center"/>
            <w:hideMark/>
          </w:tcPr>
          <w:p w14:paraId="6176798D"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Příděl podle § 18 odst. 12 zák. č. 111/1998 Sb.</w:t>
            </w:r>
          </w:p>
        </w:tc>
        <w:tc>
          <w:tcPr>
            <w:tcW w:w="1240" w:type="dxa"/>
            <w:tcBorders>
              <w:top w:val="nil"/>
              <w:left w:val="nil"/>
              <w:bottom w:val="single" w:sz="4" w:space="0" w:color="auto"/>
              <w:right w:val="single" w:sz="8" w:space="0" w:color="auto"/>
            </w:tcBorders>
            <w:shd w:val="clear" w:color="auto" w:fill="auto"/>
            <w:noWrap/>
            <w:vAlign w:val="center"/>
            <w:hideMark/>
          </w:tcPr>
          <w:p w14:paraId="19220A5D"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3 156</w:t>
            </w:r>
          </w:p>
        </w:tc>
      </w:tr>
      <w:tr w:rsidR="003A4FD2" w:rsidRPr="003A4FD2" w14:paraId="0D28B022" w14:textId="77777777" w:rsidTr="003A4FD2">
        <w:trPr>
          <w:trHeight w:val="510"/>
        </w:trPr>
        <w:tc>
          <w:tcPr>
            <w:tcW w:w="1186"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3E31090F"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Čerpání</w:t>
            </w:r>
          </w:p>
        </w:tc>
        <w:tc>
          <w:tcPr>
            <w:tcW w:w="6274"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A356315"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příspěvek na penzijní připojištění se státním příspěvkem a na doplňkové penzijní spoření</w:t>
            </w:r>
          </w:p>
        </w:tc>
        <w:tc>
          <w:tcPr>
            <w:tcW w:w="1240" w:type="dxa"/>
            <w:tcBorders>
              <w:top w:val="single" w:sz="8" w:space="0" w:color="auto"/>
              <w:left w:val="nil"/>
              <w:bottom w:val="single" w:sz="4" w:space="0" w:color="auto"/>
              <w:right w:val="single" w:sz="8" w:space="0" w:color="auto"/>
            </w:tcBorders>
            <w:shd w:val="clear" w:color="auto" w:fill="auto"/>
            <w:noWrap/>
            <w:vAlign w:val="center"/>
            <w:hideMark/>
          </w:tcPr>
          <w:p w14:paraId="6D270646"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2 529</w:t>
            </w:r>
          </w:p>
        </w:tc>
      </w:tr>
      <w:tr w:rsidR="003A4FD2" w:rsidRPr="003A4FD2" w14:paraId="41DB260A" w14:textId="77777777" w:rsidTr="003A4FD2">
        <w:trPr>
          <w:trHeight w:val="255"/>
        </w:trPr>
        <w:tc>
          <w:tcPr>
            <w:tcW w:w="1186" w:type="dxa"/>
            <w:vMerge/>
            <w:tcBorders>
              <w:top w:val="single" w:sz="8" w:space="0" w:color="auto"/>
              <w:left w:val="single" w:sz="8" w:space="0" w:color="auto"/>
              <w:bottom w:val="single" w:sz="8" w:space="0" w:color="000000"/>
              <w:right w:val="nil"/>
            </w:tcBorders>
            <w:vAlign w:val="center"/>
            <w:hideMark/>
          </w:tcPr>
          <w:p w14:paraId="6CF9AFD6" w14:textId="77777777" w:rsidR="003A4FD2" w:rsidRPr="003A4FD2" w:rsidRDefault="003A4FD2" w:rsidP="003A4FD2">
            <w:pPr>
              <w:rPr>
                <w:rFonts w:ascii="Calibri" w:hAnsi="Calibri" w:cs="Calibri"/>
                <w:sz w:val="20"/>
              </w:rPr>
            </w:pPr>
          </w:p>
        </w:tc>
        <w:tc>
          <w:tcPr>
            <w:tcW w:w="6274" w:type="dxa"/>
            <w:tcBorders>
              <w:top w:val="nil"/>
              <w:left w:val="single" w:sz="8" w:space="0" w:color="auto"/>
              <w:bottom w:val="single" w:sz="4" w:space="0" w:color="auto"/>
              <w:right w:val="single" w:sz="4" w:space="0" w:color="auto"/>
            </w:tcBorders>
            <w:shd w:val="clear" w:color="auto" w:fill="auto"/>
            <w:noWrap/>
            <w:vAlign w:val="center"/>
            <w:hideMark/>
          </w:tcPr>
          <w:p w14:paraId="41DB9A61"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příspěvek na benefity</w:t>
            </w:r>
          </w:p>
        </w:tc>
        <w:tc>
          <w:tcPr>
            <w:tcW w:w="1240" w:type="dxa"/>
            <w:tcBorders>
              <w:top w:val="nil"/>
              <w:left w:val="nil"/>
              <w:bottom w:val="single" w:sz="4" w:space="0" w:color="auto"/>
              <w:right w:val="single" w:sz="8" w:space="0" w:color="auto"/>
            </w:tcBorders>
            <w:shd w:val="clear" w:color="auto" w:fill="auto"/>
            <w:noWrap/>
            <w:vAlign w:val="center"/>
            <w:hideMark/>
          </w:tcPr>
          <w:p w14:paraId="20BE5BF9"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431</w:t>
            </w:r>
          </w:p>
        </w:tc>
      </w:tr>
      <w:tr w:rsidR="003A4FD2" w:rsidRPr="003A4FD2" w14:paraId="606373FC" w14:textId="77777777" w:rsidTr="003A4FD2">
        <w:trPr>
          <w:trHeight w:val="270"/>
        </w:trPr>
        <w:tc>
          <w:tcPr>
            <w:tcW w:w="1186" w:type="dxa"/>
            <w:vMerge/>
            <w:tcBorders>
              <w:top w:val="single" w:sz="8" w:space="0" w:color="auto"/>
              <w:left w:val="single" w:sz="8" w:space="0" w:color="auto"/>
              <w:bottom w:val="single" w:sz="8" w:space="0" w:color="000000"/>
              <w:right w:val="nil"/>
            </w:tcBorders>
            <w:vAlign w:val="center"/>
            <w:hideMark/>
          </w:tcPr>
          <w:p w14:paraId="0F4F2B85" w14:textId="77777777" w:rsidR="003A4FD2" w:rsidRPr="003A4FD2" w:rsidRDefault="003A4FD2" w:rsidP="003A4FD2">
            <w:pPr>
              <w:rPr>
                <w:rFonts w:ascii="Calibri" w:hAnsi="Calibri" w:cs="Calibri"/>
                <w:sz w:val="20"/>
              </w:rPr>
            </w:pPr>
          </w:p>
        </w:tc>
        <w:tc>
          <w:tcPr>
            <w:tcW w:w="6274" w:type="dxa"/>
            <w:tcBorders>
              <w:top w:val="single" w:sz="8" w:space="0" w:color="auto"/>
              <w:left w:val="single" w:sz="8" w:space="0" w:color="auto"/>
              <w:bottom w:val="single" w:sz="8" w:space="0" w:color="auto"/>
              <w:right w:val="nil"/>
            </w:tcBorders>
            <w:shd w:val="clear" w:color="auto" w:fill="auto"/>
            <w:noWrap/>
            <w:vAlign w:val="center"/>
            <w:hideMark/>
          </w:tcPr>
          <w:p w14:paraId="6B4557A5"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 xml:space="preserve">Celkem </w:t>
            </w:r>
          </w:p>
        </w:tc>
        <w:tc>
          <w:tcPr>
            <w:tcW w:w="124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5E4035F9"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2 960</w:t>
            </w:r>
          </w:p>
        </w:tc>
      </w:tr>
      <w:tr w:rsidR="003A4FD2" w:rsidRPr="003A4FD2" w14:paraId="622A0B9B" w14:textId="77777777" w:rsidTr="003A4FD2">
        <w:trPr>
          <w:trHeight w:val="270"/>
        </w:trPr>
        <w:tc>
          <w:tcPr>
            <w:tcW w:w="746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62658547"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Stav k 31.12.</w:t>
            </w:r>
          </w:p>
        </w:tc>
        <w:tc>
          <w:tcPr>
            <w:tcW w:w="1240" w:type="dxa"/>
            <w:tcBorders>
              <w:top w:val="nil"/>
              <w:left w:val="nil"/>
              <w:bottom w:val="single" w:sz="8" w:space="0" w:color="auto"/>
              <w:right w:val="single" w:sz="8" w:space="0" w:color="auto"/>
            </w:tcBorders>
            <w:shd w:val="clear" w:color="auto" w:fill="auto"/>
            <w:noWrap/>
            <w:vAlign w:val="center"/>
            <w:hideMark/>
          </w:tcPr>
          <w:p w14:paraId="6BB6E2DC"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961</w:t>
            </w:r>
          </w:p>
        </w:tc>
      </w:tr>
    </w:tbl>
    <w:p w14:paraId="020C128D" w14:textId="77777777" w:rsidR="003A4FD2" w:rsidRPr="003A4FD2" w:rsidRDefault="003A4FD2" w:rsidP="003A4FD2">
      <w:pPr>
        <w:rPr>
          <w:sz w:val="16"/>
        </w:rPr>
      </w:pPr>
      <w:r w:rsidRPr="003A4FD2">
        <w:rPr>
          <w:sz w:val="16"/>
        </w:rPr>
        <w:t>Poznámka</w:t>
      </w:r>
    </w:p>
    <w:p w14:paraId="24306B83" w14:textId="77777777" w:rsidR="003A4FD2" w:rsidRPr="003A4FD2" w:rsidRDefault="003A4FD2" w:rsidP="003A4FD2">
      <w:pPr>
        <w:rPr>
          <w:sz w:val="16"/>
        </w:rPr>
      </w:pPr>
      <w:r w:rsidRPr="003A4FD2">
        <w:rPr>
          <w:sz w:val="16"/>
        </w:rPr>
        <w:t>(1) VVŠ uvede čerpání ve struktuře podle svých vnitřních předpisů</w:t>
      </w:r>
    </w:p>
    <w:p w14:paraId="70995496" w14:textId="77777777" w:rsidR="000D43FF" w:rsidRPr="00D768D8" w:rsidRDefault="000D43FF" w:rsidP="000D43FF">
      <w:pPr>
        <w:pStyle w:val="Zkladnodsazen"/>
        <w:ind w:firstLine="0"/>
      </w:pPr>
      <w:r w:rsidRPr="5156C98D">
        <w:t>Fond sociální byl v </w:t>
      </w:r>
      <w:r w:rsidRPr="00064964">
        <w:t xml:space="preserve">roce 2023 </w:t>
      </w:r>
      <w:r>
        <w:t>čerpán formou</w:t>
      </w:r>
      <w:r w:rsidRPr="00064964">
        <w:t xml:space="preserve"> příspěvk</w:t>
      </w:r>
      <w:r>
        <w:t>u</w:t>
      </w:r>
      <w:r w:rsidRPr="00064964">
        <w:t xml:space="preserve"> na</w:t>
      </w:r>
      <w:r w:rsidRPr="00064964">
        <w:rPr>
          <w:bCs/>
        </w:rPr>
        <w:t> </w:t>
      </w:r>
      <w:r w:rsidRPr="00064964">
        <w:t>penzijní připojištění</w:t>
      </w:r>
      <w:r>
        <w:t xml:space="preserve"> a</w:t>
      </w:r>
      <w:r w:rsidRPr="00064964">
        <w:t xml:space="preserve"> na doplňkové penzijní spoření</w:t>
      </w:r>
      <w:r>
        <w:t xml:space="preserve"> a nově i formou příspěvku zaměstnavatele na volnočasové aktivity.</w:t>
      </w:r>
    </w:p>
    <w:p w14:paraId="454EE0B9" w14:textId="77777777" w:rsidR="000D43FF" w:rsidRDefault="000D43FF"/>
    <w:p w14:paraId="7E0FF823" w14:textId="77777777" w:rsidR="003A4FD2" w:rsidRPr="00424CA9" w:rsidRDefault="003A4FD2" w:rsidP="00A60303">
      <w:pPr>
        <w:pStyle w:val="Titulek"/>
        <w:rPr>
          <w:color w:val="auto"/>
        </w:rPr>
      </w:pPr>
      <w:r w:rsidRPr="00424CA9">
        <w:rPr>
          <w:color w:val="auto"/>
        </w:rPr>
        <w:t>Tabulka 11.g Fond provozních prostředků</w:t>
      </w:r>
    </w:p>
    <w:tbl>
      <w:tblPr>
        <w:tblW w:w="7260" w:type="dxa"/>
        <w:tblCellMar>
          <w:left w:w="70" w:type="dxa"/>
          <w:right w:w="70" w:type="dxa"/>
        </w:tblCellMar>
        <w:tblLook w:val="04A0" w:firstRow="1" w:lastRow="0" w:firstColumn="1" w:lastColumn="0" w:noHBand="0" w:noVBand="1"/>
      </w:tblPr>
      <w:tblGrid>
        <w:gridCol w:w="1160"/>
        <w:gridCol w:w="4880"/>
        <w:gridCol w:w="1220"/>
      </w:tblGrid>
      <w:tr w:rsidR="003A4FD2" w:rsidRPr="003A4FD2" w14:paraId="058D685E" w14:textId="77777777" w:rsidTr="003A4FD2">
        <w:trPr>
          <w:trHeight w:val="270"/>
        </w:trPr>
        <w:tc>
          <w:tcPr>
            <w:tcW w:w="604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45AF5C3D" w14:textId="03D65EA9" w:rsidR="003A4FD2" w:rsidRPr="003A4FD2" w:rsidRDefault="003A4FD2" w:rsidP="003A4FD2">
            <w:pPr>
              <w:ind w:firstLineChars="100" w:firstLine="200"/>
              <w:rPr>
                <w:rFonts w:ascii="Calibri" w:hAnsi="Calibri" w:cs="Calibri"/>
                <w:sz w:val="20"/>
              </w:rPr>
            </w:pPr>
            <w:r w:rsidRPr="003A4FD2">
              <w:rPr>
                <w:rFonts w:ascii="Calibri" w:hAnsi="Calibri" w:cs="Calibri"/>
                <w:sz w:val="20"/>
              </w:rPr>
              <w:t>Stav k 1.1.</w:t>
            </w:r>
            <w:r w:rsidR="00A25943" w:rsidRPr="00DA477D">
              <w:rPr>
                <w:rFonts w:ascii="Calibri" w:hAnsi="Calibri" w:cs="Calibri"/>
                <w:bCs/>
                <w:sz w:val="20"/>
              </w:rPr>
              <w:t xml:space="preserve"> (v tis. Kč)</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14:paraId="73725E02"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642 563</w:t>
            </w:r>
          </w:p>
        </w:tc>
      </w:tr>
      <w:tr w:rsidR="003A4FD2" w:rsidRPr="003A4FD2" w14:paraId="16CEE662" w14:textId="77777777" w:rsidTr="003A4FD2">
        <w:trPr>
          <w:trHeight w:val="255"/>
        </w:trPr>
        <w:tc>
          <w:tcPr>
            <w:tcW w:w="1160" w:type="dxa"/>
            <w:vMerge w:val="restart"/>
            <w:tcBorders>
              <w:top w:val="nil"/>
              <w:left w:val="single" w:sz="8" w:space="0" w:color="auto"/>
              <w:bottom w:val="single" w:sz="8" w:space="0" w:color="000000"/>
              <w:right w:val="nil"/>
            </w:tcBorders>
            <w:shd w:val="clear" w:color="auto" w:fill="auto"/>
            <w:noWrap/>
            <w:vAlign w:val="center"/>
            <w:hideMark/>
          </w:tcPr>
          <w:p w14:paraId="1CE99885"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Tvorba</w:t>
            </w:r>
          </w:p>
        </w:tc>
        <w:tc>
          <w:tcPr>
            <w:tcW w:w="4880" w:type="dxa"/>
            <w:tcBorders>
              <w:top w:val="nil"/>
              <w:left w:val="single" w:sz="8" w:space="0" w:color="auto"/>
              <w:bottom w:val="single" w:sz="4" w:space="0" w:color="auto"/>
              <w:right w:val="single" w:sz="4" w:space="0" w:color="auto"/>
            </w:tcBorders>
            <w:shd w:val="clear" w:color="auto" w:fill="auto"/>
            <w:noWrap/>
            <w:vAlign w:val="center"/>
            <w:hideMark/>
          </w:tcPr>
          <w:p w14:paraId="488CECE6"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ze zůstatku příspěvku</w:t>
            </w:r>
          </w:p>
        </w:tc>
        <w:tc>
          <w:tcPr>
            <w:tcW w:w="1220" w:type="dxa"/>
            <w:tcBorders>
              <w:top w:val="nil"/>
              <w:left w:val="nil"/>
              <w:bottom w:val="single" w:sz="4" w:space="0" w:color="auto"/>
              <w:right w:val="single" w:sz="8" w:space="0" w:color="auto"/>
            </w:tcBorders>
            <w:shd w:val="clear" w:color="auto" w:fill="auto"/>
            <w:noWrap/>
            <w:vAlign w:val="center"/>
            <w:hideMark/>
          </w:tcPr>
          <w:p w14:paraId="61691170"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80 091</w:t>
            </w:r>
          </w:p>
        </w:tc>
      </w:tr>
      <w:tr w:rsidR="003A4FD2" w:rsidRPr="003A4FD2" w14:paraId="36ABA475" w14:textId="77777777" w:rsidTr="003A4FD2">
        <w:trPr>
          <w:trHeight w:val="255"/>
        </w:trPr>
        <w:tc>
          <w:tcPr>
            <w:tcW w:w="1160" w:type="dxa"/>
            <w:vMerge/>
            <w:tcBorders>
              <w:top w:val="nil"/>
              <w:left w:val="single" w:sz="8" w:space="0" w:color="auto"/>
              <w:bottom w:val="single" w:sz="8" w:space="0" w:color="000000"/>
              <w:right w:val="nil"/>
            </w:tcBorders>
            <w:vAlign w:val="center"/>
            <w:hideMark/>
          </w:tcPr>
          <w:p w14:paraId="1A68F846" w14:textId="77777777" w:rsidR="003A4FD2" w:rsidRPr="003A4FD2" w:rsidRDefault="003A4FD2" w:rsidP="003A4FD2">
            <w:pPr>
              <w:rPr>
                <w:rFonts w:ascii="Calibri" w:hAnsi="Calibri" w:cs="Calibri"/>
                <w:sz w:val="20"/>
              </w:rPr>
            </w:pPr>
          </w:p>
        </w:tc>
        <w:tc>
          <w:tcPr>
            <w:tcW w:w="4880" w:type="dxa"/>
            <w:tcBorders>
              <w:top w:val="nil"/>
              <w:left w:val="single" w:sz="8" w:space="0" w:color="auto"/>
              <w:bottom w:val="single" w:sz="4" w:space="0" w:color="auto"/>
              <w:right w:val="single" w:sz="4" w:space="0" w:color="auto"/>
            </w:tcBorders>
            <w:shd w:val="clear" w:color="auto" w:fill="auto"/>
            <w:noWrap/>
            <w:vAlign w:val="center"/>
            <w:hideMark/>
          </w:tcPr>
          <w:p w14:paraId="48095186"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ze zisku za předchozí rok</w:t>
            </w:r>
          </w:p>
        </w:tc>
        <w:tc>
          <w:tcPr>
            <w:tcW w:w="1220" w:type="dxa"/>
            <w:tcBorders>
              <w:top w:val="nil"/>
              <w:left w:val="nil"/>
              <w:bottom w:val="single" w:sz="4" w:space="0" w:color="auto"/>
              <w:right w:val="single" w:sz="8" w:space="0" w:color="auto"/>
            </w:tcBorders>
            <w:shd w:val="clear" w:color="auto" w:fill="auto"/>
            <w:noWrap/>
            <w:vAlign w:val="center"/>
            <w:hideMark/>
          </w:tcPr>
          <w:p w14:paraId="28894F15"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45 810</w:t>
            </w:r>
          </w:p>
        </w:tc>
      </w:tr>
      <w:tr w:rsidR="003A4FD2" w:rsidRPr="003A4FD2" w14:paraId="4AD7B87B" w14:textId="77777777" w:rsidTr="003A4FD2">
        <w:trPr>
          <w:trHeight w:val="255"/>
        </w:trPr>
        <w:tc>
          <w:tcPr>
            <w:tcW w:w="1160" w:type="dxa"/>
            <w:vMerge/>
            <w:tcBorders>
              <w:top w:val="nil"/>
              <w:left w:val="single" w:sz="8" w:space="0" w:color="auto"/>
              <w:bottom w:val="single" w:sz="8" w:space="0" w:color="000000"/>
              <w:right w:val="nil"/>
            </w:tcBorders>
            <w:vAlign w:val="center"/>
            <w:hideMark/>
          </w:tcPr>
          <w:p w14:paraId="71D0EF72" w14:textId="77777777" w:rsidR="003A4FD2" w:rsidRPr="003A4FD2" w:rsidRDefault="003A4FD2" w:rsidP="003A4FD2">
            <w:pPr>
              <w:rPr>
                <w:rFonts w:ascii="Calibri" w:hAnsi="Calibri" w:cs="Calibri"/>
                <w:sz w:val="20"/>
              </w:rPr>
            </w:pPr>
          </w:p>
        </w:tc>
        <w:tc>
          <w:tcPr>
            <w:tcW w:w="4880" w:type="dxa"/>
            <w:tcBorders>
              <w:top w:val="nil"/>
              <w:left w:val="single" w:sz="8" w:space="0" w:color="auto"/>
              <w:bottom w:val="single" w:sz="4" w:space="0" w:color="auto"/>
              <w:right w:val="single" w:sz="4" w:space="0" w:color="auto"/>
            </w:tcBorders>
            <w:shd w:val="clear" w:color="auto" w:fill="auto"/>
            <w:noWrap/>
            <w:vAlign w:val="center"/>
            <w:hideMark/>
          </w:tcPr>
          <w:p w14:paraId="777EEB89"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z fondu reprodukce inv. majetku</w:t>
            </w:r>
          </w:p>
        </w:tc>
        <w:tc>
          <w:tcPr>
            <w:tcW w:w="1220" w:type="dxa"/>
            <w:tcBorders>
              <w:top w:val="nil"/>
              <w:left w:val="nil"/>
              <w:bottom w:val="single" w:sz="4" w:space="0" w:color="auto"/>
              <w:right w:val="single" w:sz="8" w:space="0" w:color="auto"/>
            </w:tcBorders>
            <w:shd w:val="clear" w:color="auto" w:fill="auto"/>
            <w:noWrap/>
            <w:vAlign w:val="center"/>
            <w:hideMark/>
          </w:tcPr>
          <w:p w14:paraId="5B1EE22D"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0</w:t>
            </w:r>
          </w:p>
        </w:tc>
      </w:tr>
      <w:tr w:rsidR="003A4FD2" w:rsidRPr="003A4FD2" w14:paraId="0DE4C2E2" w14:textId="77777777" w:rsidTr="003A4FD2">
        <w:trPr>
          <w:trHeight w:val="255"/>
        </w:trPr>
        <w:tc>
          <w:tcPr>
            <w:tcW w:w="1160" w:type="dxa"/>
            <w:vMerge/>
            <w:tcBorders>
              <w:top w:val="nil"/>
              <w:left w:val="single" w:sz="8" w:space="0" w:color="auto"/>
              <w:bottom w:val="single" w:sz="8" w:space="0" w:color="000000"/>
              <w:right w:val="nil"/>
            </w:tcBorders>
            <w:vAlign w:val="center"/>
            <w:hideMark/>
          </w:tcPr>
          <w:p w14:paraId="50CD223F" w14:textId="77777777" w:rsidR="003A4FD2" w:rsidRPr="003A4FD2" w:rsidRDefault="003A4FD2" w:rsidP="003A4FD2">
            <w:pPr>
              <w:rPr>
                <w:rFonts w:ascii="Calibri" w:hAnsi="Calibri" w:cs="Calibri"/>
                <w:sz w:val="20"/>
              </w:rPr>
            </w:pPr>
          </w:p>
        </w:tc>
        <w:tc>
          <w:tcPr>
            <w:tcW w:w="4880" w:type="dxa"/>
            <w:tcBorders>
              <w:top w:val="nil"/>
              <w:left w:val="single" w:sz="8" w:space="0" w:color="auto"/>
              <w:bottom w:val="single" w:sz="4" w:space="0" w:color="auto"/>
              <w:right w:val="single" w:sz="4" w:space="0" w:color="auto"/>
            </w:tcBorders>
            <w:shd w:val="clear" w:color="auto" w:fill="auto"/>
            <w:noWrap/>
            <w:vAlign w:val="center"/>
            <w:hideMark/>
          </w:tcPr>
          <w:p w14:paraId="68A7A360"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z fondu odměn</w:t>
            </w:r>
          </w:p>
        </w:tc>
        <w:tc>
          <w:tcPr>
            <w:tcW w:w="1220" w:type="dxa"/>
            <w:tcBorders>
              <w:top w:val="nil"/>
              <w:left w:val="nil"/>
              <w:bottom w:val="single" w:sz="4" w:space="0" w:color="auto"/>
              <w:right w:val="single" w:sz="8" w:space="0" w:color="auto"/>
            </w:tcBorders>
            <w:shd w:val="clear" w:color="auto" w:fill="auto"/>
            <w:noWrap/>
            <w:vAlign w:val="center"/>
            <w:hideMark/>
          </w:tcPr>
          <w:p w14:paraId="02338793"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0</w:t>
            </w:r>
          </w:p>
        </w:tc>
      </w:tr>
      <w:tr w:rsidR="003A4FD2" w:rsidRPr="003A4FD2" w14:paraId="7DA6B822" w14:textId="77777777" w:rsidTr="003A4FD2">
        <w:trPr>
          <w:trHeight w:val="255"/>
        </w:trPr>
        <w:tc>
          <w:tcPr>
            <w:tcW w:w="1160" w:type="dxa"/>
            <w:vMerge/>
            <w:tcBorders>
              <w:top w:val="nil"/>
              <w:left w:val="single" w:sz="8" w:space="0" w:color="auto"/>
              <w:bottom w:val="single" w:sz="8" w:space="0" w:color="000000"/>
              <w:right w:val="nil"/>
            </w:tcBorders>
            <w:vAlign w:val="center"/>
            <w:hideMark/>
          </w:tcPr>
          <w:p w14:paraId="1C151F97" w14:textId="77777777" w:rsidR="003A4FD2" w:rsidRPr="003A4FD2" w:rsidRDefault="003A4FD2" w:rsidP="003A4FD2">
            <w:pPr>
              <w:rPr>
                <w:rFonts w:ascii="Calibri" w:hAnsi="Calibri" w:cs="Calibri"/>
                <w:sz w:val="20"/>
              </w:rPr>
            </w:pPr>
          </w:p>
        </w:tc>
        <w:tc>
          <w:tcPr>
            <w:tcW w:w="4880" w:type="dxa"/>
            <w:tcBorders>
              <w:top w:val="nil"/>
              <w:left w:val="single" w:sz="8" w:space="0" w:color="auto"/>
              <w:bottom w:val="single" w:sz="4" w:space="0" w:color="auto"/>
              <w:right w:val="single" w:sz="4" w:space="0" w:color="auto"/>
            </w:tcBorders>
            <w:shd w:val="clear" w:color="auto" w:fill="auto"/>
            <w:noWrap/>
            <w:vAlign w:val="center"/>
            <w:hideMark/>
          </w:tcPr>
          <w:p w14:paraId="716992E8"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z rezervního fondu</w:t>
            </w:r>
          </w:p>
        </w:tc>
        <w:tc>
          <w:tcPr>
            <w:tcW w:w="1220" w:type="dxa"/>
            <w:tcBorders>
              <w:top w:val="nil"/>
              <w:left w:val="nil"/>
              <w:bottom w:val="single" w:sz="4" w:space="0" w:color="auto"/>
              <w:right w:val="single" w:sz="8" w:space="0" w:color="auto"/>
            </w:tcBorders>
            <w:shd w:val="clear" w:color="auto" w:fill="auto"/>
            <w:noWrap/>
            <w:vAlign w:val="center"/>
            <w:hideMark/>
          </w:tcPr>
          <w:p w14:paraId="7A35D12E"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0</w:t>
            </w:r>
          </w:p>
        </w:tc>
      </w:tr>
      <w:tr w:rsidR="003A4FD2" w:rsidRPr="003A4FD2" w14:paraId="7FAF07C3" w14:textId="77777777" w:rsidTr="003A4FD2">
        <w:trPr>
          <w:trHeight w:val="270"/>
        </w:trPr>
        <w:tc>
          <w:tcPr>
            <w:tcW w:w="1160" w:type="dxa"/>
            <w:vMerge/>
            <w:tcBorders>
              <w:top w:val="nil"/>
              <w:left w:val="single" w:sz="8" w:space="0" w:color="auto"/>
              <w:bottom w:val="single" w:sz="8" w:space="0" w:color="000000"/>
              <w:right w:val="nil"/>
            </w:tcBorders>
            <w:vAlign w:val="center"/>
            <w:hideMark/>
          </w:tcPr>
          <w:p w14:paraId="7FF2FC3D" w14:textId="77777777" w:rsidR="003A4FD2" w:rsidRPr="003A4FD2" w:rsidRDefault="003A4FD2" w:rsidP="003A4FD2">
            <w:pPr>
              <w:rPr>
                <w:rFonts w:ascii="Calibri" w:hAnsi="Calibri" w:cs="Calibri"/>
                <w:sz w:val="20"/>
              </w:rPr>
            </w:pPr>
          </w:p>
        </w:tc>
        <w:tc>
          <w:tcPr>
            <w:tcW w:w="4880" w:type="dxa"/>
            <w:tcBorders>
              <w:top w:val="nil"/>
              <w:left w:val="single" w:sz="8" w:space="0" w:color="auto"/>
              <w:bottom w:val="single" w:sz="4" w:space="0" w:color="auto"/>
              <w:right w:val="single" w:sz="4" w:space="0" w:color="auto"/>
            </w:tcBorders>
            <w:shd w:val="clear" w:color="auto" w:fill="auto"/>
            <w:noWrap/>
            <w:vAlign w:val="center"/>
            <w:hideMark/>
          </w:tcPr>
          <w:p w14:paraId="27C3B529"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ostatní příjmy (1)</w:t>
            </w:r>
          </w:p>
        </w:tc>
        <w:tc>
          <w:tcPr>
            <w:tcW w:w="1220" w:type="dxa"/>
            <w:tcBorders>
              <w:top w:val="nil"/>
              <w:left w:val="nil"/>
              <w:bottom w:val="single" w:sz="4" w:space="0" w:color="auto"/>
              <w:right w:val="single" w:sz="8" w:space="0" w:color="auto"/>
            </w:tcBorders>
            <w:shd w:val="clear" w:color="auto" w:fill="auto"/>
            <w:noWrap/>
            <w:vAlign w:val="center"/>
            <w:hideMark/>
          </w:tcPr>
          <w:p w14:paraId="1A09A942"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0</w:t>
            </w:r>
          </w:p>
        </w:tc>
      </w:tr>
      <w:tr w:rsidR="003A4FD2" w:rsidRPr="003A4FD2" w14:paraId="456B67F5" w14:textId="77777777" w:rsidTr="003A4FD2">
        <w:trPr>
          <w:trHeight w:val="270"/>
        </w:trPr>
        <w:tc>
          <w:tcPr>
            <w:tcW w:w="1160" w:type="dxa"/>
            <w:vMerge/>
            <w:tcBorders>
              <w:top w:val="nil"/>
              <w:left w:val="single" w:sz="8" w:space="0" w:color="auto"/>
              <w:bottom w:val="single" w:sz="8" w:space="0" w:color="000000"/>
              <w:right w:val="nil"/>
            </w:tcBorders>
            <w:vAlign w:val="center"/>
            <w:hideMark/>
          </w:tcPr>
          <w:p w14:paraId="78C9CC48" w14:textId="77777777" w:rsidR="003A4FD2" w:rsidRPr="003A4FD2" w:rsidRDefault="003A4FD2" w:rsidP="003A4FD2">
            <w:pPr>
              <w:rPr>
                <w:rFonts w:ascii="Calibri" w:hAnsi="Calibri" w:cs="Calibri"/>
                <w:sz w:val="20"/>
              </w:rPr>
            </w:pPr>
          </w:p>
        </w:tc>
        <w:tc>
          <w:tcPr>
            <w:tcW w:w="48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0AEDD84"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 xml:space="preserve">Celkem </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14:paraId="7F74F86D"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125 901</w:t>
            </w:r>
          </w:p>
        </w:tc>
      </w:tr>
      <w:tr w:rsidR="003A4FD2" w:rsidRPr="003A4FD2" w14:paraId="5CA11F8E" w14:textId="77777777" w:rsidTr="003A4FD2">
        <w:trPr>
          <w:trHeight w:val="255"/>
        </w:trPr>
        <w:tc>
          <w:tcPr>
            <w:tcW w:w="1160" w:type="dxa"/>
            <w:vMerge w:val="restart"/>
            <w:tcBorders>
              <w:top w:val="nil"/>
              <w:left w:val="single" w:sz="8" w:space="0" w:color="auto"/>
              <w:bottom w:val="single" w:sz="8" w:space="0" w:color="000000"/>
              <w:right w:val="nil"/>
            </w:tcBorders>
            <w:shd w:val="clear" w:color="auto" w:fill="auto"/>
            <w:noWrap/>
            <w:vAlign w:val="center"/>
            <w:hideMark/>
          </w:tcPr>
          <w:p w14:paraId="447FED4F"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Čerpání</w:t>
            </w:r>
          </w:p>
        </w:tc>
        <w:tc>
          <w:tcPr>
            <w:tcW w:w="4880" w:type="dxa"/>
            <w:tcBorders>
              <w:top w:val="nil"/>
              <w:left w:val="single" w:sz="8" w:space="0" w:color="auto"/>
              <w:bottom w:val="single" w:sz="4" w:space="0" w:color="auto"/>
              <w:right w:val="single" w:sz="4" w:space="0" w:color="auto"/>
            </w:tcBorders>
            <w:shd w:val="clear" w:color="auto" w:fill="auto"/>
            <w:noWrap/>
            <w:vAlign w:val="center"/>
            <w:hideMark/>
          </w:tcPr>
          <w:p w14:paraId="7ABFB83A"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na provozní náklady dle vnitřního předpisu VŠ</w:t>
            </w:r>
          </w:p>
        </w:tc>
        <w:tc>
          <w:tcPr>
            <w:tcW w:w="1220" w:type="dxa"/>
            <w:tcBorders>
              <w:top w:val="nil"/>
              <w:left w:val="nil"/>
              <w:bottom w:val="single" w:sz="4" w:space="0" w:color="auto"/>
              <w:right w:val="single" w:sz="8" w:space="0" w:color="auto"/>
            </w:tcBorders>
            <w:shd w:val="clear" w:color="auto" w:fill="auto"/>
            <w:noWrap/>
            <w:vAlign w:val="center"/>
            <w:hideMark/>
          </w:tcPr>
          <w:p w14:paraId="280B82AE"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58 068</w:t>
            </w:r>
          </w:p>
        </w:tc>
      </w:tr>
      <w:tr w:rsidR="003A4FD2" w:rsidRPr="003A4FD2" w14:paraId="1FE74A6A" w14:textId="77777777" w:rsidTr="003A4FD2">
        <w:trPr>
          <w:trHeight w:val="255"/>
        </w:trPr>
        <w:tc>
          <w:tcPr>
            <w:tcW w:w="1160" w:type="dxa"/>
            <w:vMerge/>
            <w:tcBorders>
              <w:top w:val="nil"/>
              <w:left w:val="single" w:sz="8" w:space="0" w:color="auto"/>
              <w:bottom w:val="single" w:sz="8" w:space="0" w:color="000000"/>
              <w:right w:val="nil"/>
            </w:tcBorders>
            <w:vAlign w:val="center"/>
            <w:hideMark/>
          </w:tcPr>
          <w:p w14:paraId="2C447C54" w14:textId="77777777" w:rsidR="003A4FD2" w:rsidRPr="003A4FD2" w:rsidRDefault="003A4FD2" w:rsidP="003A4FD2">
            <w:pPr>
              <w:rPr>
                <w:rFonts w:ascii="Calibri" w:hAnsi="Calibri" w:cs="Calibri"/>
                <w:sz w:val="20"/>
              </w:rPr>
            </w:pPr>
          </w:p>
        </w:tc>
        <w:tc>
          <w:tcPr>
            <w:tcW w:w="4880" w:type="dxa"/>
            <w:tcBorders>
              <w:top w:val="nil"/>
              <w:left w:val="single" w:sz="8" w:space="0" w:color="auto"/>
              <w:bottom w:val="single" w:sz="4" w:space="0" w:color="auto"/>
              <w:right w:val="single" w:sz="4" w:space="0" w:color="auto"/>
            </w:tcBorders>
            <w:shd w:val="clear" w:color="auto" w:fill="auto"/>
            <w:noWrap/>
            <w:vAlign w:val="center"/>
            <w:hideMark/>
          </w:tcPr>
          <w:p w14:paraId="5A627203"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do fondu reprodukce inv. majetku</w:t>
            </w:r>
          </w:p>
        </w:tc>
        <w:tc>
          <w:tcPr>
            <w:tcW w:w="1220" w:type="dxa"/>
            <w:tcBorders>
              <w:top w:val="nil"/>
              <w:left w:val="nil"/>
              <w:bottom w:val="single" w:sz="4" w:space="0" w:color="auto"/>
              <w:right w:val="single" w:sz="8" w:space="0" w:color="auto"/>
            </w:tcBorders>
            <w:shd w:val="clear" w:color="auto" w:fill="auto"/>
            <w:noWrap/>
            <w:vAlign w:val="center"/>
            <w:hideMark/>
          </w:tcPr>
          <w:p w14:paraId="0DBCD295"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3 500</w:t>
            </w:r>
          </w:p>
        </w:tc>
      </w:tr>
      <w:tr w:rsidR="003A4FD2" w:rsidRPr="003A4FD2" w14:paraId="4A9287D1" w14:textId="77777777" w:rsidTr="003A4FD2">
        <w:trPr>
          <w:trHeight w:val="255"/>
        </w:trPr>
        <w:tc>
          <w:tcPr>
            <w:tcW w:w="1160" w:type="dxa"/>
            <w:vMerge/>
            <w:tcBorders>
              <w:top w:val="nil"/>
              <w:left w:val="single" w:sz="8" w:space="0" w:color="auto"/>
              <w:bottom w:val="single" w:sz="8" w:space="0" w:color="000000"/>
              <w:right w:val="nil"/>
            </w:tcBorders>
            <w:vAlign w:val="center"/>
            <w:hideMark/>
          </w:tcPr>
          <w:p w14:paraId="071E8566" w14:textId="77777777" w:rsidR="003A4FD2" w:rsidRPr="003A4FD2" w:rsidRDefault="003A4FD2" w:rsidP="003A4FD2">
            <w:pPr>
              <w:rPr>
                <w:rFonts w:ascii="Calibri" w:hAnsi="Calibri" w:cs="Calibri"/>
                <w:sz w:val="20"/>
              </w:rPr>
            </w:pPr>
          </w:p>
        </w:tc>
        <w:tc>
          <w:tcPr>
            <w:tcW w:w="4880" w:type="dxa"/>
            <w:tcBorders>
              <w:top w:val="nil"/>
              <w:left w:val="single" w:sz="8" w:space="0" w:color="auto"/>
              <w:bottom w:val="single" w:sz="4" w:space="0" w:color="auto"/>
              <w:right w:val="single" w:sz="4" w:space="0" w:color="auto"/>
            </w:tcBorders>
            <w:shd w:val="clear" w:color="auto" w:fill="auto"/>
            <w:noWrap/>
            <w:vAlign w:val="center"/>
            <w:hideMark/>
          </w:tcPr>
          <w:p w14:paraId="38F05912"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do fondu odměn</w:t>
            </w:r>
          </w:p>
        </w:tc>
        <w:tc>
          <w:tcPr>
            <w:tcW w:w="1220" w:type="dxa"/>
            <w:tcBorders>
              <w:top w:val="nil"/>
              <w:left w:val="nil"/>
              <w:bottom w:val="single" w:sz="4" w:space="0" w:color="auto"/>
              <w:right w:val="single" w:sz="8" w:space="0" w:color="auto"/>
            </w:tcBorders>
            <w:shd w:val="clear" w:color="auto" w:fill="auto"/>
            <w:noWrap/>
            <w:vAlign w:val="center"/>
            <w:hideMark/>
          </w:tcPr>
          <w:p w14:paraId="7795D829"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0</w:t>
            </w:r>
          </w:p>
        </w:tc>
      </w:tr>
      <w:tr w:rsidR="003A4FD2" w:rsidRPr="003A4FD2" w14:paraId="2FBEC255" w14:textId="77777777" w:rsidTr="003A4FD2">
        <w:trPr>
          <w:trHeight w:val="255"/>
        </w:trPr>
        <w:tc>
          <w:tcPr>
            <w:tcW w:w="1160" w:type="dxa"/>
            <w:vMerge/>
            <w:tcBorders>
              <w:top w:val="nil"/>
              <w:left w:val="single" w:sz="8" w:space="0" w:color="auto"/>
              <w:bottom w:val="single" w:sz="8" w:space="0" w:color="000000"/>
              <w:right w:val="nil"/>
            </w:tcBorders>
            <w:vAlign w:val="center"/>
            <w:hideMark/>
          </w:tcPr>
          <w:p w14:paraId="72713E8E" w14:textId="77777777" w:rsidR="003A4FD2" w:rsidRPr="003A4FD2" w:rsidRDefault="003A4FD2" w:rsidP="003A4FD2">
            <w:pPr>
              <w:rPr>
                <w:rFonts w:ascii="Calibri" w:hAnsi="Calibri" w:cs="Calibri"/>
                <w:sz w:val="20"/>
              </w:rPr>
            </w:pPr>
          </w:p>
        </w:tc>
        <w:tc>
          <w:tcPr>
            <w:tcW w:w="4880" w:type="dxa"/>
            <w:tcBorders>
              <w:top w:val="nil"/>
              <w:left w:val="single" w:sz="8" w:space="0" w:color="auto"/>
              <w:bottom w:val="single" w:sz="4" w:space="0" w:color="auto"/>
              <w:right w:val="single" w:sz="4" w:space="0" w:color="auto"/>
            </w:tcBorders>
            <w:shd w:val="clear" w:color="auto" w:fill="auto"/>
            <w:noWrap/>
            <w:vAlign w:val="center"/>
            <w:hideMark/>
          </w:tcPr>
          <w:p w14:paraId="7D79C16C"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do rezervního fondu</w:t>
            </w:r>
          </w:p>
        </w:tc>
        <w:tc>
          <w:tcPr>
            <w:tcW w:w="1220" w:type="dxa"/>
            <w:tcBorders>
              <w:top w:val="nil"/>
              <w:left w:val="nil"/>
              <w:bottom w:val="single" w:sz="4" w:space="0" w:color="auto"/>
              <w:right w:val="single" w:sz="8" w:space="0" w:color="auto"/>
            </w:tcBorders>
            <w:shd w:val="clear" w:color="auto" w:fill="auto"/>
            <w:noWrap/>
            <w:vAlign w:val="center"/>
            <w:hideMark/>
          </w:tcPr>
          <w:p w14:paraId="42FE458B"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0</w:t>
            </w:r>
          </w:p>
        </w:tc>
      </w:tr>
      <w:tr w:rsidR="003A4FD2" w:rsidRPr="003A4FD2" w14:paraId="08EBC4AC" w14:textId="77777777" w:rsidTr="003A4FD2">
        <w:trPr>
          <w:trHeight w:val="270"/>
        </w:trPr>
        <w:tc>
          <w:tcPr>
            <w:tcW w:w="1160" w:type="dxa"/>
            <w:vMerge/>
            <w:tcBorders>
              <w:top w:val="nil"/>
              <w:left w:val="single" w:sz="8" w:space="0" w:color="auto"/>
              <w:bottom w:val="single" w:sz="8" w:space="0" w:color="000000"/>
              <w:right w:val="nil"/>
            </w:tcBorders>
            <w:vAlign w:val="center"/>
            <w:hideMark/>
          </w:tcPr>
          <w:p w14:paraId="443212BE" w14:textId="77777777" w:rsidR="003A4FD2" w:rsidRPr="003A4FD2" w:rsidRDefault="003A4FD2" w:rsidP="003A4FD2">
            <w:pPr>
              <w:rPr>
                <w:rFonts w:ascii="Calibri" w:hAnsi="Calibri" w:cs="Calibri"/>
                <w:sz w:val="20"/>
              </w:rPr>
            </w:pPr>
          </w:p>
        </w:tc>
        <w:tc>
          <w:tcPr>
            <w:tcW w:w="4880" w:type="dxa"/>
            <w:tcBorders>
              <w:top w:val="nil"/>
              <w:left w:val="single" w:sz="8" w:space="0" w:color="auto"/>
              <w:bottom w:val="nil"/>
              <w:right w:val="single" w:sz="4" w:space="0" w:color="auto"/>
            </w:tcBorders>
            <w:shd w:val="clear" w:color="auto" w:fill="auto"/>
            <w:noWrap/>
            <w:vAlign w:val="center"/>
            <w:hideMark/>
          </w:tcPr>
          <w:p w14:paraId="5005D106"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ostatní užití (1)</w:t>
            </w:r>
          </w:p>
        </w:tc>
        <w:tc>
          <w:tcPr>
            <w:tcW w:w="1220" w:type="dxa"/>
            <w:tcBorders>
              <w:top w:val="nil"/>
              <w:left w:val="nil"/>
              <w:bottom w:val="nil"/>
              <w:right w:val="single" w:sz="8" w:space="0" w:color="auto"/>
            </w:tcBorders>
            <w:shd w:val="clear" w:color="auto" w:fill="auto"/>
            <w:noWrap/>
            <w:vAlign w:val="center"/>
            <w:hideMark/>
          </w:tcPr>
          <w:p w14:paraId="0A30B065"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0</w:t>
            </w:r>
          </w:p>
        </w:tc>
      </w:tr>
      <w:tr w:rsidR="003A4FD2" w:rsidRPr="003A4FD2" w14:paraId="23DB916D" w14:textId="77777777" w:rsidTr="003A4FD2">
        <w:trPr>
          <w:trHeight w:val="270"/>
        </w:trPr>
        <w:tc>
          <w:tcPr>
            <w:tcW w:w="1160" w:type="dxa"/>
            <w:vMerge/>
            <w:tcBorders>
              <w:top w:val="nil"/>
              <w:left w:val="single" w:sz="8" w:space="0" w:color="auto"/>
              <w:bottom w:val="single" w:sz="8" w:space="0" w:color="000000"/>
              <w:right w:val="nil"/>
            </w:tcBorders>
            <w:vAlign w:val="center"/>
            <w:hideMark/>
          </w:tcPr>
          <w:p w14:paraId="57E4B3E1" w14:textId="77777777" w:rsidR="003A4FD2" w:rsidRPr="003A4FD2" w:rsidRDefault="003A4FD2" w:rsidP="003A4FD2">
            <w:pPr>
              <w:rPr>
                <w:rFonts w:ascii="Calibri" w:hAnsi="Calibri" w:cs="Calibri"/>
                <w:sz w:val="20"/>
              </w:rPr>
            </w:pPr>
          </w:p>
        </w:tc>
        <w:tc>
          <w:tcPr>
            <w:tcW w:w="48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BD59DD2"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 xml:space="preserve">Celkem </w:t>
            </w:r>
          </w:p>
        </w:tc>
        <w:tc>
          <w:tcPr>
            <w:tcW w:w="1220" w:type="dxa"/>
            <w:tcBorders>
              <w:top w:val="single" w:sz="8" w:space="0" w:color="auto"/>
              <w:left w:val="nil"/>
              <w:bottom w:val="single" w:sz="8" w:space="0" w:color="auto"/>
              <w:right w:val="single" w:sz="8" w:space="0" w:color="auto"/>
            </w:tcBorders>
            <w:shd w:val="clear" w:color="auto" w:fill="auto"/>
            <w:noWrap/>
            <w:vAlign w:val="center"/>
            <w:hideMark/>
          </w:tcPr>
          <w:p w14:paraId="4D146E62"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61 568</w:t>
            </w:r>
          </w:p>
        </w:tc>
      </w:tr>
      <w:tr w:rsidR="003A4FD2" w:rsidRPr="003A4FD2" w14:paraId="72B53178" w14:textId="77777777" w:rsidTr="003A4FD2">
        <w:trPr>
          <w:trHeight w:val="270"/>
        </w:trPr>
        <w:tc>
          <w:tcPr>
            <w:tcW w:w="604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hideMark/>
          </w:tcPr>
          <w:p w14:paraId="3966C4AF" w14:textId="77777777" w:rsidR="003A4FD2" w:rsidRPr="003A4FD2" w:rsidRDefault="003A4FD2" w:rsidP="003A4FD2">
            <w:pPr>
              <w:ind w:firstLineChars="100" w:firstLine="200"/>
              <w:rPr>
                <w:rFonts w:ascii="Calibri" w:hAnsi="Calibri" w:cs="Calibri"/>
                <w:sz w:val="20"/>
              </w:rPr>
            </w:pPr>
            <w:r w:rsidRPr="003A4FD2">
              <w:rPr>
                <w:rFonts w:ascii="Calibri" w:hAnsi="Calibri" w:cs="Calibri"/>
                <w:sz w:val="20"/>
              </w:rPr>
              <w:t>Stav k 31.12.</w:t>
            </w:r>
          </w:p>
        </w:tc>
        <w:tc>
          <w:tcPr>
            <w:tcW w:w="1220" w:type="dxa"/>
            <w:tcBorders>
              <w:top w:val="nil"/>
              <w:left w:val="nil"/>
              <w:bottom w:val="single" w:sz="8" w:space="0" w:color="auto"/>
              <w:right w:val="single" w:sz="8" w:space="0" w:color="auto"/>
            </w:tcBorders>
            <w:shd w:val="clear" w:color="auto" w:fill="auto"/>
            <w:noWrap/>
            <w:vAlign w:val="center"/>
            <w:hideMark/>
          </w:tcPr>
          <w:p w14:paraId="36944F5B" w14:textId="77777777" w:rsidR="003A4FD2" w:rsidRPr="003A4FD2" w:rsidRDefault="003A4FD2" w:rsidP="003A4FD2">
            <w:pPr>
              <w:ind w:firstLineChars="100" w:firstLine="200"/>
              <w:jc w:val="right"/>
              <w:rPr>
                <w:rFonts w:ascii="Calibri" w:hAnsi="Calibri" w:cs="Calibri"/>
                <w:sz w:val="20"/>
              </w:rPr>
            </w:pPr>
            <w:r w:rsidRPr="003A4FD2">
              <w:rPr>
                <w:rFonts w:ascii="Calibri" w:hAnsi="Calibri" w:cs="Calibri"/>
                <w:sz w:val="20"/>
              </w:rPr>
              <w:t>706 896</w:t>
            </w:r>
          </w:p>
        </w:tc>
      </w:tr>
    </w:tbl>
    <w:p w14:paraId="2C37B983" w14:textId="77777777" w:rsidR="003A4FD2" w:rsidRPr="00DF37CA" w:rsidRDefault="003A4FD2" w:rsidP="003A4FD2">
      <w:pPr>
        <w:pStyle w:val="Zkladnodsazen"/>
        <w:ind w:firstLine="0"/>
        <w:rPr>
          <w:sz w:val="16"/>
        </w:rPr>
      </w:pPr>
      <w:r w:rsidRPr="00DF37CA">
        <w:rPr>
          <w:sz w:val="16"/>
        </w:rPr>
        <w:t>Poznámka</w:t>
      </w:r>
    </w:p>
    <w:p w14:paraId="70D4A63C" w14:textId="77777777" w:rsidR="003A4FD2" w:rsidRPr="00DF37CA" w:rsidRDefault="003A4FD2" w:rsidP="003A4FD2">
      <w:pPr>
        <w:pStyle w:val="Zkladnodsazen"/>
        <w:ind w:firstLine="0"/>
        <w:rPr>
          <w:sz w:val="16"/>
        </w:rPr>
      </w:pPr>
      <w:r w:rsidRPr="00DF37CA">
        <w:rPr>
          <w:sz w:val="16"/>
        </w:rPr>
        <w:t>(1) V případě použití tohoto řádku VVŠ blíže specifikuje.</w:t>
      </w:r>
    </w:p>
    <w:p w14:paraId="28FA4F39" w14:textId="77777777" w:rsidR="003A4FD2" w:rsidRDefault="003A4FD2" w:rsidP="003A4FD2">
      <w:pPr>
        <w:pStyle w:val="Zkladnodsazen"/>
        <w:ind w:firstLine="0"/>
      </w:pPr>
    </w:p>
    <w:p w14:paraId="25BE0843" w14:textId="77777777" w:rsidR="00F15B9C" w:rsidRDefault="00F15B9C">
      <w:pPr>
        <w:rPr>
          <w:b/>
          <w:bCs/>
          <w:kern w:val="32"/>
          <w:sz w:val="28"/>
          <w:szCs w:val="28"/>
        </w:rPr>
      </w:pPr>
      <w:r>
        <w:br w:type="page"/>
      </w:r>
    </w:p>
    <w:p w14:paraId="064FC1EB" w14:textId="77777777" w:rsidR="00E623D8" w:rsidRPr="00D768D8" w:rsidRDefault="00377205" w:rsidP="00BE76C4">
      <w:pPr>
        <w:pStyle w:val="Nadpis1"/>
      </w:pPr>
      <w:bookmarkStart w:id="124" w:name="_Toc165325924"/>
      <w:bookmarkStart w:id="125" w:name="_Toc165905334"/>
      <w:r w:rsidRPr="00D768D8">
        <w:lastRenderedPageBreak/>
        <w:t>Stav a pohyb majetku a závazků</w:t>
      </w:r>
      <w:bookmarkEnd w:id="124"/>
      <w:bookmarkEnd w:id="125"/>
    </w:p>
    <w:p w14:paraId="3CCF041A" w14:textId="77777777" w:rsidR="00377205" w:rsidRPr="00D768D8" w:rsidRDefault="00377205" w:rsidP="00C55A59">
      <w:pPr>
        <w:pStyle w:val="Nadpis2"/>
      </w:pPr>
      <w:bookmarkStart w:id="126" w:name="_Toc165325925"/>
      <w:bookmarkStart w:id="127" w:name="OLE_LINK3"/>
      <w:bookmarkStart w:id="128" w:name="OLE_LINK4"/>
      <w:bookmarkStart w:id="129" w:name="_Toc165905335"/>
      <w:r w:rsidRPr="009B2BB6">
        <w:t xml:space="preserve">Přehled o </w:t>
      </w:r>
      <w:r w:rsidRPr="00D768D8">
        <w:t>majetku a jeho vývoj</w:t>
      </w:r>
      <w:bookmarkEnd w:id="126"/>
      <w:bookmarkEnd w:id="129"/>
    </w:p>
    <w:p w14:paraId="6CDD27F8" w14:textId="77777777" w:rsidR="00D70848" w:rsidRPr="00070959" w:rsidRDefault="00A805C7" w:rsidP="15321B5C">
      <w:pPr>
        <w:pStyle w:val="Zkladnodsazen"/>
        <w:ind w:firstLine="0"/>
      </w:pPr>
      <w:r>
        <w:t>Dlouhodobý nehmotný majetek</w:t>
      </w:r>
      <w:r w:rsidR="002C4E66">
        <w:t xml:space="preserve"> (v pořizovacích cenách)</w:t>
      </w:r>
      <w:r>
        <w:t xml:space="preserve"> </w:t>
      </w:r>
      <w:r w:rsidR="000B5491">
        <w:t xml:space="preserve">vzrostl </w:t>
      </w:r>
      <w:r>
        <w:t>ve</w:t>
      </w:r>
      <w:r w:rsidR="008903F1">
        <w:t> </w:t>
      </w:r>
      <w:r>
        <w:t>srovnání s počátkem roku</w:t>
      </w:r>
      <w:r w:rsidR="00D23688">
        <w:t xml:space="preserve"> </w:t>
      </w:r>
      <w:r w:rsidR="00AA03CA">
        <w:t>202</w:t>
      </w:r>
      <w:r w:rsidR="38C15772">
        <w:t>3</w:t>
      </w:r>
      <w:r w:rsidRPr="15321B5C">
        <w:rPr>
          <w:color w:val="000000" w:themeColor="text1"/>
        </w:rPr>
        <w:t xml:space="preserve"> o</w:t>
      </w:r>
      <w:r w:rsidR="00890C4E" w:rsidRPr="15321B5C">
        <w:rPr>
          <w:color w:val="000000" w:themeColor="text1"/>
        </w:rPr>
        <w:t> </w:t>
      </w:r>
      <w:r w:rsidR="1813CA0B" w:rsidRPr="15321B5C">
        <w:rPr>
          <w:color w:val="000000" w:themeColor="text1"/>
        </w:rPr>
        <w:t>1</w:t>
      </w:r>
      <w:r w:rsidR="00890C4E" w:rsidRPr="15321B5C">
        <w:rPr>
          <w:color w:val="000000" w:themeColor="text1"/>
        </w:rPr>
        <w:t> </w:t>
      </w:r>
      <w:r w:rsidR="1813CA0B" w:rsidRPr="15321B5C">
        <w:rPr>
          <w:color w:val="000000" w:themeColor="text1"/>
        </w:rPr>
        <w:t>599</w:t>
      </w:r>
      <w:r w:rsidR="00890C4E" w:rsidRPr="15321B5C">
        <w:rPr>
          <w:color w:val="000000" w:themeColor="text1"/>
        </w:rPr>
        <w:t> </w:t>
      </w:r>
      <w:r w:rsidRPr="15321B5C">
        <w:rPr>
          <w:color w:val="000000" w:themeColor="text1"/>
        </w:rPr>
        <w:t>tis.</w:t>
      </w:r>
      <w:r w:rsidR="00F15925">
        <w:rPr>
          <w:color w:val="000000" w:themeColor="text1"/>
        </w:rPr>
        <w:t> </w:t>
      </w:r>
      <w:r w:rsidRPr="15321B5C">
        <w:rPr>
          <w:color w:val="000000" w:themeColor="text1"/>
        </w:rPr>
        <w:t xml:space="preserve">Kč, </w:t>
      </w:r>
      <w:r w:rsidRPr="00070959">
        <w:t>tj.</w:t>
      </w:r>
      <w:r w:rsidR="00041302" w:rsidRPr="00070959">
        <w:t> </w:t>
      </w:r>
      <w:r w:rsidRPr="00070959">
        <w:t>o</w:t>
      </w:r>
      <w:r w:rsidR="00041302" w:rsidRPr="00070959">
        <w:t> </w:t>
      </w:r>
      <w:r w:rsidR="1908E3B1" w:rsidRPr="00070959">
        <w:t>1,1</w:t>
      </w:r>
      <w:r w:rsidR="00041302" w:rsidRPr="00070959">
        <w:t> </w:t>
      </w:r>
      <w:r w:rsidRPr="00070959">
        <w:t>%.</w:t>
      </w:r>
      <w:r w:rsidR="009F258F" w:rsidRPr="00070959">
        <w:t xml:space="preserve"> </w:t>
      </w:r>
    </w:p>
    <w:p w14:paraId="7B533CB7" w14:textId="77777777" w:rsidR="15321B5C" w:rsidRPr="00070959" w:rsidRDefault="15321B5C" w:rsidP="15321B5C">
      <w:pPr>
        <w:pStyle w:val="Zkladnodsazen"/>
        <w:ind w:firstLine="0"/>
      </w:pPr>
    </w:p>
    <w:p w14:paraId="434D40C6" w14:textId="77777777" w:rsidR="001201F1" w:rsidRPr="007A4639" w:rsidRDefault="001201F1" w:rsidP="001201F1">
      <w:pPr>
        <w:jc w:val="both"/>
        <w:rPr>
          <w:bCs/>
          <w:iCs/>
          <w:color w:val="000000" w:themeColor="text1"/>
        </w:rPr>
      </w:pPr>
      <w:r w:rsidRPr="00070959">
        <w:rPr>
          <w:bCs/>
          <w:iCs/>
        </w:rPr>
        <w:t xml:space="preserve">Nejvýznamnější položkou nehmotného majetku bylo pořízení licencí pro univerzitní bezdrátovou Wi-Fi síť. </w:t>
      </w:r>
      <w:r>
        <w:rPr>
          <w:bCs/>
          <w:iCs/>
          <w:color w:val="000000" w:themeColor="text1"/>
        </w:rPr>
        <w:t>V </w:t>
      </w:r>
      <w:r w:rsidRPr="007A4639">
        <w:rPr>
          <w:bCs/>
          <w:iCs/>
          <w:color w:val="000000" w:themeColor="text1"/>
        </w:rPr>
        <w:t>roce 2023 byl dokončen upgrade informačního systému SAP – elektronizace došlých faktur. Dále došlo k</w:t>
      </w:r>
      <w:r>
        <w:rPr>
          <w:bCs/>
          <w:iCs/>
          <w:color w:val="000000" w:themeColor="text1"/>
        </w:rPr>
        <w:t> </w:t>
      </w:r>
      <w:r w:rsidRPr="007A4639">
        <w:rPr>
          <w:bCs/>
          <w:iCs/>
          <w:color w:val="000000" w:themeColor="text1"/>
        </w:rPr>
        <w:t>rozšíření aplikace Moje UTB a IS HAP, byl pořízen analytický software pro FaME a specializovaný software pro UNI.</w:t>
      </w:r>
    </w:p>
    <w:p w14:paraId="05BAD55C" w14:textId="77777777" w:rsidR="001201F1" w:rsidRPr="00070959" w:rsidRDefault="001201F1" w:rsidP="00070959">
      <w:pPr>
        <w:pStyle w:val="Zkladnodsazen"/>
        <w:ind w:firstLine="0"/>
      </w:pPr>
    </w:p>
    <w:p w14:paraId="6B97CD56" w14:textId="77777777" w:rsidR="001201F1" w:rsidRPr="00D768D8" w:rsidRDefault="001201F1" w:rsidP="001201F1">
      <w:pPr>
        <w:pStyle w:val="Zkladnodsazen"/>
        <w:ind w:firstLine="0"/>
      </w:pPr>
      <w:r>
        <w:t>Dlouhodobý hmotný majetek (v pořizovacích cenách) vzrostl ve srovnání s počátkem roku 2023</w:t>
      </w:r>
      <w:r w:rsidRPr="15321B5C">
        <w:rPr>
          <w:color w:val="000000" w:themeColor="text1"/>
        </w:rPr>
        <w:t xml:space="preserve"> o 58 043 tis.</w:t>
      </w:r>
      <w:r>
        <w:rPr>
          <w:color w:val="000000" w:themeColor="text1"/>
        </w:rPr>
        <w:t> </w:t>
      </w:r>
      <w:r w:rsidRPr="15321B5C">
        <w:rPr>
          <w:color w:val="000000" w:themeColor="text1"/>
        </w:rPr>
        <w:t>Kč, tj. o 1,1</w:t>
      </w:r>
      <w:r>
        <w:rPr>
          <w:color w:val="000000" w:themeColor="text1"/>
        </w:rPr>
        <w:t> </w:t>
      </w:r>
      <w:r w:rsidRPr="15321B5C">
        <w:rPr>
          <w:color w:val="000000" w:themeColor="text1"/>
        </w:rPr>
        <w:t>%.</w:t>
      </w:r>
    </w:p>
    <w:p w14:paraId="39AD4ECF" w14:textId="77777777" w:rsidR="001201F1" w:rsidRDefault="001201F1" w:rsidP="001201F1">
      <w:pPr>
        <w:spacing w:line="276" w:lineRule="auto"/>
        <w:jc w:val="both"/>
        <w:rPr>
          <w:rFonts w:cs="Times New Roman"/>
          <w:color w:val="000000" w:themeColor="text1"/>
        </w:rPr>
      </w:pPr>
    </w:p>
    <w:p w14:paraId="48B52AB3" w14:textId="77777777" w:rsidR="001201F1" w:rsidRPr="00854A57" w:rsidRDefault="001201F1" w:rsidP="00854A57">
      <w:pPr>
        <w:jc w:val="both"/>
        <w:rPr>
          <w:bCs/>
          <w:iCs/>
        </w:rPr>
      </w:pPr>
      <w:r w:rsidRPr="00854A57">
        <w:rPr>
          <w:bCs/>
          <w:iCs/>
        </w:rPr>
        <w:t>V rozsahu 1</w:t>
      </w:r>
      <w:r w:rsidR="00A9027F">
        <w:rPr>
          <w:bCs/>
          <w:iCs/>
        </w:rPr>
        <w:t>6</w:t>
      </w:r>
      <w:r w:rsidRPr="00854A57">
        <w:rPr>
          <w:bCs/>
          <w:iCs/>
        </w:rPr>
        <w:t xml:space="preserve"> mil. Kč prošla kompletní rekonstrukcí výdejna stravy centrální menzy na Hradské ulici s roční kapacitou 100 tisíc uvařených jídel. Důvodem byla zejména zastaralost technického vybavení a potřeba zrychlit výdej jídla i zvýšit počet strávníků. Byl navržen nový koncept gastronomického provozu a nový layout zefektivnil odbavení strávníků, umožnil větší automatizaci provozu s efektivnějším využitím personálu. Akce byla částečně hrazena z programového financování MŠMT.</w:t>
      </w:r>
    </w:p>
    <w:p w14:paraId="6933E426" w14:textId="77777777" w:rsidR="001201F1" w:rsidRPr="00854A57" w:rsidRDefault="001201F1" w:rsidP="00854A57">
      <w:pPr>
        <w:jc w:val="both"/>
        <w:rPr>
          <w:bCs/>
          <w:iCs/>
        </w:rPr>
      </w:pPr>
    </w:p>
    <w:p w14:paraId="06C47ED1" w14:textId="77777777" w:rsidR="001201F1" w:rsidRPr="00854A57" w:rsidRDefault="001201F1" w:rsidP="00854A57">
      <w:pPr>
        <w:jc w:val="both"/>
        <w:rPr>
          <w:bCs/>
          <w:iCs/>
        </w:rPr>
      </w:pPr>
      <w:r w:rsidRPr="00854A57">
        <w:rPr>
          <w:bCs/>
          <w:iCs/>
        </w:rPr>
        <w:t>V případě strategické akce „UTB – Novostavba objektu U1“ došlo v roce 2023 ke kompletnímu dokončení všech projekčně inženýrských činností pro realizaci stavby. Konkrétně byl dokončen stupeň dokumentace ke stavebnímu povolení a bylo obstaráno pravomocné stavební povolení a následně byl vyhotoven i nejvyšší stupeň projekční přípravy – dokumentace pro provedení stavby. Dále byla v roce 2023 provedena nutná přeložka distribuční trafostanice z objektu U1 do U15 a následně byla provedena úplná demolice starého objektu U1 a příprava staveniště pro budoucí novostavbu.</w:t>
      </w:r>
    </w:p>
    <w:p w14:paraId="3B41D8D0" w14:textId="77777777" w:rsidR="001201F1" w:rsidRPr="00854A57" w:rsidRDefault="001201F1" w:rsidP="00854A57">
      <w:pPr>
        <w:jc w:val="both"/>
        <w:rPr>
          <w:bCs/>
          <w:iCs/>
        </w:rPr>
      </w:pPr>
    </w:p>
    <w:p w14:paraId="682788F0" w14:textId="77777777" w:rsidR="001201F1" w:rsidRPr="00854A57" w:rsidRDefault="001201F1" w:rsidP="00854A57">
      <w:pPr>
        <w:jc w:val="both"/>
        <w:rPr>
          <w:bCs/>
          <w:iCs/>
        </w:rPr>
      </w:pPr>
      <w:r w:rsidRPr="00854A57">
        <w:rPr>
          <w:bCs/>
          <w:iCs/>
        </w:rPr>
        <w:t>V návaznosti na dokončenou stavební část projektu NPO „ADAPT UTB: Adaptabilní, Digitální, Agilní, Progresivní, Transformace UTB ve Zlíně“ byla provedena dodávka souboru speciální audiovizuální techniky do centra digitalizace Fénix v objemu 35 mil. Kč, přičemž celá dodávka byla financována z příspěvku státního rozpočtu MŠMT. V centru byla zahájena činnost s cílem proměnit formu vysokoškolského vzdělávání ve vztahu k novým trendům v oblasti digitálních technologií a dosáhnout výraznějšího podílu e-learningu v kombinaci se standardní formou výuky.</w:t>
      </w:r>
    </w:p>
    <w:p w14:paraId="4FBD562C" w14:textId="77777777" w:rsidR="001201F1" w:rsidRPr="00854A57" w:rsidRDefault="001201F1" w:rsidP="00854A57">
      <w:pPr>
        <w:jc w:val="both"/>
        <w:rPr>
          <w:bCs/>
          <w:iCs/>
        </w:rPr>
      </w:pPr>
    </w:p>
    <w:p w14:paraId="2D9FC0E9" w14:textId="77777777" w:rsidR="001201F1" w:rsidRPr="00854A57" w:rsidRDefault="001201F1" w:rsidP="00854A57">
      <w:pPr>
        <w:jc w:val="both"/>
        <w:rPr>
          <w:bCs/>
          <w:iCs/>
        </w:rPr>
      </w:pPr>
      <w:r w:rsidRPr="00854A57">
        <w:rPr>
          <w:bCs/>
          <w:iCs/>
        </w:rPr>
        <w:t>Na střechách kolejí U6 a U12 byly instalovány a zprovozněny fotovoltaické elektrárny za účelem energetických úspor a optimalizace spotřeb energií. Na akci byla obstarána dotace ze SF</w:t>
      </w:r>
      <w:r w:rsidR="00A9027F">
        <w:rPr>
          <w:bCs/>
          <w:iCs/>
        </w:rPr>
        <w:t xml:space="preserve"> </w:t>
      </w:r>
      <w:r w:rsidRPr="00854A57">
        <w:rPr>
          <w:bCs/>
          <w:iCs/>
        </w:rPr>
        <w:t xml:space="preserve">ŽP. </w:t>
      </w:r>
    </w:p>
    <w:p w14:paraId="64B865D6" w14:textId="77777777" w:rsidR="001201F1" w:rsidRPr="00854A57" w:rsidRDefault="001201F1" w:rsidP="00854A57">
      <w:pPr>
        <w:jc w:val="both"/>
        <w:rPr>
          <w:bCs/>
          <w:iCs/>
        </w:rPr>
      </w:pPr>
    </w:p>
    <w:p w14:paraId="1127AF9E" w14:textId="77777777" w:rsidR="001201F1" w:rsidRDefault="001201F1" w:rsidP="00854A57">
      <w:pPr>
        <w:jc w:val="both"/>
        <w:rPr>
          <w:bCs/>
          <w:iCs/>
        </w:rPr>
      </w:pPr>
      <w:r w:rsidRPr="00854A57">
        <w:rPr>
          <w:bCs/>
          <w:iCs/>
        </w:rPr>
        <w:t xml:space="preserve">Na několika dalších objektech byla realizována komplexní opatření pro </w:t>
      </w:r>
      <w:r w:rsidR="00C258AB">
        <w:rPr>
          <w:bCs/>
          <w:iCs/>
        </w:rPr>
        <w:t>zvýšení požárních a </w:t>
      </w:r>
      <w:r w:rsidRPr="00854A57">
        <w:rPr>
          <w:bCs/>
          <w:iCs/>
        </w:rPr>
        <w:t>bezpečnostní řešení objektů a dále byly realizovány desítky dalších menších stavebních akcí v oblastech obnova stavebních části budov, obnova technologických částí budov, dle schváleného plánu Stavební komise pro rok 2023.</w:t>
      </w:r>
    </w:p>
    <w:p w14:paraId="3A88F0F4" w14:textId="77777777" w:rsidR="00A60303" w:rsidRDefault="00A60303" w:rsidP="00854A57">
      <w:pPr>
        <w:jc w:val="both"/>
        <w:rPr>
          <w:bCs/>
          <w:iCs/>
        </w:rPr>
      </w:pPr>
    </w:p>
    <w:p w14:paraId="32908F17" w14:textId="28C88A33" w:rsidR="00424CA9" w:rsidRPr="00424CA9" w:rsidRDefault="00424CA9" w:rsidP="00424CA9">
      <w:pPr>
        <w:pStyle w:val="Titulek"/>
        <w:keepNext/>
        <w:rPr>
          <w:color w:val="auto"/>
        </w:rPr>
      </w:pPr>
      <w:bookmarkStart w:id="130" w:name="_Toc165667879"/>
      <w:r w:rsidRPr="00424CA9">
        <w:rPr>
          <w:color w:val="auto"/>
        </w:rPr>
        <w:lastRenderedPageBreak/>
        <w:t xml:space="preserve">Tabulka </w:t>
      </w:r>
      <w:r w:rsidRPr="00424CA9">
        <w:rPr>
          <w:color w:val="auto"/>
        </w:rPr>
        <w:fldChar w:fldCharType="begin"/>
      </w:r>
      <w:r w:rsidRPr="00424CA9">
        <w:rPr>
          <w:color w:val="auto"/>
        </w:rPr>
        <w:instrText xml:space="preserve"> SEQ Tabulka \* ARABIC </w:instrText>
      </w:r>
      <w:r w:rsidRPr="00424CA9">
        <w:rPr>
          <w:color w:val="auto"/>
        </w:rPr>
        <w:fldChar w:fldCharType="separate"/>
      </w:r>
      <w:r w:rsidR="00A25943">
        <w:rPr>
          <w:noProof/>
          <w:color w:val="auto"/>
        </w:rPr>
        <w:t>12</w:t>
      </w:r>
      <w:r w:rsidRPr="00424CA9">
        <w:rPr>
          <w:color w:val="auto"/>
        </w:rPr>
        <w:fldChar w:fldCharType="end"/>
      </w:r>
      <w:r w:rsidR="6F670CA9" w:rsidRPr="52B4D060">
        <w:rPr>
          <w:color w:val="auto"/>
        </w:rPr>
        <w:t>.</w:t>
      </w:r>
      <w:r w:rsidRPr="00424CA9">
        <w:rPr>
          <w:color w:val="auto"/>
        </w:rPr>
        <w:t>a Přehled o majetku a jeho vývoji</w:t>
      </w:r>
      <w:bookmarkEnd w:id="130"/>
    </w:p>
    <w:p w14:paraId="6ECE4603" w14:textId="77777777" w:rsidR="00160F14" w:rsidRPr="00854A57" w:rsidRDefault="00795BA6" w:rsidP="00A60303">
      <w:pPr>
        <w:pStyle w:val="Titulek"/>
        <w:rPr>
          <w:bCs/>
          <w:iCs w:val="0"/>
        </w:rPr>
      </w:pPr>
      <w:r w:rsidRPr="00795BA6">
        <w:rPr>
          <w:noProof/>
        </w:rPr>
        <w:drawing>
          <wp:inline distT="0" distB="0" distL="0" distR="0" wp14:anchorId="4A0564C9" wp14:editId="27182AF4">
            <wp:extent cx="5759450" cy="2956651"/>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2956651"/>
                    </a:xfrm>
                    <a:prstGeom prst="rect">
                      <a:avLst/>
                    </a:prstGeom>
                    <a:noFill/>
                    <a:ln>
                      <a:noFill/>
                    </a:ln>
                  </pic:spPr>
                </pic:pic>
              </a:graphicData>
            </a:graphic>
          </wp:inline>
        </w:drawing>
      </w:r>
    </w:p>
    <w:p w14:paraId="7A60C710" w14:textId="77777777" w:rsidR="00377205" w:rsidRPr="00D768D8" w:rsidRDefault="00377205" w:rsidP="00C55A59">
      <w:pPr>
        <w:pStyle w:val="Nadpis2"/>
      </w:pPr>
      <w:bookmarkStart w:id="131" w:name="_Toc165325926"/>
      <w:bookmarkStart w:id="132" w:name="_Toc165905336"/>
      <w:r w:rsidRPr="00D768D8">
        <w:t>Finanční majetek</w:t>
      </w:r>
      <w:bookmarkEnd w:id="131"/>
      <w:bookmarkEnd w:id="132"/>
    </w:p>
    <w:p w14:paraId="6DC1B941" w14:textId="77777777" w:rsidR="00A805C7" w:rsidRDefault="00827FB7" w:rsidP="15321B5C">
      <w:pPr>
        <w:pStyle w:val="Zkladnodsazen"/>
        <w:ind w:firstLine="0"/>
      </w:pPr>
      <w:r>
        <w:t xml:space="preserve">Od roku </w:t>
      </w:r>
      <w:r w:rsidR="00A805C7">
        <w:t xml:space="preserve">2006 </w:t>
      </w:r>
      <w:r>
        <w:t xml:space="preserve">disponuje UTB </w:t>
      </w:r>
      <w:r w:rsidR="002E42A9">
        <w:t xml:space="preserve">obchodním </w:t>
      </w:r>
      <w:r>
        <w:t>podílem</w:t>
      </w:r>
      <w:r w:rsidR="002E42A9">
        <w:t xml:space="preserve"> ve výši 50</w:t>
      </w:r>
      <w:r w:rsidR="007540A0">
        <w:t> </w:t>
      </w:r>
      <w:r w:rsidR="002E42A9">
        <w:t>%</w:t>
      </w:r>
      <w:r>
        <w:t xml:space="preserve"> ve </w:t>
      </w:r>
      <w:r w:rsidR="00A805C7">
        <w:t>společnost</w:t>
      </w:r>
      <w:r>
        <w:t xml:space="preserve">i </w:t>
      </w:r>
      <w:r w:rsidR="00A805C7">
        <w:t>Technologické inovační centrum s. r. o. se sídlem ve</w:t>
      </w:r>
      <w:r w:rsidR="00D23688">
        <w:t> </w:t>
      </w:r>
      <w:r w:rsidR="00A805C7">
        <w:t>Zlíně. Hodnota vkladu je 100</w:t>
      </w:r>
      <w:r w:rsidR="007540A0">
        <w:t> </w:t>
      </w:r>
      <w:r w:rsidR="00A805C7">
        <w:t>tis.</w:t>
      </w:r>
      <w:r w:rsidR="007540A0">
        <w:t> </w:t>
      </w:r>
      <w:r w:rsidR="00A805C7">
        <w:t>Kč.</w:t>
      </w:r>
    </w:p>
    <w:p w14:paraId="3BECE9FA" w14:textId="77777777" w:rsidR="00665591" w:rsidRPr="00D768D8" w:rsidRDefault="00665591" w:rsidP="15321B5C">
      <w:pPr>
        <w:pStyle w:val="Zkladnodsazen"/>
        <w:ind w:firstLine="0"/>
      </w:pPr>
    </w:p>
    <w:p w14:paraId="0AD8DCF0" w14:textId="77777777" w:rsidR="00123A0A" w:rsidRPr="00D768D8" w:rsidRDefault="00123A0A" w:rsidP="00123A0A">
      <w:pPr>
        <w:pStyle w:val="Zkladnodsazen"/>
        <w:ind w:firstLine="0"/>
      </w:pPr>
      <w:r>
        <w:t>UTB je od 1. 9. 2013 zřizovatelem školské právnické osoby Univerzitní mateřská škola Qočna.</w:t>
      </w:r>
    </w:p>
    <w:p w14:paraId="3CA090BF" w14:textId="77777777" w:rsidR="00123A0A" w:rsidRPr="00070959" w:rsidRDefault="00123A0A" w:rsidP="001810FA">
      <w:pPr>
        <w:pStyle w:val="Zkladnodsazen"/>
        <w:ind w:firstLine="0"/>
      </w:pPr>
    </w:p>
    <w:p w14:paraId="76DDB3A5" w14:textId="77777777" w:rsidR="00B91420" w:rsidRDefault="386CA1E2" w:rsidP="15321B5C">
      <w:pPr>
        <w:pStyle w:val="Zkladnodsazen"/>
        <w:spacing w:line="259" w:lineRule="auto"/>
        <w:ind w:firstLine="0"/>
      </w:pPr>
      <w:r w:rsidRPr="00D46ADE">
        <w:t xml:space="preserve">UTB </w:t>
      </w:r>
      <w:r w:rsidR="6FFAC993" w:rsidRPr="00D46ADE">
        <w:t>k</w:t>
      </w:r>
      <w:r w:rsidR="0E3A23BF" w:rsidRPr="00D46ADE">
        <w:t> 31.</w:t>
      </w:r>
      <w:r w:rsidR="2E48BADA" w:rsidRPr="00D46ADE">
        <w:t xml:space="preserve"> </w:t>
      </w:r>
      <w:r w:rsidR="0E3A23BF" w:rsidRPr="00D46ADE">
        <w:t>12</w:t>
      </w:r>
      <w:r w:rsidR="0E3A23BF" w:rsidRPr="00D46ADE">
        <w:rPr>
          <w:color w:val="000000" w:themeColor="text1"/>
        </w:rPr>
        <w:t>.</w:t>
      </w:r>
      <w:r w:rsidR="2E48BADA" w:rsidRPr="00D46ADE">
        <w:rPr>
          <w:color w:val="000000" w:themeColor="text1"/>
        </w:rPr>
        <w:t xml:space="preserve"> </w:t>
      </w:r>
      <w:r w:rsidR="48BA4A38" w:rsidRPr="00D46ADE">
        <w:rPr>
          <w:color w:val="000000" w:themeColor="text1"/>
        </w:rPr>
        <w:t>202</w:t>
      </w:r>
      <w:r w:rsidR="00F01E6A" w:rsidRPr="00D46ADE">
        <w:rPr>
          <w:color w:val="000000" w:themeColor="text1"/>
        </w:rPr>
        <w:t>3</w:t>
      </w:r>
      <w:r w:rsidR="19D5B82C" w:rsidRPr="00D46ADE">
        <w:rPr>
          <w:color w:val="000000" w:themeColor="text1"/>
        </w:rPr>
        <w:t xml:space="preserve"> </w:t>
      </w:r>
      <w:r w:rsidR="0E3A23BF" w:rsidRPr="00D46ADE">
        <w:rPr>
          <w:color w:val="000000" w:themeColor="text1"/>
        </w:rPr>
        <w:t xml:space="preserve">eviduje </w:t>
      </w:r>
      <w:r w:rsidR="00D46ADE" w:rsidRPr="00D46ADE">
        <w:rPr>
          <w:color w:val="000000" w:themeColor="text1"/>
        </w:rPr>
        <w:t>18</w:t>
      </w:r>
      <w:r w:rsidR="72F0CB0A" w:rsidRPr="00D46ADE">
        <w:rPr>
          <w:color w:val="000000" w:themeColor="text1"/>
        </w:rPr>
        <w:t> </w:t>
      </w:r>
      <w:r w:rsidR="0E3A23BF" w:rsidRPr="00D46ADE">
        <w:rPr>
          <w:color w:val="000000" w:themeColor="text1"/>
        </w:rPr>
        <w:t>bankovních účtů</w:t>
      </w:r>
      <w:r w:rsidR="1A56EDD1" w:rsidRPr="00D46ADE">
        <w:rPr>
          <w:color w:val="000000" w:themeColor="text1"/>
        </w:rPr>
        <w:t>.</w:t>
      </w:r>
      <w:r w:rsidR="42E45048" w:rsidRPr="00D46ADE">
        <w:rPr>
          <w:color w:val="000000" w:themeColor="text1"/>
        </w:rPr>
        <w:t xml:space="preserve"> U</w:t>
      </w:r>
      <w:r w:rsidR="45624D5E" w:rsidRPr="00D46ADE">
        <w:rPr>
          <w:color w:val="000000" w:themeColor="text1"/>
        </w:rPr>
        <w:t xml:space="preserve">TB </w:t>
      </w:r>
      <w:r w:rsidR="42F07F3C" w:rsidRPr="00D46ADE">
        <w:rPr>
          <w:color w:val="000000" w:themeColor="text1"/>
        </w:rPr>
        <w:t xml:space="preserve">má převedenu </w:t>
      </w:r>
      <w:r w:rsidR="6FF14A7F" w:rsidRPr="00D46ADE">
        <w:rPr>
          <w:color w:val="000000" w:themeColor="text1"/>
        </w:rPr>
        <w:t>část finančních prostředků na běžn</w:t>
      </w:r>
      <w:r w:rsidR="42F07F3C" w:rsidRPr="00D46ADE">
        <w:rPr>
          <w:color w:val="000000" w:themeColor="text1"/>
        </w:rPr>
        <w:t>ém</w:t>
      </w:r>
      <w:r w:rsidR="6FF14A7F" w:rsidRPr="00D46ADE">
        <w:rPr>
          <w:color w:val="000000" w:themeColor="text1"/>
        </w:rPr>
        <w:t xml:space="preserve"> účt</w:t>
      </w:r>
      <w:r w:rsidR="0121B1BA" w:rsidRPr="00D46ADE">
        <w:rPr>
          <w:color w:val="000000" w:themeColor="text1"/>
        </w:rPr>
        <w:t>u</w:t>
      </w:r>
      <w:r w:rsidR="0121B1BA" w:rsidRPr="15321B5C">
        <w:rPr>
          <w:color w:val="000000" w:themeColor="text1"/>
        </w:rPr>
        <w:t xml:space="preserve"> u</w:t>
      </w:r>
      <w:r w:rsidR="6FF14A7F" w:rsidRPr="15321B5C">
        <w:rPr>
          <w:color w:val="000000" w:themeColor="text1"/>
        </w:rPr>
        <w:t xml:space="preserve"> UniCredit Bank</w:t>
      </w:r>
      <w:r w:rsidR="3C41A1C8" w:rsidRPr="15321B5C">
        <w:rPr>
          <w:color w:val="000000" w:themeColor="text1"/>
        </w:rPr>
        <w:t xml:space="preserve">, ČSOB a.s. a </w:t>
      </w:r>
      <w:r w:rsidR="7BBC1D76" w:rsidRPr="15321B5C">
        <w:rPr>
          <w:color w:val="000000" w:themeColor="text1"/>
        </w:rPr>
        <w:t>TRINITY Bank a.s.</w:t>
      </w:r>
      <w:r w:rsidR="0121B1BA" w:rsidRPr="15321B5C">
        <w:rPr>
          <w:color w:val="000000" w:themeColor="text1"/>
        </w:rPr>
        <w:t xml:space="preserve"> </w:t>
      </w:r>
      <w:r w:rsidR="4359576E" w:rsidRPr="15321B5C">
        <w:rPr>
          <w:color w:val="000000" w:themeColor="text1"/>
        </w:rPr>
        <w:t xml:space="preserve">UTB </w:t>
      </w:r>
      <w:r w:rsidR="4530E3C2" w:rsidRPr="15321B5C">
        <w:rPr>
          <w:color w:val="000000" w:themeColor="text1"/>
        </w:rPr>
        <w:t>vlastní</w:t>
      </w:r>
      <w:r w:rsidR="4359576E" w:rsidRPr="15321B5C">
        <w:rPr>
          <w:color w:val="000000" w:themeColor="text1"/>
        </w:rPr>
        <w:t xml:space="preserve"> </w:t>
      </w:r>
      <w:r w:rsidR="65FEA888" w:rsidRPr="15321B5C">
        <w:rPr>
          <w:color w:val="000000" w:themeColor="text1"/>
        </w:rPr>
        <w:t xml:space="preserve">dva </w:t>
      </w:r>
      <w:r w:rsidR="65FEA888">
        <w:t>běžné účty</w:t>
      </w:r>
      <w:r w:rsidR="00C258AB">
        <w:t xml:space="preserve"> u </w:t>
      </w:r>
      <w:r w:rsidR="4359576E">
        <w:t>ČNB,</w:t>
      </w:r>
      <w:r w:rsidR="00C258AB">
        <w:t xml:space="preserve"> </w:t>
      </w:r>
      <w:r w:rsidR="4359576E">
        <w:t>kam jsou prvotně převáděny prostředky veškerých dotací ze státní</w:t>
      </w:r>
      <w:r w:rsidR="07DB835A">
        <w:t>ho</w:t>
      </w:r>
      <w:r w:rsidR="4359576E">
        <w:t xml:space="preserve"> rozpočtu ČR.</w:t>
      </w:r>
      <w:r w:rsidR="65FEA888">
        <w:t xml:space="preserve"> Zbývající část účtů je vedena u KB</w:t>
      </w:r>
      <w:r w:rsidR="2AED27E9">
        <w:t>, a.s.</w:t>
      </w:r>
      <w:r w:rsidR="4359576E">
        <w:t xml:space="preserve"> </w:t>
      </w:r>
      <w:r>
        <w:t>Hodnota peněžních prostředků na bankovních účtech činila k 1. 1. </w:t>
      </w:r>
      <w:r w:rsidR="48BA4A38">
        <w:t>202</w:t>
      </w:r>
      <w:r w:rsidR="5B3F0BB4">
        <w:t>3</w:t>
      </w:r>
      <w:r>
        <w:t xml:space="preserve"> celkem</w:t>
      </w:r>
      <w:r w:rsidR="1BD5D809">
        <w:t xml:space="preserve"> </w:t>
      </w:r>
      <w:r w:rsidR="7F13310B">
        <w:t>1 060</w:t>
      </w:r>
      <w:r w:rsidR="00116CA7">
        <w:t> </w:t>
      </w:r>
      <w:r w:rsidR="7F13310B">
        <w:t>224</w:t>
      </w:r>
      <w:r w:rsidR="00116CA7">
        <w:t> </w:t>
      </w:r>
      <w:r w:rsidR="2E3F3FA1">
        <w:t>tis.</w:t>
      </w:r>
      <w:r w:rsidR="48E74F1F">
        <w:t> </w:t>
      </w:r>
      <w:r w:rsidR="2E3F3FA1">
        <w:t>Kč</w:t>
      </w:r>
      <w:r>
        <w:t>, k 31. 12. </w:t>
      </w:r>
      <w:r w:rsidR="48BA4A38">
        <w:t>202</w:t>
      </w:r>
      <w:r w:rsidR="26711FE5">
        <w:t>3</w:t>
      </w:r>
      <w:r w:rsidR="00520642">
        <w:t xml:space="preserve"> </w:t>
      </w:r>
      <w:r>
        <w:t xml:space="preserve">pak </w:t>
      </w:r>
      <w:r w:rsidR="7E4F8DDA">
        <w:t>1 107</w:t>
      </w:r>
      <w:r w:rsidR="00116CA7">
        <w:t> </w:t>
      </w:r>
      <w:r w:rsidR="7E4F8DDA">
        <w:t>568</w:t>
      </w:r>
      <w:r w:rsidR="00116CA7">
        <w:t> </w:t>
      </w:r>
      <w:r>
        <w:t>tis.</w:t>
      </w:r>
      <w:r w:rsidR="00116CA7">
        <w:t> </w:t>
      </w:r>
      <w:r>
        <w:t>Kč.</w:t>
      </w:r>
    </w:p>
    <w:p w14:paraId="3241ACFD" w14:textId="77777777" w:rsidR="00160F14" w:rsidRDefault="00160F14" w:rsidP="15321B5C">
      <w:pPr>
        <w:pStyle w:val="Zkladnodsazen"/>
        <w:spacing w:line="259" w:lineRule="auto"/>
        <w:ind w:firstLine="0"/>
      </w:pPr>
    </w:p>
    <w:p w14:paraId="1C963D0E" w14:textId="77777777" w:rsidR="00160F14" w:rsidRDefault="00160F14" w:rsidP="00A60303">
      <w:pPr>
        <w:pStyle w:val="Titulek"/>
      </w:pPr>
      <w:r w:rsidRPr="00424CA9">
        <w:rPr>
          <w:color w:val="auto"/>
        </w:rPr>
        <w:t>Tabulka 12.b Finanční majetek</w:t>
      </w:r>
      <w:r w:rsidR="00795BA6" w:rsidRPr="00795BA6">
        <w:rPr>
          <w:noProof/>
        </w:rPr>
        <w:drawing>
          <wp:inline distT="0" distB="0" distL="0" distR="0" wp14:anchorId="651DEFE0" wp14:editId="457D675F">
            <wp:extent cx="5759450" cy="2069802"/>
            <wp:effectExtent l="0" t="0" r="0" b="698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2069802"/>
                    </a:xfrm>
                    <a:prstGeom prst="rect">
                      <a:avLst/>
                    </a:prstGeom>
                    <a:noFill/>
                    <a:ln>
                      <a:noFill/>
                    </a:ln>
                  </pic:spPr>
                </pic:pic>
              </a:graphicData>
            </a:graphic>
          </wp:inline>
        </w:drawing>
      </w:r>
    </w:p>
    <w:p w14:paraId="4AB0FF14" w14:textId="77777777" w:rsidR="00377205" w:rsidRPr="00D768D8" w:rsidRDefault="00377205" w:rsidP="00C55A59">
      <w:pPr>
        <w:pStyle w:val="Nadpis2"/>
      </w:pPr>
      <w:bookmarkStart w:id="133" w:name="_Toc165325927"/>
      <w:bookmarkStart w:id="134" w:name="_Toc165905337"/>
      <w:r w:rsidRPr="00D768D8">
        <w:lastRenderedPageBreak/>
        <w:t>Zásoby</w:t>
      </w:r>
      <w:bookmarkEnd w:id="133"/>
      <w:bookmarkEnd w:id="134"/>
    </w:p>
    <w:p w14:paraId="03367690" w14:textId="77777777" w:rsidR="006448F9" w:rsidRDefault="00F95C11" w:rsidP="15321B5C">
      <w:pPr>
        <w:pStyle w:val="Zkladnodsazen"/>
        <w:ind w:firstLine="0"/>
        <w:rPr>
          <w:color w:val="000000" w:themeColor="text1"/>
        </w:rPr>
      </w:pPr>
      <w:r w:rsidRPr="15321B5C">
        <w:rPr>
          <w:color w:val="000000" w:themeColor="text1"/>
        </w:rPr>
        <w:t>V</w:t>
      </w:r>
      <w:r w:rsidR="006448F9" w:rsidRPr="15321B5C">
        <w:rPr>
          <w:color w:val="000000" w:themeColor="text1"/>
        </w:rPr>
        <w:t xml:space="preserve"> roce </w:t>
      </w:r>
      <w:r w:rsidR="00AC45EB" w:rsidRPr="15321B5C">
        <w:rPr>
          <w:color w:val="000000" w:themeColor="text1"/>
        </w:rPr>
        <w:t xml:space="preserve">2023 </w:t>
      </w:r>
      <w:r w:rsidR="007A31B2" w:rsidRPr="15321B5C">
        <w:rPr>
          <w:color w:val="000000" w:themeColor="text1"/>
        </w:rPr>
        <w:t>tvoří</w:t>
      </w:r>
      <w:r w:rsidR="006448F9" w:rsidRPr="15321B5C">
        <w:rPr>
          <w:color w:val="000000" w:themeColor="text1"/>
        </w:rPr>
        <w:t xml:space="preserve"> nejvýznamnější položku zásob hodnota</w:t>
      </w:r>
      <w:r w:rsidR="0047065F" w:rsidRPr="15321B5C">
        <w:rPr>
          <w:color w:val="000000" w:themeColor="text1"/>
        </w:rPr>
        <w:t xml:space="preserve"> reklamních předmětů ve výši </w:t>
      </w:r>
      <w:r w:rsidR="009F4F18" w:rsidRPr="15321B5C">
        <w:rPr>
          <w:color w:val="000000" w:themeColor="text1"/>
        </w:rPr>
        <w:t>2</w:t>
      </w:r>
      <w:r w:rsidR="00116CA7">
        <w:rPr>
          <w:color w:val="000000" w:themeColor="text1"/>
        </w:rPr>
        <w:t> </w:t>
      </w:r>
      <w:r w:rsidR="00C409B9" w:rsidRPr="15321B5C">
        <w:rPr>
          <w:color w:val="000000" w:themeColor="text1"/>
        </w:rPr>
        <w:t>577</w:t>
      </w:r>
      <w:r w:rsidR="00116CA7">
        <w:rPr>
          <w:color w:val="000000" w:themeColor="text1"/>
        </w:rPr>
        <w:t> </w:t>
      </w:r>
      <w:r w:rsidR="0047065F" w:rsidRPr="15321B5C">
        <w:rPr>
          <w:color w:val="000000" w:themeColor="text1"/>
        </w:rPr>
        <w:t>tis.</w:t>
      </w:r>
      <w:r w:rsidR="00116CA7">
        <w:rPr>
          <w:color w:val="000000" w:themeColor="text1"/>
        </w:rPr>
        <w:t> </w:t>
      </w:r>
      <w:r w:rsidR="0047065F" w:rsidRPr="15321B5C">
        <w:rPr>
          <w:color w:val="000000" w:themeColor="text1"/>
        </w:rPr>
        <w:t>Kč (</w:t>
      </w:r>
      <w:r w:rsidR="00C409B9" w:rsidRPr="15321B5C">
        <w:rPr>
          <w:color w:val="000000" w:themeColor="text1"/>
        </w:rPr>
        <w:t xml:space="preserve">nárůst </w:t>
      </w:r>
      <w:r w:rsidR="0047065F" w:rsidRPr="15321B5C">
        <w:rPr>
          <w:color w:val="000000" w:themeColor="text1"/>
        </w:rPr>
        <w:t xml:space="preserve">oproti roku </w:t>
      </w:r>
      <w:r w:rsidR="00C409B9" w:rsidRPr="15321B5C">
        <w:rPr>
          <w:color w:val="000000" w:themeColor="text1"/>
        </w:rPr>
        <w:t xml:space="preserve">2022 </w:t>
      </w:r>
      <w:r w:rsidR="0047065F" w:rsidRPr="15321B5C">
        <w:rPr>
          <w:color w:val="000000" w:themeColor="text1"/>
        </w:rPr>
        <w:t>o </w:t>
      </w:r>
      <w:r w:rsidR="00C409B9" w:rsidRPr="15321B5C">
        <w:rPr>
          <w:color w:val="000000" w:themeColor="text1"/>
        </w:rPr>
        <w:t>6,7</w:t>
      </w:r>
      <w:r w:rsidR="0047065F" w:rsidRPr="15321B5C">
        <w:rPr>
          <w:color w:val="000000" w:themeColor="text1"/>
        </w:rPr>
        <w:t xml:space="preserve"> %) a hodnota </w:t>
      </w:r>
      <w:r w:rsidR="00611087" w:rsidRPr="15321B5C">
        <w:rPr>
          <w:color w:val="000000" w:themeColor="text1"/>
        </w:rPr>
        <w:t>zboží</w:t>
      </w:r>
      <w:r w:rsidR="006448F9" w:rsidRPr="15321B5C">
        <w:rPr>
          <w:color w:val="000000" w:themeColor="text1"/>
        </w:rPr>
        <w:t xml:space="preserve"> v prodejně skript, a to </w:t>
      </w:r>
      <w:r w:rsidR="006448F9">
        <w:t xml:space="preserve">ve výši </w:t>
      </w:r>
      <w:r w:rsidR="00C409B9">
        <w:t>1</w:t>
      </w:r>
      <w:r w:rsidR="00357EFE">
        <w:t> </w:t>
      </w:r>
      <w:r w:rsidR="00C409B9">
        <w:t>821</w:t>
      </w:r>
      <w:r w:rsidR="00357EFE">
        <w:t> </w:t>
      </w:r>
      <w:r w:rsidR="006448F9">
        <w:t>tis.</w:t>
      </w:r>
      <w:r w:rsidR="00357EFE">
        <w:t> </w:t>
      </w:r>
      <w:r w:rsidR="006448F9">
        <w:t xml:space="preserve">Kč (proti roku </w:t>
      </w:r>
      <w:r w:rsidR="001D5B78">
        <w:t>20</w:t>
      </w:r>
      <w:r w:rsidR="00CA55DB">
        <w:t>2</w:t>
      </w:r>
      <w:r w:rsidR="00520642">
        <w:t>2</w:t>
      </w:r>
      <w:r w:rsidR="006448F9">
        <w:t xml:space="preserve"> </w:t>
      </w:r>
      <w:r w:rsidR="00C409B9">
        <w:t>nárůst</w:t>
      </w:r>
      <w:r w:rsidR="006448F9" w:rsidRPr="15321B5C">
        <w:rPr>
          <w:color w:val="FF0000"/>
        </w:rPr>
        <w:t xml:space="preserve"> </w:t>
      </w:r>
      <w:r w:rsidR="006448F9" w:rsidRPr="15321B5C">
        <w:rPr>
          <w:color w:val="000000" w:themeColor="text1"/>
        </w:rPr>
        <w:t>o</w:t>
      </w:r>
      <w:r w:rsidR="00483F80" w:rsidRPr="15321B5C">
        <w:rPr>
          <w:color w:val="000000" w:themeColor="text1"/>
        </w:rPr>
        <w:t> </w:t>
      </w:r>
      <w:r w:rsidR="00C409B9" w:rsidRPr="15321B5C">
        <w:rPr>
          <w:color w:val="000000" w:themeColor="text1"/>
        </w:rPr>
        <w:t>2,5</w:t>
      </w:r>
      <w:r w:rsidR="00357EFE">
        <w:rPr>
          <w:color w:val="000000" w:themeColor="text1"/>
        </w:rPr>
        <w:t> </w:t>
      </w:r>
      <w:r w:rsidR="00C33789" w:rsidRPr="15321B5C">
        <w:rPr>
          <w:color w:val="000000" w:themeColor="text1"/>
        </w:rPr>
        <w:t>%</w:t>
      </w:r>
      <w:r w:rsidR="006448F9" w:rsidRPr="15321B5C">
        <w:rPr>
          <w:color w:val="000000" w:themeColor="text1"/>
        </w:rPr>
        <w:t>)</w:t>
      </w:r>
      <w:r w:rsidR="00B86E1C" w:rsidRPr="15321B5C">
        <w:rPr>
          <w:color w:val="000000" w:themeColor="text1"/>
        </w:rPr>
        <w:t>.</w:t>
      </w:r>
      <w:r w:rsidR="006448F9" w:rsidRPr="15321B5C">
        <w:rPr>
          <w:color w:val="000000" w:themeColor="text1"/>
        </w:rPr>
        <w:t xml:space="preserve"> Největší položku zásob materiálu na skladě tvoří potraviny KMZ.</w:t>
      </w:r>
    </w:p>
    <w:p w14:paraId="5B6F330D" w14:textId="77777777" w:rsidR="008528E6" w:rsidRDefault="008528E6" w:rsidP="15321B5C">
      <w:pPr>
        <w:pStyle w:val="Zkladnodsazen"/>
        <w:ind w:firstLine="0"/>
        <w:rPr>
          <w:color w:val="000000"/>
        </w:rPr>
      </w:pPr>
    </w:p>
    <w:p w14:paraId="5406512A" w14:textId="77777777" w:rsidR="00795BA6" w:rsidRPr="00D768D8" w:rsidRDefault="00795BA6" w:rsidP="00A60303">
      <w:pPr>
        <w:pStyle w:val="Titulek"/>
        <w:rPr>
          <w:color w:val="000000"/>
        </w:rPr>
      </w:pPr>
      <w:r w:rsidRPr="00424CA9">
        <w:rPr>
          <w:color w:val="auto"/>
        </w:rPr>
        <w:t>Tabulka 12.c Zásoby</w:t>
      </w:r>
      <w:r w:rsidRPr="00795BA6">
        <w:rPr>
          <w:noProof/>
        </w:rPr>
        <w:drawing>
          <wp:inline distT="0" distB="0" distL="0" distR="0" wp14:anchorId="4D03745D" wp14:editId="4F2AD53D">
            <wp:extent cx="5759450" cy="2005353"/>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9450" cy="2005353"/>
                    </a:xfrm>
                    <a:prstGeom prst="rect">
                      <a:avLst/>
                    </a:prstGeom>
                    <a:noFill/>
                    <a:ln>
                      <a:noFill/>
                    </a:ln>
                  </pic:spPr>
                </pic:pic>
              </a:graphicData>
            </a:graphic>
          </wp:inline>
        </w:drawing>
      </w:r>
    </w:p>
    <w:p w14:paraId="1164A821" w14:textId="77777777" w:rsidR="00377205" w:rsidRPr="00D768D8" w:rsidRDefault="00377205" w:rsidP="00C55A59">
      <w:pPr>
        <w:pStyle w:val="Nadpis2"/>
      </w:pPr>
      <w:bookmarkStart w:id="135" w:name="_Toc165325928"/>
      <w:bookmarkStart w:id="136" w:name="_Toc165905338"/>
      <w:r w:rsidRPr="00D768D8">
        <w:t>Pohledávky, závazky, bankovní výpomoci a půjčky</w:t>
      </w:r>
      <w:bookmarkEnd w:id="135"/>
      <w:bookmarkEnd w:id="136"/>
    </w:p>
    <w:p w14:paraId="5D92B4BB" w14:textId="77777777" w:rsidR="00953FB1" w:rsidRPr="00D768D8" w:rsidRDefault="386CA1E2" w:rsidP="15321B5C">
      <w:pPr>
        <w:pStyle w:val="Zkladnodsazen"/>
        <w:ind w:firstLine="0"/>
      </w:pPr>
      <w:r w:rsidRPr="00D46ADE">
        <w:t>Celková hodnota pohledávek</w:t>
      </w:r>
      <w:r w:rsidR="1D5AAAD3" w:rsidRPr="00D46ADE">
        <w:t xml:space="preserve"> </w:t>
      </w:r>
      <w:r w:rsidRPr="00D46ADE">
        <w:t>po lhůtě splatnosti</w:t>
      </w:r>
      <w:r w:rsidR="341ED710" w:rsidRPr="00D46ADE">
        <w:t xml:space="preserve"> k datu 31.</w:t>
      </w:r>
      <w:r w:rsidR="790F2106" w:rsidRPr="00D46ADE">
        <w:t> </w:t>
      </w:r>
      <w:r w:rsidR="341ED710" w:rsidRPr="00D46ADE">
        <w:t>12.</w:t>
      </w:r>
      <w:r w:rsidR="790F2106" w:rsidRPr="00D46ADE">
        <w:t> </w:t>
      </w:r>
      <w:r w:rsidR="177931A5" w:rsidRPr="00D46ADE">
        <w:t>202</w:t>
      </w:r>
      <w:r w:rsidR="00D46ADE">
        <w:t>3</w:t>
      </w:r>
      <w:r w:rsidRPr="00D46ADE">
        <w:t xml:space="preserve"> je</w:t>
      </w:r>
      <w:r w:rsidR="306A4D89" w:rsidRPr="00D46ADE">
        <w:t xml:space="preserve"> evidována</w:t>
      </w:r>
      <w:r w:rsidRPr="00D46ADE">
        <w:t xml:space="preserve"> ve výši </w:t>
      </w:r>
      <w:r w:rsidR="00D46ADE" w:rsidRPr="00D46ADE">
        <w:t>2</w:t>
      </w:r>
      <w:r w:rsidR="00C258AB">
        <w:t> </w:t>
      </w:r>
      <w:r w:rsidR="00D46ADE" w:rsidRPr="00D46ADE">
        <w:t>118</w:t>
      </w:r>
      <w:r w:rsidR="00C258AB">
        <w:t> </w:t>
      </w:r>
      <w:r w:rsidR="1B823935" w:rsidRPr="00D46ADE">
        <w:t>tis</w:t>
      </w:r>
      <w:r w:rsidRPr="00D46ADE">
        <w:t>. Kč</w:t>
      </w:r>
      <w:r w:rsidR="106F3B86" w:rsidRPr="00D46ADE">
        <w:t>.</w:t>
      </w:r>
      <w:r w:rsidR="1048D558">
        <w:t xml:space="preserve"> V průběhu měsíce ledna a února 20</w:t>
      </w:r>
      <w:r w:rsidR="6003F11F">
        <w:t>2</w:t>
      </w:r>
      <w:r w:rsidR="10AB6DE6">
        <w:t>3</w:t>
      </w:r>
      <w:r w:rsidR="1048D558">
        <w:t xml:space="preserve"> byla </w:t>
      </w:r>
      <w:r w:rsidR="0974F95F">
        <w:t xml:space="preserve">podstatná </w:t>
      </w:r>
      <w:r w:rsidR="1048D558">
        <w:t>většina pohledávek vyrovnána.</w:t>
      </w:r>
      <w:r w:rsidR="286050DB">
        <w:t xml:space="preserve"> </w:t>
      </w:r>
      <w:r>
        <w:t>Pohledávky</w:t>
      </w:r>
      <w:r w:rsidR="306A4D89">
        <w:t xml:space="preserve"> po</w:t>
      </w:r>
      <w:r w:rsidR="5C67D8FD">
        <w:t> </w:t>
      </w:r>
      <w:r w:rsidR="306A4D89">
        <w:t>splatnosti</w:t>
      </w:r>
      <w:r>
        <w:t xml:space="preserve"> jsou písemně upomínán</w:t>
      </w:r>
      <w:r w:rsidR="1C96C79F">
        <w:t>y</w:t>
      </w:r>
      <w:r w:rsidR="3CFADAEC">
        <w:t xml:space="preserve">, </w:t>
      </w:r>
      <w:r w:rsidR="469484D9">
        <w:t>po</w:t>
      </w:r>
      <w:r w:rsidR="6D2EC68B">
        <w:t xml:space="preserve"> stanovené době </w:t>
      </w:r>
      <w:r w:rsidR="469484D9">
        <w:t>jsou předány právní</w:t>
      </w:r>
      <w:r w:rsidR="14296CAC">
        <w:t>mu</w:t>
      </w:r>
      <w:r w:rsidR="469484D9">
        <w:t xml:space="preserve"> oddělení k dalšímu </w:t>
      </w:r>
      <w:r w:rsidR="3CFADAEC">
        <w:t>vymáhán</w:t>
      </w:r>
      <w:r w:rsidR="469484D9">
        <w:t>í.</w:t>
      </w:r>
    </w:p>
    <w:p w14:paraId="602C535B" w14:textId="77777777" w:rsidR="0020580A" w:rsidRPr="00D768D8" w:rsidRDefault="0020580A" w:rsidP="007E437F">
      <w:pPr>
        <w:pStyle w:val="Zkladnodsazen"/>
        <w:ind w:firstLine="0"/>
      </w:pPr>
    </w:p>
    <w:p w14:paraId="1F86B9B4" w14:textId="77777777" w:rsidR="00D64ACD" w:rsidRPr="00D768D8" w:rsidRDefault="5FBFFDD7" w:rsidP="15321B5C">
      <w:pPr>
        <w:pStyle w:val="Zkladnodsazen"/>
        <w:ind w:firstLine="0"/>
        <w:rPr>
          <w:color w:val="000000"/>
        </w:rPr>
      </w:pPr>
      <w:r>
        <w:t>V</w:t>
      </w:r>
      <w:r w:rsidR="3F34AFA1">
        <w:t xml:space="preserve">e </w:t>
      </w:r>
      <w:r w:rsidR="3F34AFA1" w:rsidRPr="006A48E0">
        <w:t xml:space="preserve">srovnání </w:t>
      </w:r>
      <w:r w:rsidR="0E3A23BF" w:rsidRPr="006A48E0">
        <w:t>s 1.</w:t>
      </w:r>
      <w:r w:rsidR="790F2106" w:rsidRPr="006A48E0">
        <w:t> </w:t>
      </w:r>
      <w:r w:rsidR="0E3A23BF" w:rsidRPr="006A48E0">
        <w:t>1.</w:t>
      </w:r>
      <w:r w:rsidR="790F2106" w:rsidRPr="006A48E0">
        <w:t> </w:t>
      </w:r>
      <w:r w:rsidR="2A8627C7" w:rsidRPr="006A48E0">
        <w:t>202</w:t>
      </w:r>
      <w:r w:rsidR="17C2CAB0" w:rsidRPr="006A48E0">
        <w:t>3</w:t>
      </w:r>
      <w:r w:rsidRPr="006A48E0">
        <w:t xml:space="preserve"> </w:t>
      </w:r>
      <w:r w:rsidR="3F34AFA1" w:rsidRPr="006A48E0">
        <w:t xml:space="preserve">došlo </w:t>
      </w:r>
      <w:r w:rsidRPr="006A48E0">
        <w:t>k</w:t>
      </w:r>
      <w:r w:rsidR="36325BE0" w:rsidRPr="006A48E0">
        <w:t xml:space="preserve"> poklesu</w:t>
      </w:r>
      <w:r w:rsidR="19AE390E" w:rsidRPr="006A48E0">
        <w:t> </w:t>
      </w:r>
      <w:r w:rsidRPr="006A48E0">
        <w:t>celkových pohledávek</w:t>
      </w:r>
      <w:r w:rsidR="0279BEF7" w:rsidRPr="006A48E0">
        <w:t>, a</w:t>
      </w:r>
      <w:r w:rsidR="45BB1C63" w:rsidRPr="006A48E0">
        <w:t> </w:t>
      </w:r>
      <w:r w:rsidR="0279BEF7" w:rsidRPr="006A48E0">
        <w:t>to</w:t>
      </w:r>
      <w:r w:rsidR="6374AC4F" w:rsidRPr="006A48E0">
        <w:t xml:space="preserve"> </w:t>
      </w:r>
      <w:r w:rsidR="0279BEF7" w:rsidRPr="006A48E0">
        <w:t>z</w:t>
      </w:r>
      <w:r w:rsidR="006262AF" w:rsidRPr="006A48E0">
        <w:t xml:space="preserve"> 77</w:t>
      </w:r>
      <w:r w:rsidR="00EE3E7F" w:rsidRPr="006A48E0">
        <w:t> </w:t>
      </w:r>
      <w:r w:rsidR="006262AF" w:rsidRPr="006A48E0">
        <w:t>396</w:t>
      </w:r>
      <w:r w:rsidR="00EE3E7F" w:rsidRPr="006A48E0">
        <w:t> </w:t>
      </w:r>
      <w:r w:rsidR="0279BEF7" w:rsidRPr="006A48E0">
        <w:t>tis.</w:t>
      </w:r>
      <w:r w:rsidR="00FB2707" w:rsidRPr="006A48E0">
        <w:t> </w:t>
      </w:r>
      <w:r w:rsidR="0279BEF7" w:rsidRPr="006A48E0">
        <w:t xml:space="preserve">Kč na </w:t>
      </w:r>
      <w:r w:rsidR="58CBCA6F" w:rsidRPr="006A48E0">
        <w:t>72</w:t>
      </w:r>
      <w:r w:rsidR="00EE3E7F" w:rsidRPr="006A48E0">
        <w:t> </w:t>
      </w:r>
      <w:r w:rsidR="58CBCA6F" w:rsidRPr="006A48E0">
        <w:t>807</w:t>
      </w:r>
      <w:r w:rsidR="00EE3E7F" w:rsidRPr="006A48E0">
        <w:rPr>
          <w:color w:val="000000" w:themeColor="text1"/>
        </w:rPr>
        <w:t> </w:t>
      </w:r>
      <w:r w:rsidR="0279BEF7" w:rsidRPr="006A48E0">
        <w:rPr>
          <w:color w:val="000000" w:themeColor="text1"/>
        </w:rPr>
        <w:t>tis.</w:t>
      </w:r>
      <w:r w:rsidR="00EE3E7F" w:rsidRPr="006A48E0">
        <w:rPr>
          <w:color w:val="000000" w:themeColor="text1"/>
        </w:rPr>
        <w:t> </w:t>
      </w:r>
      <w:r w:rsidR="0279BEF7" w:rsidRPr="006A48E0">
        <w:rPr>
          <w:color w:val="000000" w:themeColor="text1"/>
        </w:rPr>
        <w:t>Kč.</w:t>
      </w:r>
      <w:r w:rsidR="0A98ED8B" w:rsidRPr="006A48E0">
        <w:rPr>
          <w:color w:val="000000" w:themeColor="text1"/>
        </w:rPr>
        <w:t xml:space="preserve"> </w:t>
      </w:r>
      <w:r w:rsidR="6AF5DED0" w:rsidRPr="006A48E0">
        <w:rPr>
          <w:color w:val="000000" w:themeColor="text1"/>
        </w:rPr>
        <w:t xml:space="preserve">Pokles </w:t>
      </w:r>
      <w:r w:rsidR="19AE390E" w:rsidRPr="006A48E0">
        <w:rPr>
          <w:color w:val="000000" w:themeColor="text1"/>
        </w:rPr>
        <w:t xml:space="preserve">je způsoben zejména </w:t>
      </w:r>
      <w:r w:rsidR="7AAD662D" w:rsidRPr="006A48E0">
        <w:rPr>
          <w:color w:val="000000" w:themeColor="text1"/>
        </w:rPr>
        <w:t>snížením hodnoty</w:t>
      </w:r>
      <w:r w:rsidR="04C94C20" w:rsidRPr="006A48E0">
        <w:rPr>
          <w:color w:val="000000" w:themeColor="text1"/>
        </w:rPr>
        <w:t xml:space="preserve"> pohledávek </w:t>
      </w:r>
      <w:r w:rsidR="7401209B" w:rsidRPr="006A48E0">
        <w:rPr>
          <w:color w:val="000000" w:themeColor="text1"/>
        </w:rPr>
        <w:t>u dohadných účtů aktivních</w:t>
      </w:r>
      <w:r w:rsidR="53EE516B" w:rsidRPr="006A48E0">
        <w:rPr>
          <w:color w:val="000000" w:themeColor="text1"/>
        </w:rPr>
        <w:t xml:space="preserve">. </w:t>
      </w:r>
      <w:r w:rsidR="4A0CBF53" w:rsidRPr="006A48E0">
        <w:rPr>
          <w:color w:val="000000" w:themeColor="text1"/>
        </w:rPr>
        <w:t xml:space="preserve">V pohledávkách eviduje UTB dlouhodobou pohledávku ve výši </w:t>
      </w:r>
      <w:r w:rsidR="10AB6DE6" w:rsidRPr="006A48E0">
        <w:rPr>
          <w:color w:val="000000" w:themeColor="text1"/>
        </w:rPr>
        <w:t>2</w:t>
      </w:r>
      <w:r w:rsidR="006A48E0" w:rsidRPr="006A48E0">
        <w:rPr>
          <w:color w:val="000000" w:themeColor="text1"/>
        </w:rPr>
        <w:t xml:space="preserve">9 131 </w:t>
      </w:r>
      <w:r w:rsidR="4A0CBF53" w:rsidRPr="006A48E0">
        <w:rPr>
          <w:color w:val="000000" w:themeColor="text1"/>
        </w:rPr>
        <w:t>tis. Kč vyplývající z nájemního vztahu, kdy nájemce provedl technické zhodnocení části objektu.</w:t>
      </w:r>
    </w:p>
    <w:p w14:paraId="0E8EFA99" w14:textId="77777777" w:rsidR="00D576E6" w:rsidRPr="007E437F" w:rsidRDefault="00D576E6" w:rsidP="007E437F">
      <w:pPr>
        <w:pStyle w:val="Zkladnodsazen"/>
        <w:ind w:firstLine="0"/>
      </w:pPr>
    </w:p>
    <w:p w14:paraId="1E3068A5" w14:textId="77777777" w:rsidR="006448F9" w:rsidRPr="00D768D8" w:rsidRDefault="386CA1E2" w:rsidP="15321B5C">
      <w:pPr>
        <w:pStyle w:val="Zkladnodsazen"/>
        <w:ind w:firstLine="0"/>
      </w:pPr>
      <w:r>
        <w:t>V krátkodobých závazcích zaznamenala UTB k 31. 12. </w:t>
      </w:r>
      <w:r w:rsidR="275D32BD">
        <w:t>202</w:t>
      </w:r>
      <w:r w:rsidR="4350C53B">
        <w:t>3</w:t>
      </w:r>
      <w:r w:rsidR="41B433AB">
        <w:t xml:space="preserve"> nárůst</w:t>
      </w:r>
      <w:r w:rsidR="18F6BA41">
        <w:t xml:space="preserve"> </w:t>
      </w:r>
      <w:r w:rsidR="60D8C7BC">
        <w:t>oproti</w:t>
      </w:r>
      <w:r>
        <w:t xml:space="preserve"> </w:t>
      </w:r>
      <w:r w:rsidR="275D32BD">
        <w:t xml:space="preserve">konečnému stavu </w:t>
      </w:r>
      <w:r>
        <w:t xml:space="preserve">roku </w:t>
      </w:r>
      <w:r w:rsidR="275D32BD">
        <w:t>20</w:t>
      </w:r>
      <w:r w:rsidR="0D969B27">
        <w:t>2</w:t>
      </w:r>
      <w:r w:rsidR="5091F84F">
        <w:t>2</w:t>
      </w:r>
      <w:r w:rsidR="49FFBAA0">
        <w:t>.</w:t>
      </w:r>
      <w:r w:rsidR="0E3A23BF">
        <w:t xml:space="preserve"> </w:t>
      </w:r>
      <w:r>
        <w:t xml:space="preserve">Celkové </w:t>
      </w:r>
      <w:r w:rsidRPr="006A48E0">
        <w:t>závazky k 31. 12. </w:t>
      </w:r>
      <w:r w:rsidR="4ECA5DBF" w:rsidRPr="006A48E0">
        <w:t>202</w:t>
      </w:r>
      <w:r w:rsidR="1A314736" w:rsidRPr="006A48E0">
        <w:t>3</w:t>
      </w:r>
      <w:r w:rsidRPr="006A48E0">
        <w:t xml:space="preserve"> vůči dodavatelům činí </w:t>
      </w:r>
      <w:r w:rsidR="66C7C197" w:rsidRPr="006A48E0">
        <w:t>15</w:t>
      </w:r>
      <w:r w:rsidR="00C87A3F" w:rsidRPr="006A48E0">
        <w:t> </w:t>
      </w:r>
      <w:r w:rsidR="66C7C197" w:rsidRPr="006A48E0">
        <w:t>929</w:t>
      </w:r>
      <w:r w:rsidR="00C87A3F" w:rsidRPr="006A48E0">
        <w:t> </w:t>
      </w:r>
      <w:r w:rsidRPr="006A48E0">
        <w:t>tis.</w:t>
      </w:r>
      <w:r w:rsidR="00C87A3F" w:rsidRPr="006A48E0">
        <w:t> </w:t>
      </w:r>
      <w:r w:rsidRPr="006A48E0">
        <w:t>Kč</w:t>
      </w:r>
      <w:r w:rsidR="306A4D89" w:rsidRPr="006A48E0">
        <w:t>, z toho po</w:t>
      </w:r>
      <w:r w:rsidR="5C67D8FD" w:rsidRPr="006A48E0">
        <w:t> </w:t>
      </w:r>
      <w:r w:rsidR="306A4D89" w:rsidRPr="006A48E0">
        <w:t xml:space="preserve">splatnosti </w:t>
      </w:r>
      <w:r w:rsidR="006A48E0" w:rsidRPr="006A48E0">
        <w:t>1 248</w:t>
      </w:r>
      <w:r w:rsidR="10AB6DE6" w:rsidRPr="006A48E0">
        <w:t> </w:t>
      </w:r>
      <w:r w:rsidR="306A4D89" w:rsidRPr="006A48E0">
        <w:t>tis.</w:t>
      </w:r>
      <w:r w:rsidR="00961EBF" w:rsidRPr="006A48E0">
        <w:t> </w:t>
      </w:r>
      <w:r w:rsidR="306A4D89" w:rsidRPr="006A48E0">
        <w:t>Kč, v průběhu ledna</w:t>
      </w:r>
      <w:r w:rsidR="22B9F495" w:rsidRPr="006A48E0">
        <w:t xml:space="preserve"> </w:t>
      </w:r>
      <w:r w:rsidR="459F2CEE" w:rsidRPr="006A48E0">
        <w:t>a</w:t>
      </w:r>
      <w:r w:rsidR="459F2CEE">
        <w:t xml:space="preserve"> února </w:t>
      </w:r>
      <w:r w:rsidR="306A4D89">
        <w:t>20</w:t>
      </w:r>
      <w:r w:rsidR="36120A38">
        <w:t>2</w:t>
      </w:r>
      <w:r w:rsidR="25198DD3">
        <w:t>4</w:t>
      </w:r>
      <w:r w:rsidR="306A4D89">
        <w:t xml:space="preserve"> byl</w:t>
      </w:r>
      <w:r w:rsidR="306A4D89" w:rsidRPr="00F01E6A">
        <w:t>y vyrovnány.</w:t>
      </w:r>
      <w:r w:rsidR="4873E7DE" w:rsidRPr="00F01E6A">
        <w:t xml:space="preserve"> V položce krátkodobé závazky je zahrnut dodavatelem neuhrazený dobropis ve výši </w:t>
      </w:r>
      <w:r w:rsidR="10AB6DE6" w:rsidRPr="00F01E6A">
        <w:t>7</w:t>
      </w:r>
      <w:r w:rsidR="000C484B" w:rsidRPr="00F01E6A">
        <w:t>4</w:t>
      </w:r>
      <w:r w:rsidR="4873E7DE" w:rsidRPr="00F01E6A">
        <w:t>0</w:t>
      </w:r>
      <w:r w:rsidR="000C484B" w:rsidRPr="00F01E6A">
        <w:t> </w:t>
      </w:r>
      <w:r w:rsidR="4873E7DE" w:rsidRPr="00F01E6A">
        <w:t>tis.</w:t>
      </w:r>
      <w:r w:rsidR="005F16B5" w:rsidRPr="00F01E6A">
        <w:t> </w:t>
      </w:r>
      <w:r w:rsidR="4873E7DE" w:rsidRPr="00F01E6A">
        <w:t>Kč, který vznikl na základě vrácení celé dodávky zpět dodavateli v rámci reklamačního řízení.</w:t>
      </w:r>
    </w:p>
    <w:p w14:paraId="422B4A19" w14:textId="77777777" w:rsidR="00C903CA" w:rsidRPr="00D768D8" w:rsidRDefault="00C903CA" w:rsidP="007E437F">
      <w:pPr>
        <w:pStyle w:val="Zkladnodsazen"/>
        <w:ind w:firstLine="0"/>
      </w:pPr>
    </w:p>
    <w:p w14:paraId="11C677DA" w14:textId="77777777" w:rsidR="0022644A" w:rsidRDefault="00C903CA" w:rsidP="15321B5C">
      <w:pPr>
        <w:pStyle w:val="Zkladnodsazen"/>
        <w:ind w:firstLine="0"/>
      </w:pPr>
      <w:r>
        <w:t xml:space="preserve">V rámci položky výdaje příštích období eviduje UTB dlouhodobý závazek ve výši </w:t>
      </w:r>
      <w:r w:rsidR="006A48E0">
        <w:t>3 274</w:t>
      </w:r>
      <w:r w:rsidR="000C484B" w:rsidRPr="006A48E0">
        <w:t> </w:t>
      </w:r>
      <w:r w:rsidRPr="006A48E0">
        <w:t>tis.</w:t>
      </w:r>
      <w:r w:rsidR="005F16B5" w:rsidRPr="006A48E0">
        <w:t> </w:t>
      </w:r>
      <w:r w:rsidRPr="006A48E0">
        <w:t>Kč vyplývající z pronájmu objektu, kdy UTB provedla technické zhodnocení pronajatého objektu s tím,</w:t>
      </w:r>
      <w:r>
        <w:t xml:space="preserve"> že v roce ukončení pronájmu dojde k započtení závazku z nájmu za zůstatkovo</w:t>
      </w:r>
      <w:r w:rsidR="00A9027F">
        <w:t>u cenu technického zhodnocení.</w:t>
      </w:r>
    </w:p>
    <w:p w14:paraId="05F0A6B6" w14:textId="77777777" w:rsidR="00A9027F" w:rsidRDefault="0022644A" w:rsidP="0022644A">
      <w:r>
        <w:br w:type="page"/>
      </w:r>
    </w:p>
    <w:p w14:paraId="7C3856A6" w14:textId="77777777" w:rsidR="0022644A" w:rsidRPr="00424CA9" w:rsidRDefault="00A9027F" w:rsidP="0022644A">
      <w:pPr>
        <w:pStyle w:val="Titulek"/>
        <w:rPr>
          <w:color w:val="auto"/>
        </w:rPr>
      </w:pPr>
      <w:r w:rsidRPr="00424CA9">
        <w:rPr>
          <w:color w:val="auto"/>
        </w:rPr>
        <w:lastRenderedPageBreak/>
        <w:t>Tabulka 12.d Pohledávky, závazky, bankovní výpomoci a půjčky</w:t>
      </w:r>
    </w:p>
    <w:tbl>
      <w:tblPr>
        <w:tblW w:w="9577" w:type="dxa"/>
        <w:tblCellMar>
          <w:left w:w="70" w:type="dxa"/>
          <w:right w:w="70" w:type="dxa"/>
        </w:tblCellMar>
        <w:tblLook w:val="04A0" w:firstRow="1" w:lastRow="0" w:firstColumn="1" w:lastColumn="0" w:noHBand="0" w:noVBand="1"/>
      </w:tblPr>
      <w:tblGrid>
        <w:gridCol w:w="1126"/>
        <w:gridCol w:w="4805"/>
        <w:gridCol w:w="1241"/>
        <w:gridCol w:w="1241"/>
        <w:gridCol w:w="1164"/>
      </w:tblGrid>
      <w:tr w:rsidR="00743F00" w:rsidRPr="00743F00" w14:paraId="03641C61" w14:textId="77777777" w:rsidTr="00743F00">
        <w:trPr>
          <w:trHeight w:val="316"/>
        </w:trPr>
        <w:tc>
          <w:tcPr>
            <w:tcW w:w="1126" w:type="dxa"/>
            <w:tcBorders>
              <w:top w:val="nil"/>
              <w:left w:val="nil"/>
              <w:bottom w:val="nil"/>
              <w:right w:val="nil"/>
            </w:tcBorders>
            <w:shd w:val="clear" w:color="auto" w:fill="auto"/>
            <w:noWrap/>
            <w:vAlign w:val="bottom"/>
            <w:hideMark/>
          </w:tcPr>
          <w:p w14:paraId="186129E6" w14:textId="77777777" w:rsidR="00743F00" w:rsidRPr="00743F00" w:rsidRDefault="00743F00" w:rsidP="00743F00">
            <w:pPr>
              <w:rPr>
                <w:rFonts w:ascii="Times New Roman" w:hAnsi="Times New Roman" w:cs="Times New Roman"/>
                <w:sz w:val="20"/>
                <w:szCs w:val="24"/>
              </w:rPr>
            </w:pPr>
          </w:p>
        </w:tc>
        <w:tc>
          <w:tcPr>
            <w:tcW w:w="4805" w:type="dxa"/>
            <w:tcBorders>
              <w:top w:val="nil"/>
              <w:left w:val="nil"/>
              <w:bottom w:val="nil"/>
              <w:right w:val="nil"/>
            </w:tcBorders>
            <w:shd w:val="clear" w:color="auto" w:fill="auto"/>
            <w:noWrap/>
            <w:vAlign w:val="bottom"/>
            <w:hideMark/>
          </w:tcPr>
          <w:p w14:paraId="62911F50" w14:textId="77777777" w:rsidR="00743F00" w:rsidRPr="00743F00" w:rsidRDefault="00743F00" w:rsidP="00743F00">
            <w:pPr>
              <w:rPr>
                <w:rFonts w:ascii="Times New Roman" w:hAnsi="Times New Roman" w:cs="Times New Roman"/>
                <w:sz w:val="20"/>
              </w:rPr>
            </w:pPr>
          </w:p>
        </w:tc>
        <w:tc>
          <w:tcPr>
            <w:tcW w:w="1241" w:type="dxa"/>
            <w:tcBorders>
              <w:top w:val="nil"/>
              <w:left w:val="nil"/>
              <w:bottom w:val="nil"/>
              <w:right w:val="nil"/>
            </w:tcBorders>
            <w:shd w:val="clear" w:color="auto" w:fill="auto"/>
            <w:noWrap/>
            <w:vAlign w:val="bottom"/>
            <w:hideMark/>
          </w:tcPr>
          <w:p w14:paraId="746B3A31" w14:textId="77777777" w:rsidR="00743F00" w:rsidRPr="00743F00" w:rsidRDefault="00743F00" w:rsidP="00743F00">
            <w:pPr>
              <w:rPr>
                <w:rFonts w:ascii="Times New Roman" w:hAnsi="Times New Roman" w:cs="Times New Roman"/>
                <w:sz w:val="20"/>
              </w:rPr>
            </w:pPr>
          </w:p>
        </w:tc>
        <w:tc>
          <w:tcPr>
            <w:tcW w:w="1241" w:type="dxa"/>
            <w:tcBorders>
              <w:top w:val="nil"/>
              <w:left w:val="nil"/>
              <w:bottom w:val="nil"/>
              <w:right w:val="nil"/>
            </w:tcBorders>
            <w:shd w:val="clear" w:color="auto" w:fill="auto"/>
            <w:noWrap/>
            <w:vAlign w:val="bottom"/>
            <w:hideMark/>
          </w:tcPr>
          <w:p w14:paraId="50A46CDA" w14:textId="77777777" w:rsidR="00743F00" w:rsidRPr="00743F00" w:rsidRDefault="00743F00" w:rsidP="00743F00">
            <w:pPr>
              <w:rPr>
                <w:rFonts w:ascii="Times New Roman" w:hAnsi="Times New Roman" w:cs="Times New Roman"/>
                <w:sz w:val="20"/>
              </w:rPr>
            </w:pPr>
          </w:p>
        </w:tc>
        <w:tc>
          <w:tcPr>
            <w:tcW w:w="1164" w:type="dxa"/>
            <w:tcBorders>
              <w:top w:val="nil"/>
              <w:left w:val="nil"/>
              <w:bottom w:val="nil"/>
              <w:right w:val="nil"/>
            </w:tcBorders>
            <w:shd w:val="clear" w:color="auto" w:fill="auto"/>
            <w:hideMark/>
          </w:tcPr>
          <w:p w14:paraId="4EF0B532" w14:textId="77777777" w:rsidR="00743F00" w:rsidRPr="00743F00" w:rsidRDefault="00743F00" w:rsidP="00743F00">
            <w:pPr>
              <w:jc w:val="right"/>
              <w:rPr>
                <w:rFonts w:ascii="Calibri" w:hAnsi="Calibri" w:cs="Calibri"/>
                <w:color w:val="000000"/>
                <w:szCs w:val="24"/>
              </w:rPr>
            </w:pPr>
            <w:r w:rsidRPr="00743F00">
              <w:rPr>
                <w:rFonts w:ascii="Calibri" w:hAnsi="Calibri" w:cs="Calibri"/>
                <w:color w:val="000000"/>
                <w:szCs w:val="24"/>
              </w:rPr>
              <w:t>(tis. Kč)</w:t>
            </w:r>
          </w:p>
        </w:tc>
      </w:tr>
      <w:tr w:rsidR="00743F00" w:rsidRPr="00743F00" w14:paraId="7D0E7996" w14:textId="77777777" w:rsidTr="00743F00">
        <w:trPr>
          <w:trHeight w:val="632"/>
        </w:trPr>
        <w:tc>
          <w:tcPr>
            <w:tcW w:w="5931" w:type="dxa"/>
            <w:gridSpan w:val="2"/>
            <w:tcBorders>
              <w:top w:val="nil"/>
              <w:left w:val="nil"/>
              <w:bottom w:val="single" w:sz="4" w:space="0" w:color="auto"/>
              <w:right w:val="nil"/>
            </w:tcBorders>
            <w:shd w:val="clear" w:color="000000" w:fill="FFCC66"/>
            <w:noWrap/>
            <w:vAlign w:val="center"/>
            <w:hideMark/>
          </w:tcPr>
          <w:p w14:paraId="32A16737" w14:textId="77777777" w:rsidR="00743F00" w:rsidRPr="00743F00" w:rsidRDefault="00743F00" w:rsidP="00743F00">
            <w:pPr>
              <w:jc w:val="center"/>
              <w:rPr>
                <w:rFonts w:ascii="Calibri" w:hAnsi="Calibri" w:cs="Calibri"/>
                <w:szCs w:val="24"/>
              </w:rPr>
            </w:pPr>
            <w:r w:rsidRPr="00743F00">
              <w:rPr>
                <w:rFonts w:ascii="Calibri" w:hAnsi="Calibri" w:cs="Calibri"/>
                <w:szCs w:val="24"/>
              </w:rPr>
              <w:t> </w:t>
            </w:r>
          </w:p>
        </w:tc>
        <w:tc>
          <w:tcPr>
            <w:tcW w:w="1241" w:type="dxa"/>
            <w:tcBorders>
              <w:top w:val="nil"/>
              <w:left w:val="nil"/>
              <w:bottom w:val="single" w:sz="4" w:space="0" w:color="auto"/>
              <w:right w:val="nil"/>
            </w:tcBorders>
            <w:shd w:val="clear" w:color="000000" w:fill="FFCC66"/>
            <w:vAlign w:val="center"/>
            <w:hideMark/>
          </w:tcPr>
          <w:p w14:paraId="750188BC" w14:textId="77777777" w:rsidR="00743F00" w:rsidRPr="00743F00" w:rsidRDefault="00743F00" w:rsidP="00743F00">
            <w:pPr>
              <w:jc w:val="center"/>
              <w:rPr>
                <w:rFonts w:ascii="Calibri" w:hAnsi="Calibri" w:cs="Calibri"/>
                <w:szCs w:val="24"/>
              </w:rPr>
            </w:pPr>
            <w:r w:rsidRPr="00743F00">
              <w:rPr>
                <w:rFonts w:ascii="Calibri" w:hAnsi="Calibri" w:cs="Calibri"/>
                <w:szCs w:val="24"/>
              </w:rPr>
              <w:t>Stav k 31.12.2022</w:t>
            </w:r>
          </w:p>
        </w:tc>
        <w:tc>
          <w:tcPr>
            <w:tcW w:w="1241" w:type="dxa"/>
            <w:tcBorders>
              <w:top w:val="nil"/>
              <w:left w:val="nil"/>
              <w:bottom w:val="single" w:sz="4" w:space="0" w:color="auto"/>
              <w:right w:val="nil"/>
            </w:tcBorders>
            <w:shd w:val="clear" w:color="000000" w:fill="FFCC66"/>
            <w:vAlign w:val="center"/>
            <w:hideMark/>
          </w:tcPr>
          <w:p w14:paraId="56E799BE" w14:textId="77777777" w:rsidR="00743F00" w:rsidRPr="00743F00" w:rsidRDefault="00743F00" w:rsidP="00743F00">
            <w:pPr>
              <w:jc w:val="center"/>
              <w:rPr>
                <w:rFonts w:ascii="Calibri" w:hAnsi="Calibri" w:cs="Calibri"/>
                <w:szCs w:val="24"/>
              </w:rPr>
            </w:pPr>
            <w:r w:rsidRPr="00743F00">
              <w:rPr>
                <w:rFonts w:ascii="Calibri" w:hAnsi="Calibri" w:cs="Calibri"/>
                <w:szCs w:val="24"/>
              </w:rPr>
              <w:t>Stav k 31.12.2023</w:t>
            </w:r>
          </w:p>
        </w:tc>
        <w:tc>
          <w:tcPr>
            <w:tcW w:w="1164" w:type="dxa"/>
            <w:tcBorders>
              <w:top w:val="nil"/>
              <w:left w:val="nil"/>
              <w:bottom w:val="single" w:sz="4" w:space="0" w:color="auto"/>
              <w:right w:val="nil"/>
            </w:tcBorders>
            <w:shd w:val="clear" w:color="000000" w:fill="FFCC66"/>
            <w:vAlign w:val="center"/>
            <w:hideMark/>
          </w:tcPr>
          <w:p w14:paraId="0E01FB33" w14:textId="77777777" w:rsidR="00743F00" w:rsidRPr="00743F00" w:rsidRDefault="00743F00" w:rsidP="00743F00">
            <w:pPr>
              <w:jc w:val="center"/>
              <w:rPr>
                <w:rFonts w:ascii="Calibri" w:hAnsi="Calibri" w:cs="Calibri"/>
                <w:szCs w:val="24"/>
              </w:rPr>
            </w:pPr>
            <w:r w:rsidRPr="00743F00">
              <w:rPr>
                <w:rFonts w:ascii="Calibri" w:hAnsi="Calibri" w:cs="Calibri"/>
                <w:szCs w:val="24"/>
              </w:rPr>
              <w:t>Rozdíl proti roku 2022</w:t>
            </w:r>
          </w:p>
        </w:tc>
      </w:tr>
      <w:tr w:rsidR="00743F00" w:rsidRPr="00743F00" w14:paraId="366D34E2" w14:textId="77777777" w:rsidTr="00743F00">
        <w:trPr>
          <w:trHeight w:val="304"/>
        </w:trPr>
        <w:tc>
          <w:tcPr>
            <w:tcW w:w="5931" w:type="dxa"/>
            <w:gridSpan w:val="2"/>
            <w:tcBorders>
              <w:top w:val="single" w:sz="4" w:space="0" w:color="auto"/>
              <w:left w:val="nil"/>
              <w:bottom w:val="single" w:sz="4" w:space="0" w:color="auto"/>
              <w:right w:val="nil"/>
            </w:tcBorders>
            <w:shd w:val="clear" w:color="000000" w:fill="FFF1D5"/>
            <w:vAlign w:val="center"/>
            <w:hideMark/>
          </w:tcPr>
          <w:p w14:paraId="2F5B7A30" w14:textId="77777777" w:rsidR="00743F00" w:rsidRPr="00743F00" w:rsidRDefault="00743F00" w:rsidP="00743F00">
            <w:pPr>
              <w:rPr>
                <w:rFonts w:ascii="Calibri" w:hAnsi="Calibri" w:cs="Calibri"/>
                <w:b/>
                <w:bCs/>
                <w:color w:val="000000"/>
                <w:szCs w:val="24"/>
              </w:rPr>
            </w:pPr>
            <w:r w:rsidRPr="00743F00">
              <w:rPr>
                <w:rFonts w:ascii="Calibri" w:hAnsi="Calibri" w:cs="Calibri"/>
                <w:b/>
                <w:bCs/>
                <w:color w:val="000000"/>
                <w:szCs w:val="24"/>
              </w:rPr>
              <w:t>Pohledávky celkem</w:t>
            </w:r>
          </w:p>
        </w:tc>
        <w:tc>
          <w:tcPr>
            <w:tcW w:w="1241" w:type="dxa"/>
            <w:tcBorders>
              <w:top w:val="single" w:sz="4" w:space="0" w:color="auto"/>
              <w:left w:val="nil"/>
              <w:bottom w:val="single" w:sz="4" w:space="0" w:color="auto"/>
              <w:right w:val="nil"/>
            </w:tcBorders>
            <w:shd w:val="clear" w:color="000000" w:fill="FFF1D5"/>
            <w:noWrap/>
            <w:vAlign w:val="center"/>
            <w:hideMark/>
          </w:tcPr>
          <w:p w14:paraId="636B3F4E" w14:textId="77777777" w:rsidR="00743F00" w:rsidRPr="00743F00" w:rsidRDefault="00743F00" w:rsidP="00743F00">
            <w:pPr>
              <w:ind w:firstLineChars="100" w:firstLine="240"/>
              <w:jc w:val="right"/>
              <w:rPr>
                <w:rFonts w:ascii="Calibri" w:hAnsi="Calibri" w:cs="Calibri"/>
                <w:b/>
                <w:bCs/>
                <w:szCs w:val="24"/>
              </w:rPr>
            </w:pPr>
            <w:r w:rsidRPr="00743F00">
              <w:rPr>
                <w:rFonts w:ascii="Calibri" w:hAnsi="Calibri" w:cs="Calibri"/>
                <w:b/>
                <w:bCs/>
                <w:szCs w:val="24"/>
              </w:rPr>
              <w:t>77 396</w:t>
            </w:r>
          </w:p>
        </w:tc>
        <w:tc>
          <w:tcPr>
            <w:tcW w:w="1241" w:type="dxa"/>
            <w:tcBorders>
              <w:top w:val="single" w:sz="4" w:space="0" w:color="auto"/>
              <w:left w:val="nil"/>
              <w:bottom w:val="single" w:sz="4" w:space="0" w:color="auto"/>
              <w:right w:val="nil"/>
            </w:tcBorders>
            <w:shd w:val="clear" w:color="000000" w:fill="FFF1D5"/>
            <w:noWrap/>
            <w:vAlign w:val="center"/>
            <w:hideMark/>
          </w:tcPr>
          <w:p w14:paraId="24687232" w14:textId="77777777" w:rsidR="00743F00" w:rsidRPr="00743F00" w:rsidRDefault="00743F00" w:rsidP="00743F00">
            <w:pPr>
              <w:ind w:firstLineChars="100" w:firstLine="240"/>
              <w:jc w:val="right"/>
              <w:rPr>
                <w:rFonts w:ascii="Calibri" w:hAnsi="Calibri" w:cs="Calibri"/>
                <w:b/>
                <w:bCs/>
                <w:szCs w:val="24"/>
              </w:rPr>
            </w:pPr>
            <w:r w:rsidRPr="00743F00">
              <w:rPr>
                <w:rFonts w:ascii="Calibri" w:hAnsi="Calibri" w:cs="Calibri"/>
                <w:b/>
                <w:bCs/>
                <w:szCs w:val="24"/>
              </w:rPr>
              <w:t>72 807</w:t>
            </w:r>
          </w:p>
        </w:tc>
        <w:tc>
          <w:tcPr>
            <w:tcW w:w="1164" w:type="dxa"/>
            <w:tcBorders>
              <w:top w:val="single" w:sz="4" w:space="0" w:color="auto"/>
              <w:left w:val="nil"/>
              <w:bottom w:val="single" w:sz="4" w:space="0" w:color="auto"/>
              <w:right w:val="nil"/>
            </w:tcBorders>
            <w:shd w:val="clear" w:color="000000" w:fill="FFF1D5"/>
            <w:noWrap/>
            <w:vAlign w:val="center"/>
            <w:hideMark/>
          </w:tcPr>
          <w:p w14:paraId="55F1C05B" w14:textId="77777777" w:rsidR="00743F00" w:rsidRPr="00743F00" w:rsidRDefault="00743F00" w:rsidP="00743F00">
            <w:pPr>
              <w:ind w:firstLineChars="100" w:firstLine="240"/>
              <w:jc w:val="right"/>
              <w:rPr>
                <w:rFonts w:ascii="Calibri" w:hAnsi="Calibri" w:cs="Calibri"/>
                <w:b/>
                <w:bCs/>
                <w:szCs w:val="24"/>
              </w:rPr>
            </w:pPr>
            <w:r w:rsidRPr="00743F00">
              <w:rPr>
                <w:rFonts w:ascii="Calibri" w:hAnsi="Calibri" w:cs="Calibri"/>
                <w:b/>
                <w:bCs/>
                <w:szCs w:val="24"/>
              </w:rPr>
              <w:t>-4 589</w:t>
            </w:r>
          </w:p>
        </w:tc>
      </w:tr>
      <w:tr w:rsidR="00743F00" w:rsidRPr="00743F00" w14:paraId="37CA8A2E" w14:textId="77777777" w:rsidTr="00743F00">
        <w:trPr>
          <w:trHeight w:val="304"/>
        </w:trPr>
        <w:tc>
          <w:tcPr>
            <w:tcW w:w="1126" w:type="dxa"/>
            <w:tcBorders>
              <w:top w:val="nil"/>
              <w:left w:val="nil"/>
              <w:bottom w:val="nil"/>
              <w:right w:val="nil"/>
            </w:tcBorders>
            <w:shd w:val="clear" w:color="auto" w:fill="auto"/>
            <w:noWrap/>
            <w:vAlign w:val="center"/>
            <w:hideMark/>
          </w:tcPr>
          <w:p w14:paraId="16928311" w14:textId="77777777" w:rsidR="00743F00" w:rsidRPr="00743F00" w:rsidRDefault="00743F00" w:rsidP="00743F00">
            <w:pPr>
              <w:rPr>
                <w:rFonts w:ascii="Calibri" w:hAnsi="Calibri" w:cs="Calibri"/>
                <w:szCs w:val="24"/>
              </w:rPr>
            </w:pPr>
            <w:r w:rsidRPr="00743F00">
              <w:rPr>
                <w:rFonts w:ascii="Calibri" w:hAnsi="Calibri" w:cs="Calibri"/>
                <w:szCs w:val="24"/>
              </w:rPr>
              <w:t>v tom:</w:t>
            </w:r>
          </w:p>
        </w:tc>
        <w:tc>
          <w:tcPr>
            <w:tcW w:w="4805" w:type="dxa"/>
            <w:tcBorders>
              <w:top w:val="nil"/>
              <w:left w:val="nil"/>
              <w:bottom w:val="nil"/>
              <w:right w:val="nil"/>
            </w:tcBorders>
            <w:shd w:val="clear" w:color="auto" w:fill="auto"/>
            <w:vAlign w:val="center"/>
            <w:hideMark/>
          </w:tcPr>
          <w:p w14:paraId="0DBAE92A" w14:textId="77777777" w:rsidR="00743F00" w:rsidRPr="00743F00" w:rsidRDefault="00743F00" w:rsidP="00743F00">
            <w:pPr>
              <w:rPr>
                <w:rFonts w:ascii="Calibri" w:hAnsi="Calibri" w:cs="Calibri"/>
                <w:szCs w:val="24"/>
              </w:rPr>
            </w:pPr>
            <w:r w:rsidRPr="00743F00">
              <w:rPr>
                <w:rFonts w:ascii="Calibri" w:hAnsi="Calibri" w:cs="Calibri"/>
                <w:szCs w:val="24"/>
              </w:rPr>
              <w:t>odběratelé</w:t>
            </w:r>
          </w:p>
        </w:tc>
        <w:tc>
          <w:tcPr>
            <w:tcW w:w="1241" w:type="dxa"/>
            <w:tcBorders>
              <w:top w:val="nil"/>
              <w:left w:val="nil"/>
              <w:bottom w:val="nil"/>
              <w:right w:val="nil"/>
            </w:tcBorders>
            <w:shd w:val="clear" w:color="auto" w:fill="auto"/>
            <w:vAlign w:val="center"/>
            <w:hideMark/>
          </w:tcPr>
          <w:p w14:paraId="568F9665"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28 175</w:t>
            </w:r>
          </w:p>
        </w:tc>
        <w:tc>
          <w:tcPr>
            <w:tcW w:w="1241" w:type="dxa"/>
            <w:tcBorders>
              <w:top w:val="nil"/>
              <w:left w:val="nil"/>
              <w:bottom w:val="nil"/>
              <w:right w:val="nil"/>
            </w:tcBorders>
            <w:shd w:val="clear" w:color="auto" w:fill="auto"/>
            <w:vAlign w:val="center"/>
            <w:hideMark/>
          </w:tcPr>
          <w:p w14:paraId="5D898BFD"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36 848</w:t>
            </w:r>
          </w:p>
        </w:tc>
        <w:tc>
          <w:tcPr>
            <w:tcW w:w="1164" w:type="dxa"/>
            <w:tcBorders>
              <w:top w:val="nil"/>
              <w:left w:val="nil"/>
              <w:bottom w:val="nil"/>
              <w:right w:val="nil"/>
            </w:tcBorders>
            <w:shd w:val="clear" w:color="auto" w:fill="auto"/>
            <w:noWrap/>
            <w:vAlign w:val="center"/>
            <w:hideMark/>
          </w:tcPr>
          <w:p w14:paraId="00CC46F3"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8 673</w:t>
            </w:r>
          </w:p>
        </w:tc>
      </w:tr>
      <w:tr w:rsidR="00743F00" w:rsidRPr="00743F00" w14:paraId="7825C295" w14:textId="77777777" w:rsidTr="00743F00">
        <w:trPr>
          <w:trHeight w:val="304"/>
        </w:trPr>
        <w:tc>
          <w:tcPr>
            <w:tcW w:w="1126" w:type="dxa"/>
            <w:tcBorders>
              <w:top w:val="nil"/>
              <w:left w:val="nil"/>
              <w:bottom w:val="nil"/>
              <w:right w:val="nil"/>
            </w:tcBorders>
            <w:shd w:val="clear" w:color="auto" w:fill="auto"/>
            <w:noWrap/>
            <w:vAlign w:val="center"/>
            <w:hideMark/>
          </w:tcPr>
          <w:p w14:paraId="7023DF80" w14:textId="77777777" w:rsidR="00743F00" w:rsidRPr="00743F00" w:rsidRDefault="00743F00" w:rsidP="00743F00">
            <w:pPr>
              <w:ind w:firstLineChars="100" w:firstLine="240"/>
              <w:jc w:val="right"/>
              <w:rPr>
                <w:rFonts w:ascii="Calibri" w:hAnsi="Calibri" w:cs="Calibri"/>
                <w:szCs w:val="24"/>
              </w:rPr>
            </w:pPr>
          </w:p>
        </w:tc>
        <w:tc>
          <w:tcPr>
            <w:tcW w:w="4805" w:type="dxa"/>
            <w:tcBorders>
              <w:top w:val="nil"/>
              <w:left w:val="nil"/>
              <w:bottom w:val="nil"/>
              <w:right w:val="nil"/>
            </w:tcBorders>
            <w:shd w:val="clear" w:color="auto" w:fill="auto"/>
            <w:vAlign w:val="center"/>
            <w:hideMark/>
          </w:tcPr>
          <w:p w14:paraId="2B42202C" w14:textId="77777777" w:rsidR="00743F00" w:rsidRPr="00743F00" w:rsidRDefault="00743F00" w:rsidP="00743F00">
            <w:pPr>
              <w:rPr>
                <w:rFonts w:ascii="Calibri" w:hAnsi="Calibri" w:cs="Calibri"/>
                <w:szCs w:val="24"/>
              </w:rPr>
            </w:pPr>
            <w:r w:rsidRPr="00743F00">
              <w:rPr>
                <w:rFonts w:ascii="Calibri" w:hAnsi="Calibri" w:cs="Calibri"/>
                <w:szCs w:val="24"/>
              </w:rPr>
              <w:t>zálohy</w:t>
            </w:r>
          </w:p>
        </w:tc>
        <w:tc>
          <w:tcPr>
            <w:tcW w:w="1241" w:type="dxa"/>
            <w:tcBorders>
              <w:top w:val="nil"/>
              <w:left w:val="nil"/>
              <w:bottom w:val="nil"/>
              <w:right w:val="nil"/>
            </w:tcBorders>
            <w:shd w:val="clear" w:color="auto" w:fill="auto"/>
            <w:vAlign w:val="center"/>
            <w:hideMark/>
          </w:tcPr>
          <w:p w14:paraId="22D8F667"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669</w:t>
            </w:r>
          </w:p>
        </w:tc>
        <w:tc>
          <w:tcPr>
            <w:tcW w:w="1241" w:type="dxa"/>
            <w:tcBorders>
              <w:top w:val="nil"/>
              <w:left w:val="nil"/>
              <w:bottom w:val="nil"/>
              <w:right w:val="nil"/>
            </w:tcBorders>
            <w:shd w:val="clear" w:color="auto" w:fill="auto"/>
            <w:vAlign w:val="center"/>
            <w:hideMark/>
          </w:tcPr>
          <w:p w14:paraId="78718CA8"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786</w:t>
            </w:r>
          </w:p>
        </w:tc>
        <w:tc>
          <w:tcPr>
            <w:tcW w:w="1164" w:type="dxa"/>
            <w:tcBorders>
              <w:top w:val="nil"/>
              <w:left w:val="nil"/>
              <w:bottom w:val="nil"/>
              <w:right w:val="nil"/>
            </w:tcBorders>
            <w:shd w:val="clear" w:color="auto" w:fill="auto"/>
            <w:noWrap/>
            <w:vAlign w:val="center"/>
            <w:hideMark/>
          </w:tcPr>
          <w:p w14:paraId="372DEE8F"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117</w:t>
            </w:r>
          </w:p>
        </w:tc>
      </w:tr>
      <w:tr w:rsidR="00743F00" w:rsidRPr="00743F00" w14:paraId="761A6998" w14:textId="77777777" w:rsidTr="00743F00">
        <w:trPr>
          <w:trHeight w:val="304"/>
        </w:trPr>
        <w:tc>
          <w:tcPr>
            <w:tcW w:w="1126" w:type="dxa"/>
            <w:tcBorders>
              <w:top w:val="nil"/>
              <w:left w:val="nil"/>
              <w:bottom w:val="nil"/>
              <w:right w:val="nil"/>
            </w:tcBorders>
            <w:shd w:val="clear" w:color="auto" w:fill="auto"/>
            <w:noWrap/>
            <w:vAlign w:val="center"/>
            <w:hideMark/>
          </w:tcPr>
          <w:p w14:paraId="5BA6B7C7" w14:textId="77777777" w:rsidR="00743F00" w:rsidRPr="00743F00" w:rsidRDefault="00743F00" w:rsidP="00743F00">
            <w:pPr>
              <w:ind w:firstLineChars="100" w:firstLine="240"/>
              <w:jc w:val="right"/>
              <w:rPr>
                <w:rFonts w:ascii="Calibri" w:hAnsi="Calibri" w:cs="Calibri"/>
                <w:szCs w:val="24"/>
              </w:rPr>
            </w:pPr>
          </w:p>
        </w:tc>
        <w:tc>
          <w:tcPr>
            <w:tcW w:w="4805" w:type="dxa"/>
            <w:tcBorders>
              <w:top w:val="nil"/>
              <w:left w:val="nil"/>
              <w:bottom w:val="nil"/>
              <w:right w:val="nil"/>
            </w:tcBorders>
            <w:shd w:val="clear" w:color="auto" w:fill="auto"/>
            <w:vAlign w:val="center"/>
            <w:hideMark/>
          </w:tcPr>
          <w:p w14:paraId="25E52BA1" w14:textId="77777777" w:rsidR="00743F00" w:rsidRPr="00743F00" w:rsidRDefault="00743F00" w:rsidP="00743F00">
            <w:pPr>
              <w:rPr>
                <w:rFonts w:ascii="Calibri" w:hAnsi="Calibri" w:cs="Calibri"/>
                <w:szCs w:val="24"/>
              </w:rPr>
            </w:pPr>
            <w:r w:rsidRPr="00743F00">
              <w:rPr>
                <w:rFonts w:ascii="Calibri" w:hAnsi="Calibri" w:cs="Calibri"/>
                <w:szCs w:val="24"/>
              </w:rPr>
              <w:t>za institucemi sociálního a zdravotního pojištění</w:t>
            </w:r>
          </w:p>
        </w:tc>
        <w:tc>
          <w:tcPr>
            <w:tcW w:w="1241" w:type="dxa"/>
            <w:tcBorders>
              <w:top w:val="nil"/>
              <w:left w:val="nil"/>
              <w:bottom w:val="nil"/>
              <w:right w:val="nil"/>
            </w:tcBorders>
            <w:shd w:val="clear" w:color="auto" w:fill="auto"/>
            <w:vAlign w:val="center"/>
            <w:hideMark/>
          </w:tcPr>
          <w:p w14:paraId="63C78D43"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0</w:t>
            </w:r>
          </w:p>
        </w:tc>
        <w:tc>
          <w:tcPr>
            <w:tcW w:w="1241" w:type="dxa"/>
            <w:tcBorders>
              <w:top w:val="nil"/>
              <w:left w:val="nil"/>
              <w:bottom w:val="nil"/>
              <w:right w:val="nil"/>
            </w:tcBorders>
            <w:shd w:val="clear" w:color="auto" w:fill="auto"/>
            <w:vAlign w:val="center"/>
            <w:hideMark/>
          </w:tcPr>
          <w:p w14:paraId="79833201"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0</w:t>
            </w:r>
          </w:p>
        </w:tc>
        <w:tc>
          <w:tcPr>
            <w:tcW w:w="1164" w:type="dxa"/>
            <w:tcBorders>
              <w:top w:val="nil"/>
              <w:left w:val="nil"/>
              <w:bottom w:val="nil"/>
              <w:right w:val="nil"/>
            </w:tcBorders>
            <w:shd w:val="clear" w:color="auto" w:fill="auto"/>
            <w:noWrap/>
            <w:vAlign w:val="center"/>
            <w:hideMark/>
          </w:tcPr>
          <w:p w14:paraId="39225B6E"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0</w:t>
            </w:r>
          </w:p>
        </w:tc>
      </w:tr>
      <w:tr w:rsidR="00743F00" w:rsidRPr="00743F00" w14:paraId="368C7918" w14:textId="77777777" w:rsidTr="00743F00">
        <w:trPr>
          <w:trHeight w:val="304"/>
        </w:trPr>
        <w:tc>
          <w:tcPr>
            <w:tcW w:w="1126" w:type="dxa"/>
            <w:tcBorders>
              <w:top w:val="nil"/>
              <w:left w:val="nil"/>
              <w:bottom w:val="nil"/>
              <w:right w:val="nil"/>
            </w:tcBorders>
            <w:shd w:val="clear" w:color="auto" w:fill="auto"/>
            <w:noWrap/>
            <w:vAlign w:val="center"/>
            <w:hideMark/>
          </w:tcPr>
          <w:p w14:paraId="6E51D5DD" w14:textId="77777777" w:rsidR="00743F00" w:rsidRPr="00743F00" w:rsidRDefault="00743F00" w:rsidP="00743F00">
            <w:pPr>
              <w:ind w:firstLineChars="100" w:firstLine="240"/>
              <w:jc w:val="right"/>
              <w:rPr>
                <w:rFonts w:ascii="Calibri" w:hAnsi="Calibri" w:cs="Calibri"/>
                <w:szCs w:val="24"/>
              </w:rPr>
            </w:pPr>
          </w:p>
        </w:tc>
        <w:tc>
          <w:tcPr>
            <w:tcW w:w="4805" w:type="dxa"/>
            <w:tcBorders>
              <w:top w:val="nil"/>
              <w:left w:val="nil"/>
              <w:bottom w:val="nil"/>
              <w:right w:val="nil"/>
            </w:tcBorders>
            <w:shd w:val="clear" w:color="auto" w:fill="auto"/>
            <w:vAlign w:val="center"/>
            <w:hideMark/>
          </w:tcPr>
          <w:p w14:paraId="548683FB" w14:textId="77777777" w:rsidR="00743F00" w:rsidRPr="00743F00" w:rsidRDefault="00743F00" w:rsidP="00743F00">
            <w:pPr>
              <w:rPr>
                <w:rFonts w:ascii="Calibri" w:hAnsi="Calibri" w:cs="Calibri"/>
                <w:szCs w:val="24"/>
              </w:rPr>
            </w:pPr>
            <w:r w:rsidRPr="00743F00">
              <w:rPr>
                <w:rFonts w:ascii="Calibri" w:hAnsi="Calibri" w:cs="Calibri"/>
                <w:szCs w:val="24"/>
              </w:rPr>
              <w:t>za zaměstnanci</w:t>
            </w:r>
          </w:p>
        </w:tc>
        <w:tc>
          <w:tcPr>
            <w:tcW w:w="1241" w:type="dxa"/>
            <w:tcBorders>
              <w:top w:val="nil"/>
              <w:left w:val="nil"/>
              <w:bottom w:val="nil"/>
              <w:right w:val="nil"/>
            </w:tcBorders>
            <w:shd w:val="clear" w:color="auto" w:fill="auto"/>
            <w:vAlign w:val="center"/>
            <w:hideMark/>
          </w:tcPr>
          <w:p w14:paraId="47822866"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16</w:t>
            </w:r>
          </w:p>
        </w:tc>
        <w:tc>
          <w:tcPr>
            <w:tcW w:w="1241" w:type="dxa"/>
            <w:tcBorders>
              <w:top w:val="nil"/>
              <w:left w:val="nil"/>
              <w:bottom w:val="nil"/>
              <w:right w:val="nil"/>
            </w:tcBorders>
            <w:shd w:val="clear" w:color="auto" w:fill="auto"/>
            <w:vAlign w:val="center"/>
            <w:hideMark/>
          </w:tcPr>
          <w:p w14:paraId="6754A054"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18</w:t>
            </w:r>
          </w:p>
        </w:tc>
        <w:tc>
          <w:tcPr>
            <w:tcW w:w="1164" w:type="dxa"/>
            <w:tcBorders>
              <w:top w:val="nil"/>
              <w:left w:val="nil"/>
              <w:bottom w:val="nil"/>
              <w:right w:val="nil"/>
            </w:tcBorders>
            <w:shd w:val="clear" w:color="auto" w:fill="auto"/>
            <w:noWrap/>
            <w:vAlign w:val="center"/>
            <w:hideMark/>
          </w:tcPr>
          <w:p w14:paraId="34979719"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2</w:t>
            </w:r>
          </w:p>
        </w:tc>
      </w:tr>
      <w:tr w:rsidR="00743F00" w:rsidRPr="00743F00" w14:paraId="13EDE4F4" w14:textId="77777777" w:rsidTr="00743F00">
        <w:trPr>
          <w:trHeight w:val="304"/>
        </w:trPr>
        <w:tc>
          <w:tcPr>
            <w:tcW w:w="1126" w:type="dxa"/>
            <w:tcBorders>
              <w:top w:val="nil"/>
              <w:left w:val="nil"/>
              <w:bottom w:val="nil"/>
              <w:right w:val="nil"/>
            </w:tcBorders>
            <w:shd w:val="clear" w:color="auto" w:fill="auto"/>
            <w:noWrap/>
            <w:vAlign w:val="center"/>
            <w:hideMark/>
          </w:tcPr>
          <w:p w14:paraId="460E4D7C" w14:textId="77777777" w:rsidR="00743F00" w:rsidRPr="00743F00" w:rsidRDefault="00743F00" w:rsidP="00743F00">
            <w:pPr>
              <w:ind w:firstLineChars="100" w:firstLine="240"/>
              <w:jc w:val="right"/>
              <w:rPr>
                <w:rFonts w:ascii="Calibri" w:hAnsi="Calibri" w:cs="Calibri"/>
                <w:szCs w:val="24"/>
              </w:rPr>
            </w:pPr>
          </w:p>
        </w:tc>
        <w:tc>
          <w:tcPr>
            <w:tcW w:w="4805" w:type="dxa"/>
            <w:tcBorders>
              <w:top w:val="nil"/>
              <w:left w:val="nil"/>
              <w:bottom w:val="nil"/>
              <w:right w:val="nil"/>
            </w:tcBorders>
            <w:shd w:val="clear" w:color="auto" w:fill="auto"/>
            <w:vAlign w:val="center"/>
            <w:hideMark/>
          </w:tcPr>
          <w:p w14:paraId="2DBF57A1" w14:textId="77777777" w:rsidR="00743F00" w:rsidRPr="00743F00" w:rsidRDefault="00743F00" w:rsidP="00743F00">
            <w:pPr>
              <w:rPr>
                <w:rFonts w:ascii="Calibri" w:hAnsi="Calibri" w:cs="Calibri"/>
                <w:szCs w:val="24"/>
              </w:rPr>
            </w:pPr>
            <w:r w:rsidRPr="00743F00">
              <w:rPr>
                <w:rFonts w:ascii="Calibri" w:hAnsi="Calibri" w:cs="Calibri"/>
                <w:szCs w:val="24"/>
              </w:rPr>
              <w:t>daň z příjmů</w:t>
            </w:r>
          </w:p>
        </w:tc>
        <w:tc>
          <w:tcPr>
            <w:tcW w:w="1241" w:type="dxa"/>
            <w:tcBorders>
              <w:top w:val="nil"/>
              <w:left w:val="nil"/>
              <w:bottom w:val="nil"/>
              <w:right w:val="nil"/>
            </w:tcBorders>
            <w:shd w:val="clear" w:color="auto" w:fill="auto"/>
            <w:vAlign w:val="center"/>
            <w:hideMark/>
          </w:tcPr>
          <w:p w14:paraId="20917D34"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0</w:t>
            </w:r>
          </w:p>
        </w:tc>
        <w:tc>
          <w:tcPr>
            <w:tcW w:w="1241" w:type="dxa"/>
            <w:tcBorders>
              <w:top w:val="nil"/>
              <w:left w:val="nil"/>
              <w:bottom w:val="nil"/>
              <w:right w:val="nil"/>
            </w:tcBorders>
            <w:shd w:val="clear" w:color="auto" w:fill="auto"/>
            <w:vAlign w:val="center"/>
            <w:hideMark/>
          </w:tcPr>
          <w:p w14:paraId="087CF2D6"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366</w:t>
            </w:r>
          </w:p>
        </w:tc>
        <w:tc>
          <w:tcPr>
            <w:tcW w:w="1164" w:type="dxa"/>
            <w:tcBorders>
              <w:top w:val="nil"/>
              <w:left w:val="nil"/>
              <w:bottom w:val="nil"/>
              <w:right w:val="nil"/>
            </w:tcBorders>
            <w:shd w:val="clear" w:color="auto" w:fill="auto"/>
            <w:noWrap/>
            <w:vAlign w:val="center"/>
            <w:hideMark/>
          </w:tcPr>
          <w:p w14:paraId="3C7C9F09"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366</w:t>
            </w:r>
          </w:p>
        </w:tc>
      </w:tr>
      <w:tr w:rsidR="00743F00" w:rsidRPr="00743F00" w14:paraId="0902ED9D" w14:textId="77777777" w:rsidTr="00743F00">
        <w:trPr>
          <w:trHeight w:val="304"/>
        </w:trPr>
        <w:tc>
          <w:tcPr>
            <w:tcW w:w="1126" w:type="dxa"/>
            <w:tcBorders>
              <w:top w:val="nil"/>
              <w:left w:val="nil"/>
              <w:bottom w:val="single" w:sz="4" w:space="0" w:color="auto"/>
              <w:right w:val="nil"/>
            </w:tcBorders>
            <w:shd w:val="clear" w:color="auto" w:fill="auto"/>
            <w:noWrap/>
            <w:vAlign w:val="center"/>
            <w:hideMark/>
          </w:tcPr>
          <w:p w14:paraId="28751F76" w14:textId="77777777" w:rsidR="00743F00" w:rsidRPr="00743F00" w:rsidRDefault="00743F00" w:rsidP="00743F00">
            <w:pPr>
              <w:rPr>
                <w:rFonts w:ascii="Calibri" w:hAnsi="Calibri" w:cs="Calibri"/>
                <w:b/>
                <w:bCs/>
                <w:color w:val="000000"/>
                <w:szCs w:val="24"/>
              </w:rPr>
            </w:pPr>
            <w:r w:rsidRPr="00743F00">
              <w:rPr>
                <w:rFonts w:ascii="Calibri" w:hAnsi="Calibri" w:cs="Calibri"/>
                <w:b/>
                <w:bCs/>
                <w:color w:val="000000"/>
                <w:szCs w:val="24"/>
              </w:rPr>
              <w:t> </w:t>
            </w:r>
          </w:p>
        </w:tc>
        <w:tc>
          <w:tcPr>
            <w:tcW w:w="4805" w:type="dxa"/>
            <w:tcBorders>
              <w:top w:val="nil"/>
              <w:left w:val="nil"/>
              <w:bottom w:val="single" w:sz="4" w:space="0" w:color="auto"/>
              <w:right w:val="nil"/>
            </w:tcBorders>
            <w:shd w:val="clear" w:color="auto" w:fill="auto"/>
            <w:vAlign w:val="center"/>
            <w:hideMark/>
          </w:tcPr>
          <w:p w14:paraId="3044BBE6" w14:textId="77777777" w:rsidR="00743F00" w:rsidRPr="00743F00" w:rsidRDefault="00743F00" w:rsidP="00743F00">
            <w:pPr>
              <w:rPr>
                <w:rFonts w:ascii="Calibri" w:hAnsi="Calibri" w:cs="Calibri"/>
                <w:szCs w:val="24"/>
              </w:rPr>
            </w:pPr>
            <w:r w:rsidRPr="00743F00">
              <w:rPr>
                <w:rFonts w:ascii="Calibri" w:hAnsi="Calibri" w:cs="Calibri"/>
                <w:szCs w:val="24"/>
              </w:rPr>
              <w:t xml:space="preserve">ostatní </w:t>
            </w:r>
          </w:p>
        </w:tc>
        <w:tc>
          <w:tcPr>
            <w:tcW w:w="1241" w:type="dxa"/>
            <w:tcBorders>
              <w:top w:val="nil"/>
              <w:left w:val="nil"/>
              <w:bottom w:val="single" w:sz="4" w:space="0" w:color="auto"/>
              <w:right w:val="nil"/>
            </w:tcBorders>
            <w:shd w:val="clear" w:color="auto" w:fill="auto"/>
            <w:noWrap/>
            <w:vAlign w:val="center"/>
            <w:hideMark/>
          </w:tcPr>
          <w:p w14:paraId="57E92BB6"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48 536</w:t>
            </w:r>
          </w:p>
        </w:tc>
        <w:tc>
          <w:tcPr>
            <w:tcW w:w="1241" w:type="dxa"/>
            <w:tcBorders>
              <w:top w:val="nil"/>
              <w:left w:val="nil"/>
              <w:bottom w:val="single" w:sz="4" w:space="0" w:color="auto"/>
              <w:right w:val="nil"/>
            </w:tcBorders>
            <w:shd w:val="clear" w:color="auto" w:fill="auto"/>
            <w:noWrap/>
            <w:vAlign w:val="center"/>
            <w:hideMark/>
          </w:tcPr>
          <w:p w14:paraId="273ED80F"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34 789</w:t>
            </w:r>
          </w:p>
        </w:tc>
        <w:tc>
          <w:tcPr>
            <w:tcW w:w="1164" w:type="dxa"/>
            <w:tcBorders>
              <w:top w:val="nil"/>
              <w:left w:val="nil"/>
              <w:bottom w:val="single" w:sz="4" w:space="0" w:color="auto"/>
              <w:right w:val="nil"/>
            </w:tcBorders>
            <w:shd w:val="clear" w:color="auto" w:fill="auto"/>
            <w:noWrap/>
            <w:vAlign w:val="center"/>
            <w:hideMark/>
          </w:tcPr>
          <w:p w14:paraId="30F3835A"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-13 747</w:t>
            </w:r>
          </w:p>
        </w:tc>
      </w:tr>
      <w:tr w:rsidR="00743F00" w:rsidRPr="00743F00" w14:paraId="6006BBBE" w14:textId="77777777" w:rsidTr="00743F00">
        <w:trPr>
          <w:trHeight w:val="304"/>
        </w:trPr>
        <w:tc>
          <w:tcPr>
            <w:tcW w:w="5931" w:type="dxa"/>
            <w:gridSpan w:val="2"/>
            <w:tcBorders>
              <w:top w:val="nil"/>
              <w:left w:val="nil"/>
              <w:bottom w:val="single" w:sz="4" w:space="0" w:color="auto"/>
              <w:right w:val="nil"/>
            </w:tcBorders>
            <w:shd w:val="clear" w:color="000000" w:fill="FFF1D5"/>
            <w:vAlign w:val="center"/>
            <w:hideMark/>
          </w:tcPr>
          <w:p w14:paraId="50625250" w14:textId="77777777" w:rsidR="00743F00" w:rsidRPr="00743F00" w:rsidRDefault="00743F00" w:rsidP="00743F00">
            <w:pPr>
              <w:rPr>
                <w:rFonts w:ascii="Calibri" w:hAnsi="Calibri" w:cs="Calibri"/>
                <w:b/>
                <w:bCs/>
                <w:color w:val="000000"/>
                <w:szCs w:val="24"/>
              </w:rPr>
            </w:pPr>
            <w:r w:rsidRPr="00743F00">
              <w:rPr>
                <w:rFonts w:ascii="Calibri" w:hAnsi="Calibri" w:cs="Calibri"/>
                <w:b/>
                <w:bCs/>
                <w:color w:val="000000"/>
                <w:szCs w:val="24"/>
              </w:rPr>
              <w:t>Krátkodobé závazky celkem</w:t>
            </w:r>
          </w:p>
        </w:tc>
        <w:tc>
          <w:tcPr>
            <w:tcW w:w="1241" w:type="dxa"/>
            <w:tcBorders>
              <w:top w:val="nil"/>
              <w:left w:val="nil"/>
              <w:bottom w:val="single" w:sz="4" w:space="0" w:color="auto"/>
              <w:right w:val="nil"/>
            </w:tcBorders>
            <w:shd w:val="clear" w:color="000000" w:fill="FFF1D5"/>
            <w:noWrap/>
            <w:vAlign w:val="center"/>
            <w:hideMark/>
          </w:tcPr>
          <w:p w14:paraId="66FC9C54" w14:textId="77777777" w:rsidR="00743F00" w:rsidRPr="00743F00" w:rsidRDefault="00743F00" w:rsidP="00743F00">
            <w:pPr>
              <w:ind w:firstLineChars="100" w:firstLine="240"/>
              <w:jc w:val="right"/>
              <w:rPr>
                <w:rFonts w:ascii="Calibri" w:hAnsi="Calibri" w:cs="Calibri"/>
                <w:b/>
                <w:bCs/>
                <w:szCs w:val="24"/>
              </w:rPr>
            </w:pPr>
            <w:r w:rsidRPr="00743F00">
              <w:rPr>
                <w:rFonts w:ascii="Calibri" w:hAnsi="Calibri" w:cs="Calibri"/>
                <w:b/>
                <w:bCs/>
                <w:szCs w:val="24"/>
              </w:rPr>
              <w:t>111 232</w:t>
            </w:r>
          </w:p>
        </w:tc>
        <w:tc>
          <w:tcPr>
            <w:tcW w:w="1241" w:type="dxa"/>
            <w:tcBorders>
              <w:top w:val="nil"/>
              <w:left w:val="nil"/>
              <w:bottom w:val="single" w:sz="4" w:space="0" w:color="auto"/>
              <w:right w:val="nil"/>
            </w:tcBorders>
            <w:shd w:val="clear" w:color="000000" w:fill="FFF1D5"/>
            <w:noWrap/>
            <w:vAlign w:val="center"/>
            <w:hideMark/>
          </w:tcPr>
          <w:p w14:paraId="0406377C" w14:textId="77777777" w:rsidR="00743F00" w:rsidRPr="00743F00" w:rsidRDefault="00743F00" w:rsidP="00743F00">
            <w:pPr>
              <w:ind w:firstLineChars="100" w:firstLine="240"/>
              <w:jc w:val="right"/>
              <w:rPr>
                <w:rFonts w:ascii="Calibri" w:hAnsi="Calibri" w:cs="Calibri"/>
                <w:b/>
                <w:bCs/>
                <w:szCs w:val="24"/>
              </w:rPr>
            </w:pPr>
            <w:r w:rsidRPr="00743F00">
              <w:rPr>
                <w:rFonts w:ascii="Calibri" w:hAnsi="Calibri" w:cs="Calibri"/>
                <w:b/>
                <w:bCs/>
                <w:szCs w:val="24"/>
              </w:rPr>
              <w:t>115 578</w:t>
            </w:r>
          </w:p>
        </w:tc>
        <w:tc>
          <w:tcPr>
            <w:tcW w:w="1164" w:type="dxa"/>
            <w:tcBorders>
              <w:top w:val="nil"/>
              <w:left w:val="nil"/>
              <w:bottom w:val="single" w:sz="4" w:space="0" w:color="auto"/>
              <w:right w:val="nil"/>
            </w:tcBorders>
            <w:shd w:val="clear" w:color="000000" w:fill="FFF1D5"/>
            <w:noWrap/>
            <w:vAlign w:val="center"/>
            <w:hideMark/>
          </w:tcPr>
          <w:p w14:paraId="7D8B31E9" w14:textId="77777777" w:rsidR="00743F00" w:rsidRPr="00743F00" w:rsidRDefault="00743F00" w:rsidP="00743F00">
            <w:pPr>
              <w:ind w:firstLineChars="100" w:firstLine="240"/>
              <w:jc w:val="right"/>
              <w:rPr>
                <w:rFonts w:ascii="Calibri" w:hAnsi="Calibri" w:cs="Calibri"/>
                <w:b/>
                <w:bCs/>
                <w:szCs w:val="24"/>
              </w:rPr>
            </w:pPr>
            <w:r w:rsidRPr="00743F00">
              <w:rPr>
                <w:rFonts w:ascii="Calibri" w:hAnsi="Calibri" w:cs="Calibri"/>
                <w:b/>
                <w:bCs/>
                <w:szCs w:val="24"/>
              </w:rPr>
              <w:t>4 346</w:t>
            </w:r>
          </w:p>
        </w:tc>
      </w:tr>
      <w:tr w:rsidR="00743F00" w:rsidRPr="00743F00" w14:paraId="2F14A1AC" w14:textId="77777777" w:rsidTr="00743F00">
        <w:trPr>
          <w:trHeight w:val="304"/>
        </w:trPr>
        <w:tc>
          <w:tcPr>
            <w:tcW w:w="1126" w:type="dxa"/>
            <w:tcBorders>
              <w:top w:val="nil"/>
              <w:left w:val="nil"/>
              <w:bottom w:val="nil"/>
              <w:right w:val="nil"/>
            </w:tcBorders>
            <w:shd w:val="clear" w:color="auto" w:fill="auto"/>
            <w:noWrap/>
            <w:vAlign w:val="center"/>
            <w:hideMark/>
          </w:tcPr>
          <w:p w14:paraId="7D5D4ADA" w14:textId="77777777" w:rsidR="00743F00" w:rsidRPr="00743F00" w:rsidRDefault="00743F00" w:rsidP="00743F00">
            <w:pPr>
              <w:rPr>
                <w:rFonts w:ascii="Calibri" w:hAnsi="Calibri" w:cs="Calibri"/>
                <w:szCs w:val="24"/>
              </w:rPr>
            </w:pPr>
            <w:r w:rsidRPr="00743F00">
              <w:rPr>
                <w:rFonts w:ascii="Calibri" w:hAnsi="Calibri" w:cs="Calibri"/>
                <w:szCs w:val="24"/>
              </w:rPr>
              <w:t>v tom:</w:t>
            </w:r>
          </w:p>
        </w:tc>
        <w:tc>
          <w:tcPr>
            <w:tcW w:w="4805" w:type="dxa"/>
            <w:tcBorders>
              <w:top w:val="nil"/>
              <w:left w:val="nil"/>
              <w:bottom w:val="nil"/>
              <w:right w:val="nil"/>
            </w:tcBorders>
            <w:shd w:val="clear" w:color="auto" w:fill="auto"/>
            <w:vAlign w:val="center"/>
            <w:hideMark/>
          </w:tcPr>
          <w:p w14:paraId="7F0D7D6F" w14:textId="77777777" w:rsidR="00743F00" w:rsidRPr="00743F00" w:rsidRDefault="00743F00" w:rsidP="00743F00">
            <w:pPr>
              <w:rPr>
                <w:rFonts w:ascii="Calibri" w:hAnsi="Calibri" w:cs="Calibri"/>
                <w:szCs w:val="24"/>
              </w:rPr>
            </w:pPr>
            <w:r w:rsidRPr="00743F00">
              <w:rPr>
                <w:rFonts w:ascii="Calibri" w:hAnsi="Calibri" w:cs="Calibri"/>
                <w:szCs w:val="24"/>
              </w:rPr>
              <w:t>dodavatelé</w:t>
            </w:r>
          </w:p>
        </w:tc>
        <w:tc>
          <w:tcPr>
            <w:tcW w:w="1241" w:type="dxa"/>
            <w:tcBorders>
              <w:top w:val="nil"/>
              <w:left w:val="nil"/>
              <w:bottom w:val="nil"/>
              <w:right w:val="nil"/>
            </w:tcBorders>
            <w:shd w:val="clear" w:color="auto" w:fill="auto"/>
            <w:vAlign w:val="center"/>
            <w:hideMark/>
          </w:tcPr>
          <w:p w14:paraId="43920F6C"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16 165</w:t>
            </w:r>
          </w:p>
        </w:tc>
        <w:tc>
          <w:tcPr>
            <w:tcW w:w="1241" w:type="dxa"/>
            <w:tcBorders>
              <w:top w:val="nil"/>
              <w:left w:val="nil"/>
              <w:bottom w:val="nil"/>
              <w:right w:val="nil"/>
            </w:tcBorders>
            <w:shd w:val="clear" w:color="auto" w:fill="auto"/>
            <w:vAlign w:val="center"/>
            <w:hideMark/>
          </w:tcPr>
          <w:p w14:paraId="55668510"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15 929</w:t>
            </w:r>
          </w:p>
        </w:tc>
        <w:tc>
          <w:tcPr>
            <w:tcW w:w="1164" w:type="dxa"/>
            <w:tcBorders>
              <w:top w:val="nil"/>
              <w:left w:val="nil"/>
              <w:bottom w:val="nil"/>
              <w:right w:val="nil"/>
            </w:tcBorders>
            <w:shd w:val="clear" w:color="auto" w:fill="auto"/>
            <w:noWrap/>
            <w:vAlign w:val="center"/>
            <w:hideMark/>
          </w:tcPr>
          <w:p w14:paraId="590BA70E"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-236</w:t>
            </w:r>
          </w:p>
        </w:tc>
      </w:tr>
      <w:tr w:rsidR="00743F00" w:rsidRPr="00743F00" w14:paraId="77558C1C" w14:textId="77777777" w:rsidTr="00743F00">
        <w:trPr>
          <w:trHeight w:val="304"/>
        </w:trPr>
        <w:tc>
          <w:tcPr>
            <w:tcW w:w="1126" w:type="dxa"/>
            <w:tcBorders>
              <w:top w:val="nil"/>
              <w:left w:val="nil"/>
              <w:bottom w:val="nil"/>
              <w:right w:val="nil"/>
            </w:tcBorders>
            <w:shd w:val="clear" w:color="auto" w:fill="auto"/>
            <w:noWrap/>
            <w:vAlign w:val="center"/>
            <w:hideMark/>
          </w:tcPr>
          <w:p w14:paraId="458B184E" w14:textId="77777777" w:rsidR="00743F00" w:rsidRPr="00743F00" w:rsidRDefault="00743F00" w:rsidP="00743F00">
            <w:pPr>
              <w:ind w:firstLineChars="100" w:firstLine="240"/>
              <w:jc w:val="right"/>
              <w:rPr>
                <w:rFonts w:ascii="Calibri" w:hAnsi="Calibri" w:cs="Calibri"/>
                <w:szCs w:val="24"/>
              </w:rPr>
            </w:pPr>
          </w:p>
        </w:tc>
        <w:tc>
          <w:tcPr>
            <w:tcW w:w="4805" w:type="dxa"/>
            <w:tcBorders>
              <w:top w:val="nil"/>
              <w:left w:val="nil"/>
              <w:bottom w:val="nil"/>
              <w:right w:val="nil"/>
            </w:tcBorders>
            <w:shd w:val="clear" w:color="auto" w:fill="auto"/>
            <w:vAlign w:val="center"/>
            <w:hideMark/>
          </w:tcPr>
          <w:p w14:paraId="0430337E" w14:textId="77777777" w:rsidR="00743F00" w:rsidRPr="00743F00" w:rsidRDefault="00743F00" w:rsidP="00743F00">
            <w:pPr>
              <w:rPr>
                <w:rFonts w:ascii="Calibri" w:hAnsi="Calibri" w:cs="Calibri"/>
                <w:szCs w:val="24"/>
              </w:rPr>
            </w:pPr>
            <w:r w:rsidRPr="00743F00">
              <w:rPr>
                <w:rFonts w:ascii="Calibri" w:hAnsi="Calibri" w:cs="Calibri"/>
                <w:szCs w:val="24"/>
              </w:rPr>
              <w:t>přijaté zálohy</w:t>
            </w:r>
          </w:p>
        </w:tc>
        <w:tc>
          <w:tcPr>
            <w:tcW w:w="1241" w:type="dxa"/>
            <w:tcBorders>
              <w:top w:val="nil"/>
              <w:left w:val="nil"/>
              <w:bottom w:val="nil"/>
              <w:right w:val="nil"/>
            </w:tcBorders>
            <w:shd w:val="clear" w:color="auto" w:fill="auto"/>
            <w:vAlign w:val="center"/>
            <w:hideMark/>
          </w:tcPr>
          <w:p w14:paraId="4834235E"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1 226</w:t>
            </w:r>
          </w:p>
        </w:tc>
        <w:tc>
          <w:tcPr>
            <w:tcW w:w="1241" w:type="dxa"/>
            <w:tcBorders>
              <w:top w:val="nil"/>
              <w:left w:val="nil"/>
              <w:bottom w:val="nil"/>
              <w:right w:val="nil"/>
            </w:tcBorders>
            <w:shd w:val="clear" w:color="auto" w:fill="auto"/>
            <w:vAlign w:val="center"/>
            <w:hideMark/>
          </w:tcPr>
          <w:p w14:paraId="133DA8A4"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1 609</w:t>
            </w:r>
          </w:p>
        </w:tc>
        <w:tc>
          <w:tcPr>
            <w:tcW w:w="1164" w:type="dxa"/>
            <w:tcBorders>
              <w:top w:val="nil"/>
              <w:left w:val="nil"/>
              <w:bottom w:val="nil"/>
              <w:right w:val="nil"/>
            </w:tcBorders>
            <w:shd w:val="clear" w:color="auto" w:fill="auto"/>
            <w:noWrap/>
            <w:vAlign w:val="center"/>
            <w:hideMark/>
          </w:tcPr>
          <w:p w14:paraId="3F7B46BD"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383</w:t>
            </w:r>
          </w:p>
        </w:tc>
      </w:tr>
      <w:tr w:rsidR="00743F00" w:rsidRPr="00743F00" w14:paraId="62E8AFD3" w14:textId="77777777" w:rsidTr="00743F00">
        <w:trPr>
          <w:trHeight w:val="304"/>
        </w:trPr>
        <w:tc>
          <w:tcPr>
            <w:tcW w:w="1126" w:type="dxa"/>
            <w:tcBorders>
              <w:top w:val="nil"/>
              <w:left w:val="nil"/>
              <w:bottom w:val="nil"/>
              <w:right w:val="nil"/>
            </w:tcBorders>
            <w:shd w:val="clear" w:color="auto" w:fill="auto"/>
            <w:noWrap/>
            <w:vAlign w:val="center"/>
            <w:hideMark/>
          </w:tcPr>
          <w:p w14:paraId="27ED0B01" w14:textId="77777777" w:rsidR="00743F00" w:rsidRPr="00743F00" w:rsidRDefault="00743F00" w:rsidP="00743F00">
            <w:pPr>
              <w:ind w:firstLineChars="100" w:firstLine="240"/>
              <w:jc w:val="right"/>
              <w:rPr>
                <w:rFonts w:ascii="Calibri" w:hAnsi="Calibri" w:cs="Calibri"/>
                <w:szCs w:val="24"/>
              </w:rPr>
            </w:pPr>
          </w:p>
        </w:tc>
        <w:tc>
          <w:tcPr>
            <w:tcW w:w="4805" w:type="dxa"/>
            <w:tcBorders>
              <w:top w:val="nil"/>
              <w:left w:val="nil"/>
              <w:bottom w:val="nil"/>
              <w:right w:val="nil"/>
            </w:tcBorders>
            <w:shd w:val="clear" w:color="auto" w:fill="auto"/>
            <w:vAlign w:val="center"/>
            <w:hideMark/>
          </w:tcPr>
          <w:p w14:paraId="4BCBF084" w14:textId="77777777" w:rsidR="00743F00" w:rsidRPr="00743F00" w:rsidRDefault="00743F00" w:rsidP="00743F00">
            <w:pPr>
              <w:rPr>
                <w:rFonts w:ascii="Calibri" w:hAnsi="Calibri" w:cs="Calibri"/>
                <w:szCs w:val="24"/>
              </w:rPr>
            </w:pPr>
            <w:r w:rsidRPr="00743F00">
              <w:rPr>
                <w:rFonts w:ascii="Calibri" w:hAnsi="Calibri" w:cs="Calibri"/>
                <w:szCs w:val="24"/>
              </w:rPr>
              <w:t>k zaměstnancům</w:t>
            </w:r>
          </w:p>
        </w:tc>
        <w:tc>
          <w:tcPr>
            <w:tcW w:w="1241" w:type="dxa"/>
            <w:tcBorders>
              <w:top w:val="nil"/>
              <w:left w:val="nil"/>
              <w:bottom w:val="nil"/>
              <w:right w:val="nil"/>
            </w:tcBorders>
            <w:shd w:val="clear" w:color="auto" w:fill="auto"/>
            <w:vAlign w:val="center"/>
            <w:hideMark/>
          </w:tcPr>
          <w:p w14:paraId="69D6D8E8"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46 545</w:t>
            </w:r>
          </w:p>
        </w:tc>
        <w:tc>
          <w:tcPr>
            <w:tcW w:w="1241" w:type="dxa"/>
            <w:tcBorders>
              <w:top w:val="nil"/>
              <w:left w:val="nil"/>
              <w:bottom w:val="nil"/>
              <w:right w:val="nil"/>
            </w:tcBorders>
            <w:shd w:val="clear" w:color="auto" w:fill="auto"/>
            <w:vAlign w:val="center"/>
            <w:hideMark/>
          </w:tcPr>
          <w:p w14:paraId="724C3E21"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47 766</w:t>
            </w:r>
          </w:p>
        </w:tc>
        <w:tc>
          <w:tcPr>
            <w:tcW w:w="1164" w:type="dxa"/>
            <w:tcBorders>
              <w:top w:val="nil"/>
              <w:left w:val="nil"/>
              <w:bottom w:val="nil"/>
              <w:right w:val="nil"/>
            </w:tcBorders>
            <w:shd w:val="clear" w:color="auto" w:fill="auto"/>
            <w:noWrap/>
            <w:vAlign w:val="center"/>
            <w:hideMark/>
          </w:tcPr>
          <w:p w14:paraId="71F86FDF"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1 221</w:t>
            </w:r>
          </w:p>
        </w:tc>
      </w:tr>
      <w:tr w:rsidR="00743F00" w:rsidRPr="00743F00" w14:paraId="0E8370DF" w14:textId="77777777" w:rsidTr="00743F00">
        <w:trPr>
          <w:trHeight w:val="304"/>
        </w:trPr>
        <w:tc>
          <w:tcPr>
            <w:tcW w:w="1126" w:type="dxa"/>
            <w:tcBorders>
              <w:top w:val="nil"/>
              <w:left w:val="nil"/>
              <w:bottom w:val="nil"/>
              <w:right w:val="nil"/>
            </w:tcBorders>
            <w:shd w:val="clear" w:color="auto" w:fill="auto"/>
            <w:noWrap/>
            <w:vAlign w:val="center"/>
            <w:hideMark/>
          </w:tcPr>
          <w:p w14:paraId="13AE2E90" w14:textId="77777777" w:rsidR="00743F00" w:rsidRPr="00743F00" w:rsidRDefault="00743F00" w:rsidP="00743F00">
            <w:pPr>
              <w:ind w:firstLineChars="100" w:firstLine="240"/>
              <w:jc w:val="right"/>
              <w:rPr>
                <w:rFonts w:ascii="Calibri" w:hAnsi="Calibri" w:cs="Calibri"/>
                <w:szCs w:val="24"/>
              </w:rPr>
            </w:pPr>
          </w:p>
        </w:tc>
        <w:tc>
          <w:tcPr>
            <w:tcW w:w="4805" w:type="dxa"/>
            <w:tcBorders>
              <w:top w:val="nil"/>
              <w:left w:val="nil"/>
              <w:bottom w:val="nil"/>
              <w:right w:val="nil"/>
            </w:tcBorders>
            <w:shd w:val="clear" w:color="auto" w:fill="auto"/>
            <w:vAlign w:val="center"/>
            <w:hideMark/>
          </w:tcPr>
          <w:p w14:paraId="1C3CF5EC" w14:textId="77777777" w:rsidR="00743F00" w:rsidRPr="00743F00" w:rsidRDefault="00743F00" w:rsidP="00743F00">
            <w:pPr>
              <w:rPr>
                <w:rFonts w:ascii="Calibri" w:hAnsi="Calibri" w:cs="Calibri"/>
                <w:szCs w:val="24"/>
              </w:rPr>
            </w:pPr>
            <w:r w:rsidRPr="00743F00">
              <w:rPr>
                <w:rFonts w:ascii="Calibri" w:hAnsi="Calibri" w:cs="Calibri"/>
                <w:szCs w:val="24"/>
              </w:rPr>
              <w:t>k institucím sociálního a zdravotního pojištění</w:t>
            </w:r>
          </w:p>
        </w:tc>
        <w:tc>
          <w:tcPr>
            <w:tcW w:w="1241" w:type="dxa"/>
            <w:tcBorders>
              <w:top w:val="nil"/>
              <w:left w:val="nil"/>
              <w:bottom w:val="nil"/>
              <w:right w:val="nil"/>
            </w:tcBorders>
            <w:shd w:val="clear" w:color="auto" w:fill="auto"/>
            <w:vAlign w:val="center"/>
            <w:hideMark/>
          </w:tcPr>
          <w:p w14:paraId="69B32DA2"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22 526</w:t>
            </w:r>
          </w:p>
        </w:tc>
        <w:tc>
          <w:tcPr>
            <w:tcW w:w="1241" w:type="dxa"/>
            <w:tcBorders>
              <w:top w:val="nil"/>
              <w:left w:val="nil"/>
              <w:bottom w:val="nil"/>
              <w:right w:val="nil"/>
            </w:tcBorders>
            <w:shd w:val="clear" w:color="auto" w:fill="auto"/>
            <w:vAlign w:val="center"/>
            <w:hideMark/>
          </w:tcPr>
          <w:p w14:paraId="19EA83F5"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23 657</w:t>
            </w:r>
          </w:p>
        </w:tc>
        <w:tc>
          <w:tcPr>
            <w:tcW w:w="1164" w:type="dxa"/>
            <w:tcBorders>
              <w:top w:val="nil"/>
              <w:left w:val="nil"/>
              <w:bottom w:val="nil"/>
              <w:right w:val="nil"/>
            </w:tcBorders>
            <w:shd w:val="clear" w:color="auto" w:fill="auto"/>
            <w:noWrap/>
            <w:vAlign w:val="center"/>
            <w:hideMark/>
          </w:tcPr>
          <w:p w14:paraId="54D51B41"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1 131</w:t>
            </w:r>
          </w:p>
        </w:tc>
      </w:tr>
      <w:tr w:rsidR="00743F00" w:rsidRPr="00743F00" w14:paraId="58745EC9" w14:textId="77777777" w:rsidTr="00743F00">
        <w:trPr>
          <w:trHeight w:val="304"/>
        </w:trPr>
        <w:tc>
          <w:tcPr>
            <w:tcW w:w="1126" w:type="dxa"/>
            <w:tcBorders>
              <w:top w:val="nil"/>
              <w:left w:val="nil"/>
              <w:bottom w:val="nil"/>
              <w:right w:val="nil"/>
            </w:tcBorders>
            <w:shd w:val="clear" w:color="auto" w:fill="auto"/>
            <w:noWrap/>
            <w:vAlign w:val="center"/>
            <w:hideMark/>
          </w:tcPr>
          <w:p w14:paraId="638DCFD6" w14:textId="77777777" w:rsidR="00743F00" w:rsidRPr="00743F00" w:rsidRDefault="00743F00" w:rsidP="00743F00">
            <w:pPr>
              <w:ind w:firstLineChars="100" w:firstLine="240"/>
              <w:jc w:val="right"/>
              <w:rPr>
                <w:rFonts w:ascii="Calibri" w:hAnsi="Calibri" w:cs="Calibri"/>
                <w:szCs w:val="24"/>
              </w:rPr>
            </w:pPr>
          </w:p>
        </w:tc>
        <w:tc>
          <w:tcPr>
            <w:tcW w:w="4805" w:type="dxa"/>
            <w:tcBorders>
              <w:top w:val="nil"/>
              <w:left w:val="nil"/>
              <w:bottom w:val="nil"/>
              <w:right w:val="nil"/>
            </w:tcBorders>
            <w:shd w:val="clear" w:color="auto" w:fill="auto"/>
            <w:vAlign w:val="center"/>
            <w:hideMark/>
          </w:tcPr>
          <w:p w14:paraId="526B20C1" w14:textId="77777777" w:rsidR="00743F00" w:rsidRPr="00743F00" w:rsidRDefault="00743F00" w:rsidP="00743F00">
            <w:pPr>
              <w:rPr>
                <w:rFonts w:ascii="Calibri" w:hAnsi="Calibri" w:cs="Calibri"/>
                <w:szCs w:val="24"/>
              </w:rPr>
            </w:pPr>
            <w:r w:rsidRPr="00743F00">
              <w:rPr>
                <w:rFonts w:ascii="Calibri" w:hAnsi="Calibri" w:cs="Calibri"/>
                <w:szCs w:val="24"/>
              </w:rPr>
              <w:t>daňové závazky</w:t>
            </w:r>
          </w:p>
        </w:tc>
        <w:tc>
          <w:tcPr>
            <w:tcW w:w="1241" w:type="dxa"/>
            <w:tcBorders>
              <w:top w:val="nil"/>
              <w:left w:val="nil"/>
              <w:bottom w:val="nil"/>
              <w:right w:val="nil"/>
            </w:tcBorders>
            <w:shd w:val="clear" w:color="auto" w:fill="auto"/>
            <w:noWrap/>
            <w:vAlign w:val="center"/>
            <w:hideMark/>
          </w:tcPr>
          <w:p w14:paraId="72D4680C"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4 798</w:t>
            </w:r>
          </w:p>
        </w:tc>
        <w:tc>
          <w:tcPr>
            <w:tcW w:w="1241" w:type="dxa"/>
            <w:tcBorders>
              <w:top w:val="nil"/>
              <w:left w:val="nil"/>
              <w:bottom w:val="nil"/>
              <w:right w:val="nil"/>
            </w:tcBorders>
            <w:shd w:val="clear" w:color="auto" w:fill="auto"/>
            <w:noWrap/>
            <w:vAlign w:val="center"/>
            <w:hideMark/>
          </w:tcPr>
          <w:p w14:paraId="59A88FB1"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5 145</w:t>
            </w:r>
          </w:p>
        </w:tc>
        <w:tc>
          <w:tcPr>
            <w:tcW w:w="1164" w:type="dxa"/>
            <w:tcBorders>
              <w:top w:val="nil"/>
              <w:left w:val="nil"/>
              <w:bottom w:val="nil"/>
              <w:right w:val="nil"/>
            </w:tcBorders>
            <w:shd w:val="clear" w:color="auto" w:fill="auto"/>
            <w:noWrap/>
            <w:vAlign w:val="center"/>
            <w:hideMark/>
          </w:tcPr>
          <w:p w14:paraId="329D528B"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347</w:t>
            </w:r>
          </w:p>
        </w:tc>
      </w:tr>
      <w:tr w:rsidR="00743F00" w:rsidRPr="00743F00" w14:paraId="0B02B3FA" w14:textId="77777777" w:rsidTr="00743F00">
        <w:trPr>
          <w:trHeight w:val="304"/>
        </w:trPr>
        <w:tc>
          <w:tcPr>
            <w:tcW w:w="1126" w:type="dxa"/>
            <w:tcBorders>
              <w:top w:val="nil"/>
              <w:left w:val="nil"/>
              <w:bottom w:val="nil"/>
              <w:right w:val="nil"/>
            </w:tcBorders>
            <w:shd w:val="clear" w:color="auto" w:fill="auto"/>
            <w:noWrap/>
            <w:vAlign w:val="center"/>
            <w:hideMark/>
          </w:tcPr>
          <w:p w14:paraId="03651905" w14:textId="77777777" w:rsidR="00743F00" w:rsidRPr="00743F00" w:rsidRDefault="00743F00" w:rsidP="00743F00">
            <w:pPr>
              <w:ind w:firstLineChars="100" w:firstLine="240"/>
              <w:jc w:val="right"/>
              <w:rPr>
                <w:rFonts w:ascii="Calibri" w:hAnsi="Calibri" w:cs="Calibri"/>
                <w:szCs w:val="24"/>
              </w:rPr>
            </w:pPr>
          </w:p>
        </w:tc>
        <w:tc>
          <w:tcPr>
            <w:tcW w:w="4805" w:type="dxa"/>
            <w:tcBorders>
              <w:top w:val="nil"/>
              <w:left w:val="nil"/>
              <w:bottom w:val="nil"/>
              <w:right w:val="nil"/>
            </w:tcBorders>
            <w:shd w:val="clear" w:color="auto" w:fill="auto"/>
            <w:vAlign w:val="center"/>
            <w:hideMark/>
          </w:tcPr>
          <w:p w14:paraId="587D79AE" w14:textId="77777777" w:rsidR="00743F00" w:rsidRPr="00743F00" w:rsidRDefault="00743F00" w:rsidP="00743F00">
            <w:pPr>
              <w:rPr>
                <w:rFonts w:ascii="Calibri" w:hAnsi="Calibri" w:cs="Calibri"/>
                <w:szCs w:val="24"/>
              </w:rPr>
            </w:pPr>
            <w:r w:rsidRPr="00743F00">
              <w:rPr>
                <w:rFonts w:ascii="Calibri" w:hAnsi="Calibri" w:cs="Calibri"/>
                <w:szCs w:val="24"/>
              </w:rPr>
              <w:t>ke státnímu rozpočtu</w:t>
            </w:r>
          </w:p>
        </w:tc>
        <w:tc>
          <w:tcPr>
            <w:tcW w:w="1241" w:type="dxa"/>
            <w:tcBorders>
              <w:top w:val="nil"/>
              <w:left w:val="nil"/>
              <w:bottom w:val="nil"/>
              <w:right w:val="nil"/>
            </w:tcBorders>
            <w:shd w:val="clear" w:color="auto" w:fill="auto"/>
            <w:vAlign w:val="center"/>
            <w:hideMark/>
          </w:tcPr>
          <w:p w14:paraId="60B1F023"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4 148</w:t>
            </w:r>
          </w:p>
        </w:tc>
        <w:tc>
          <w:tcPr>
            <w:tcW w:w="1241" w:type="dxa"/>
            <w:tcBorders>
              <w:top w:val="nil"/>
              <w:left w:val="nil"/>
              <w:bottom w:val="nil"/>
              <w:right w:val="nil"/>
            </w:tcBorders>
            <w:shd w:val="clear" w:color="auto" w:fill="auto"/>
            <w:vAlign w:val="center"/>
            <w:hideMark/>
          </w:tcPr>
          <w:p w14:paraId="25564615"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13 539</w:t>
            </w:r>
          </w:p>
        </w:tc>
        <w:tc>
          <w:tcPr>
            <w:tcW w:w="1164" w:type="dxa"/>
            <w:tcBorders>
              <w:top w:val="nil"/>
              <w:left w:val="nil"/>
              <w:bottom w:val="nil"/>
              <w:right w:val="nil"/>
            </w:tcBorders>
            <w:shd w:val="clear" w:color="auto" w:fill="auto"/>
            <w:noWrap/>
            <w:vAlign w:val="center"/>
            <w:hideMark/>
          </w:tcPr>
          <w:p w14:paraId="79CB6586"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9 391</w:t>
            </w:r>
          </w:p>
        </w:tc>
      </w:tr>
      <w:tr w:rsidR="00743F00" w:rsidRPr="00743F00" w14:paraId="3C5B92D6" w14:textId="77777777" w:rsidTr="00743F00">
        <w:trPr>
          <w:trHeight w:val="304"/>
        </w:trPr>
        <w:tc>
          <w:tcPr>
            <w:tcW w:w="1126" w:type="dxa"/>
            <w:tcBorders>
              <w:top w:val="nil"/>
              <w:left w:val="nil"/>
              <w:bottom w:val="single" w:sz="4" w:space="0" w:color="auto"/>
              <w:right w:val="nil"/>
            </w:tcBorders>
            <w:shd w:val="clear" w:color="auto" w:fill="auto"/>
            <w:noWrap/>
            <w:vAlign w:val="center"/>
            <w:hideMark/>
          </w:tcPr>
          <w:p w14:paraId="01BF3FB0" w14:textId="77777777" w:rsidR="00743F00" w:rsidRPr="00743F00" w:rsidRDefault="00743F00" w:rsidP="00743F00">
            <w:pPr>
              <w:rPr>
                <w:rFonts w:ascii="Calibri" w:hAnsi="Calibri" w:cs="Calibri"/>
                <w:szCs w:val="24"/>
              </w:rPr>
            </w:pPr>
            <w:r w:rsidRPr="00743F00">
              <w:rPr>
                <w:rFonts w:ascii="Calibri" w:hAnsi="Calibri" w:cs="Calibri"/>
                <w:szCs w:val="24"/>
              </w:rPr>
              <w:t> </w:t>
            </w:r>
          </w:p>
        </w:tc>
        <w:tc>
          <w:tcPr>
            <w:tcW w:w="4805" w:type="dxa"/>
            <w:tcBorders>
              <w:top w:val="nil"/>
              <w:left w:val="nil"/>
              <w:bottom w:val="single" w:sz="4" w:space="0" w:color="auto"/>
              <w:right w:val="nil"/>
            </w:tcBorders>
            <w:shd w:val="clear" w:color="auto" w:fill="auto"/>
            <w:vAlign w:val="center"/>
            <w:hideMark/>
          </w:tcPr>
          <w:p w14:paraId="20FAE974" w14:textId="77777777" w:rsidR="00743F00" w:rsidRPr="00743F00" w:rsidRDefault="00743F00" w:rsidP="00743F00">
            <w:pPr>
              <w:rPr>
                <w:rFonts w:ascii="Calibri" w:hAnsi="Calibri" w:cs="Calibri"/>
                <w:szCs w:val="24"/>
              </w:rPr>
            </w:pPr>
            <w:r w:rsidRPr="00743F00">
              <w:rPr>
                <w:rFonts w:ascii="Calibri" w:hAnsi="Calibri" w:cs="Calibri"/>
                <w:szCs w:val="24"/>
              </w:rPr>
              <w:t>ostatní</w:t>
            </w:r>
          </w:p>
        </w:tc>
        <w:tc>
          <w:tcPr>
            <w:tcW w:w="1241" w:type="dxa"/>
            <w:tcBorders>
              <w:top w:val="nil"/>
              <w:left w:val="nil"/>
              <w:bottom w:val="single" w:sz="4" w:space="0" w:color="auto"/>
              <w:right w:val="nil"/>
            </w:tcBorders>
            <w:shd w:val="clear" w:color="auto" w:fill="auto"/>
            <w:noWrap/>
            <w:vAlign w:val="center"/>
            <w:hideMark/>
          </w:tcPr>
          <w:p w14:paraId="54DAC88E"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15 824</w:t>
            </w:r>
          </w:p>
        </w:tc>
        <w:tc>
          <w:tcPr>
            <w:tcW w:w="1241" w:type="dxa"/>
            <w:tcBorders>
              <w:top w:val="nil"/>
              <w:left w:val="nil"/>
              <w:bottom w:val="single" w:sz="4" w:space="0" w:color="auto"/>
              <w:right w:val="nil"/>
            </w:tcBorders>
            <w:shd w:val="clear" w:color="auto" w:fill="auto"/>
            <w:noWrap/>
            <w:vAlign w:val="center"/>
            <w:hideMark/>
          </w:tcPr>
          <w:p w14:paraId="684CD004"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7 933</w:t>
            </w:r>
          </w:p>
        </w:tc>
        <w:tc>
          <w:tcPr>
            <w:tcW w:w="1164" w:type="dxa"/>
            <w:tcBorders>
              <w:top w:val="nil"/>
              <w:left w:val="nil"/>
              <w:bottom w:val="single" w:sz="4" w:space="0" w:color="auto"/>
              <w:right w:val="nil"/>
            </w:tcBorders>
            <w:shd w:val="clear" w:color="auto" w:fill="auto"/>
            <w:noWrap/>
            <w:vAlign w:val="center"/>
            <w:hideMark/>
          </w:tcPr>
          <w:p w14:paraId="65D520E3"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-7 891</w:t>
            </w:r>
          </w:p>
        </w:tc>
      </w:tr>
      <w:tr w:rsidR="00743F00" w:rsidRPr="00743F00" w14:paraId="1348C795" w14:textId="77777777" w:rsidTr="00743F00">
        <w:trPr>
          <w:trHeight w:val="304"/>
        </w:trPr>
        <w:tc>
          <w:tcPr>
            <w:tcW w:w="5931" w:type="dxa"/>
            <w:gridSpan w:val="2"/>
            <w:tcBorders>
              <w:top w:val="nil"/>
              <w:left w:val="nil"/>
              <w:bottom w:val="single" w:sz="4" w:space="0" w:color="auto"/>
              <w:right w:val="nil"/>
            </w:tcBorders>
            <w:shd w:val="clear" w:color="000000" w:fill="FFCC66"/>
            <w:noWrap/>
            <w:vAlign w:val="center"/>
            <w:hideMark/>
          </w:tcPr>
          <w:p w14:paraId="201CE493" w14:textId="77777777" w:rsidR="00743F00" w:rsidRPr="00743F00" w:rsidRDefault="00743F00" w:rsidP="00743F00">
            <w:pPr>
              <w:rPr>
                <w:rFonts w:ascii="Calibri" w:hAnsi="Calibri" w:cs="Calibri"/>
                <w:b/>
                <w:bCs/>
                <w:szCs w:val="24"/>
              </w:rPr>
            </w:pPr>
            <w:r w:rsidRPr="00743F00">
              <w:rPr>
                <w:rFonts w:ascii="Calibri" w:hAnsi="Calibri" w:cs="Calibri"/>
                <w:b/>
                <w:bCs/>
                <w:szCs w:val="24"/>
              </w:rPr>
              <w:t>Dlouhodobé závazky celkem</w:t>
            </w:r>
          </w:p>
        </w:tc>
        <w:tc>
          <w:tcPr>
            <w:tcW w:w="1241" w:type="dxa"/>
            <w:tcBorders>
              <w:top w:val="nil"/>
              <w:left w:val="nil"/>
              <w:bottom w:val="single" w:sz="4" w:space="0" w:color="auto"/>
              <w:right w:val="nil"/>
            </w:tcBorders>
            <w:shd w:val="clear" w:color="000000" w:fill="FFCC66"/>
            <w:noWrap/>
            <w:vAlign w:val="center"/>
            <w:hideMark/>
          </w:tcPr>
          <w:p w14:paraId="0F79A429"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0</w:t>
            </w:r>
          </w:p>
        </w:tc>
        <w:tc>
          <w:tcPr>
            <w:tcW w:w="1241" w:type="dxa"/>
            <w:tcBorders>
              <w:top w:val="nil"/>
              <w:left w:val="nil"/>
              <w:bottom w:val="single" w:sz="4" w:space="0" w:color="auto"/>
              <w:right w:val="nil"/>
            </w:tcBorders>
            <w:shd w:val="clear" w:color="000000" w:fill="FFCC66"/>
            <w:noWrap/>
            <w:vAlign w:val="center"/>
            <w:hideMark/>
          </w:tcPr>
          <w:p w14:paraId="489B7AAE"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0</w:t>
            </w:r>
          </w:p>
        </w:tc>
        <w:tc>
          <w:tcPr>
            <w:tcW w:w="1164" w:type="dxa"/>
            <w:tcBorders>
              <w:top w:val="nil"/>
              <w:left w:val="nil"/>
              <w:bottom w:val="single" w:sz="4" w:space="0" w:color="auto"/>
              <w:right w:val="nil"/>
            </w:tcBorders>
            <w:shd w:val="clear" w:color="000000" w:fill="FFCC66"/>
            <w:noWrap/>
            <w:vAlign w:val="center"/>
            <w:hideMark/>
          </w:tcPr>
          <w:p w14:paraId="0FBE517C"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0</w:t>
            </w:r>
          </w:p>
        </w:tc>
      </w:tr>
      <w:tr w:rsidR="00743F00" w:rsidRPr="00743F00" w14:paraId="2C536683" w14:textId="77777777" w:rsidTr="00743F00">
        <w:trPr>
          <w:trHeight w:val="304"/>
        </w:trPr>
        <w:tc>
          <w:tcPr>
            <w:tcW w:w="5931" w:type="dxa"/>
            <w:gridSpan w:val="2"/>
            <w:tcBorders>
              <w:top w:val="single" w:sz="4" w:space="0" w:color="auto"/>
              <w:left w:val="nil"/>
              <w:bottom w:val="single" w:sz="4" w:space="0" w:color="auto"/>
              <w:right w:val="nil"/>
            </w:tcBorders>
            <w:shd w:val="clear" w:color="000000" w:fill="FFCC66"/>
            <w:noWrap/>
            <w:vAlign w:val="center"/>
            <w:hideMark/>
          </w:tcPr>
          <w:p w14:paraId="6A1D682F" w14:textId="77777777" w:rsidR="00743F00" w:rsidRPr="00743F00" w:rsidRDefault="00743F00" w:rsidP="00743F00">
            <w:pPr>
              <w:rPr>
                <w:rFonts w:ascii="Calibri" w:hAnsi="Calibri" w:cs="Calibri"/>
                <w:b/>
                <w:bCs/>
                <w:szCs w:val="24"/>
              </w:rPr>
            </w:pPr>
            <w:r w:rsidRPr="00743F00">
              <w:rPr>
                <w:rFonts w:ascii="Calibri" w:hAnsi="Calibri" w:cs="Calibri"/>
                <w:b/>
                <w:bCs/>
                <w:szCs w:val="24"/>
              </w:rPr>
              <w:t>Bankovní výpomoci a půjčky celkem</w:t>
            </w:r>
          </w:p>
        </w:tc>
        <w:tc>
          <w:tcPr>
            <w:tcW w:w="1241" w:type="dxa"/>
            <w:tcBorders>
              <w:top w:val="single" w:sz="4" w:space="0" w:color="auto"/>
              <w:left w:val="nil"/>
              <w:bottom w:val="single" w:sz="4" w:space="0" w:color="auto"/>
              <w:right w:val="nil"/>
            </w:tcBorders>
            <w:shd w:val="clear" w:color="000000" w:fill="FFCC66"/>
            <w:noWrap/>
            <w:vAlign w:val="bottom"/>
            <w:hideMark/>
          </w:tcPr>
          <w:p w14:paraId="0532B0BD"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0</w:t>
            </w:r>
          </w:p>
        </w:tc>
        <w:tc>
          <w:tcPr>
            <w:tcW w:w="1241" w:type="dxa"/>
            <w:tcBorders>
              <w:top w:val="single" w:sz="4" w:space="0" w:color="auto"/>
              <w:left w:val="nil"/>
              <w:bottom w:val="single" w:sz="4" w:space="0" w:color="auto"/>
              <w:right w:val="nil"/>
            </w:tcBorders>
            <w:shd w:val="clear" w:color="000000" w:fill="FFCC66"/>
            <w:noWrap/>
            <w:vAlign w:val="bottom"/>
            <w:hideMark/>
          </w:tcPr>
          <w:p w14:paraId="04B2F817"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0</w:t>
            </w:r>
          </w:p>
        </w:tc>
        <w:tc>
          <w:tcPr>
            <w:tcW w:w="1164" w:type="dxa"/>
            <w:tcBorders>
              <w:top w:val="single" w:sz="4" w:space="0" w:color="auto"/>
              <w:left w:val="nil"/>
              <w:bottom w:val="single" w:sz="4" w:space="0" w:color="auto"/>
              <w:right w:val="nil"/>
            </w:tcBorders>
            <w:shd w:val="clear" w:color="000000" w:fill="FFCC66"/>
            <w:noWrap/>
            <w:vAlign w:val="bottom"/>
            <w:hideMark/>
          </w:tcPr>
          <w:p w14:paraId="60E42B06"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0,00</w:t>
            </w:r>
          </w:p>
        </w:tc>
      </w:tr>
      <w:tr w:rsidR="00743F00" w:rsidRPr="00743F00" w14:paraId="2ADF6F2E" w14:textId="77777777" w:rsidTr="00743F00">
        <w:trPr>
          <w:trHeight w:val="304"/>
        </w:trPr>
        <w:tc>
          <w:tcPr>
            <w:tcW w:w="1126" w:type="dxa"/>
            <w:tcBorders>
              <w:top w:val="nil"/>
              <w:left w:val="nil"/>
              <w:bottom w:val="single" w:sz="4" w:space="0" w:color="auto"/>
              <w:right w:val="nil"/>
            </w:tcBorders>
            <w:shd w:val="clear" w:color="000000" w:fill="FFF1D5"/>
            <w:noWrap/>
            <w:vAlign w:val="center"/>
            <w:hideMark/>
          </w:tcPr>
          <w:p w14:paraId="1690878F" w14:textId="77777777" w:rsidR="00743F00" w:rsidRPr="00743F00" w:rsidRDefault="00743F00" w:rsidP="00743F00">
            <w:pPr>
              <w:rPr>
                <w:rFonts w:ascii="Calibri" w:hAnsi="Calibri" w:cs="Calibri"/>
                <w:szCs w:val="24"/>
              </w:rPr>
            </w:pPr>
            <w:r w:rsidRPr="00743F00">
              <w:rPr>
                <w:rFonts w:ascii="Calibri" w:hAnsi="Calibri" w:cs="Calibri"/>
                <w:szCs w:val="24"/>
              </w:rPr>
              <w:t>z toho:</w:t>
            </w:r>
          </w:p>
        </w:tc>
        <w:tc>
          <w:tcPr>
            <w:tcW w:w="4805" w:type="dxa"/>
            <w:tcBorders>
              <w:top w:val="nil"/>
              <w:left w:val="nil"/>
              <w:bottom w:val="single" w:sz="4" w:space="0" w:color="auto"/>
              <w:right w:val="nil"/>
            </w:tcBorders>
            <w:shd w:val="clear" w:color="000000" w:fill="FFF1D5"/>
            <w:noWrap/>
            <w:vAlign w:val="center"/>
            <w:hideMark/>
          </w:tcPr>
          <w:p w14:paraId="41AD35DE" w14:textId="77777777" w:rsidR="00743F00" w:rsidRPr="00743F00" w:rsidRDefault="00743F00" w:rsidP="00743F00">
            <w:pPr>
              <w:rPr>
                <w:rFonts w:ascii="Calibri" w:hAnsi="Calibri" w:cs="Calibri"/>
                <w:szCs w:val="24"/>
              </w:rPr>
            </w:pPr>
            <w:r w:rsidRPr="00743F00">
              <w:rPr>
                <w:rFonts w:ascii="Calibri" w:hAnsi="Calibri" w:cs="Calibri"/>
                <w:szCs w:val="24"/>
              </w:rPr>
              <w:t>úvěry</w:t>
            </w:r>
          </w:p>
        </w:tc>
        <w:tc>
          <w:tcPr>
            <w:tcW w:w="1241" w:type="dxa"/>
            <w:tcBorders>
              <w:top w:val="nil"/>
              <w:left w:val="nil"/>
              <w:bottom w:val="single" w:sz="4" w:space="0" w:color="auto"/>
              <w:right w:val="nil"/>
            </w:tcBorders>
            <w:shd w:val="clear" w:color="000000" w:fill="FFF1D5"/>
            <w:noWrap/>
            <w:vAlign w:val="center"/>
            <w:hideMark/>
          </w:tcPr>
          <w:p w14:paraId="2CF852FA"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0</w:t>
            </w:r>
          </w:p>
        </w:tc>
        <w:tc>
          <w:tcPr>
            <w:tcW w:w="1241" w:type="dxa"/>
            <w:tcBorders>
              <w:top w:val="nil"/>
              <w:left w:val="nil"/>
              <w:bottom w:val="single" w:sz="4" w:space="0" w:color="auto"/>
              <w:right w:val="nil"/>
            </w:tcBorders>
            <w:shd w:val="clear" w:color="000000" w:fill="FFF1D5"/>
            <w:noWrap/>
            <w:vAlign w:val="center"/>
            <w:hideMark/>
          </w:tcPr>
          <w:p w14:paraId="4D9405AE"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0</w:t>
            </w:r>
          </w:p>
        </w:tc>
        <w:tc>
          <w:tcPr>
            <w:tcW w:w="1164" w:type="dxa"/>
            <w:tcBorders>
              <w:top w:val="nil"/>
              <w:left w:val="nil"/>
              <w:bottom w:val="single" w:sz="4" w:space="0" w:color="auto"/>
              <w:right w:val="nil"/>
            </w:tcBorders>
            <w:shd w:val="clear" w:color="000000" w:fill="FFF1D5"/>
            <w:noWrap/>
            <w:vAlign w:val="bottom"/>
            <w:hideMark/>
          </w:tcPr>
          <w:p w14:paraId="42AABB47" w14:textId="77777777" w:rsidR="00743F00" w:rsidRPr="00743F00" w:rsidRDefault="00743F00" w:rsidP="00743F00">
            <w:pPr>
              <w:ind w:firstLineChars="100" w:firstLine="240"/>
              <w:jc w:val="right"/>
              <w:rPr>
                <w:rFonts w:ascii="Calibri" w:hAnsi="Calibri" w:cs="Calibri"/>
                <w:szCs w:val="24"/>
              </w:rPr>
            </w:pPr>
            <w:r w:rsidRPr="00743F00">
              <w:rPr>
                <w:rFonts w:ascii="Calibri" w:hAnsi="Calibri" w:cs="Calibri"/>
                <w:szCs w:val="24"/>
              </w:rPr>
              <w:t>0,00</w:t>
            </w:r>
          </w:p>
        </w:tc>
      </w:tr>
    </w:tbl>
    <w:p w14:paraId="58B91020" w14:textId="77777777" w:rsidR="00743F00" w:rsidRPr="007F618B" w:rsidRDefault="00743F00" w:rsidP="007F618B"/>
    <w:p w14:paraId="4EAC825A" w14:textId="77777777" w:rsidR="00377205" w:rsidRPr="00D768D8" w:rsidRDefault="00377205" w:rsidP="00C55A59">
      <w:pPr>
        <w:pStyle w:val="Nadpis2"/>
      </w:pPr>
      <w:bookmarkStart w:id="137" w:name="_Toc165325929"/>
      <w:bookmarkStart w:id="138" w:name="_Toc165905339"/>
      <w:r w:rsidRPr="00D768D8">
        <w:t>Inventarizace</w:t>
      </w:r>
      <w:bookmarkEnd w:id="137"/>
      <w:bookmarkEnd w:id="138"/>
    </w:p>
    <w:p w14:paraId="4B1191A8" w14:textId="77777777" w:rsidR="006448F9" w:rsidRPr="00D4113D" w:rsidRDefault="006448F9" w:rsidP="15321B5C">
      <w:pPr>
        <w:pStyle w:val="Zkladnodsazen"/>
        <w:ind w:firstLine="0"/>
      </w:pPr>
      <w:r w:rsidRPr="00D4113D">
        <w:t xml:space="preserve">V souladu s § </w:t>
      </w:r>
      <w:smartTag w:uri="urn:schemas-microsoft-com:office:smarttags" w:element="metricconverter">
        <w:smartTagPr>
          <w:attr w:name="ProductID" w:val="29 a"/>
        </w:smartTagPr>
        <w:r w:rsidRPr="00D4113D">
          <w:t>29 a</w:t>
        </w:r>
      </w:smartTag>
      <w:r w:rsidRPr="00D4113D">
        <w:t xml:space="preserve"> 30 zákona </w:t>
      </w:r>
      <w:r w:rsidR="00093604" w:rsidRPr="00D4113D">
        <w:t xml:space="preserve">č. </w:t>
      </w:r>
      <w:r w:rsidRPr="00D4113D">
        <w:t xml:space="preserve">563/1991 Sb., </w:t>
      </w:r>
      <w:r w:rsidRPr="00EE27A7">
        <w:t xml:space="preserve">o účetnictví, proběhla na všech součástech UTB fyzická inventura majetku, zásob a dokladová inventarizace za rok </w:t>
      </w:r>
      <w:r w:rsidR="007C45BA" w:rsidRPr="00EE27A7">
        <w:t>202</w:t>
      </w:r>
      <w:r w:rsidR="00EE27A7" w:rsidRPr="00EE27A7">
        <w:t>3</w:t>
      </w:r>
      <w:r w:rsidRPr="00EE27A7">
        <w:t>. Fyzickou</w:t>
      </w:r>
      <w:r w:rsidRPr="00D4113D">
        <w:t xml:space="preserve"> inventarizací majetku na UTB byla splněna základní funkce inventarizace podle zákona o účetnictví, a to zejména:</w:t>
      </w:r>
    </w:p>
    <w:p w14:paraId="7C0DC780" w14:textId="77777777" w:rsidR="007D32F8" w:rsidRPr="00D4113D" w:rsidRDefault="007D32F8" w:rsidP="005C1F8F">
      <w:pPr>
        <w:pStyle w:val="Odrzky"/>
        <w:spacing w:before="120" w:after="120"/>
        <w:jc w:val="both"/>
      </w:pPr>
      <w:r w:rsidRPr="00D4113D">
        <w:t>ověření věrohodnosti účetnictví,</w:t>
      </w:r>
    </w:p>
    <w:p w14:paraId="37AB61CD" w14:textId="77777777" w:rsidR="007D32F8" w:rsidRPr="00D4113D" w:rsidRDefault="007D32F8" w:rsidP="005C1F8F">
      <w:pPr>
        <w:pStyle w:val="Odrzky"/>
        <w:spacing w:before="120" w:after="120"/>
        <w:jc w:val="both"/>
      </w:pPr>
      <w:r w:rsidRPr="00D4113D">
        <w:t>ověření pravdivosti majetkových soupisů,</w:t>
      </w:r>
    </w:p>
    <w:p w14:paraId="44D3C951" w14:textId="77777777" w:rsidR="007D32F8" w:rsidRPr="00D4113D" w:rsidRDefault="007D32F8" w:rsidP="005C1F8F">
      <w:pPr>
        <w:pStyle w:val="Odrzky"/>
        <w:spacing w:before="120" w:after="120"/>
        <w:jc w:val="both"/>
      </w:pPr>
      <w:r w:rsidRPr="00D4113D">
        <w:t>ocenění nově nalezeného majetku a zásob,</w:t>
      </w:r>
    </w:p>
    <w:p w14:paraId="0BDF0C15" w14:textId="77777777" w:rsidR="007D32F8" w:rsidRPr="00D4113D" w:rsidRDefault="007D32F8" w:rsidP="005C1F8F">
      <w:pPr>
        <w:pStyle w:val="Odrzky"/>
        <w:spacing w:before="120" w:after="120"/>
        <w:ind w:left="867" w:hanging="357"/>
        <w:jc w:val="both"/>
      </w:pPr>
      <w:r w:rsidRPr="00D4113D">
        <w:t>vyřazení nenalezeného majetku z evidence.</w:t>
      </w:r>
    </w:p>
    <w:p w14:paraId="06DF4B70" w14:textId="77777777" w:rsidR="006448F9" w:rsidRPr="00D4113D" w:rsidRDefault="006448F9" w:rsidP="007E437F">
      <w:pPr>
        <w:pStyle w:val="Zkladnodsazen"/>
        <w:ind w:firstLine="0"/>
      </w:pPr>
    </w:p>
    <w:p w14:paraId="3F5DB7F1" w14:textId="77777777" w:rsidR="002F61A5" w:rsidRDefault="3744ECBB" w:rsidP="15321B5C">
      <w:pPr>
        <w:pStyle w:val="Zkladnodsazen"/>
        <w:ind w:firstLine="0"/>
      </w:pPr>
      <w:r>
        <w:t>F</w:t>
      </w:r>
      <w:r w:rsidR="386CA1E2">
        <w:t>yzická inventarizace majetku</w:t>
      </w:r>
      <w:r>
        <w:t xml:space="preserve"> byla v roce </w:t>
      </w:r>
      <w:r w:rsidR="156126E7">
        <w:t>202</w:t>
      </w:r>
      <w:r w:rsidR="3CBA8009">
        <w:t>3</w:t>
      </w:r>
      <w:r>
        <w:t xml:space="preserve"> provedena</w:t>
      </w:r>
      <w:r w:rsidR="386CA1E2">
        <w:t xml:space="preserve"> </w:t>
      </w:r>
      <w:r>
        <w:t>za</w:t>
      </w:r>
      <w:r w:rsidR="4A6B79D3">
        <w:t> </w:t>
      </w:r>
      <w:r>
        <w:t>použití</w:t>
      </w:r>
      <w:r w:rsidR="386CA1E2">
        <w:t xml:space="preserve"> </w:t>
      </w:r>
      <w:r w:rsidR="728EECF6">
        <w:t xml:space="preserve">inovovaných </w:t>
      </w:r>
      <w:r w:rsidR="005C1F8F">
        <w:t xml:space="preserve">mobilních </w:t>
      </w:r>
      <w:r w:rsidR="386CA1E2">
        <w:t xml:space="preserve">čtecích zařízení (PDT), </w:t>
      </w:r>
      <w:r>
        <w:t xml:space="preserve">pomocí kterých jsou snímány čárové kódy </w:t>
      </w:r>
      <w:r w:rsidR="6B342C56">
        <w:t xml:space="preserve">umístěné </w:t>
      </w:r>
      <w:r>
        <w:t>na majetku</w:t>
      </w:r>
      <w:r w:rsidR="386CA1E2">
        <w:t>.</w:t>
      </w:r>
      <w:r w:rsidR="005C1F8F">
        <w:t xml:space="preserve"> </w:t>
      </w:r>
      <w:r w:rsidR="386CA1E2">
        <w:t>Prováděním inventarizace majetku pomocí PDT</w:t>
      </w:r>
      <w:r w:rsidR="1D5AAAD3">
        <w:t xml:space="preserve"> zařízení</w:t>
      </w:r>
      <w:r w:rsidR="386CA1E2">
        <w:t xml:space="preserve"> bylo zajištěno jednoznačné a průkazné provedení inventur</w:t>
      </w:r>
      <w:r w:rsidR="1D5AAAD3">
        <w:t xml:space="preserve"> majetku</w:t>
      </w:r>
      <w:r w:rsidR="054127C7">
        <w:t xml:space="preserve">. </w:t>
      </w:r>
      <w:r w:rsidR="386CA1E2">
        <w:t xml:space="preserve">Celková pořizovací cena předmětů, které nebyly v rámci fyzické inventury nalezeny, byla </w:t>
      </w:r>
      <w:r w:rsidR="00EE27A7">
        <w:t>1</w:t>
      </w:r>
      <w:r w:rsidR="00D861D9">
        <w:t> </w:t>
      </w:r>
      <w:r w:rsidR="00EE27A7">
        <w:t>084</w:t>
      </w:r>
      <w:r w:rsidR="00D861D9">
        <w:t> </w:t>
      </w:r>
      <w:r w:rsidR="00EE27A7">
        <w:t>tis.</w:t>
      </w:r>
      <w:r w:rsidR="00A216E1">
        <w:t> </w:t>
      </w:r>
      <w:r w:rsidR="386CA1E2">
        <w:t>Kč</w:t>
      </w:r>
      <w:r w:rsidR="0E3A23BF">
        <w:t xml:space="preserve">, </w:t>
      </w:r>
      <w:r w:rsidR="059EB882">
        <w:t xml:space="preserve">celková hodnota pro náhradu škody byla </w:t>
      </w:r>
      <w:r w:rsidR="3F6DE615">
        <w:t>0</w:t>
      </w:r>
      <w:r w:rsidR="00D861D9">
        <w:t> </w:t>
      </w:r>
      <w:r w:rsidR="059EB882">
        <w:t>Kč.</w:t>
      </w:r>
      <w:r w:rsidR="386CA1E2" w:rsidRPr="15321B5C">
        <w:rPr>
          <w:color w:val="FF0000"/>
        </w:rPr>
        <w:t xml:space="preserve"> </w:t>
      </w:r>
      <w:r w:rsidR="386CA1E2">
        <w:t xml:space="preserve">Všechny nenalezené předměty byly vyřazeny z evidence </w:t>
      </w:r>
      <w:r w:rsidR="7E4AAAEF">
        <w:t>UTB.</w:t>
      </w:r>
      <w:r w:rsidR="51D1728B">
        <w:t xml:space="preserve"> </w:t>
      </w:r>
      <w:r w:rsidR="386CA1E2">
        <w:t>Fyzická inventura pokladní hotovosti a cenin na všech pokladnách UTB proběhla bez zjištění inventarizačních rozdílů.</w:t>
      </w:r>
    </w:p>
    <w:p w14:paraId="0966717F" w14:textId="77777777" w:rsidR="00665591" w:rsidRPr="008F4628" w:rsidRDefault="00665591" w:rsidP="15321B5C">
      <w:pPr>
        <w:pStyle w:val="Zkladnodsazen"/>
        <w:ind w:firstLine="0"/>
      </w:pPr>
    </w:p>
    <w:p w14:paraId="3A1CB98D" w14:textId="77777777" w:rsidR="001810FA" w:rsidRDefault="00842237" w:rsidP="15321B5C">
      <w:pPr>
        <w:pStyle w:val="Zkladnodsazen"/>
        <w:ind w:firstLine="0"/>
      </w:pPr>
      <w:r>
        <w:t xml:space="preserve">Při fyzické inventuře zásob materiálu a zboží </w:t>
      </w:r>
      <w:r w:rsidR="00797042">
        <w:t>ne</w:t>
      </w:r>
      <w:r>
        <w:t>byl</w:t>
      </w:r>
      <w:r w:rsidR="00221161">
        <w:t>y</w:t>
      </w:r>
      <w:r>
        <w:t xml:space="preserve"> zjištěn</w:t>
      </w:r>
      <w:r w:rsidR="00221161">
        <w:t>y</w:t>
      </w:r>
      <w:r>
        <w:t xml:space="preserve"> inventarizační </w:t>
      </w:r>
      <w:r w:rsidR="00221161">
        <w:t>nesrovnalosti</w:t>
      </w:r>
      <w:r w:rsidR="006C3DDD">
        <w:t>.</w:t>
      </w:r>
    </w:p>
    <w:p w14:paraId="7B073AB3" w14:textId="77777777" w:rsidR="0096209E" w:rsidRDefault="0096209E" w:rsidP="15321B5C">
      <w:pPr>
        <w:pStyle w:val="Zkladnodsazen"/>
        <w:ind w:firstLine="0"/>
      </w:pPr>
    </w:p>
    <w:p w14:paraId="5F63D51E" w14:textId="77777777" w:rsidR="0096209E" w:rsidRDefault="0096209E" w:rsidP="0096209E">
      <w:pPr>
        <w:pStyle w:val="Nadpis2"/>
      </w:pPr>
      <w:bookmarkStart w:id="139" w:name="_Toc165905340"/>
      <w:r>
        <w:t>Objekty UTB</w:t>
      </w:r>
      <w:bookmarkEnd w:id="139"/>
    </w:p>
    <w:p w14:paraId="13F3D5EA" w14:textId="77777777" w:rsidR="00A9027F" w:rsidRDefault="00CA1D4D" w:rsidP="0096209E">
      <w:pPr>
        <w:pStyle w:val="Titulek"/>
      </w:pPr>
      <w:r w:rsidRPr="00424CA9">
        <w:t>Tabulka 12.</w:t>
      </w:r>
      <w:r>
        <w:t xml:space="preserve">e </w:t>
      </w:r>
      <w:r w:rsidRPr="00CA1D4D">
        <w:t>Objekty UTB vlastní a pronajaté</w:t>
      </w:r>
    </w:p>
    <w:tbl>
      <w:tblPr>
        <w:tblW w:w="6792" w:type="dxa"/>
        <w:tblCellMar>
          <w:left w:w="70" w:type="dxa"/>
          <w:right w:w="70" w:type="dxa"/>
        </w:tblCellMar>
        <w:tblLook w:val="04A0" w:firstRow="1" w:lastRow="0" w:firstColumn="1" w:lastColumn="0" w:noHBand="0" w:noVBand="1"/>
      </w:tblPr>
      <w:tblGrid>
        <w:gridCol w:w="2396"/>
        <w:gridCol w:w="4396"/>
      </w:tblGrid>
      <w:tr w:rsidR="00A9027F" w:rsidRPr="00A9027F" w14:paraId="6DE85087" w14:textId="77777777" w:rsidTr="00A9027F">
        <w:trPr>
          <w:trHeight w:val="360"/>
        </w:trPr>
        <w:tc>
          <w:tcPr>
            <w:tcW w:w="2396" w:type="dxa"/>
            <w:tcBorders>
              <w:top w:val="nil"/>
              <w:left w:val="nil"/>
              <w:bottom w:val="nil"/>
              <w:right w:val="nil"/>
            </w:tcBorders>
            <w:shd w:val="clear" w:color="000000" w:fill="FFCC66"/>
            <w:noWrap/>
            <w:vAlign w:val="center"/>
            <w:hideMark/>
          </w:tcPr>
          <w:p w14:paraId="0C6228B5" w14:textId="77777777" w:rsidR="00A9027F" w:rsidRPr="00A9027F" w:rsidRDefault="00A9027F" w:rsidP="00A9027F">
            <w:pPr>
              <w:jc w:val="center"/>
              <w:rPr>
                <w:rFonts w:ascii="Calibri" w:hAnsi="Calibri" w:cs="Calibri"/>
                <w:b/>
                <w:bCs/>
                <w:szCs w:val="24"/>
              </w:rPr>
            </w:pPr>
            <w:r w:rsidRPr="00A9027F">
              <w:rPr>
                <w:rFonts w:ascii="Calibri" w:hAnsi="Calibri" w:cs="Calibri"/>
                <w:b/>
                <w:bCs/>
                <w:szCs w:val="24"/>
              </w:rPr>
              <w:t>Objekty vlastní</w:t>
            </w:r>
            <w:r w:rsidRPr="00A9027F">
              <w:rPr>
                <w:rFonts w:ascii="Calibri" w:hAnsi="Calibri" w:cs="Calibri"/>
                <w:szCs w:val="24"/>
              </w:rPr>
              <w:t> </w:t>
            </w:r>
          </w:p>
        </w:tc>
        <w:tc>
          <w:tcPr>
            <w:tcW w:w="4396" w:type="dxa"/>
            <w:tcBorders>
              <w:top w:val="nil"/>
              <w:left w:val="nil"/>
              <w:bottom w:val="nil"/>
              <w:right w:val="nil"/>
            </w:tcBorders>
            <w:shd w:val="clear" w:color="000000" w:fill="FFCC66"/>
            <w:noWrap/>
            <w:vAlign w:val="center"/>
            <w:hideMark/>
          </w:tcPr>
          <w:p w14:paraId="2CC07229" w14:textId="77777777" w:rsidR="00A9027F" w:rsidRPr="00A9027F" w:rsidRDefault="00A9027F" w:rsidP="00A9027F">
            <w:pPr>
              <w:jc w:val="center"/>
              <w:rPr>
                <w:rFonts w:ascii="Calibri" w:hAnsi="Calibri" w:cs="Calibri"/>
                <w:b/>
                <w:bCs/>
                <w:szCs w:val="24"/>
              </w:rPr>
            </w:pPr>
            <w:r w:rsidRPr="00A9027F">
              <w:rPr>
                <w:rFonts w:ascii="Calibri" w:hAnsi="Calibri" w:cs="Calibri"/>
                <w:b/>
                <w:bCs/>
                <w:szCs w:val="24"/>
              </w:rPr>
              <w:t>Adresa objektu</w:t>
            </w:r>
            <w:r w:rsidRPr="00A9027F">
              <w:rPr>
                <w:rFonts w:ascii="Calibri" w:hAnsi="Calibri" w:cs="Calibri"/>
                <w:szCs w:val="24"/>
              </w:rPr>
              <w:t> </w:t>
            </w:r>
          </w:p>
        </w:tc>
      </w:tr>
      <w:tr w:rsidR="00A9027F" w:rsidRPr="00A9027F" w14:paraId="0737D5A7" w14:textId="77777777" w:rsidTr="00A9027F">
        <w:trPr>
          <w:trHeight w:val="315"/>
        </w:trPr>
        <w:tc>
          <w:tcPr>
            <w:tcW w:w="2396" w:type="dxa"/>
            <w:tcBorders>
              <w:top w:val="single" w:sz="4" w:space="0" w:color="000000"/>
              <w:left w:val="nil"/>
              <w:bottom w:val="single" w:sz="4" w:space="0" w:color="000000"/>
              <w:right w:val="nil"/>
            </w:tcBorders>
            <w:shd w:val="clear" w:color="auto" w:fill="auto"/>
            <w:vAlign w:val="bottom"/>
            <w:hideMark/>
          </w:tcPr>
          <w:p w14:paraId="04664FBF"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U1 </w:t>
            </w:r>
          </w:p>
        </w:tc>
        <w:tc>
          <w:tcPr>
            <w:tcW w:w="4396" w:type="dxa"/>
            <w:tcBorders>
              <w:top w:val="single" w:sz="4" w:space="0" w:color="000000"/>
              <w:left w:val="nil"/>
              <w:bottom w:val="single" w:sz="4" w:space="0" w:color="000000"/>
              <w:right w:val="nil"/>
            </w:tcBorders>
            <w:shd w:val="clear" w:color="auto" w:fill="auto"/>
            <w:vAlign w:val="bottom"/>
            <w:hideMark/>
          </w:tcPr>
          <w:p w14:paraId="640DF9DF"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Vavrečkova 275, Zlín </w:t>
            </w:r>
          </w:p>
        </w:tc>
      </w:tr>
      <w:tr w:rsidR="00A9027F" w:rsidRPr="00A9027F" w14:paraId="31BC6816"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040C21E4"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U2 </w:t>
            </w:r>
          </w:p>
        </w:tc>
        <w:tc>
          <w:tcPr>
            <w:tcW w:w="4396" w:type="dxa"/>
            <w:tcBorders>
              <w:top w:val="nil"/>
              <w:left w:val="nil"/>
              <w:bottom w:val="single" w:sz="4" w:space="0" w:color="000000"/>
              <w:right w:val="nil"/>
            </w:tcBorders>
            <w:shd w:val="clear" w:color="auto" w:fill="auto"/>
            <w:vAlign w:val="bottom"/>
            <w:hideMark/>
          </w:tcPr>
          <w:p w14:paraId="607CE079"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Mostní 5139, Zlín </w:t>
            </w:r>
          </w:p>
        </w:tc>
      </w:tr>
      <w:tr w:rsidR="00A9027F" w:rsidRPr="00A9027F" w14:paraId="4C99C7D6"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23F1DD93"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U3 </w:t>
            </w:r>
          </w:p>
        </w:tc>
        <w:tc>
          <w:tcPr>
            <w:tcW w:w="4396" w:type="dxa"/>
            <w:tcBorders>
              <w:top w:val="nil"/>
              <w:left w:val="nil"/>
              <w:bottom w:val="single" w:sz="4" w:space="0" w:color="000000"/>
              <w:right w:val="nil"/>
            </w:tcBorders>
            <w:shd w:val="clear" w:color="auto" w:fill="auto"/>
            <w:vAlign w:val="bottom"/>
            <w:hideMark/>
          </w:tcPr>
          <w:p w14:paraId="10CE121E"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Růmy 4046, Zlín </w:t>
            </w:r>
          </w:p>
        </w:tc>
      </w:tr>
      <w:tr w:rsidR="00A9027F" w:rsidRPr="00A9027F" w14:paraId="2C14D880"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42944CC3"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U4 </w:t>
            </w:r>
          </w:p>
        </w:tc>
        <w:tc>
          <w:tcPr>
            <w:tcW w:w="4396" w:type="dxa"/>
            <w:tcBorders>
              <w:top w:val="nil"/>
              <w:left w:val="nil"/>
              <w:bottom w:val="single" w:sz="4" w:space="0" w:color="000000"/>
              <w:right w:val="nil"/>
            </w:tcBorders>
            <w:shd w:val="clear" w:color="auto" w:fill="auto"/>
            <w:vAlign w:val="bottom"/>
            <w:hideMark/>
          </w:tcPr>
          <w:p w14:paraId="4E519D85"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Univerzitní 2431, Zlín </w:t>
            </w:r>
          </w:p>
        </w:tc>
      </w:tr>
      <w:tr w:rsidR="00A9027F" w:rsidRPr="00A9027F" w14:paraId="7D2B4540"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36C27088"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U5 </w:t>
            </w:r>
          </w:p>
        </w:tc>
        <w:tc>
          <w:tcPr>
            <w:tcW w:w="4396" w:type="dxa"/>
            <w:tcBorders>
              <w:top w:val="nil"/>
              <w:left w:val="nil"/>
              <w:bottom w:val="single" w:sz="4" w:space="0" w:color="000000"/>
              <w:right w:val="nil"/>
            </w:tcBorders>
            <w:shd w:val="clear" w:color="auto" w:fill="auto"/>
            <w:vAlign w:val="bottom"/>
            <w:hideMark/>
          </w:tcPr>
          <w:p w14:paraId="5C63D690"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Nad Stráněmi 4511, Zlín </w:t>
            </w:r>
          </w:p>
        </w:tc>
      </w:tr>
      <w:tr w:rsidR="00A9027F" w:rsidRPr="00A9027F" w14:paraId="0B88642A"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000C9A85" w14:textId="77777777" w:rsidR="00A9027F" w:rsidRPr="00A9027F" w:rsidRDefault="00A9027F" w:rsidP="00A9027F">
            <w:pPr>
              <w:ind w:firstLineChars="100" w:firstLine="240"/>
              <w:rPr>
                <w:rFonts w:ascii="Calibri" w:hAnsi="Calibri" w:cs="Calibri"/>
                <w:color w:val="000000"/>
                <w:szCs w:val="24"/>
              </w:rPr>
            </w:pPr>
            <w:r w:rsidRPr="00A9027F">
              <w:rPr>
                <w:rFonts w:ascii="Calibri" w:hAnsi="Calibri" w:cs="Calibri"/>
                <w:color w:val="000000"/>
                <w:szCs w:val="24"/>
              </w:rPr>
              <w:t>U56 – U58 </w:t>
            </w:r>
          </w:p>
        </w:tc>
        <w:tc>
          <w:tcPr>
            <w:tcW w:w="4396" w:type="dxa"/>
            <w:tcBorders>
              <w:top w:val="nil"/>
              <w:left w:val="nil"/>
              <w:bottom w:val="single" w:sz="4" w:space="0" w:color="000000"/>
              <w:right w:val="nil"/>
            </w:tcBorders>
            <w:shd w:val="clear" w:color="auto" w:fill="auto"/>
            <w:vAlign w:val="bottom"/>
            <w:hideMark/>
          </w:tcPr>
          <w:p w14:paraId="7E9093F0"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Nad Stráněmi 5656, Zlín </w:t>
            </w:r>
          </w:p>
        </w:tc>
      </w:tr>
      <w:tr w:rsidR="00A9027F" w:rsidRPr="00A9027F" w14:paraId="56916F0C"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0A7757D5"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U6 </w:t>
            </w:r>
          </w:p>
        </w:tc>
        <w:tc>
          <w:tcPr>
            <w:tcW w:w="4396" w:type="dxa"/>
            <w:tcBorders>
              <w:top w:val="nil"/>
              <w:left w:val="nil"/>
              <w:bottom w:val="single" w:sz="4" w:space="0" w:color="000000"/>
              <w:right w:val="nil"/>
            </w:tcBorders>
            <w:shd w:val="clear" w:color="auto" w:fill="auto"/>
            <w:vAlign w:val="bottom"/>
            <w:hideMark/>
          </w:tcPr>
          <w:p w14:paraId="1F713F2D"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Antonínova 4379, Zlín </w:t>
            </w:r>
          </w:p>
        </w:tc>
      </w:tr>
      <w:tr w:rsidR="00A9027F" w:rsidRPr="00A9027F" w14:paraId="618762B0"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245E0710"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U7 </w:t>
            </w:r>
          </w:p>
        </w:tc>
        <w:tc>
          <w:tcPr>
            <w:tcW w:w="4396" w:type="dxa"/>
            <w:tcBorders>
              <w:top w:val="nil"/>
              <w:left w:val="nil"/>
              <w:bottom w:val="single" w:sz="4" w:space="0" w:color="000000"/>
              <w:right w:val="nil"/>
            </w:tcBorders>
            <w:shd w:val="clear" w:color="auto" w:fill="auto"/>
            <w:vAlign w:val="bottom"/>
            <w:hideMark/>
          </w:tcPr>
          <w:p w14:paraId="4641B346"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Štefánikova 150, Zlín </w:t>
            </w:r>
          </w:p>
        </w:tc>
      </w:tr>
      <w:tr w:rsidR="00A9027F" w:rsidRPr="00A9027F" w14:paraId="30ED76EA"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21E1E71C"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U8 </w:t>
            </w:r>
          </w:p>
        </w:tc>
        <w:tc>
          <w:tcPr>
            <w:tcW w:w="4396" w:type="dxa"/>
            <w:tcBorders>
              <w:top w:val="nil"/>
              <w:left w:val="nil"/>
              <w:bottom w:val="single" w:sz="4" w:space="0" w:color="000000"/>
              <w:right w:val="nil"/>
            </w:tcBorders>
            <w:shd w:val="clear" w:color="auto" w:fill="auto"/>
            <w:vAlign w:val="bottom"/>
            <w:hideMark/>
          </w:tcPr>
          <w:p w14:paraId="726BE999"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č. p. 47, Nový Hrozenkov </w:t>
            </w:r>
          </w:p>
        </w:tc>
      </w:tr>
      <w:tr w:rsidR="00A9027F" w:rsidRPr="00A9027F" w14:paraId="708AFFFC"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20F7AAE1"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U10 </w:t>
            </w:r>
          </w:p>
        </w:tc>
        <w:tc>
          <w:tcPr>
            <w:tcW w:w="4396" w:type="dxa"/>
            <w:tcBorders>
              <w:top w:val="nil"/>
              <w:left w:val="nil"/>
              <w:bottom w:val="single" w:sz="4" w:space="0" w:color="000000"/>
              <w:right w:val="nil"/>
            </w:tcBorders>
            <w:shd w:val="clear" w:color="auto" w:fill="auto"/>
            <w:vAlign w:val="bottom"/>
            <w:hideMark/>
          </w:tcPr>
          <w:p w14:paraId="5863323C"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nám. T. G. Masaryka 1279, Zlín </w:t>
            </w:r>
          </w:p>
        </w:tc>
      </w:tr>
      <w:tr w:rsidR="00A9027F" w:rsidRPr="00A9027F" w14:paraId="56F5B752"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1F8B5EBC"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U11 </w:t>
            </w:r>
          </w:p>
        </w:tc>
        <w:tc>
          <w:tcPr>
            <w:tcW w:w="4396" w:type="dxa"/>
            <w:tcBorders>
              <w:top w:val="nil"/>
              <w:left w:val="nil"/>
              <w:bottom w:val="single" w:sz="4" w:space="0" w:color="000000"/>
              <w:right w:val="nil"/>
            </w:tcBorders>
            <w:shd w:val="clear" w:color="auto" w:fill="auto"/>
            <w:vAlign w:val="bottom"/>
            <w:hideMark/>
          </w:tcPr>
          <w:p w14:paraId="40BE1343"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Nad Ovčírnou 3685, Zlín </w:t>
            </w:r>
          </w:p>
        </w:tc>
      </w:tr>
      <w:tr w:rsidR="00A9027F" w:rsidRPr="00A9027F" w14:paraId="44A11DC4"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2B86B7A8"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U12 </w:t>
            </w:r>
          </w:p>
        </w:tc>
        <w:tc>
          <w:tcPr>
            <w:tcW w:w="4396" w:type="dxa"/>
            <w:tcBorders>
              <w:top w:val="nil"/>
              <w:left w:val="nil"/>
              <w:bottom w:val="single" w:sz="4" w:space="0" w:color="000000"/>
              <w:right w:val="nil"/>
            </w:tcBorders>
            <w:shd w:val="clear" w:color="auto" w:fill="auto"/>
            <w:vAlign w:val="bottom"/>
            <w:hideMark/>
          </w:tcPr>
          <w:p w14:paraId="6A406CF7"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nám. T. G. Masaryka 3050, Zlín </w:t>
            </w:r>
          </w:p>
        </w:tc>
      </w:tr>
      <w:tr w:rsidR="00A9027F" w:rsidRPr="00A9027F" w14:paraId="2D5456E2"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73FFC077"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U13 </w:t>
            </w:r>
          </w:p>
        </w:tc>
        <w:tc>
          <w:tcPr>
            <w:tcW w:w="4396" w:type="dxa"/>
            <w:tcBorders>
              <w:top w:val="nil"/>
              <w:left w:val="nil"/>
              <w:bottom w:val="single" w:sz="4" w:space="0" w:color="000000"/>
              <w:right w:val="nil"/>
            </w:tcBorders>
            <w:shd w:val="clear" w:color="auto" w:fill="auto"/>
            <w:vAlign w:val="bottom"/>
            <w:hideMark/>
          </w:tcPr>
          <w:p w14:paraId="35879462"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nám. T. G. Masaryka 5555, Zlín </w:t>
            </w:r>
          </w:p>
        </w:tc>
      </w:tr>
      <w:tr w:rsidR="00A9027F" w:rsidRPr="00A9027F" w14:paraId="5505805B"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1795E96E"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U15 </w:t>
            </w:r>
          </w:p>
        </w:tc>
        <w:tc>
          <w:tcPr>
            <w:tcW w:w="4396" w:type="dxa"/>
            <w:tcBorders>
              <w:top w:val="nil"/>
              <w:left w:val="nil"/>
              <w:bottom w:val="single" w:sz="4" w:space="0" w:color="000000"/>
              <w:right w:val="nil"/>
            </w:tcBorders>
            <w:shd w:val="clear" w:color="auto" w:fill="auto"/>
            <w:vAlign w:val="bottom"/>
            <w:hideMark/>
          </w:tcPr>
          <w:p w14:paraId="6D28E5D1"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Vavrečkova 5669, Zlín  </w:t>
            </w:r>
          </w:p>
        </w:tc>
      </w:tr>
      <w:tr w:rsidR="00A9027F" w:rsidRPr="00A9027F" w14:paraId="5072CF86"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4F19FF98"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U16 </w:t>
            </w:r>
          </w:p>
        </w:tc>
        <w:tc>
          <w:tcPr>
            <w:tcW w:w="4396" w:type="dxa"/>
            <w:tcBorders>
              <w:top w:val="nil"/>
              <w:left w:val="nil"/>
              <w:bottom w:val="single" w:sz="4" w:space="0" w:color="000000"/>
              <w:right w:val="nil"/>
            </w:tcBorders>
            <w:shd w:val="clear" w:color="auto" w:fill="auto"/>
            <w:vAlign w:val="bottom"/>
            <w:hideMark/>
          </w:tcPr>
          <w:p w14:paraId="336F5092"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tř. T. Bati 4342, Zlín </w:t>
            </w:r>
          </w:p>
        </w:tc>
      </w:tr>
      <w:tr w:rsidR="00A9027F" w:rsidRPr="00A9027F" w14:paraId="26D96691"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5F902364"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U17 </w:t>
            </w:r>
          </w:p>
        </w:tc>
        <w:tc>
          <w:tcPr>
            <w:tcW w:w="4396" w:type="dxa"/>
            <w:tcBorders>
              <w:top w:val="nil"/>
              <w:left w:val="nil"/>
              <w:bottom w:val="single" w:sz="4" w:space="0" w:color="000000"/>
              <w:right w:val="nil"/>
            </w:tcBorders>
            <w:shd w:val="clear" w:color="auto" w:fill="auto"/>
            <w:vAlign w:val="bottom"/>
            <w:hideMark/>
          </w:tcPr>
          <w:p w14:paraId="37AA99C2"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tř. T. Bati 5678, Zlín </w:t>
            </w:r>
          </w:p>
        </w:tc>
      </w:tr>
      <w:tr w:rsidR="00A9027F" w:rsidRPr="00A9027F" w14:paraId="4DCB31CB" w14:textId="77777777" w:rsidTr="00A9027F">
        <w:trPr>
          <w:trHeight w:val="315"/>
        </w:trPr>
        <w:tc>
          <w:tcPr>
            <w:tcW w:w="2396" w:type="dxa"/>
            <w:tcBorders>
              <w:top w:val="nil"/>
              <w:left w:val="nil"/>
              <w:bottom w:val="single" w:sz="4" w:space="0" w:color="000000"/>
              <w:right w:val="nil"/>
            </w:tcBorders>
            <w:shd w:val="clear" w:color="auto" w:fill="auto"/>
            <w:vAlign w:val="bottom"/>
            <w:hideMark/>
          </w:tcPr>
          <w:p w14:paraId="7D40A043"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U18 </w:t>
            </w:r>
          </w:p>
        </w:tc>
        <w:tc>
          <w:tcPr>
            <w:tcW w:w="4396" w:type="dxa"/>
            <w:tcBorders>
              <w:top w:val="nil"/>
              <w:left w:val="nil"/>
              <w:bottom w:val="single" w:sz="4" w:space="0" w:color="000000"/>
              <w:right w:val="nil"/>
            </w:tcBorders>
            <w:shd w:val="clear" w:color="auto" w:fill="auto"/>
            <w:vAlign w:val="bottom"/>
            <w:hideMark/>
          </w:tcPr>
          <w:p w14:paraId="33513781"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Štefánikova 5670, Zlín </w:t>
            </w:r>
          </w:p>
        </w:tc>
      </w:tr>
      <w:tr w:rsidR="00A9027F" w:rsidRPr="00A9027F" w14:paraId="47478204" w14:textId="77777777" w:rsidTr="00A9027F">
        <w:trPr>
          <w:trHeight w:val="315"/>
        </w:trPr>
        <w:tc>
          <w:tcPr>
            <w:tcW w:w="2396" w:type="dxa"/>
            <w:vMerge w:val="restart"/>
            <w:tcBorders>
              <w:top w:val="nil"/>
              <w:left w:val="nil"/>
              <w:bottom w:val="single" w:sz="4" w:space="0" w:color="000000"/>
              <w:right w:val="nil"/>
            </w:tcBorders>
            <w:shd w:val="clear" w:color="auto" w:fill="auto"/>
            <w:noWrap/>
            <w:vAlign w:val="center"/>
            <w:hideMark/>
          </w:tcPr>
          <w:p w14:paraId="07422219"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byty </w:t>
            </w:r>
          </w:p>
        </w:tc>
        <w:tc>
          <w:tcPr>
            <w:tcW w:w="4396" w:type="dxa"/>
            <w:tcBorders>
              <w:top w:val="nil"/>
              <w:left w:val="nil"/>
              <w:bottom w:val="single" w:sz="4" w:space="0" w:color="000000"/>
              <w:right w:val="nil"/>
            </w:tcBorders>
            <w:shd w:val="clear" w:color="auto" w:fill="auto"/>
            <w:noWrap/>
            <w:vAlign w:val="bottom"/>
            <w:hideMark/>
          </w:tcPr>
          <w:p w14:paraId="0F22DB66"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Březnická 5566, Zlín </w:t>
            </w:r>
          </w:p>
        </w:tc>
      </w:tr>
      <w:tr w:rsidR="00A9027F" w:rsidRPr="00A9027F" w14:paraId="5DD16B81" w14:textId="77777777" w:rsidTr="00A9027F">
        <w:trPr>
          <w:trHeight w:val="315"/>
        </w:trPr>
        <w:tc>
          <w:tcPr>
            <w:tcW w:w="2396" w:type="dxa"/>
            <w:vMerge/>
            <w:tcBorders>
              <w:top w:val="nil"/>
              <w:left w:val="nil"/>
              <w:bottom w:val="single" w:sz="4" w:space="0" w:color="000000"/>
              <w:right w:val="nil"/>
            </w:tcBorders>
            <w:vAlign w:val="center"/>
            <w:hideMark/>
          </w:tcPr>
          <w:p w14:paraId="1D53A281" w14:textId="77777777" w:rsidR="00A9027F" w:rsidRPr="00A9027F" w:rsidRDefault="00A9027F" w:rsidP="00A9027F">
            <w:pPr>
              <w:rPr>
                <w:rFonts w:ascii="Calibri" w:hAnsi="Calibri" w:cs="Calibri"/>
                <w:szCs w:val="24"/>
              </w:rPr>
            </w:pPr>
          </w:p>
        </w:tc>
        <w:tc>
          <w:tcPr>
            <w:tcW w:w="4396" w:type="dxa"/>
            <w:tcBorders>
              <w:top w:val="nil"/>
              <w:left w:val="nil"/>
              <w:bottom w:val="single" w:sz="4" w:space="0" w:color="000000"/>
              <w:right w:val="nil"/>
            </w:tcBorders>
            <w:shd w:val="clear" w:color="auto" w:fill="auto"/>
            <w:noWrap/>
            <w:vAlign w:val="bottom"/>
            <w:hideMark/>
          </w:tcPr>
          <w:p w14:paraId="2C8DFA8B"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Družstevní 4508, Zlín </w:t>
            </w:r>
          </w:p>
        </w:tc>
      </w:tr>
      <w:tr w:rsidR="00A9027F" w:rsidRPr="00A9027F" w14:paraId="118AD4EA" w14:textId="77777777" w:rsidTr="00A9027F">
        <w:trPr>
          <w:trHeight w:val="315"/>
        </w:trPr>
        <w:tc>
          <w:tcPr>
            <w:tcW w:w="2396" w:type="dxa"/>
            <w:vMerge/>
            <w:tcBorders>
              <w:top w:val="nil"/>
              <w:left w:val="nil"/>
              <w:bottom w:val="single" w:sz="4" w:space="0" w:color="000000"/>
              <w:right w:val="nil"/>
            </w:tcBorders>
            <w:vAlign w:val="center"/>
            <w:hideMark/>
          </w:tcPr>
          <w:p w14:paraId="461618DE" w14:textId="77777777" w:rsidR="00A9027F" w:rsidRPr="00A9027F" w:rsidRDefault="00A9027F" w:rsidP="00A9027F">
            <w:pPr>
              <w:rPr>
                <w:rFonts w:ascii="Calibri" w:hAnsi="Calibri" w:cs="Calibri"/>
                <w:szCs w:val="24"/>
              </w:rPr>
            </w:pPr>
          </w:p>
        </w:tc>
        <w:tc>
          <w:tcPr>
            <w:tcW w:w="4396" w:type="dxa"/>
            <w:tcBorders>
              <w:top w:val="nil"/>
              <w:left w:val="nil"/>
              <w:bottom w:val="single" w:sz="4" w:space="0" w:color="000000"/>
              <w:right w:val="nil"/>
            </w:tcBorders>
            <w:shd w:val="clear" w:color="auto" w:fill="auto"/>
            <w:noWrap/>
            <w:vAlign w:val="bottom"/>
            <w:hideMark/>
          </w:tcPr>
          <w:p w14:paraId="58C4D0CB"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Kamenná 3849, Zlín (6 jednotek) </w:t>
            </w:r>
          </w:p>
        </w:tc>
      </w:tr>
    </w:tbl>
    <w:p w14:paraId="1616CE55" w14:textId="77777777" w:rsidR="00A9027F" w:rsidRPr="00630A84" w:rsidRDefault="00A9027F" w:rsidP="00A9027F">
      <w:pPr>
        <w:rPr>
          <w:sz w:val="20"/>
          <w:lang w:eastAsia="x-none"/>
        </w:rPr>
      </w:pPr>
      <w:r w:rsidRPr="00630A84">
        <w:rPr>
          <w:sz w:val="20"/>
          <w:lang w:eastAsia="x-none"/>
        </w:rPr>
        <w:t>Poznámka:</w:t>
      </w:r>
    </w:p>
    <w:p w14:paraId="03F644A3" w14:textId="77777777" w:rsidR="00A9027F" w:rsidRPr="00630A84" w:rsidRDefault="00A9027F" w:rsidP="00A9027F">
      <w:pPr>
        <w:rPr>
          <w:sz w:val="20"/>
          <w:lang w:eastAsia="x-none"/>
        </w:rPr>
      </w:pPr>
      <w:r w:rsidRPr="00630A84">
        <w:rPr>
          <w:sz w:val="20"/>
          <w:lang w:eastAsia="x-none"/>
        </w:rPr>
        <w:t>V roce 2023 byla provedena úplná demolice objektu U1.</w:t>
      </w:r>
    </w:p>
    <w:p w14:paraId="19B3C5B5" w14:textId="77777777" w:rsidR="00EE5D21" w:rsidRPr="00630A84" w:rsidRDefault="00EE5D21" w:rsidP="00EE5D21">
      <w:pPr>
        <w:jc w:val="both"/>
        <w:rPr>
          <w:sz w:val="20"/>
          <w:lang w:val="x-none" w:eastAsia="x-none"/>
        </w:rPr>
      </w:pPr>
      <w:r w:rsidRPr="00630A84">
        <w:rPr>
          <w:sz w:val="20"/>
          <w:lang w:val="x-none" w:eastAsia="x-none"/>
        </w:rPr>
        <w:t xml:space="preserve">Nebytové prostory ve vlastních objektech pronajímá pouze v omezené míře (např. prostory v objektu U11, U12), nebytové prostory v objektu U56 jsou určeny prioritně pro pronájmy podnikatelským subjektům. </w:t>
      </w:r>
    </w:p>
    <w:p w14:paraId="20B475D7" w14:textId="77777777" w:rsidR="00EE5D21" w:rsidRPr="00630A84" w:rsidRDefault="00EE5D21" w:rsidP="00EE5D21">
      <w:pPr>
        <w:jc w:val="both"/>
        <w:rPr>
          <w:sz w:val="20"/>
          <w:lang w:eastAsia="x-none"/>
        </w:rPr>
      </w:pPr>
      <w:r w:rsidRPr="00630A84">
        <w:rPr>
          <w:sz w:val="20"/>
          <w:lang w:eastAsia="x-none"/>
        </w:rPr>
        <w:t xml:space="preserve">Objekt </w:t>
      </w:r>
      <w:r w:rsidRPr="00630A84">
        <w:rPr>
          <w:sz w:val="20"/>
          <w:lang w:val="x-none" w:eastAsia="x-none"/>
        </w:rPr>
        <w:t xml:space="preserve">U10 </w:t>
      </w:r>
      <w:r w:rsidRPr="00630A84">
        <w:rPr>
          <w:sz w:val="20"/>
          <w:lang w:eastAsia="x-none"/>
        </w:rPr>
        <w:t xml:space="preserve">je pronajímám celý </w:t>
      </w:r>
      <w:r w:rsidRPr="00630A84">
        <w:rPr>
          <w:sz w:val="20"/>
          <w:lang w:val="x-none" w:eastAsia="x-none"/>
        </w:rPr>
        <w:t>za účelem provozu mateřské, základní a střední školy</w:t>
      </w:r>
      <w:r w:rsidRPr="00630A84">
        <w:rPr>
          <w:sz w:val="20"/>
          <w:lang w:eastAsia="x-none"/>
        </w:rPr>
        <w:t>.</w:t>
      </w:r>
    </w:p>
    <w:p w14:paraId="46197EB7" w14:textId="77777777" w:rsidR="00A9027F" w:rsidRDefault="00A9027F" w:rsidP="00A9027F">
      <w:pPr>
        <w:rPr>
          <w:lang w:val="x-none" w:eastAsia="x-none"/>
        </w:rPr>
      </w:pPr>
    </w:p>
    <w:tbl>
      <w:tblPr>
        <w:tblW w:w="7513" w:type="dxa"/>
        <w:tblCellMar>
          <w:left w:w="70" w:type="dxa"/>
          <w:right w:w="70" w:type="dxa"/>
        </w:tblCellMar>
        <w:tblLook w:val="04A0" w:firstRow="1" w:lastRow="0" w:firstColumn="1" w:lastColumn="0" w:noHBand="0" w:noVBand="1"/>
      </w:tblPr>
      <w:tblGrid>
        <w:gridCol w:w="2396"/>
        <w:gridCol w:w="5117"/>
      </w:tblGrid>
      <w:tr w:rsidR="00A9027F" w:rsidRPr="00A9027F" w14:paraId="2A739395" w14:textId="77777777" w:rsidTr="00EE5D21">
        <w:trPr>
          <w:trHeight w:val="360"/>
        </w:trPr>
        <w:tc>
          <w:tcPr>
            <w:tcW w:w="2396" w:type="dxa"/>
            <w:tcBorders>
              <w:top w:val="nil"/>
              <w:left w:val="nil"/>
              <w:bottom w:val="single" w:sz="4" w:space="0" w:color="000000"/>
              <w:right w:val="nil"/>
            </w:tcBorders>
            <w:shd w:val="clear" w:color="000000" w:fill="FFCC66"/>
            <w:noWrap/>
            <w:vAlign w:val="center"/>
            <w:hideMark/>
          </w:tcPr>
          <w:p w14:paraId="5B1F0281" w14:textId="77777777" w:rsidR="00A9027F" w:rsidRPr="00A9027F" w:rsidRDefault="00A9027F" w:rsidP="00A9027F">
            <w:pPr>
              <w:jc w:val="center"/>
              <w:rPr>
                <w:rFonts w:ascii="Calibri" w:hAnsi="Calibri" w:cs="Calibri"/>
                <w:b/>
                <w:bCs/>
                <w:szCs w:val="24"/>
              </w:rPr>
            </w:pPr>
            <w:r w:rsidRPr="00A9027F">
              <w:rPr>
                <w:rFonts w:ascii="Calibri" w:hAnsi="Calibri" w:cs="Calibri"/>
                <w:b/>
                <w:bCs/>
                <w:szCs w:val="24"/>
              </w:rPr>
              <w:t>Objekty pronajaté</w:t>
            </w:r>
            <w:r w:rsidRPr="00A9027F">
              <w:rPr>
                <w:rFonts w:ascii="Calibri" w:hAnsi="Calibri" w:cs="Calibri"/>
                <w:szCs w:val="24"/>
              </w:rPr>
              <w:t> </w:t>
            </w:r>
          </w:p>
        </w:tc>
        <w:tc>
          <w:tcPr>
            <w:tcW w:w="5117" w:type="dxa"/>
            <w:tcBorders>
              <w:top w:val="nil"/>
              <w:left w:val="nil"/>
              <w:bottom w:val="single" w:sz="4" w:space="0" w:color="000000"/>
              <w:right w:val="nil"/>
            </w:tcBorders>
            <w:shd w:val="clear" w:color="000000" w:fill="FFCC66"/>
            <w:noWrap/>
            <w:vAlign w:val="center"/>
            <w:hideMark/>
          </w:tcPr>
          <w:p w14:paraId="4FAFE867" w14:textId="77777777" w:rsidR="00A9027F" w:rsidRPr="00A9027F" w:rsidRDefault="00A9027F" w:rsidP="00A9027F">
            <w:pPr>
              <w:jc w:val="center"/>
              <w:rPr>
                <w:rFonts w:ascii="Calibri" w:hAnsi="Calibri" w:cs="Calibri"/>
                <w:b/>
                <w:bCs/>
                <w:szCs w:val="24"/>
              </w:rPr>
            </w:pPr>
            <w:r w:rsidRPr="00A9027F">
              <w:rPr>
                <w:rFonts w:ascii="Calibri" w:hAnsi="Calibri" w:cs="Calibri"/>
                <w:b/>
                <w:bCs/>
                <w:szCs w:val="24"/>
              </w:rPr>
              <w:t>Adresa objektu</w:t>
            </w:r>
            <w:r w:rsidRPr="00A9027F">
              <w:rPr>
                <w:rFonts w:ascii="Calibri" w:hAnsi="Calibri" w:cs="Calibri"/>
                <w:szCs w:val="24"/>
              </w:rPr>
              <w:t> </w:t>
            </w:r>
          </w:p>
        </w:tc>
      </w:tr>
      <w:tr w:rsidR="00A9027F" w:rsidRPr="00A9027F" w14:paraId="2B8E582D" w14:textId="77777777" w:rsidTr="00EE5D21">
        <w:trPr>
          <w:trHeight w:val="312"/>
        </w:trPr>
        <w:tc>
          <w:tcPr>
            <w:tcW w:w="2396" w:type="dxa"/>
            <w:tcBorders>
              <w:top w:val="nil"/>
              <w:left w:val="nil"/>
              <w:bottom w:val="single" w:sz="4" w:space="0" w:color="000000"/>
              <w:right w:val="nil"/>
            </w:tcBorders>
            <w:shd w:val="clear" w:color="auto" w:fill="auto"/>
            <w:vAlign w:val="bottom"/>
            <w:hideMark/>
          </w:tcPr>
          <w:p w14:paraId="2EF17EA4"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U14 </w:t>
            </w:r>
          </w:p>
        </w:tc>
        <w:tc>
          <w:tcPr>
            <w:tcW w:w="5117" w:type="dxa"/>
            <w:tcBorders>
              <w:top w:val="nil"/>
              <w:left w:val="nil"/>
              <w:bottom w:val="single" w:sz="4" w:space="0" w:color="000000"/>
              <w:right w:val="nil"/>
            </w:tcBorders>
            <w:shd w:val="clear" w:color="auto" w:fill="auto"/>
            <w:vAlign w:val="bottom"/>
            <w:hideMark/>
          </w:tcPr>
          <w:p w14:paraId="0194264F"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Havlíčkovo nábř. 600, Zlín </w:t>
            </w:r>
          </w:p>
        </w:tc>
      </w:tr>
      <w:tr w:rsidR="00A9027F" w:rsidRPr="00A9027F" w14:paraId="2FA858A1" w14:textId="77777777" w:rsidTr="00EE5D21">
        <w:trPr>
          <w:trHeight w:val="312"/>
        </w:trPr>
        <w:tc>
          <w:tcPr>
            <w:tcW w:w="2396" w:type="dxa"/>
            <w:tcBorders>
              <w:top w:val="nil"/>
              <w:left w:val="nil"/>
              <w:bottom w:val="single" w:sz="4" w:space="0" w:color="000000"/>
              <w:right w:val="nil"/>
            </w:tcBorders>
            <w:shd w:val="clear" w:color="auto" w:fill="auto"/>
            <w:vAlign w:val="bottom"/>
            <w:hideMark/>
          </w:tcPr>
          <w:p w14:paraId="0ED98806"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UH1 </w:t>
            </w:r>
          </w:p>
        </w:tc>
        <w:tc>
          <w:tcPr>
            <w:tcW w:w="5117" w:type="dxa"/>
            <w:tcBorders>
              <w:top w:val="nil"/>
              <w:left w:val="nil"/>
              <w:bottom w:val="single" w:sz="4" w:space="0" w:color="000000"/>
              <w:right w:val="nil"/>
            </w:tcBorders>
            <w:shd w:val="clear" w:color="auto" w:fill="auto"/>
            <w:vAlign w:val="bottom"/>
            <w:hideMark/>
          </w:tcPr>
          <w:p w14:paraId="4A440CB5"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Studentské nám. 1532, Uherské Hradiště </w:t>
            </w:r>
          </w:p>
        </w:tc>
      </w:tr>
      <w:tr w:rsidR="00A9027F" w:rsidRPr="00A9027F" w14:paraId="020D22D7" w14:textId="77777777" w:rsidTr="00EE5D21">
        <w:trPr>
          <w:trHeight w:val="312"/>
        </w:trPr>
        <w:tc>
          <w:tcPr>
            <w:tcW w:w="2396" w:type="dxa"/>
            <w:tcBorders>
              <w:top w:val="nil"/>
              <w:left w:val="nil"/>
              <w:bottom w:val="single" w:sz="4" w:space="0" w:color="000000"/>
              <w:right w:val="nil"/>
            </w:tcBorders>
            <w:shd w:val="clear" w:color="auto" w:fill="auto"/>
            <w:vAlign w:val="bottom"/>
            <w:hideMark/>
          </w:tcPr>
          <w:p w14:paraId="685CE49D"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UH2 </w:t>
            </w:r>
          </w:p>
        </w:tc>
        <w:tc>
          <w:tcPr>
            <w:tcW w:w="5117" w:type="dxa"/>
            <w:tcBorders>
              <w:top w:val="nil"/>
              <w:left w:val="nil"/>
              <w:bottom w:val="single" w:sz="4" w:space="0" w:color="000000"/>
              <w:right w:val="nil"/>
            </w:tcBorders>
            <w:shd w:val="clear" w:color="auto" w:fill="auto"/>
            <w:vAlign w:val="bottom"/>
            <w:hideMark/>
          </w:tcPr>
          <w:p w14:paraId="4EBB49DB"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Studentské nám. 1534, Uherské Hradiště </w:t>
            </w:r>
          </w:p>
        </w:tc>
      </w:tr>
      <w:tr w:rsidR="00A9027F" w:rsidRPr="00A9027F" w14:paraId="055C3FE6" w14:textId="77777777" w:rsidTr="00EE5D21">
        <w:trPr>
          <w:trHeight w:val="312"/>
        </w:trPr>
        <w:tc>
          <w:tcPr>
            <w:tcW w:w="2396" w:type="dxa"/>
            <w:tcBorders>
              <w:top w:val="nil"/>
              <w:left w:val="nil"/>
              <w:bottom w:val="single" w:sz="4" w:space="0" w:color="000000"/>
              <w:right w:val="nil"/>
            </w:tcBorders>
            <w:shd w:val="clear" w:color="auto" w:fill="auto"/>
            <w:vAlign w:val="bottom"/>
            <w:hideMark/>
          </w:tcPr>
          <w:p w14:paraId="4CFE4222"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Hotel Garni </w:t>
            </w:r>
          </w:p>
        </w:tc>
        <w:tc>
          <w:tcPr>
            <w:tcW w:w="5117" w:type="dxa"/>
            <w:tcBorders>
              <w:top w:val="nil"/>
              <w:left w:val="nil"/>
              <w:bottom w:val="single" w:sz="4" w:space="0" w:color="000000"/>
              <w:right w:val="nil"/>
            </w:tcBorders>
            <w:shd w:val="clear" w:color="auto" w:fill="auto"/>
            <w:vAlign w:val="bottom"/>
            <w:hideMark/>
          </w:tcPr>
          <w:p w14:paraId="513BFCC0" w14:textId="77777777" w:rsidR="00A9027F" w:rsidRPr="00A9027F" w:rsidRDefault="00A9027F" w:rsidP="00A9027F">
            <w:pPr>
              <w:ind w:firstLineChars="100" w:firstLine="240"/>
              <w:rPr>
                <w:rFonts w:ascii="Calibri" w:hAnsi="Calibri" w:cs="Calibri"/>
                <w:szCs w:val="24"/>
              </w:rPr>
            </w:pPr>
            <w:r w:rsidRPr="00A9027F">
              <w:rPr>
                <w:rFonts w:ascii="Calibri" w:hAnsi="Calibri" w:cs="Calibri"/>
                <w:szCs w:val="24"/>
              </w:rPr>
              <w:t>nám. T. G. Masaryka 1335, Zlín </w:t>
            </w:r>
          </w:p>
        </w:tc>
      </w:tr>
    </w:tbl>
    <w:p w14:paraId="3F0C0E7B" w14:textId="77777777" w:rsidR="00A9027F" w:rsidRPr="00630A84" w:rsidRDefault="00A9027F" w:rsidP="00A9027F">
      <w:pPr>
        <w:rPr>
          <w:sz w:val="20"/>
          <w:lang w:eastAsia="x-none"/>
        </w:rPr>
      </w:pPr>
      <w:r w:rsidRPr="00630A84">
        <w:rPr>
          <w:sz w:val="20"/>
          <w:lang w:eastAsia="x-none"/>
        </w:rPr>
        <w:t>Poznámky:</w:t>
      </w:r>
    </w:p>
    <w:p w14:paraId="4C9459CD" w14:textId="77777777" w:rsidR="00A9027F" w:rsidRPr="00630A84" w:rsidRDefault="00A9027F" w:rsidP="00EE5D21">
      <w:pPr>
        <w:jc w:val="both"/>
        <w:rPr>
          <w:sz w:val="20"/>
          <w:lang w:eastAsia="x-none"/>
        </w:rPr>
      </w:pPr>
      <w:r w:rsidRPr="00630A84">
        <w:rPr>
          <w:sz w:val="20"/>
          <w:lang w:eastAsia="x-none"/>
        </w:rPr>
        <w:t>Tabulka uvádí nejvýznamnější objekty, které si UTB v roce 2023 pronajímala.</w:t>
      </w:r>
    </w:p>
    <w:p w14:paraId="7245F47F" w14:textId="77777777" w:rsidR="00AF7243" w:rsidRDefault="00AF7243">
      <w:r>
        <w:br w:type="page"/>
      </w:r>
    </w:p>
    <w:p w14:paraId="00C1A2FA" w14:textId="77777777" w:rsidR="00F701B4" w:rsidRPr="00F701B4" w:rsidRDefault="00F701B4" w:rsidP="00BE76C4">
      <w:pPr>
        <w:pStyle w:val="Nadpis1"/>
      </w:pPr>
      <w:bookmarkStart w:id="140" w:name="_Toc165325930"/>
      <w:bookmarkStart w:id="141" w:name="_Toc165905341"/>
      <w:r w:rsidRPr="00F701B4">
        <w:lastRenderedPageBreak/>
        <w:t xml:space="preserve">Kontroly </w:t>
      </w:r>
      <w:r w:rsidR="00F03AF3">
        <w:t xml:space="preserve">realizované na UTB </w:t>
      </w:r>
      <w:r w:rsidRPr="00F701B4">
        <w:t>v roce 2023</w:t>
      </w:r>
      <w:bookmarkEnd w:id="140"/>
      <w:bookmarkEnd w:id="141"/>
    </w:p>
    <w:p w14:paraId="1F960798" w14:textId="77777777" w:rsidR="00F03AF3" w:rsidRDefault="00F03AF3" w:rsidP="00C55A59">
      <w:pPr>
        <w:pStyle w:val="Nadpis2"/>
      </w:pPr>
      <w:bookmarkStart w:id="142" w:name="_Toc165905342"/>
      <w:r>
        <w:t>Vnitřní kontrolní systém</w:t>
      </w:r>
      <w:bookmarkEnd w:id="142"/>
    </w:p>
    <w:p w14:paraId="59AE2397" w14:textId="77777777" w:rsidR="00F03AF3" w:rsidRDefault="00F03AF3" w:rsidP="00F03AF3">
      <w:pPr>
        <w:jc w:val="both"/>
      </w:pPr>
      <w:r>
        <w:t>Oddělení interního auditu postupuje podle zákona č. 320/2001 Sb., zákon o finanční kontrole, v platném znění, a prováděcí vyhlášky č. 416/2004 Sb. Interní audity se uskutečnily podle ročního plánu interního auditu. Plán schvaluje rektor UTB.</w:t>
      </w:r>
    </w:p>
    <w:p w14:paraId="0898473D" w14:textId="77777777" w:rsidR="00F447EC" w:rsidRDefault="00F447EC" w:rsidP="00F03AF3">
      <w:pPr>
        <w:jc w:val="both"/>
      </w:pPr>
    </w:p>
    <w:p w14:paraId="54F1B631" w14:textId="77777777" w:rsidR="00F03AF3" w:rsidRDefault="00F03AF3" w:rsidP="00F03AF3">
      <w:pPr>
        <w:jc w:val="both"/>
      </w:pPr>
      <w:r>
        <w:t>V roce 2023 byl</w:t>
      </w:r>
      <w:r w:rsidR="00177657">
        <w:t>o</w:t>
      </w:r>
      <w:r>
        <w:t xml:space="preserve"> </w:t>
      </w:r>
      <w:r w:rsidR="00177657">
        <w:t>realizováno</w:t>
      </w:r>
      <w:r>
        <w:t xml:space="preserve"> </w:t>
      </w:r>
      <w:r w:rsidR="00177657">
        <w:t>c</w:t>
      </w:r>
      <w:r w:rsidR="00B83810">
        <w:t xml:space="preserve">elkem </w:t>
      </w:r>
      <w:r w:rsidR="00177657">
        <w:t>6</w:t>
      </w:r>
      <w:r>
        <w:t xml:space="preserve"> </w:t>
      </w:r>
      <w:r w:rsidR="00B83810">
        <w:t>audit</w:t>
      </w:r>
      <w:r w:rsidR="00177657">
        <w:t>ů</w:t>
      </w:r>
      <w:r w:rsidR="00B83810">
        <w:t xml:space="preserve">, z toho </w:t>
      </w:r>
      <w:r w:rsidR="00177657">
        <w:t>2 audity přecházely z roku 2022 do roku 2023 jako mimořádné.</w:t>
      </w:r>
      <w:r w:rsidR="00B83810">
        <w:t xml:space="preserve"> Jednalo se o audit</w:t>
      </w:r>
      <w:r w:rsidR="00177657">
        <w:t>y</w:t>
      </w:r>
      <w:r w:rsidR="00B83810">
        <w:t xml:space="preserve"> zaměřen</w:t>
      </w:r>
      <w:r w:rsidR="00177657">
        <w:t>é</w:t>
      </w:r>
      <w:r w:rsidR="00B83810">
        <w:t xml:space="preserve"> na:</w:t>
      </w:r>
    </w:p>
    <w:p w14:paraId="57E75722" w14:textId="77777777" w:rsidR="00177657" w:rsidRDefault="00177657" w:rsidP="004B3D53">
      <w:pPr>
        <w:pStyle w:val="Odrzky"/>
        <w:spacing w:before="120" w:after="120"/>
        <w:jc w:val="both"/>
      </w:pPr>
      <w:r>
        <w:t>zahraniční pracovní cesty u funkcionářů UTB a dalších vybraných zaměstnanců,</w:t>
      </w:r>
    </w:p>
    <w:p w14:paraId="61068B51" w14:textId="77777777" w:rsidR="00B83810" w:rsidRDefault="00177657" w:rsidP="004B3D53">
      <w:pPr>
        <w:pStyle w:val="Odrzky"/>
        <w:spacing w:before="120" w:after="120"/>
        <w:jc w:val="both"/>
      </w:pPr>
      <w:r>
        <w:t>využívání služebních vozidel UTB,</w:t>
      </w:r>
    </w:p>
    <w:p w14:paraId="531B85B4" w14:textId="77777777" w:rsidR="00177657" w:rsidRDefault="00177657" w:rsidP="004B3D53">
      <w:pPr>
        <w:pStyle w:val="Odrzky"/>
        <w:spacing w:before="120" w:after="120"/>
        <w:jc w:val="both"/>
      </w:pPr>
      <w:r>
        <w:t>implementaci doporučení Mezinárodního evaluačního panelu,</w:t>
      </w:r>
    </w:p>
    <w:p w14:paraId="61E53E14" w14:textId="77777777" w:rsidR="00177657" w:rsidRDefault="00177657" w:rsidP="004B3D53">
      <w:pPr>
        <w:pStyle w:val="Odrzky"/>
        <w:spacing w:before="120" w:after="120"/>
        <w:jc w:val="both"/>
      </w:pPr>
      <w:r>
        <w:t>průběh hodnocení akademických a vědeckých pracovníků v souladu s vnitřními normami v IS HAP,</w:t>
      </w:r>
    </w:p>
    <w:p w14:paraId="328B707D" w14:textId="77777777" w:rsidR="00177657" w:rsidRDefault="00177657" w:rsidP="004B3D53">
      <w:pPr>
        <w:pStyle w:val="Odrzky"/>
        <w:spacing w:before="120" w:after="120"/>
        <w:jc w:val="both"/>
      </w:pPr>
      <w:r>
        <w:t>naplňování úvazků pedagogické činnosti, tvůrčí činnosti</w:t>
      </w:r>
      <w:r w:rsidR="004B3D53">
        <w:t xml:space="preserve"> aj.</w:t>
      </w:r>
    </w:p>
    <w:p w14:paraId="2A67427A" w14:textId="77777777" w:rsidR="00B83810" w:rsidRDefault="00B83810" w:rsidP="00F03AF3">
      <w:pPr>
        <w:jc w:val="both"/>
      </w:pPr>
    </w:p>
    <w:p w14:paraId="566E1EB5" w14:textId="77777777" w:rsidR="00F03AF3" w:rsidRDefault="00F03AF3" w:rsidP="00F03AF3">
      <w:pPr>
        <w:jc w:val="both"/>
      </w:pPr>
      <w:r>
        <w:t xml:space="preserve">Dále byla </w:t>
      </w:r>
      <w:r w:rsidR="00B83810">
        <w:t xml:space="preserve">v roce 2023 </w:t>
      </w:r>
      <w:r>
        <w:t>provedena následná</w:t>
      </w:r>
      <w:r w:rsidR="00B83810">
        <w:t xml:space="preserve"> finanční</w:t>
      </w:r>
      <w:r>
        <w:t xml:space="preserve"> kontrola </w:t>
      </w:r>
      <w:r w:rsidR="00B83810">
        <w:t>rozvojových centralizovaných programů MŠMT řešených na UTB.</w:t>
      </w:r>
    </w:p>
    <w:p w14:paraId="599CDE2B" w14:textId="77777777" w:rsidR="00B83810" w:rsidRDefault="00B83810" w:rsidP="00F03AF3">
      <w:pPr>
        <w:jc w:val="both"/>
      </w:pPr>
    </w:p>
    <w:p w14:paraId="7203FE58" w14:textId="77777777" w:rsidR="00F701B4" w:rsidRDefault="00F03AF3" w:rsidP="00C55A59">
      <w:pPr>
        <w:pStyle w:val="Nadpis2"/>
      </w:pPr>
      <w:r>
        <w:t xml:space="preserve"> </w:t>
      </w:r>
      <w:bookmarkStart w:id="143" w:name="_Toc165905343"/>
      <w:r>
        <w:t>Externí kontroly</w:t>
      </w:r>
      <w:bookmarkEnd w:id="143"/>
    </w:p>
    <w:p w14:paraId="1E41774C" w14:textId="77777777" w:rsidR="00F701B4" w:rsidRDefault="00F701B4" w:rsidP="00C258AB">
      <w:pPr>
        <w:pStyle w:val="Nadpis4"/>
      </w:pPr>
      <w:r>
        <w:t>Ministerstvo školství, mládeže a tělovýchovy České republiky</w:t>
      </w:r>
    </w:p>
    <w:p w14:paraId="508A65DE" w14:textId="77777777" w:rsidR="00F701B4" w:rsidRDefault="00F701B4" w:rsidP="00F701B4">
      <w:pPr>
        <w:jc w:val="both"/>
      </w:pPr>
      <w:r>
        <w:t>Řídící orgán OP VVV, Odbor kontroly OP MŠMT, provedl v roce 2023 jednu veřejnoprávní kontrolu, a to kontrolu projektu DUO UTB: Strategický projekt UTB ve Zlíně II., reg. č.</w:t>
      </w:r>
      <w:r w:rsidR="00F447EC">
        <w:t> </w:t>
      </w:r>
      <w:r>
        <w:t>CZ.02.2.69/0.0/0.0/18_056/0012951. Předmětem kontroly</w:t>
      </w:r>
      <w:r w:rsidR="00153989">
        <w:t xml:space="preserve"> bylo ověřit, zda uskutečněné a probíhající aktivity realizovaného projektu probíhají v souladu s právními předpisy EU a ČR, s pravidly OP VVV a s podmínkami stanovenými v Rozhodnutí o poskytnutí dotace a zda vykázané finanční prostředky jsou v souladu se schváleným rozpočtem projektu. Kontrola neshledala nedostatky.</w:t>
      </w:r>
    </w:p>
    <w:p w14:paraId="6872C585" w14:textId="77777777" w:rsidR="00F701B4" w:rsidRDefault="00F701B4" w:rsidP="00F701B4">
      <w:pPr>
        <w:jc w:val="both"/>
      </w:pPr>
    </w:p>
    <w:p w14:paraId="16107149" w14:textId="77777777" w:rsidR="00F701B4" w:rsidRDefault="00F701B4" w:rsidP="00F447EC">
      <w:pPr>
        <w:pStyle w:val="Nadpis4"/>
      </w:pPr>
      <w:r w:rsidRPr="00F701B4">
        <w:t>Ministerstvo vnitra České republiky</w:t>
      </w:r>
    </w:p>
    <w:p w14:paraId="0FD6BB90" w14:textId="77777777" w:rsidR="00F701B4" w:rsidRDefault="00F701B4" w:rsidP="00F701B4">
      <w:pPr>
        <w:jc w:val="both"/>
      </w:pPr>
      <w:r>
        <w:t>Proběhla kontrola projektu „</w:t>
      </w:r>
      <w:r w:rsidRPr="00F701B4">
        <w:t>FLAPRIS - Systém pro podporu zpřesněné a včasné předpovědi nebezpečí vzniku přívalových povodní a usnadnění činností krizových a povodňových orgánů kraje</w:t>
      </w:r>
      <w:r>
        <w:t>“ a projektu „</w:t>
      </w:r>
      <w:r w:rsidRPr="00F701B4">
        <w:t>Rekonstrukce scénáře bezpečnostního incidentu v prostředí virtuální reality</w:t>
      </w:r>
      <w:r>
        <w:t>“ s cílem prověřit účelové využívání finančních prostředků. Kontroly neshledaly nesrovnalosti ani nedostatky v prověřovaných oblastech.</w:t>
      </w:r>
    </w:p>
    <w:p w14:paraId="3BE64613" w14:textId="77777777" w:rsidR="00F701B4" w:rsidRDefault="00F701B4" w:rsidP="00F701B4">
      <w:pPr>
        <w:jc w:val="both"/>
      </w:pPr>
    </w:p>
    <w:p w14:paraId="0C1B1AAD" w14:textId="77777777" w:rsidR="00F701B4" w:rsidRDefault="00153989" w:rsidP="00F447EC">
      <w:pPr>
        <w:pStyle w:val="Nadpis4"/>
      </w:pPr>
      <w:r>
        <w:lastRenderedPageBreak/>
        <w:t>Technologická agentura České republiky</w:t>
      </w:r>
    </w:p>
    <w:p w14:paraId="06DB152D" w14:textId="77777777" w:rsidR="00202B79" w:rsidRDefault="00202B79" w:rsidP="00202B79">
      <w:pPr>
        <w:jc w:val="both"/>
      </w:pPr>
      <w:r>
        <w:t xml:space="preserve">Technologická agentura České republiky </w:t>
      </w:r>
      <w:r w:rsidR="007E437F">
        <w:t>provedla v průběhu roku 202</w:t>
      </w:r>
      <w:r>
        <w:t>3</w:t>
      </w:r>
      <w:r w:rsidR="007E437F">
        <w:t xml:space="preserve"> ověření souladu čerpání prostředků se smlouvou</w:t>
      </w:r>
      <w:r>
        <w:t xml:space="preserve"> </w:t>
      </w:r>
      <w:r w:rsidR="007E437F">
        <w:t xml:space="preserve">o poskytnutí účelové podpory u projektu </w:t>
      </w:r>
      <w:r w:rsidRPr="007E437F">
        <w:t>Design modelu metropolitních oblastí ČR zasažených depopulací</w:t>
      </w:r>
      <w:r>
        <w:t xml:space="preserve">. </w:t>
      </w:r>
      <w:r w:rsidRPr="007E437F">
        <w:t>Kontrolou finanční části projektu byla na kontrolním vzorku nákladů ověřována uznatelnost vykázaných nákladů a bylo zjištěno, že část prostředků byla použita na úhradu neuznaných nákladů. Celková výše těchto neuznaných nákladů činí 2 316,82 Kč.</w:t>
      </w:r>
    </w:p>
    <w:p w14:paraId="1DC806EA" w14:textId="77777777" w:rsidR="007E437F" w:rsidRDefault="007E437F" w:rsidP="007E437F">
      <w:pPr>
        <w:jc w:val="both"/>
      </w:pPr>
    </w:p>
    <w:p w14:paraId="1DBDEEE4" w14:textId="77777777" w:rsidR="00513415" w:rsidRPr="000643D2" w:rsidRDefault="00513415" w:rsidP="00F447EC">
      <w:pPr>
        <w:pStyle w:val="Nadpis4"/>
      </w:pPr>
      <w:r w:rsidRPr="000643D2">
        <w:t>Oblastní inspektorát práce</w:t>
      </w:r>
    </w:p>
    <w:p w14:paraId="1A8256EE" w14:textId="77777777" w:rsidR="00513415" w:rsidRDefault="00513415" w:rsidP="00513415">
      <w:pPr>
        <w:jc w:val="both"/>
      </w:pPr>
      <w:r w:rsidRPr="00202B79">
        <w:t xml:space="preserve">V roce </w:t>
      </w:r>
      <w:r>
        <w:t>2023 byla zahájena kontrola Oblastního inspektorát</w:t>
      </w:r>
      <w:r w:rsidR="00F447EC">
        <w:t>u práce pro Jihomoravský kraj a </w:t>
      </w:r>
      <w:r>
        <w:t>Zlínský kraj na Fakultě humanitních studií UTB ve Zlíně. Kontrola nebyla v roce 2023 ukončena.</w:t>
      </w:r>
    </w:p>
    <w:p w14:paraId="154DA17C" w14:textId="77777777" w:rsidR="00513415" w:rsidRDefault="00513415" w:rsidP="00513415">
      <w:pPr>
        <w:jc w:val="both"/>
      </w:pPr>
    </w:p>
    <w:p w14:paraId="5E38CE4A" w14:textId="77777777" w:rsidR="00F701B4" w:rsidRPr="000643D2" w:rsidRDefault="000643D2" w:rsidP="00F447EC">
      <w:pPr>
        <w:pStyle w:val="Nadpis4"/>
      </w:pPr>
      <w:r w:rsidRPr="000643D2">
        <w:t>Město Uherské Hradiště</w:t>
      </w:r>
    </w:p>
    <w:p w14:paraId="444EC838" w14:textId="77777777" w:rsidR="000643D2" w:rsidRPr="00202B79" w:rsidRDefault="00202B79" w:rsidP="000643D2">
      <w:pPr>
        <w:jc w:val="both"/>
      </w:pPr>
      <w:r w:rsidRPr="00202B79">
        <w:t>Město Uherské Hradiště, Ekonomický odbor, provedl v roce 2023 veřejnosprávní kontrolu čerpání</w:t>
      </w:r>
      <w:r>
        <w:t xml:space="preserve"> finančních prostředků poskytnutých na základě veřejnoprávní smlouvy o poskytnutí dotace z rozpočtu města Uherské Hradiště. Kontrolou nebylo shledáno porušení podmínek smlouvy.</w:t>
      </w:r>
    </w:p>
    <w:p w14:paraId="1D63F64B" w14:textId="77777777" w:rsidR="00513415" w:rsidRDefault="00513415" w:rsidP="000643D2">
      <w:pPr>
        <w:jc w:val="both"/>
      </w:pPr>
    </w:p>
    <w:p w14:paraId="1EEC6EF1" w14:textId="77777777" w:rsidR="00F701B4" w:rsidRDefault="00F701B4">
      <w:r>
        <w:br w:type="page"/>
      </w:r>
    </w:p>
    <w:p w14:paraId="6F68E944" w14:textId="77777777" w:rsidR="00377205" w:rsidRPr="00D65E2B" w:rsidRDefault="00C33789" w:rsidP="00BE76C4">
      <w:pPr>
        <w:pStyle w:val="Nadpis1"/>
      </w:pPr>
      <w:bookmarkStart w:id="144" w:name="_Toc165325931"/>
      <w:bookmarkStart w:id="145" w:name="_Toc165905344"/>
      <w:r w:rsidRPr="00D65E2B">
        <w:lastRenderedPageBreak/>
        <w:t>Z</w:t>
      </w:r>
      <w:r w:rsidR="00377205" w:rsidRPr="00D65E2B">
        <w:t>ávěr</w:t>
      </w:r>
      <w:bookmarkEnd w:id="144"/>
      <w:bookmarkEnd w:id="145"/>
      <w:r w:rsidR="00556719" w:rsidRPr="00D65E2B">
        <w:t xml:space="preserve"> </w:t>
      </w:r>
    </w:p>
    <w:bookmarkEnd w:id="127"/>
    <w:bookmarkEnd w:id="128"/>
    <w:p w14:paraId="26C9CE1D" w14:textId="77777777" w:rsidR="00974A53" w:rsidRPr="00E22D11" w:rsidRDefault="00974A53" w:rsidP="000643D2">
      <w:pPr>
        <w:pStyle w:val="Zkladnodsazen"/>
        <w:ind w:firstLine="0"/>
      </w:pPr>
    </w:p>
    <w:p w14:paraId="26F5047B" w14:textId="77777777" w:rsidR="004A5B50" w:rsidRPr="00FD583A" w:rsidRDefault="00A41659" w:rsidP="15321B5C">
      <w:pPr>
        <w:pStyle w:val="Zkladnodsazen"/>
        <w:ind w:firstLine="0"/>
      </w:pPr>
      <w:r w:rsidRPr="00FD583A">
        <w:t>Výroční zpráva o hospodaření dává komplexní obraz o</w:t>
      </w:r>
      <w:r w:rsidR="008562FE" w:rsidRPr="00FD583A">
        <w:t> </w:t>
      </w:r>
      <w:r w:rsidRPr="00FD583A">
        <w:t>hospodaření UTB za rok 202</w:t>
      </w:r>
      <w:r w:rsidR="00854A57" w:rsidRPr="00FD583A">
        <w:t>3 a </w:t>
      </w:r>
      <w:r w:rsidR="00E22D11" w:rsidRPr="00FD583A">
        <w:t>poskytuje přehled o </w:t>
      </w:r>
      <w:r w:rsidRPr="00FD583A">
        <w:t>dosažených výsledcích univerzity, výnosech a nákladech. Hospodaření a financování UTB se řídilo prioritami stanovenými Strategickým záměrem UTB ve Zlíně na období 21+ a Plánem realizace Strategického záměru UTB ve Zlíně na období 21+ pro rok 202</w:t>
      </w:r>
      <w:r w:rsidR="00E22D11" w:rsidRPr="00FD583A">
        <w:t>3</w:t>
      </w:r>
      <w:r w:rsidR="00B46623" w:rsidRPr="00FD583A">
        <w:t xml:space="preserve">. </w:t>
      </w:r>
    </w:p>
    <w:p w14:paraId="20B9A346" w14:textId="77777777" w:rsidR="00534938" w:rsidRPr="00FD583A" w:rsidRDefault="00534938" w:rsidP="00534938">
      <w:pPr>
        <w:pStyle w:val="Zkladnodsazen"/>
      </w:pPr>
    </w:p>
    <w:p w14:paraId="0CB97DF0" w14:textId="77777777" w:rsidR="00534938" w:rsidRPr="00FD583A" w:rsidRDefault="00A41659" w:rsidP="15321B5C">
      <w:pPr>
        <w:pStyle w:val="Zkladnodsazen"/>
        <w:ind w:firstLine="0"/>
      </w:pPr>
      <w:r w:rsidRPr="00FD583A">
        <w:t xml:space="preserve">Financování UTB je primárně založeno na příspěvku ze státního rozpočtu na vzdělávací a vědeckou, výzkumnou, vývojovou a inovační, uměleckou nebo další tvůrčí činnost. Další významný zdroj financování představují finanční prostředky na VaV, prostředky získané z EU. Vyhledávání nových možností financování je realizováno zejména podáváním různých grantových přihlášek </w:t>
      </w:r>
      <w:r w:rsidR="00613313" w:rsidRPr="00FD583A">
        <w:t xml:space="preserve">národního i mezinárodního charakteru </w:t>
      </w:r>
      <w:r w:rsidRPr="00FD583A">
        <w:t>a realizací projektů financovaných z fondů EU. Dodatečné zdroje příjmů UTB plynou z její doplňkové činnosti, která je realizována především v oblasti smluvního výzkumu a nejrůznějších hospodářských smluv.</w:t>
      </w:r>
      <w:r w:rsidR="00613313" w:rsidRPr="00FD583A">
        <w:t xml:space="preserve"> Dalšími příjmy jsou i dotace ze samosprávních územních celků.</w:t>
      </w:r>
    </w:p>
    <w:p w14:paraId="43211AEE" w14:textId="77777777" w:rsidR="000643D2" w:rsidRPr="00FD583A" w:rsidRDefault="000643D2" w:rsidP="15321B5C">
      <w:pPr>
        <w:pStyle w:val="Zkladnodsazen"/>
        <w:ind w:firstLine="0"/>
      </w:pPr>
    </w:p>
    <w:p w14:paraId="681305E2" w14:textId="77777777" w:rsidR="00974A53" w:rsidRPr="00FD583A" w:rsidRDefault="00A41659" w:rsidP="15321B5C">
      <w:pPr>
        <w:pStyle w:val="Zkladnodsazen"/>
        <w:ind w:firstLine="0"/>
        <w:rPr>
          <w:color w:val="000000"/>
        </w:rPr>
      </w:pPr>
      <w:r w:rsidRPr="00FD583A">
        <w:rPr>
          <w:color w:val="000000" w:themeColor="text1"/>
        </w:rPr>
        <w:t>UTB v roce 202</w:t>
      </w:r>
      <w:r w:rsidR="00E22D11" w:rsidRPr="00FD583A">
        <w:rPr>
          <w:color w:val="000000" w:themeColor="text1"/>
        </w:rPr>
        <w:t>3</w:t>
      </w:r>
      <w:r w:rsidRPr="00FD583A">
        <w:rPr>
          <w:color w:val="000000" w:themeColor="text1"/>
        </w:rPr>
        <w:t xml:space="preserve"> hospodařila s vlastními i svěřenými prostředky tak, aby v souladu s veškerými </w:t>
      </w:r>
      <w:r w:rsidR="00613313" w:rsidRPr="00FD583A">
        <w:rPr>
          <w:color w:val="000000" w:themeColor="text1"/>
        </w:rPr>
        <w:t xml:space="preserve">platnými </w:t>
      </w:r>
      <w:r w:rsidRPr="00FD583A">
        <w:rPr>
          <w:color w:val="000000" w:themeColor="text1"/>
        </w:rPr>
        <w:t>zákony a pravidly umožnila dostatečný finanční prostor pro provoz a rozvoj univerzity a</w:t>
      </w:r>
      <w:r w:rsidR="00854A57" w:rsidRPr="00FD583A">
        <w:rPr>
          <w:color w:val="000000" w:themeColor="text1"/>
        </w:rPr>
        <w:t> </w:t>
      </w:r>
      <w:r w:rsidRPr="00FD583A">
        <w:rPr>
          <w:color w:val="000000" w:themeColor="text1"/>
        </w:rPr>
        <w:t>současně vytvořila co největší hospodářský výsledek,</w:t>
      </w:r>
      <w:r w:rsidR="00854A57" w:rsidRPr="00FD583A">
        <w:rPr>
          <w:color w:val="000000" w:themeColor="text1"/>
        </w:rPr>
        <w:t xml:space="preserve"> který by umožnil pokračování v </w:t>
      </w:r>
      <w:r w:rsidRPr="00FD583A">
        <w:rPr>
          <w:color w:val="000000" w:themeColor="text1"/>
        </w:rPr>
        <w:t>realizaci již započatých i plánovaných investičních akcí</w:t>
      </w:r>
      <w:r w:rsidR="00974A53" w:rsidRPr="00FD583A">
        <w:rPr>
          <w:color w:val="000000" w:themeColor="text1"/>
        </w:rPr>
        <w:t xml:space="preserve">. </w:t>
      </w:r>
    </w:p>
    <w:p w14:paraId="3CD59EBF" w14:textId="77777777" w:rsidR="00974A53" w:rsidRPr="00FD583A" w:rsidRDefault="00974A53" w:rsidP="00974A53">
      <w:pPr>
        <w:pStyle w:val="Zkladnodsazen"/>
        <w:rPr>
          <w:color w:val="000000"/>
        </w:rPr>
      </w:pPr>
    </w:p>
    <w:p w14:paraId="6A37D196" w14:textId="77777777" w:rsidR="004A5B50" w:rsidRPr="00E22D11" w:rsidRDefault="00A41659" w:rsidP="15321B5C">
      <w:pPr>
        <w:pStyle w:val="Zkladnodsazen"/>
        <w:ind w:firstLine="0"/>
      </w:pPr>
      <w:r w:rsidRPr="00FD583A">
        <w:t>I v roce 202</w:t>
      </w:r>
      <w:r w:rsidR="00E22D11" w:rsidRPr="00FD583A">
        <w:t>4</w:t>
      </w:r>
      <w:r w:rsidRPr="00FD583A">
        <w:t xml:space="preserve"> bude UTB zajišťovat stabilní, transparentní a efektivní financování všech součástí. Bude prohlubovat vícezdrojové financování činností univerzity a snižovat závislost na přímém financování ze státního rozpočtu zvyšováním podílu vlastních příjmů. </w:t>
      </w:r>
      <w:r w:rsidR="00613313" w:rsidRPr="00FD583A">
        <w:t xml:space="preserve">Ambicí bude i zapojení soukromého sektoru do vzdělávání. </w:t>
      </w:r>
      <w:r w:rsidRPr="00FD583A">
        <w:t>Budou podpořeny inovace všech činností UTB z prostředků P</w:t>
      </w:r>
      <w:r w:rsidR="005176B7" w:rsidRPr="00FD583A">
        <w:t xml:space="preserve">rogramu na podporu </w:t>
      </w:r>
      <w:r w:rsidRPr="00FD583A">
        <w:t>strategického řízení</w:t>
      </w:r>
      <w:r w:rsidR="005176B7" w:rsidRPr="00FD583A">
        <w:t xml:space="preserve"> UTB</w:t>
      </w:r>
      <w:r w:rsidRPr="00FD583A">
        <w:t xml:space="preserve">, Centralizovaných rozvojových programů, z prostředků Národního plánu obnovy </w:t>
      </w:r>
      <w:r w:rsidR="00D65E2B" w:rsidRPr="00FD583A">
        <w:t>a zdrojů z operačních programů EU.</w:t>
      </w:r>
      <w:r w:rsidR="004A5B50" w:rsidRPr="00E22D11">
        <w:t xml:space="preserve"> </w:t>
      </w:r>
      <w:r w:rsidR="00613313">
        <w:t>Intenzivně jsou připravovány projektové žádosti v rámci Evropských strukturální a investičních fondů (ESI)</w:t>
      </w:r>
      <w:r w:rsidR="00C24F52">
        <w:t xml:space="preserve"> za účelem podpory inovací a rozvoje univerzitní infrastruktury.</w:t>
      </w:r>
    </w:p>
    <w:p w14:paraId="7A705D47" w14:textId="77777777" w:rsidR="00AF7243" w:rsidRPr="00E22D11" w:rsidRDefault="00AF7243" w:rsidP="00974A53">
      <w:pPr>
        <w:pStyle w:val="Zkladnodsazen"/>
        <w:sectPr w:rsidR="00AF7243" w:rsidRPr="00E22D11" w:rsidSect="00EF5279">
          <w:pgSz w:w="11906" w:h="16838" w:code="9"/>
          <w:pgMar w:top="1418" w:right="1418" w:bottom="1418" w:left="1418" w:header="567" w:footer="567" w:gutter="0"/>
          <w:pgNumType w:start="2"/>
          <w:cols w:space="708"/>
          <w:docGrid w:linePitch="360"/>
        </w:sectPr>
      </w:pPr>
    </w:p>
    <w:p w14:paraId="43B75B50" w14:textId="77777777" w:rsidR="00891705" w:rsidRDefault="00F15FD9" w:rsidP="00BE76C4">
      <w:pPr>
        <w:pStyle w:val="Nadpis1"/>
        <w:numPr>
          <w:ilvl w:val="0"/>
          <w:numId w:val="0"/>
        </w:numPr>
      </w:pPr>
      <w:bookmarkStart w:id="146" w:name="_Toc165325965"/>
      <w:bookmarkStart w:id="147" w:name="_Toc6101892"/>
      <w:bookmarkStart w:id="148" w:name="_Toc163458505"/>
      <w:bookmarkStart w:id="149" w:name="_Toc165905345"/>
      <w:r>
        <w:lastRenderedPageBreak/>
        <w:t>S</w:t>
      </w:r>
      <w:r w:rsidR="00891705">
        <w:t>eznam použitých zkratek</w:t>
      </w:r>
      <w:bookmarkEnd w:id="146"/>
      <w:bookmarkEnd w:id="149"/>
    </w:p>
    <w:tbl>
      <w:tblPr>
        <w:tblW w:w="0" w:type="auto"/>
        <w:tblInd w:w="108" w:type="dxa"/>
        <w:tblLook w:val="04A0" w:firstRow="1" w:lastRow="0" w:firstColumn="1" w:lastColumn="0" w:noHBand="0" w:noVBand="1"/>
      </w:tblPr>
      <w:tblGrid>
        <w:gridCol w:w="1877"/>
        <w:gridCol w:w="7085"/>
      </w:tblGrid>
      <w:tr w:rsidR="004F5EB1" w14:paraId="24030EC5" w14:textId="77777777" w:rsidTr="00160F14">
        <w:trPr>
          <w:trHeight w:val="284"/>
        </w:trPr>
        <w:tc>
          <w:tcPr>
            <w:tcW w:w="1877" w:type="dxa"/>
          </w:tcPr>
          <w:p w14:paraId="6C36E2E7" w14:textId="77777777" w:rsidR="004F5EB1" w:rsidRDefault="004F5EB1" w:rsidP="001000F6">
            <w:r>
              <w:t>AV</w:t>
            </w:r>
            <w:r w:rsidR="00AC5298">
              <w:t>D</w:t>
            </w:r>
          </w:p>
        </w:tc>
        <w:tc>
          <w:tcPr>
            <w:tcW w:w="7085" w:type="dxa"/>
          </w:tcPr>
          <w:p w14:paraId="10ABA5C4" w14:textId="77777777" w:rsidR="004F5EB1" w:rsidRPr="005D620B" w:rsidRDefault="004F5EB1" w:rsidP="001000F6">
            <w:r>
              <w:t>Audiovizuální</w:t>
            </w:r>
            <w:r w:rsidR="00AC5298">
              <w:t xml:space="preserve"> dílo</w:t>
            </w:r>
          </w:p>
        </w:tc>
      </w:tr>
      <w:tr w:rsidR="009B3C90" w14:paraId="7DA49C01" w14:textId="77777777" w:rsidTr="00160F14">
        <w:trPr>
          <w:trHeight w:val="284"/>
        </w:trPr>
        <w:tc>
          <w:tcPr>
            <w:tcW w:w="1877" w:type="dxa"/>
          </w:tcPr>
          <w:p w14:paraId="245A68BF" w14:textId="77777777" w:rsidR="009B3C90" w:rsidRPr="00B9230C" w:rsidRDefault="009B3C90" w:rsidP="001000F6">
            <w:r>
              <w:t>CEBIA-Tech</w:t>
            </w:r>
          </w:p>
        </w:tc>
        <w:tc>
          <w:tcPr>
            <w:tcW w:w="7085" w:type="dxa"/>
          </w:tcPr>
          <w:p w14:paraId="3B711E4F" w14:textId="77777777" w:rsidR="009B3C90" w:rsidRPr="00B9230C" w:rsidRDefault="009B3C90" w:rsidP="001000F6">
            <w:r w:rsidRPr="005D620B">
              <w:t>Centrum</w:t>
            </w:r>
            <w:r>
              <w:t xml:space="preserve"> bezpečnostních, informačních a </w:t>
            </w:r>
            <w:r w:rsidRPr="005D620B">
              <w:t xml:space="preserve">pokročilých technologií </w:t>
            </w:r>
          </w:p>
        </w:tc>
      </w:tr>
      <w:tr w:rsidR="009B3C90" w14:paraId="5C83BAF7" w14:textId="77777777" w:rsidTr="00160F14">
        <w:trPr>
          <w:trHeight w:val="284"/>
        </w:trPr>
        <w:tc>
          <w:tcPr>
            <w:tcW w:w="1877" w:type="dxa"/>
          </w:tcPr>
          <w:p w14:paraId="2F01D45D" w14:textId="77777777" w:rsidR="009B3C90" w:rsidRPr="00B9230C" w:rsidRDefault="009B3C90" w:rsidP="001000F6">
            <w:r w:rsidRPr="00B2720E">
              <w:t>CF</w:t>
            </w:r>
          </w:p>
        </w:tc>
        <w:tc>
          <w:tcPr>
            <w:tcW w:w="7085" w:type="dxa"/>
          </w:tcPr>
          <w:p w14:paraId="743CD351" w14:textId="77777777" w:rsidR="009B3C90" w:rsidRPr="00B9230C" w:rsidRDefault="009B3C90" w:rsidP="001000F6">
            <w:r w:rsidRPr="005D620B">
              <w:t>Cash flow</w:t>
            </w:r>
          </w:p>
        </w:tc>
      </w:tr>
      <w:tr w:rsidR="009B3C90" w14:paraId="55005226" w14:textId="77777777" w:rsidTr="00160F14">
        <w:trPr>
          <w:trHeight w:val="284"/>
        </w:trPr>
        <w:tc>
          <w:tcPr>
            <w:tcW w:w="1877" w:type="dxa"/>
          </w:tcPr>
          <w:p w14:paraId="44A88F57" w14:textId="77777777" w:rsidR="009B3C90" w:rsidRPr="00B9230C" w:rsidRDefault="009B3C90" w:rsidP="001000F6">
            <w:r>
              <w:t>CPS</w:t>
            </w:r>
          </w:p>
        </w:tc>
        <w:tc>
          <w:tcPr>
            <w:tcW w:w="7085" w:type="dxa"/>
          </w:tcPr>
          <w:p w14:paraId="118FCEE1" w14:textId="77777777" w:rsidR="009B3C90" w:rsidRPr="00B9230C" w:rsidRDefault="009B3C90" w:rsidP="001000F6">
            <w:r w:rsidRPr="005D620B">
              <w:t>Centrum polymerních systémů</w:t>
            </w:r>
          </w:p>
        </w:tc>
      </w:tr>
      <w:tr w:rsidR="009B3C90" w14:paraId="6FD5477F" w14:textId="77777777" w:rsidTr="00160F14">
        <w:trPr>
          <w:trHeight w:val="284"/>
        </w:trPr>
        <w:tc>
          <w:tcPr>
            <w:tcW w:w="1877" w:type="dxa"/>
          </w:tcPr>
          <w:p w14:paraId="085C4F6E" w14:textId="77777777" w:rsidR="009B3C90" w:rsidRPr="00B9230C" w:rsidRDefault="009B3C90" w:rsidP="001000F6">
            <w:r>
              <w:t>CTT</w:t>
            </w:r>
          </w:p>
        </w:tc>
        <w:tc>
          <w:tcPr>
            <w:tcW w:w="7085" w:type="dxa"/>
          </w:tcPr>
          <w:p w14:paraId="585FD759" w14:textId="77777777" w:rsidR="009B3C90" w:rsidRPr="00B9230C" w:rsidRDefault="009B3C90" w:rsidP="001000F6">
            <w:r w:rsidRPr="005D620B">
              <w:t>Centrum transferu technologií</w:t>
            </w:r>
          </w:p>
        </w:tc>
      </w:tr>
      <w:tr w:rsidR="009B3C90" w14:paraId="0BBD9966" w14:textId="77777777" w:rsidTr="00160F14">
        <w:trPr>
          <w:trHeight w:val="284"/>
        </w:trPr>
        <w:tc>
          <w:tcPr>
            <w:tcW w:w="1877" w:type="dxa"/>
          </w:tcPr>
          <w:p w14:paraId="6424CEFE" w14:textId="77777777" w:rsidR="009B3C90" w:rsidRPr="00B9230C" w:rsidRDefault="009B3C90" w:rsidP="001000F6">
            <w:r w:rsidRPr="0024529A">
              <w:t>CŽV</w:t>
            </w:r>
          </w:p>
        </w:tc>
        <w:tc>
          <w:tcPr>
            <w:tcW w:w="7085" w:type="dxa"/>
          </w:tcPr>
          <w:p w14:paraId="7325C9DA" w14:textId="77777777" w:rsidR="009B3C90" w:rsidRPr="00B9230C" w:rsidRDefault="009B3C90" w:rsidP="001000F6">
            <w:r w:rsidRPr="005D620B">
              <w:t>Celoživotní vzdělávání</w:t>
            </w:r>
          </w:p>
        </w:tc>
      </w:tr>
      <w:tr w:rsidR="00A339C4" w14:paraId="7A3F2F57" w14:textId="77777777" w:rsidTr="00160F14">
        <w:trPr>
          <w:trHeight w:val="284"/>
        </w:trPr>
        <w:tc>
          <w:tcPr>
            <w:tcW w:w="1877" w:type="dxa"/>
          </w:tcPr>
          <w:p w14:paraId="03B2926F" w14:textId="77777777" w:rsidR="00A339C4" w:rsidRPr="00B2720E" w:rsidRDefault="00A339C4" w:rsidP="001000F6">
            <w:r>
              <w:t>ČNB</w:t>
            </w:r>
          </w:p>
        </w:tc>
        <w:tc>
          <w:tcPr>
            <w:tcW w:w="7085" w:type="dxa"/>
          </w:tcPr>
          <w:p w14:paraId="74A85E86" w14:textId="77777777" w:rsidR="00A339C4" w:rsidRPr="005D620B" w:rsidRDefault="00A339C4" w:rsidP="001000F6">
            <w:r>
              <w:t>Česká národní banka</w:t>
            </w:r>
          </w:p>
        </w:tc>
      </w:tr>
      <w:tr w:rsidR="004D432C" w14:paraId="3210FC8D" w14:textId="77777777" w:rsidTr="00160F14">
        <w:trPr>
          <w:trHeight w:val="284"/>
        </w:trPr>
        <w:tc>
          <w:tcPr>
            <w:tcW w:w="1877" w:type="dxa"/>
          </w:tcPr>
          <w:p w14:paraId="650815C3" w14:textId="77777777" w:rsidR="004D432C" w:rsidRDefault="004D432C" w:rsidP="001000F6">
            <w:r>
              <w:t>ČR</w:t>
            </w:r>
          </w:p>
        </w:tc>
        <w:tc>
          <w:tcPr>
            <w:tcW w:w="7085" w:type="dxa"/>
          </w:tcPr>
          <w:p w14:paraId="0237CF1B" w14:textId="77777777" w:rsidR="004D432C" w:rsidRDefault="004D432C" w:rsidP="001000F6">
            <w:r>
              <w:t>Česká republika</w:t>
            </w:r>
          </w:p>
        </w:tc>
      </w:tr>
      <w:tr w:rsidR="00346B26" w14:paraId="733F6319" w14:textId="77777777" w:rsidTr="00160F14">
        <w:trPr>
          <w:trHeight w:val="284"/>
        </w:trPr>
        <w:tc>
          <w:tcPr>
            <w:tcW w:w="1877" w:type="dxa"/>
          </w:tcPr>
          <w:p w14:paraId="50B57A7A" w14:textId="77777777" w:rsidR="00346B26" w:rsidRDefault="00346B26" w:rsidP="001000F6">
            <w:r>
              <w:t>DKRVO</w:t>
            </w:r>
          </w:p>
        </w:tc>
        <w:tc>
          <w:tcPr>
            <w:tcW w:w="7085" w:type="dxa"/>
          </w:tcPr>
          <w:p w14:paraId="5D286F36" w14:textId="77777777" w:rsidR="00346B26" w:rsidRDefault="00346B26" w:rsidP="00E613C0">
            <w:r>
              <w:t>Dlouhodobý</w:t>
            </w:r>
            <w:r w:rsidR="0074606F">
              <w:t xml:space="preserve"> koncepční rozvoj výzkumné organizace</w:t>
            </w:r>
          </w:p>
        </w:tc>
      </w:tr>
      <w:tr w:rsidR="009B3C90" w14:paraId="3142FCB0" w14:textId="77777777" w:rsidTr="00160F14">
        <w:trPr>
          <w:trHeight w:val="284"/>
        </w:trPr>
        <w:tc>
          <w:tcPr>
            <w:tcW w:w="1877" w:type="dxa"/>
          </w:tcPr>
          <w:p w14:paraId="61C9B948" w14:textId="77777777" w:rsidR="009B3C90" w:rsidRPr="00191249" w:rsidRDefault="009B3C90" w:rsidP="001000F6">
            <w:r w:rsidRPr="00191249">
              <w:t>DPH</w:t>
            </w:r>
          </w:p>
        </w:tc>
        <w:tc>
          <w:tcPr>
            <w:tcW w:w="7085" w:type="dxa"/>
          </w:tcPr>
          <w:p w14:paraId="12D5DB19" w14:textId="77777777" w:rsidR="009B3C90" w:rsidRPr="00191249" w:rsidRDefault="009B3C90" w:rsidP="001000F6">
            <w:r w:rsidRPr="00191249">
              <w:t>Daň z</w:t>
            </w:r>
            <w:r w:rsidR="00A85621">
              <w:t> </w:t>
            </w:r>
            <w:r w:rsidRPr="00191249">
              <w:t>přidané hodnoty</w:t>
            </w:r>
          </w:p>
        </w:tc>
      </w:tr>
      <w:tr w:rsidR="00883E43" w14:paraId="4C309E36" w14:textId="77777777" w:rsidTr="00160F14">
        <w:trPr>
          <w:trHeight w:val="284"/>
        </w:trPr>
        <w:tc>
          <w:tcPr>
            <w:tcW w:w="1877" w:type="dxa"/>
          </w:tcPr>
          <w:p w14:paraId="71E4C506" w14:textId="77777777" w:rsidR="00883E43" w:rsidRPr="00191249" w:rsidRDefault="00883E43" w:rsidP="001000F6">
            <w:r>
              <w:t>EPS</w:t>
            </w:r>
          </w:p>
        </w:tc>
        <w:tc>
          <w:tcPr>
            <w:tcW w:w="7085" w:type="dxa"/>
          </w:tcPr>
          <w:p w14:paraId="70677641" w14:textId="77777777" w:rsidR="00883E43" w:rsidRPr="00191249" w:rsidRDefault="00883E43" w:rsidP="001000F6">
            <w:r>
              <w:t>Elektronický požární systém</w:t>
            </w:r>
          </w:p>
        </w:tc>
      </w:tr>
      <w:tr w:rsidR="004F5EB1" w14:paraId="5DEEFF10" w14:textId="77777777" w:rsidTr="00160F14">
        <w:trPr>
          <w:trHeight w:val="284"/>
        </w:trPr>
        <w:tc>
          <w:tcPr>
            <w:tcW w:w="1877" w:type="dxa"/>
          </w:tcPr>
          <w:p w14:paraId="00326E8A" w14:textId="77777777" w:rsidR="004F5EB1" w:rsidRPr="00191249" w:rsidRDefault="004F5EB1" w:rsidP="001000F6">
            <w:r>
              <w:t>ERDF</w:t>
            </w:r>
          </w:p>
        </w:tc>
        <w:tc>
          <w:tcPr>
            <w:tcW w:w="7085" w:type="dxa"/>
          </w:tcPr>
          <w:p w14:paraId="29C74D58" w14:textId="77777777" w:rsidR="004F5EB1" w:rsidRPr="00191249" w:rsidRDefault="004F5EB1" w:rsidP="004F5EB1">
            <w:r>
              <w:t>Evropský fond pro regionální rozvoj</w:t>
            </w:r>
          </w:p>
        </w:tc>
      </w:tr>
      <w:tr w:rsidR="009B3C90" w14:paraId="7A8EC282" w14:textId="77777777" w:rsidTr="00160F14">
        <w:trPr>
          <w:trHeight w:val="284"/>
        </w:trPr>
        <w:tc>
          <w:tcPr>
            <w:tcW w:w="1877" w:type="dxa"/>
          </w:tcPr>
          <w:p w14:paraId="34BBE5B9" w14:textId="77777777" w:rsidR="009B3C90" w:rsidRPr="00191249" w:rsidRDefault="009B3C90" w:rsidP="001000F6">
            <w:r w:rsidRPr="00191249">
              <w:t>ESF</w:t>
            </w:r>
          </w:p>
        </w:tc>
        <w:tc>
          <w:tcPr>
            <w:tcW w:w="7085" w:type="dxa"/>
          </w:tcPr>
          <w:p w14:paraId="2768CD0A" w14:textId="77777777" w:rsidR="009B3C90" w:rsidRPr="00191249" w:rsidRDefault="009B3C90" w:rsidP="001000F6">
            <w:r w:rsidRPr="00191249">
              <w:t>Evropské strukturální fondy</w:t>
            </w:r>
          </w:p>
        </w:tc>
      </w:tr>
      <w:tr w:rsidR="009B3C90" w14:paraId="36A504A5" w14:textId="77777777" w:rsidTr="00160F14">
        <w:trPr>
          <w:trHeight w:val="284"/>
        </w:trPr>
        <w:tc>
          <w:tcPr>
            <w:tcW w:w="1877" w:type="dxa"/>
          </w:tcPr>
          <w:p w14:paraId="51C8F92D" w14:textId="77777777" w:rsidR="009B3C90" w:rsidRPr="00B9230C" w:rsidRDefault="009B3C90" w:rsidP="001000F6">
            <w:r>
              <w:t>EU</w:t>
            </w:r>
          </w:p>
        </w:tc>
        <w:tc>
          <w:tcPr>
            <w:tcW w:w="7085" w:type="dxa"/>
          </w:tcPr>
          <w:p w14:paraId="260C083E" w14:textId="77777777" w:rsidR="009B3C90" w:rsidRPr="00B9230C" w:rsidRDefault="009B3C90" w:rsidP="001000F6">
            <w:r w:rsidRPr="005D620B">
              <w:t>Evropská unie</w:t>
            </w:r>
          </w:p>
        </w:tc>
      </w:tr>
      <w:tr w:rsidR="00265DFA" w14:paraId="1201DCAF" w14:textId="77777777" w:rsidTr="00160F14">
        <w:trPr>
          <w:trHeight w:val="284"/>
        </w:trPr>
        <w:tc>
          <w:tcPr>
            <w:tcW w:w="1877" w:type="dxa"/>
          </w:tcPr>
          <w:p w14:paraId="73B00AC6" w14:textId="77777777" w:rsidR="00265DFA" w:rsidRPr="00B2720E" w:rsidRDefault="00265DFA" w:rsidP="001000F6">
            <w:r>
              <w:t>FAI</w:t>
            </w:r>
          </w:p>
        </w:tc>
        <w:tc>
          <w:tcPr>
            <w:tcW w:w="7085" w:type="dxa"/>
          </w:tcPr>
          <w:p w14:paraId="439A5028" w14:textId="77777777" w:rsidR="00265DFA" w:rsidRPr="005D620B" w:rsidRDefault="00265DFA" w:rsidP="00265DFA">
            <w:r>
              <w:t>Fakulta aplikované informatiky</w:t>
            </w:r>
          </w:p>
        </w:tc>
      </w:tr>
      <w:tr w:rsidR="00A649F8" w14:paraId="258D1DE7" w14:textId="77777777" w:rsidTr="00160F14">
        <w:trPr>
          <w:trHeight w:val="284"/>
        </w:trPr>
        <w:tc>
          <w:tcPr>
            <w:tcW w:w="1877" w:type="dxa"/>
          </w:tcPr>
          <w:p w14:paraId="6C7BEA5B" w14:textId="77777777" w:rsidR="00A649F8" w:rsidRDefault="00A649F8">
            <w:r>
              <w:t>F</w:t>
            </w:r>
            <w:r w:rsidR="005651D1">
              <w:t>a</w:t>
            </w:r>
            <w:r>
              <w:t>ME</w:t>
            </w:r>
          </w:p>
        </w:tc>
        <w:tc>
          <w:tcPr>
            <w:tcW w:w="7085" w:type="dxa"/>
          </w:tcPr>
          <w:p w14:paraId="68DA9B85" w14:textId="77777777" w:rsidR="00A649F8" w:rsidRDefault="00A649F8" w:rsidP="001000F6">
            <w:r>
              <w:t>Fakulta managementu a ekonomiky</w:t>
            </w:r>
          </w:p>
        </w:tc>
      </w:tr>
      <w:tr w:rsidR="008C7DDF" w14:paraId="6AD221A1" w14:textId="77777777" w:rsidTr="00160F14">
        <w:trPr>
          <w:trHeight w:val="284"/>
        </w:trPr>
        <w:tc>
          <w:tcPr>
            <w:tcW w:w="1877" w:type="dxa"/>
          </w:tcPr>
          <w:p w14:paraId="31C0DF91" w14:textId="77777777" w:rsidR="008C7DDF" w:rsidRPr="00D812E8" w:rsidRDefault="008C7DDF" w:rsidP="001000F6">
            <w:r>
              <w:t>FHS</w:t>
            </w:r>
          </w:p>
        </w:tc>
        <w:tc>
          <w:tcPr>
            <w:tcW w:w="7085" w:type="dxa"/>
          </w:tcPr>
          <w:p w14:paraId="4F4D7D70" w14:textId="77777777" w:rsidR="008C7DDF" w:rsidRPr="005B58BA" w:rsidRDefault="008C7DDF" w:rsidP="001000F6">
            <w:r>
              <w:t>Fakulta humanitních studií</w:t>
            </w:r>
          </w:p>
        </w:tc>
      </w:tr>
      <w:tr w:rsidR="00077FC0" w14:paraId="268138ED" w14:textId="77777777" w:rsidTr="00160F14">
        <w:trPr>
          <w:trHeight w:val="284"/>
        </w:trPr>
        <w:tc>
          <w:tcPr>
            <w:tcW w:w="1877" w:type="dxa"/>
          </w:tcPr>
          <w:p w14:paraId="1A610591" w14:textId="77777777" w:rsidR="00077FC0" w:rsidRPr="00B9230C" w:rsidRDefault="00077FC0" w:rsidP="001000F6">
            <w:r w:rsidRPr="00D812E8">
              <w:t>FLKŘ</w:t>
            </w:r>
          </w:p>
        </w:tc>
        <w:tc>
          <w:tcPr>
            <w:tcW w:w="7085" w:type="dxa"/>
          </w:tcPr>
          <w:p w14:paraId="171F4AB1" w14:textId="77777777" w:rsidR="00077FC0" w:rsidRPr="00B9230C" w:rsidRDefault="00077FC0" w:rsidP="001000F6">
            <w:r w:rsidRPr="005B58BA">
              <w:t>Fakulta logistiky a krizového řízení</w:t>
            </w:r>
          </w:p>
        </w:tc>
      </w:tr>
      <w:tr w:rsidR="00077FC0" w14:paraId="30611D5D" w14:textId="77777777" w:rsidTr="00160F14">
        <w:trPr>
          <w:trHeight w:val="284"/>
        </w:trPr>
        <w:tc>
          <w:tcPr>
            <w:tcW w:w="1877" w:type="dxa"/>
          </w:tcPr>
          <w:p w14:paraId="4671A0A8" w14:textId="77777777" w:rsidR="00077FC0" w:rsidRPr="00B9230C" w:rsidRDefault="00077FC0" w:rsidP="001000F6">
            <w:r w:rsidRPr="00D812E8">
              <w:t>FMK</w:t>
            </w:r>
          </w:p>
        </w:tc>
        <w:tc>
          <w:tcPr>
            <w:tcW w:w="7085" w:type="dxa"/>
          </w:tcPr>
          <w:p w14:paraId="102D2E97" w14:textId="77777777" w:rsidR="00077FC0" w:rsidRPr="00B9230C" w:rsidRDefault="00077FC0" w:rsidP="001000F6">
            <w:r w:rsidRPr="005B58BA">
              <w:t>Fakulta multimediálních komunikací</w:t>
            </w:r>
          </w:p>
        </w:tc>
      </w:tr>
      <w:tr w:rsidR="00077FC0" w14:paraId="5DEB6AC3" w14:textId="77777777" w:rsidTr="00160F14">
        <w:trPr>
          <w:trHeight w:val="284"/>
        </w:trPr>
        <w:tc>
          <w:tcPr>
            <w:tcW w:w="1877" w:type="dxa"/>
          </w:tcPr>
          <w:p w14:paraId="18B04FB4" w14:textId="77777777" w:rsidR="00077FC0" w:rsidRPr="00B9230C" w:rsidRDefault="00077FC0" w:rsidP="001000F6">
            <w:r w:rsidRPr="00D812E8">
              <w:t>FPP</w:t>
            </w:r>
          </w:p>
        </w:tc>
        <w:tc>
          <w:tcPr>
            <w:tcW w:w="7085" w:type="dxa"/>
          </w:tcPr>
          <w:p w14:paraId="3EEE7AD7" w14:textId="77777777" w:rsidR="00077FC0" w:rsidRPr="00B9230C" w:rsidRDefault="00077FC0" w:rsidP="001000F6">
            <w:r w:rsidRPr="005B58BA">
              <w:t>Fond provozních prostředků</w:t>
            </w:r>
          </w:p>
        </w:tc>
      </w:tr>
      <w:tr w:rsidR="00077FC0" w14:paraId="7671C1C7" w14:textId="77777777" w:rsidTr="00160F14">
        <w:trPr>
          <w:trHeight w:val="284"/>
        </w:trPr>
        <w:tc>
          <w:tcPr>
            <w:tcW w:w="1877" w:type="dxa"/>
          </w:tcPr>
          <w:p w14:paraId="2B6BA0D2" w14:textId="77777777" w:rsidR="00077FC0" w:rsidRPr="00B9230C" w:rsidRDefault="00077FC0" w:rsidP="001000F6">
            <w:r w:rsidRPr="00D812E8">
              <w:t>FRIM</w:t>
            </w:r>
          </w:p>
        </w:tc>
        <w:tc>
          <w:tcPr>
            <w:tcW w:w="7085" w:type="dxa"/>
          </w:tcPr>
          <w:p w14:paraId="5B0553EE" w14:textId="77777777" w:rsidR="00077FC0" w:rsidRPr="00B9230C" w:rsidRDefault="00077FC0" w:rsidP="001000F6">
            <w:r w:rsidRPr="005B58BA">
              <w:t>Fond reprodukce investičního majetku</w:t>
            </w:r>
          </w:p>
        </w:tc>
      </w:tr>
      <w:tr w:rsidR="00160F14" w14:paraId="1E2478AD" w14:textId="77777777" w:rsidTr="00160F14">
        <w:trPr>
          <w:trHeight w:val="284"/>
        </w:trPr>
        <w:tc>
          <w:tcPr>
            <w:tcW w:w="1877" w:type="dxa"/>
          </w:tcPr>
          <w:p w14:paraId="0523D3DA" w14:textId="77777777" w:rsidR="00160F14" w:rsidRPr="00D812E8" w:rsidRDefault="00160F14" w:rsidP="001000F6">
            <w:r>
              <w:t>FT</w:t>
            </w:r>
          </w:p>
        </w:tc>
        <w:tc>
          <w:tcPr>
            <w:tcW w:w="7085" w:type="dxa"/>
          </w:tcPr>
          <w:p w14:paraId="4A82FCAE" w14:textId="77777777" w:rsidR="00160F14" w:rsidRPr="005B58BA" w:rsidRDefault="00160F14" w:rsidP="001000F6">
            <w:r>
              <w:t>Fakulta technologická</w:t>
            </w:r>
          </w:p>
        </w:tc>
      </w:tr>
      <w:tr w:rsidR="00D041EC" w14:paraId="3CAF2FD7" w14:textId="77777777" w:rsidTr="00160F14">
        <w:trPr>
          <w:trHeight w:val="284"/>
        </w:trPr>
        <w:tc>
          <w:tcPr>
            <w:tcW w:w="1877" w:type="dxa"/>
          </w:tcPr>
          <w:p w14:paraId="78365A0A" w14:textId="77777777" w:rsidR="00D041EC" w:rsidRPr="00D812E8" w:rsidRDefault="00D041EC" w:rsidP="001000F6">
            <w:r>
              <w:t>FÚ</w:t>
            </w:r>
          </w:p>
        </w:tc>
        <w:tc>
          <w:tcPr>
            <w:tcW w:w="7085" w:type="dxa"/>
          </w:tcPr>
          <w:p w14:paraId="58291FA0" w14:textId="77777777" w:rsidR="00D041EC" w:rsidRPr="005B58BA" w:rsidRDefault="00D041EC" w:rsidP="001000F6">
            <w:r>
              <w:t>Finanční úřad</w:t>
            </w:r>
          </w:p>
        </w:tc>
      </w:tr>
      <w:tr w:rsidR="00077FC0" w14:paraId="1816A9BF" w14:textId="77777777" w:rsidTr="00160F14">
        <w:trPr>
          <w:trHeight w:val="284"/>
        </w:trPr>
        <w:tc>
          <w:tcPr>
            <w:tcW w:w="1877" w:type="dxa"/>
          </w:tcPr>
          <w:p w14:paraId="27CB2878" w14:textId="77777777" w:rsidR="00077FC0" w:rsidRPr="00B9230C" w:rsidRDefault="00077FC0" w:rsidP="001000F6">
            <w:r w:rsidRPr="00D812E8">
              <w:t>FÚUP</w:t>
            </w:r>
          </w:p>
        </w:tc>
        <w:tc>
          <w:tcPr>
            <w:tcW w:w="7085" w:type="dxa"/>
          </w:tcPr>
          <w:p w14:paraId="37DC4382" w14:textId="77777777" w:rsidR="00077FC0" w:rsidRPr="00B9230C" w:rsidRDefault="00077FC0" w:rsidP="001000F6">
            <w:r w:rsidRPr="005B58BA">
              <w:t>Fond účelově určených prostředků</w:t>
            </w:r>
          </w:p>
        </w:tc>
      </w:tr>
      <w:tr w:rsidR="00077FC0" w14:paraId="3CD129A6" w14:textId="77777777" w:rsidTr="00160F14">
        <w:trPr>
          <w:trHeight w:val="284"/>
        </w:trPr>
        <w:tc>
          <w:tcPr>
            <w:tcW w:w="1877" w:type="dxa"/>
          </w:tcPr>
          <w:p w14:paraId="387ABDDC" w14:textId="77777777" w:rsidR="00077FC0" w:rsidRPr="00B9230C" w:rsidRDefault="00077FC0" w:rsidP="001000F6">
            <w:r w:rsidRPr="00D812E8">
              <w:t>GA ČR</w:t>
            </w:r>
          </w:p>
        </w:tc>
        <w:tc>
          <w:tcPr>
            <w:tcW w:w="7085" w:type="dxa"/>
          </w:tcPr>
          <w:p w14:paraId="57D2609C" w14:textId="77777777" w:rsidR="00077FC0" w:rsidRPr="00B9230C" w:rsidRDefault="008542E1" w:rsidP="001000F6">
            <w:r w:rsidRPr="005B58BA">
              <w:t>Grantová agentura České republiky</w:t>
            </w:r>
          </w:p>
        </w:tc>
      </w:tr>
      <w:tr w:rsidR="00077FC0" w14:paraId="7B29611D" w14:textId="77777777" w:rsidTr="00160F14">
        <w:trPr>
          <w:trHeight w:val="284"/>
        </w:trPr>
        <w:tc>
          <w:tcPr>
            <w:tcW w:w="1877" w:type="dxa"/>
          </w:tcPr>
          <w:p w14:paraId="3F378B23" w14:textId="77777777" w:rsidR="00077FC0" w:rsidRPr="00B9230C" w:rsidRDefault="00077FC0" w:rsidP="001000F6">
            <w:r w:rsidRPr="00D812E8">
              <w:t>HV</w:t>
            </w:r>
          </w:p>
        </w:tc>
        <w:tc>
          <w:tcPr>
            <w:tcW w:w="7085" w:type="dxa"/>
          </w:tcPr>
          <w:p w14:paraId="50E1A2A4" w14:textId="77777777" w:rsidR="00077FC0" w:rsidRPr="00B9230C" w:rsidRDefault="008542E1" w:rsidP="008542E1">
            <w:r>
              <w:t>Hospodářský výsledek</w:t>
            </w:r>
          </w:p>
        </w:tc>
      </w:tr>
      <w:tr w:rsidR="0074606F" w14:paraId="4A3A8E2F" w14:textId="77777777" w:rsidTr="00160F14">
        <w:trPr>
          <w:trHeight w:val="284"/>
        </w:trPr>
        <w:tc>
          <w:tcPr>
            <w:tcW w:w="1877" w:type="dxa"/>
          </w:tcPr>
          <w:p w14:paraId="7D7F992E" w14:textId="77777777" w:rsidR="0074606F" w:rsidRPr="00D812E8" w:rsidRDefault="0074606F" w:rsidP="001000F6">
            <w:r>
              <w:t>IKAP</w:t>
            </w:r>
          </w:p>
        </w:tc>
        <w:tc>
          <w:tcPr>
            <w:tcW w:w="7085" w:type="dxa"/>
          </w:tcPr>
          <w:p w14:paraId="23247F76" w14:textId="77777777" w:rsidR="0074606F" w:rsidRDefault="0074606F" w:rsidP="00A41659">
            <w:r w:rsidRPr="0074606F">
              <w:t>Implementace Krajského akčního plánu</w:t>
            </w:r>
          </w:p>
        </w:tc>
      </w:tr>
      <w:tr w:rsidR="002B7EDE" w:rsidRPr="00B9230C" w14:paraId="0E338E40" w14:textId="77777777" w:rsidTr="00160F14">
        <w:trPr>
          <w:trHeight w:val="284"/>
        </w:trPr>
        <w:tc>
          <w:tcPr>
            <w:tcW w:w="1877" w:type="dxa"/>
          </w:tcPr>
          <w:p w14:paraId="436D8361" w14:textId="77777777" w:rsidR="002B7EDE" w:rsidRPr="00B9230C" w:rsidRDefault="002B7EDE" w:rsidP="007928A5">
            <w:r w:rsidRPr="00D812E8">
              <w:t>IM</w:t>
            </w:r>
          </w:p>
        </w:tc>
        <w:tc>
          <w:tcPr>
            <w:tcW w:w="7085" w:type="dxa"/>
          </w:tcPr>
          <w:p w14:paraId="5B560611" w14:textId="77777777" w:rsidR="002B7EDE" w:rsidRPr="00B9230C" w:rsidRDefault="002B7EDE" w:rsidP="007928A5">
            <w:r w:rsidRPr="005B58BA">
              <w:t>Investiční majetek</w:t>
            </w:r>
          </w:p>
        </w:tc>
      </w:tr>
      <w:tr w:rsidR="004D432C" w:rsidRPr="00B9230C" w14:paraId="1A2A2011" w14:textId="77777777" w:rsidTr="00160F14">
        <w:trPr>
          <w:trHeight w:val="284"/>
        </w:trPr>
        <w:tc>
          <w:tcPr>
            <w:tcW w:w="1877" w:type="dxa"/>
          </w:tcPr>
          <w:p w14:paraId="6AE4D915" w14:textId="77777777" w:rsidR="004D432C" w:rsidRPr="00D812E8" w:rsidRDefault="004D432C" w:rsidP="007928A5">
            <w:r>
              <w:t>IP</w:t>
            </w:r>
          </w:p>
        </w:tc>
        <w:tc>
          <w:tcPr>
            <w:tcW w:w="7085" w:type="dxa"/>
          </w:tcPr>
          <w:p w14:paraId="6868DE6E" w14:textId="77777777" w:rsidR="004D432C" w:rsidRPr="005B58BA" w:rsidRDefault="004D432C" w:rsidP="007928A5">
            <w:r>
              <w:t>Institucionální podpora</w:t>
            </w:r>
          </w:p>
        </w:tc>
      </w:tr>
      <w:tr w:rsidR="002B7EDE" w:rsidRPr="00B9230C" w14:paraId="07F5F0BF" w14:textId="77777777" w:rsidTr="00160F14">
        <w:trPr>
          <w:trHeight w:val="284"/>
        </w:trPr>
        <w:tc>
          <w:tcPr>
            <w:tcW w:w="1877" w:type="dxa"/>
          </w:tcPr>
          <w:p w14:paraId="5D1CFA8D" w14:textId="77777777" w:rsidR="002B7EDE" w:rsidRPr="00B9230C" w:rsidRDefault="002B7EDE" w:rsidP="007928A5">
            <w:r w:rsidRPr="00D812E8">
              <w:t>IS</w:t>
            </w:r>
            <w:r w:rsidR="00160F14">
              <w:t xml:space="preserve"> HAP</w:t>
            </w:r>
          </w:p>
        </w:tc>
        <w:tc>
          <w:tcPr>
            <w:tcW w:w="7085" w:type="dxa"/>
          </w:tcPr>
          <w:p w14:paraId="3BC4CCEA" w14:textId="77777777" w:rsidR="002B7EDE" w:rsidRPr="00B9230C" w:rsidRDefault="002B7EDE" w:rsidP="007928A5">
            <w:r w:rsidRPr="005B58BA">
              <w:t>Informační systém</w:t>
            </w:r>
            <w:r w:rsidR="00160F14">
              <w:t xml:space="preserve"> pro hodnocení akademických pracovníků</w:t>
            </w:r>
          </w:p>
        </w:tc>
      </w:tr>
      <w:tr w:rsidR="002B7EDE" w:rsidRPr="00B9230C" w14:paraId="373F7A06" w14:textId="77777777" w:rsidTr="00160F14">
        <w:trPr>
          <w:trHeight w:val="284"/>
        </w:trPr>
        <w:tc>
          <w:tcPr>
            <w:tcW w:w="1877" w:type="dxa"/>
          </w:tcPr>
          <w:p w14:paraId="01218AA9" w14:textId="77777777" w:rsidR="002B7EDE" w:rsidRPr="00B9230C" w:rsidRDefault="002B7EDE" w:rsidP="007928A5">
            <w:r w:rsidRPr="00D812E8">
              <w:t>ISPROFIN</w:t>
            </w:r>
          </w:p>
        </w:tc>
        <w:tc>
          <w:tcPr>
            <w:tcW w:w="7085" w:type="dxa"/>
          </w:tcPr>
          <w:p w14:paraId="7ED11C81" w14:textId="77777777" w:rsidR="002B7EDE" w:rsidRPr="00B9230C" w:rsidRDefault="002B7EDE" w:rsidP="007928A5">
            <w:r w:rsidRPr="005B58BA">
              <w:t>Informační systém programového financování</w:t>
            </w:r>
          </w:p>
        </w:tc>
      </w:tr>
      <w:tr w:rsidR="00A339C4" w14:paraId="42DFB2ED" w14:textId="77777777" w:rsidTr="00160F14">
        <w:trPr>
          <w:trHeight w:val="284"/>
        </w:trPr>
        <w:tc>
          <w:tcPr>
            <w:tcW w:w="1877" w:type="dxa"/>
          </w:tcPr>
          <w:p w14:paraId="1939129F" w14:textId="77777777" w:rsidR="00A339C4" w:rsidRPr="00D812E8" w:rsidRDefault="00A339C4" w:rsidP="001000F6">
            <w:r>
              <w:t>KB</w:t>
            </w:r>
          </w:p>
        </w:tc>
        <w:tc>
          <w:tcPr>
            <w:tcW w:w="7085" w:type="dxa"/>
          </w:tcPr>
          <w:p w14:paraId="3D8C1A74" w14:textId="77777777" w:rsidR="00A339C4" w:rsidRPr="005B58BA" w:rsidRDefault="00A339C4" w:rsidP="001000F6">
            <w:r>
              <w:t>Komerční banka</w:t>
            </w:r>
          </w:p>
        </w:tc>
      </w:tr>
      <w:tr w:rsidR="00077FC0" w14:paraId="680566E2" w14:textId="77777777" w:rsidTr="00160F14">
        <w:trPr>
          <w:trHeight w:val="284"/>
        </w:trPr>
        <w:tc>
          <w:tcPr>
            <w:tcW w:w="1877" w:type="dxa"/>
          </w:tcPr>
          <w:p w14:paraId="1ADFFF53" w14:textId="77777777" w:rsidR="00077FC0" w:rsidRPr="00B9230C" w:rsidRDefault="00077FC0" w:rsidP="001000F6">
            <w:r w:rsidRPr="00D812E8">
              <w:t>KMZ</w:t>
            </w:r>
            <w:r w:rsidR="00160F14">
              <w:t>, KaMZ</w:t>
            </w:r>
          </w:p>
        </w:tc>
        <w:tc>
          <w:tcPr>
            <w:tcW w:w="7085" w:type="dxa"/>
          </w:tcPr>
          <w:p w14:paraId="1E52C2BC" w14:textId="77777777" w:rsidR="002E3E50" w:rsidRPr="00B9230C" w:rsidRDefault="008542E1" w:rsidP="001000F6">
            <w:r w:rsidRPr="005B58BA">
              <w:t>Koleje a menza</w:t>
            </w:r>
          </w:p>
        </w:tc>
      </w:tr>
      <w:tr w:rsidR="002E3E50" w14:paraId="13C77FF4" w14:textId="77777777" w:rsidTr="00160F14">
        <w:trPr>
          <w:trHeight w:val="284"/>
        </w:trPr>
        <w:tc>
          <w:tcPr>
            <w:tcW w:w="1877" w:type="dxa"/>
          </w:tcPr>
          <w:p w14:paraId="3248DBF8" w14:textId="77777777" w:rsidR="002E3E50" w:rsidRPr="00D812E8" w:rsidRDefault="002E3E50" w:rsidP="00077FC0">
            <w:r>
              <w:t>MF</w:t>
            </w:r>
          </w:p>
        </w:tc>
        <w:tc>
          <w:tcPr>
            <w:tcW w:w="7085" w:type="dxa"/>
          </w:tcPr>
          <w:p w14:paraId="302B9A34" w14:textId="77777777" w:rsidR="002E3E50" w:rsidRPr="005B58BA" w:rsidRDefault="002E3E50" w:rsidP="00077FC0">
            <w:r>
              <w:t>Ministerstvo fi</w:t>
            </w:r>
            <w:r w:rsidR="002716E2">
              <w:t>na</w:t>
            </w:r>
            <w:r>
              <w:t>ncí</w:t>
            </w:r>
          </w:p>
        </w:tc>
      </w:tr>
      <w:tr w:rsidR="00160F14" w14:paraId="3C57079D" w14:textId="77777777" w:rsidTr="00160F14">
        <w:trPr>
          <w:trHeight w:val="284"/>
        </w:trPr>
        <w:tc>
          <w:tcPr>
            <w:tcW w:w="1877" w:type="dxa"/>
          </w:tcPr>
          <w:p w14:paraId="67847CEB" w14:textId="77777777" w:rsidR="00160F14" w:rsidRDefault="00160F14" w:rsidP="00077FC0">
            <w:r>
              <w:t>MK</w:t>
            </w:r>
          </w:p>
        </w:tc>
        <w:tc>
          <w:tcPr>
            <w:tcW w:w="7085" w:type="dxa"/>
          </w:tcPr>
          <w:p w14:paraId="60B935EF" w14:textId="77777777" w:rsidR="00160F14" w:rsidRDefault="00160F14" w:rsidP="00077FC0">
            <w:r>
              <w:t>Ministerstvo kultury</w:t>
            </w:r>
          </w:p>
        </w:tc>
      </w:tr>
      <w:tr w:rsidR="008542E1" w14:paraId="6F4B81B3" w14:textId="77777777" w:rsidTr="00160F14">
        <w:trPr>
          <w:trHeight w:val="284"/>
        </w:trPr>
        <w:tc>
          <w:tcPr>
            <w:tcW w:w="1877" w:type="dxa"/>
          </w:tcPr>
          <w:p w14:paraId="71CBDA30" w14:textId="77777777" w:rsidR="008542E1" w:rsidRPr="00B9230C" w:rsidRDefault="008542E1" w:rsidP="00077FC0">
            <w:r w:rsidRPr="00D812E8">
              <w:t>MŠMT</w:t>
            </w:r>
          </w:p>
        </w:tc>
        <w:tc>
          <w:tcPr>
            <w:tcW w:w="7085" w:type="dxa"/>
          </w:tcPr>
          <w:p w14:paraId="347E6092" w14:textId="77777777" w:rsidR="008542E1" w:rsidRPr="00B9230C" w:rsidRDefault="008542E1" w:rsidP="008542E1">
            <w:r w:rsidRPr="005B58BA">
              <w:t xml:space="preserve">Ministerstvo </w:t>
            </w:r>
            <w:r>
              <w:t>školství, mládeže a tělovýchovy</w:t>
            </w:r>
            <w:r w:rsidR="00E2492F">
              <w:t xml:space="preserve"> ČR</w:t>
            </w:r>
          </w:p>
        </w:tc>
      </w:tr>
      <w:tr w:rsidR="00291D45" w14:paraId="72F6859B" w14:textId="77777777" w:rsidTr="00160F14">
        <w:trPr>
          <w:trHeight w:val="284"/>
        </w:trPr>
        <w:tc>
          <w:tcPr>
            <w:tcW w:w="1877" w:type="dxa"/>
          </w:tcPr>
          <w:p w14:paraId="3EBBA6DD" w14:textId="77777777" w:rsidR="00291D45" w:rsidRPr="00012398" w:rsidRDefault="00291D45" w:rsidP="00941DA2">
            <w:r>
              <w:t>MV</w:t>
            </w:r>
          </w:p>
        </w:tc>
        <w:tc>
          <w:tcPr>
            <w:tcW w:w="7085" w:type="dxa"/>
          </w:tcPr>
          <w:p w14:paraId="3FFD496C" w14:textId="77777777" w:rsidR="00291D45" w:rsidRPr="009631DF" w:rsidRDefault="00291D45" w:rsidP="00941DA2">
            <w:r>
              <w:t>Ministerstvo vnitra</w:t>
            </w:r>
          </w:p>
        </w:tc>
      </w:tr>
      <w:tr w:rsidR="00502569" w14:paraId="3CF95301" w14:textId="77777777" w:rsidTr="00160F14">
        <w:trPr>
          <w:trHeight w:val="284"/>
        </w:trPr>
        <w:tc>
          <w:tcPr>
            <w:tcW w:w="1877" w:type="dxa"/>
          </w:tcPr>
          <w:p w14:paraId="76706F2F" w14:textId="77777777" w:rsidR="00502569" w:rsidRDefault="00502569" w:rsidP="00941DA2">
            <w:r>
              <w:t>NKU</w:t>
            </w:r>
          </w:p>
        </w:tc>
        <w:tc>
          <w:tcPr>
            <w:tcW w:w="7085" w:type="dxa"/>
          </w:tcPr>
          <w:p w14:paraId="52666339" w14:textId="77777777" w:rsidR="00502569" w:rsidRDefault="00502569" w:rsidP="00941DA2">
            <w:r>
              <w:t>Nejvyšší kontrolní úřad</w:t>
            </w:r>
          </w:p>
        </w:tc>
      </w:tr>
      <w:tr w:rsidR="00ED178E" w14:paraId="62F9AE38" w14:textId="77777777" w:rsidTr="00160F14">
        <w:trPr>
          <w:trHeight w:val="284"/>
        </w:trPr>
        <w:tc>
          <w:tcPr>
            <w:tcW w:w="1877" w:type="dxa"/>
          </w:tcPr>
          <w:p w14:paraId="43F22A46" w14:textId="77777777" w:rsidR="00ED178E" w:rsidRDefault="00ED178E" w:rsidP="00941DA2">
            <w:r>
              <w:t>NPO</w:t>
            </w:r>
          </w:p>
        </w:tc>
        <w:tc>
          <w:tcPr>
            <w:tcW w:w="7085" w:type="dxa"/>
          </w:tcPr>
          <w:p w14:paraId="3C4CA243" w14:textId="77777777" w:rsidR="00ED178E" w:rsidRDefault="00ED178E" w:rsidP="00941DA2">
            <w:r>
              <w:t>Národní plán obnovy</w:t>
            </w:r>
          </w:p>
        </w:tc>
      </w:tr>
      <w:tr w:rsidR="008542E1" w14:paraId="0B0D2750" w14:textId="77777777" w:rsidTr="00160F14">
        <w:trPr>
          <w:trHeight w:val="284"/>
        </w:trPr>
        <w:tc>
          <w:tcPr>
            <w:tcW w:w="1877" w:type="dxa"/>
          </w:tcPr>
          <w:p w14:paraId="1F9D77EE" w14:textId="77777777" w:rsidR="008542E1" w:rsidRPr="00B9230C" w:rsidRDefault="008542E1" w:rsidP="00941DA2">
            <w:r w:rsidRPr="00012398">
              <w:t>NP</w:t>
            </w:r>
            <w:r w:rsidR="00941DA2">
              <w:t>U</w:t>
            </w:r>
          </w:p>
        </w:tc>
        <w:tc>
          <w:tcPr>
            <w:tcW w:w="7085" w:type="dxa"/>
          </w:tcPr>
          <w:p w14:paraId="770EBA47" w14:textId="77777777" w:rsidR="008542E1" w:rsidRPr="00B9230C" w:rsidRDefault="008542E1" w:rsidP="00941DA2">
            <w:r w:rsidRPr="009631DF">
              <w:t xml:space="preserve">Národní program </w:t>
            </w:r>
            <w:r w:rsidR="00941DA2">
              <w:t>udržitelnosti</w:t>
            </w:r>
          </w:p>
        </w:tc>
      </w:tr>
      <w:tr w:rsidR="008542E1" w14:paraId="3CA483BB" w14:textId="77777777" w:rsidTr="00160F14">
        <w:trPr>
          <w:trHeight w:val="284"/>
        </w:trPr>
        <w:tc>
          <w:tcPr>
            <w:tcW w:w="1877" w:type="dxa"/>
          </w:tcPr>
          <w:p w14:paraId="12A9E2BC" w14:textId="77777777" w:rsidR="008542E1" w:rsidRPr="00B9230C" w:rsidRDefault="008542E1" w:rsidP="00077FC0">
            <w:r w:rsidRPr="00012398">
              <w:t>OON</w:t>
            </w:r>
          </w:p>
        </w:tc>
        <w:tc>
          <w:tcPr>
            <w:tcW w:w="7085" w:type="dxa"/>
          </w:tcPr>
          <w:p w14:paraId="1A6C0264" w14:textId="77777777" w:rsidR="008542E1" w:rsidRPr="00B9230C" w:rsidRDefault="008542E1" w:rsidP="00077FC0">
            <w:r w:rsidRPr="009631DF">
              <w:t>Ostatní osobní náklady</w:t>
            </w:r>
          </w:p>
        </w:tc>
      </w:tr>
      <w:tr w:rsidR="00151493" w14:paraId="49FAA2C8" w14:textId="77777777" w:rsidTr="00160F14">
        <w:trPr>
          <w:trHeight w:val="284"/>
        </w:trPr>
        <w:tc>
          <w:tcPr>
            <w:tcW w:w="1877" w:type="dxa"/>
          </w:tcPr>
          <w:p w14:paraId="0E5E68C4" w14:textId="77777777" w:rsidR="00151493" w:rsidRPr="00012398" w:rsidRDefault="00151493" w:rsidP="00077FC0">
            <w:r>
              <w:t>OP LZZ</w:t>
            </w:r>
          </w:p>
        </w:tc>
        <w:tc>
          <w:tcPr>
            <w:tcW w:w="7085" w:type="dxa"/>
          </w:tcPr>
          <w:p w14:paraId="56E5D3C9" w14:textId="77777777" w:rsidR="00151493" w:rsidRPr="009631DF" w:rsidRDefault="00151493" w:rsidP="00151493">
            <w:r>
              <w:t>Operační program Lidské zdroje a zaměstnanost</w:t>
            </w:r>
          </w:p>
        </w:tc>
      </w:tr>
      <w:tr w:rsidR="008542E1" w:rsidRPr="00566170" w14:paraId="27EA72CF" w14:textId="77777777" w:rsidTr="00160F14">
        <w:trPr>
          <w:trHeight w:val="284"/>
        </w:trPr>
        <w:tc>
          <w:tcPr>
            <w:tcW w:w="1877" w:type="dxa"/>
          </w:tcPr>
          <w:p w14:paraId="2F43A78D" w14:textId="77777777" w:rsidR="008542E1" w:rsidRPr="00566170" w:rsidRDefault="008542E1" w:rsidP="00077FC0">
            <w:r w:rsidRPr="00566170">
              <w:t>OP VaVpI</w:t>
            </w:r>
          </w:p>
        </w:tc>
        <w:tc>
          <w:tcPr>
            <w:tcW w:w="7085" w:type="dxa"/>
          </w:tcPr>
          <w:p w14:paraId="517F9E58" w14:textId="77777777" w:rsidR="008542E1" w:rsidRPr="00566170" w:rsidRDefault="008542E1" w:rsidP="004D4AE3">
            <w:r w:rsidRPr="00566170">
              <w:t xml:space="preserve">Operační program </w:t>
            </w:r>
            <w:r w:rsidR="004D4AE3">
              <w:t>V</w:t>
            </w:r>
            <w:r w:rsidRPr="00566170">
              <w:t>ýzkum</w:t>
            </w:r>
            <w:r w:rsidR="00C2704D" w:rsidRPr="00566170">
              <w:t xml:space="preserve"> a vývoj</w:t>
            </w:r>
            <w:r w:rsidRPr="00566170">
              <w:t xml:space="preserve"> pro inovace</w:t>
            </w:r>
          </w:p>
        </w:tc>
      </w:tr>
      <w:tr w:rsidR="008542E1" w14:paraId="24A4AAC1" w14:textId="77777777" w:rsidTr="00160F14">
        <w:trPr>
          <w:trHeight w:val="284"/>
        </w:trPr>
        <w:tc>
          <w:tcPr>
            <w:tcW w:w="1877" w:type="dxa"/>
          </w:tcPr>
          <w:p w14:paraId="684324B2" w14:textId="77777777" w:rsidR="001E365C" w:rsidRPr="00B9230C" w:rsidRDefault="001E365C" w:rsidP="00077FC0">
            <w:r>
              <w:t>OP VVV</w:t>
            </w:r>
          </w:p>
        </w:tc>
        <w:tc>
          <w:tcPr>
            <w:tcW w:w="7085" w:type="dxa"/>
          </w:tcPr>
          <w:p w14:paraId="72E3B506" w14:textId="77777777" w:rsidR="001E365C" w:rsidRPr="00FA58B7" w:rsidRDefault="001E365C" w:rsidP="004D4AE3">
            <w:r w:rsidRPr="00FA58B7">
              <w:t>Operační program</w:t>
            </w:r>
            <w:r w:rsidR="00FA58B7" w:rsidRPr="00FA58B7">
              <w:t xml:space="preserve"> </w:t>
            </w:r>
            <w:r w:rsidR="004D4AE3">
              <w:t>V</w:t>
            </w:r>
            <w:r w:rsidR="00FA58B7" w:rsidRPr="00FA58B7">
              <w:t>ýzkum, vývoj a vzdělávání</w:t>
            </w:r>
          </w:p>
        </w:tc>
      </w:tr>
      <w:tr w:rsidR="00C67EA7" w14:paraId="525929A3" w14:textId="77777777" w:rsidTr="00160F14">
        <w:trPr>
          <w:trHeight w:val="284"/>
        </w:trPr>
        <w:tc>
          <w:tcPr>
            <w:tcW w:w="1877" w:type="dxa"/>
          </w:tcPr>
          <w:p w14:paraId="5C378674" w14:textId="77777777" w:rsidR="00C67EA7" w:rsidRPr="00566170" w:rsidRDefault="00C67EA7" w:rsidP="00486C6E">
            <w:r>
              <w:t>OP PI</w:t>
            </w:r>
          </w:p>
        </w:tc>
        <w:tc>
          <w:tcPr>
            <w:tcW w:w="7085" w:type="dxa"/>
          </w:tcPr>
          <w:p w14:paraId="592DEFE6" w14:textId="77777777" w:rsidR="00C67EA7" w:rsidRDefault="00C67EA7" w:rsidP="004D4AE3">
            <w:r>
              <w:t xml:space="preserve">Operační program </w:t>
            </w:r>
            <w:r w:rsidR="004D4AE3">
              <w:t>P</w:t>
            </w:r>
            <w:r>
              <w:t>odnikání a inovace</w:t>
            </w:r>
          </w:p>
        </w:tc>
      </w:tr>
      <w:tr w:rsidR="008542E1" w14:paraId="3876C7C4" w14:textId="77777777" w:rsidTr="00160F14">
        <w:trPr>
          <w:trHeight w:val="284"/>
        </w:trPr>
        <w:tc>
          <w:tcPr>
            <w:tcW w:w="1877" w:type="dxa"/>
          </w:tcPr>
          <w:p w14:paraId="419F3F50" w14:textId="77777777" w:rsidR="00486C6E" w:rsidRPr="00B9230C" w:rsidRDefault="00486C6E" w:rsidP="00486C6E">
            <w:r w:rsidRPr="00566170">
              <w:t>OP PIK</w:t>
            </w:r>
          </w:p>
        </w:tc>
        <w:tc>
          <w:tcPr>
            <w:tcW w:w="7085" w:type="dxa"/>
          </w:tcPr>
          <w:p w14:paraId="154CA586" w14:textId="77777777" w:rsidR="00486C6E" w:rsidRPr="00B9230C" w:rsidRDefault="00566170" w:rsidP="004D4AE3">
            <w:r>
              <w:t xml:space="preserve">Operační program </w:t>
            </w:r>
            <w:r w:rsidR="004D4AE3">
              <w:t>P</w:t>
            </w:r>
            <w:r>
              <w:t>odnikání a inovace pro konkurenceschopnost</w:t>
            </w:r>
          </w:p>
        </w:tc>
      </w:tr>
      <w:tr w:rsidR="00403871" w14:paraId="303F30EC" w14:textId="77777777" w:rsidTr="00160F14">
        <w:trPr>
          <w:trHeight w:val="284"/>
        </w:trPr>
        <w:tc>
          <w:tcPr>
            <w:tcW w:w="1877" w:type="dxa"/>
          </w:tcPr>
          <w:p w14:paraId="3FDA8BFC" w14:textId="77777777" w:rsidR="00403871" w:rsidRDefault="00403871" w:rsidP="00486C6E">
            <w:r>
              <w:lastRenderedPageBreak/>
              <w:t>OP ŽP</w:t>
            </w:r>
          </w:p>
        </w:tc>
        <w:tc>
          <w:tcPr>
            <w:tcW w:w="7085" w:type="dxa"/>
          </w:tcPr>
          <w:p w14:paraId="3E391DF6" w14:textId="77777777" w:rsidR="00403871" w:rsidRDefault="00403871" w:rsidP="004D4AE3">
            <w:r>
              <w:t>Operační program životní prostředí</w:t>
            </w:r>
          </w:p>
        </w:tc>
      </w:tr>
      <w:tr w:rsidR="008542E1" w14:paraId="7871FB45" w14:textId="77777777" w:rsidTr="00160F14">
        <w:trPr>
          <w:trHeight w:val="284"/>
        </w:trPr>
        <w:tc>
          <w:tcPr>
            <w:tcW w:w="1877" w:type="dxa"/>
          </w:tcPr>
          <w:p w14:paraId="03449D50" w14:textId="77777777" w:rsidR="008542E1" w:rsidRPr="00B9230C" w:rsidRDefault="008542E1" w:rsidP="00077FC0">
            <w:r w:rsidRPr="00012398">
              <w:t>PDT</w:t>
            </w:r>
          </w:p>
        </w:tc>
        <w:tc>
          <w:tcPr>
            <w:tcW w:w="7085" w:type="dxa"/>
          </w:tcPr>
          <w:p w14:paraId="7A53B5CA" w14:textId="77777777" w:rsidR="008542E1" w:rsidRPr="00B9230C" w:rsidRDefault="008542E1" w:rsidP="00077FC0">
            <w:r w:rsidRPr="009631DF">
              <w:t>Mobilní čtecí zařízení</w:t>
            </w:r>
          </w:p>
        </w:tc>
      </w:tr>
      <w:tr w:rsidR="00DD0F5F" w14:paraId="75E5841B" w14:textId="77777777" w:rsidTr="00160F14">
        <w:trPr>
          <w:trHeight w:val="284"/>
        </w:trPr>
        <w:tc>
          <w:tcPr>
            <w:tcW w:w="1877" w:type="dxa"/>
          </w:tcPr>
          <w:p w14:paraId="47C184C5" w14:textId="77777777" w:rsidR="00DD0F5F" w:rsidRPr="00012398" w:rsidRDefault="00DD0F5F" w:rsidP="00077FC0">
            <w:r>
              <w:t>PPSŘ</w:t>
            </w:r>
          </w:p>
        </w:tc>
        <w:tc>
          <w:tcPr>
            <w:tcW w:w="7085" w:type="dxa"/>
          </w:tcPr>
          <w:p w14:paraId="660F5966" w14:textId="77777777" w:rsidR="00DD0F5F" w:rsidRPr="009631DF" w:rsidRDefault="00DD0F5F" w:rsidP="00077FC0">
            <w:r>
              <w:t>Program na podporu strategického řízení</w:t>
            </w:r>
          </w:p>
        </w:tc>
      </w:tr>
      <w:tr w:rsidR="004F5EB1" w14:paraId="10AC6C00" w14:textId="77777777" w:rsidTr="00160F14">
        <w:trPr>
          <w:trHeight w:val="284"/>
        </w:trPr>
        <w:tc>
          <w:tcPr>
            <w:tcW w:w="1877" w:type="dxa"/>
          </w:tcPr>
          <w:p w14:paraId="0109E8CA" w14:textId="77777777" w:rsidR="004F5EB1" w:rsidRPr="00012398" w:rsidRDefault="004F5EB1" w:rsidP="00077FC0">
            <w:r>
              <w:t>OP</w:t>
            </w:r>
          </w:p>
        </w:tc>
        <w:tc>
          <w:tcPr>
            <w:tcW w:w="7085" w:type="dxa"/>
          </w:tcPr>
          <w:p w14:paraId="74342CED" w14:textId="77777777" w:rsidR="004F5EB1" w:rsidRPr="009631DF" w:rsidRDefault="004F5EB1" w:rsidP="004F5EB1">
            <w:r>
              <w:t>Operační program</w:t>
            </w:r>
          </w:p>
        </w:tc>
      </w:tr>
      <w:tr w:rsidR="00082544" w14:paraId="21D1B152" w14:textId="77777777" w:rsidTr="00160F14">
        <w:trPr>
          <w:trHeight w:val="284"/>
        </w:trPr>
        <w:tc>
          <w:tcPr>
            <w:tcW w:w="1877" w:type="dxa"/>
          </w:tcPr>
          <w:p w14:paraId="41B7EA3B" w14:textId="77777777" w:rsidR="00082544" w:rsidRDefault="00082544" w:rsidP="00077FC0">
            <w:r>
              <w:t>PO</w:t>
            </w:r>
          </w:p>
        </w:tc>
        <w:tc>
          <w:tcPr>
            <w:tcW w:w="7085" w:type="dxa"/>
          </w:tcPr>
          <w:p w14:paraId="47A1B60B" w14:textId="77777777" w:rsidR="00082544" w:rsidRDefault="00082544" w:rsidP="004F5EB1">
            <w:r>
              <w:t>Prioritní osa</w:t>
            </w:r>
          </w:p>
        </w:tc>
      </w:tr>
      <w:tr w:rsidR="008542E1" w14:paraId="3B77F580" w14:textId="77777777" w:rsidTr="00160F14">
        <w:trPr>
          <w:trHeight w:val="284"/>
        </w:trPr>
        <w:tc>
          <w:tcPr>
            <w:tcW w:w="1877" w:type="dxa"/>
          </w:tcPr>
          <w:p w14:paraId="048C4ACB" w14:textId="77777777" w:rsidR="008542E1" w:rsidRPr="00B9230C" w:rsidRDefault="008542E1" w:rsidP="00077FC0">
            <w:r w:rsidRPr="00012398">
              <w:t>RP</w:t>
            </w:r>
          </w:p>
        </w:tc>
        <w:tc>
          <w:tcPr>
            <w:tcW w:w="7085" w:type="dxa"/>
          </w:tcPr>
          <w:p w14:paraId="151E0379" w14:textId="77777777" w:rsidR="008542E1" w:rsidRPr="00B9230C" w:rsidRDefault="008542E1" w:rsidP="00077FC0">
            <w:r w:rsidRPr="009631DF">
              <w:t>Rozvojový program</w:t>
            </w:r>
          </w:p>
        </w:tc>
      </w:tr>
      <w:tr w:rsidR="008542E1" w14:paraId="52CA7A4D" w14:textId="77777777" w:rsidTr="00160F14">
        <w:trPr>
          <w:trHeight w:val="284"/>
        </w:trPr>
        <w:tc>
          <w:tcPr>
            <w:tcW w:w="1877" w:type="dxa"/>
          </w:tcPr>
          <w:p w14:paraId="0412005A" w14:textId="77777777" w:rsidR="008542E1" w:rsidRPr="00B9230C" w:rsidRDefault="008542E1" w:rsidP="00077FC0">
            <w:r w:rsidRPr="00012398">
              <w:t>SAP</w:t>
            </w:r>
          </w:p>
        </w:tc>
        <w:tc>
          <w:tcPr>
            <w:tcW w:w="7085" w:type="dxa"/>
          </w:tcPr>
          <w:p w14:paraId="41A42FCC" w14:textId="77777777" w:rsidR="008542E1" w:rsidRPr="00B9230C" w:rsidRDefault="008542E1" w:rsidP="00077FC0">
            <w:r w:rsidRPr="009631DF">
              <w:t>Ekonomický informační systém</w:t>
            </w:r>
          </w:p>
        </w:tc>
      </w:tr>
      <w:tr w:rsidR="008542E1" w14:paraId="611D21C6" w14:textId="77777777" w:rsidTr="00160F14">
        <w:trPr>
          <w:trHeight w:val="284"/>
        </w:trPr>
        <w:tc>
          <w:tcPr>
            <w:tcW w:w="1877" w:type="dxa"/>
          </w:tcPr>
          <w:p w14:paraId="3CC2C9F8" w14:textId="77777777" w:rsidR="008542E1" w:rsidRPr="00B9230C" w:rsidRDefault="008542E1" w:rsidP="00077FC0">
            <w:r w:rsidRPr="00012398">
              <w:t>SR</w:t>
            </w:r>
          </w:p>
        </w:tc>
        <w:tc>
          <w:tcPr>
            <w:tcW w:w="7085" w:type="dxa"/>
          </w:tcPr>
          <w:p w14:paraId="17CAFB73" w14:textId="77777777" w:rsidR="008542E1" w:rsidRPr="00B9230C" w:rsidRDefault="008542E1" w:rsidP="00077FC0">
            <w:r w:rsidRPr="009631DF">
              <w:t>Státní rozpočet</w:t>
            </w:r>
          </w:p>
        </w:tc>
      </w:tr>
      <w:tr w:rsidR="008542E1" w14:paraId="11F75467" w14:textId="77777777" w:rsidTr="00160F14">
        <w:trPr>
          <w:trHeight w:val="284"/>
        </w:trPr>
        <w:tc>
          <w:tcPr>
            <w:tcW w:w="1877" w:type="dxa"/>
          </w:tcPr>
          <w:p w14:paraId="35A58F35" w14:textId="77777777" w:rsidR="008542E1" w:rsidRPr="00B9230C" w:rsidRDefault="008542E1" w:rsidP="00077FC0">
            <w:r w:rsidRPr="00012398">
              <w:t>SW</w:t>
            </w:r>
          </w:p>
        </w:tc>
        <w:tc>
          <w:tcPr>
            <w:tcW w:w="7085" w:type="dxa"/>
          </w:tcPr>
          <w:p w14:paraId="2B73BBC6" w14:textId="77777777" w:rsidR="008542E1" w:rsidRPr="00B9230C" w:rsidRDefault="008542E1" w:rsidP="00077FC0">
            <w:r w:rsidRPr="009631DF">
              <w:t>Software</w:t>
            </w:r>
          </w:p>
        </w:tc>
      </w:tr>
      <w:tr w:rsidR="008542E1" w14:paraId="6CD413DA" w14:textId="77777777" w:rsidTr="00160F14">
        <w:trPr>
          <w:trHeight w:val="284"/>
        </w:trPr>
        <w:tc>
          <w:tcPr>
            <w:tcW w:w="1877" w:type="dxa"/>
          </w:tcPr>
          <w:p w14:paraId="586DB31B" w14:textId="77777777" w:rsidR="008542E1" w:rsidRPr="00B9230C" w:rsidRDefault="008542E1" w:rsidP="00077FC0">
            <w:r w:rsidRPr="00012398">
              <w:t>SZNN</w:t>
            </w:r>
          </w:p>
        </w:tc>
        <w:tc>
          <w:tcPr>
            <w:tcW w:w="7085" w:type="dxa"/>
          </w:tcPr>
          <w:p w14:paraId="037CFBCA" w14:textId="77777777" w:rsidR="008542E1" w:rsidRPr="00B9230C" w:rsidRDefault="008542E1" w:rsidP="00077FC0">
            <w:r w:rsidRPr="009631DF">
              <w:t>Strojní investice, zařízení</w:t>
            </w:r>
          </w:p>
        </w:tc>
      </w:tr>
      <w:tr w:rsidR="008542E1" w14:paraId="6F351CA0" w14:textId="77777777" w:rsidTr="00160F14">
        <w:trPr>
          <w:trHeight w:val="284"/>
        </w:trPr>
        <w:tc>
          <w:tcPr>
            <w:tcW w:w="1877" w:type="dxa"/>
          </w:tcPr>
          <w:p w14:paraId="1F0A7720" w14:textId="77777777" w:rsidR="008542E1" w:rsidRPr="00B9230C" w:rsidRDefault="008542E1" w:rsidP="00077FC0">
            <w:r w:rsidRPr="00012398">
              <w:t>TA</w:t>
            </w:r>
            <w:r w:rsidR="00AE10DB">
              <w:t xml:space="preserve"> </w:t>
            </w:r>
            <w:r w:rsidRPr="00012398">
              <w:t>ČR</w:t>
            </w:r>
          </w:p>
        </w:tc>
        <w:tc>
          <w:tcPr>
            <w:tcW w:w="7085" w:type="dxa"/>
          </w:tcPr>
          <w:p w14:paraId="6F88D3E0" w14:textId="77777777" w:rsidR="008542E1" w:rsidRPr="00B9230C" w:rsidRDefault="008542E1" w:rsidP="00077FC0">
            <w:r w:rsidRPr="009631DF">
              <w:t>Technologická agentura ČR</w:t>
            </w:r>
          </w:p>
        </w:tc>
      </w:tr>
      <w:tr w:rsidR="00765561" w14:paraId="36C5CE83" w14:textId="77777777" w:rsidTr="00160F14">
        <w:trPr>
          <w:trHeight w:val="284"/>
        </w:trPr>
        <w:tc>
          <w:tcPr>
            <w:tcW w:w="1877" w:type="dxa"/>
          </w:tcPr>
          <w:p w14:paraId="639827D3" w14:textId="77777777" w:rsidR="00765561" w:rsidRPr="00012398" w:rsidRDefault="00765561" w:rsidP="00077FC0">
            <w:r>
              <w:t>ÚP</w:t>
            </w:r>
          </w:p>
        </w:tc>
        <w:tc>
          <w:tcPr>
            <w:tcW w:w="7085" w:type="dxa"/>
          </w:tcPr>
          <w:p w14:paraId="5F3CB3AD" w14:textId="77777777" w:rsidR="00765561" w:rsidRPr="009631DF" w:rsidRDefault="00765561" w:rsidP="00077FC0">
            <w:r>
              <w:t>Účelová podpora</w:t>
            </w:r>
          </w:p>
        </w:tc>
      </w:tr>
      <w:tr w:rsidR="008542E1" w14:paraId="5D133244" w14:textId="77777777" w:rsidTr="00160F14">
        <w:trPr>
          <w:trHeight w:val="284"/>
        </w:trPr>
        <w:tc>
          <w:tcPr>
            <w:tcW w:w="1877" w:type="dxa"/>
          </w:tcPr>
          <w:p w14:paraId="5D90492F" w14:textId="77777777" w:rsidR="008542E1" w:rsidRPr="00B9230C" w:rsidRDefault="008542E1" w:rsidP="00077FC0">
            <w:r w:rsidRPr="00012398">
              <w:t>ÚSC</w:t>
            </w:r>
          </w:p>
        </w:tc>
        <w:tc>
          <w:tcPr>
            <w:tcW w:w="7085" w:type="dxa"/>
          </w:tcPr>
          <w:p w14:paraId="035488DD" w14:textId="77777777" w:rsidR="008542E1" w:rsidRPr="00B9230C" w:rsidRDefault="008542E1" w:rsidP="00077FC0">
            <w:r w:rsidRPr="009631DF">
              <w:t>Územní samosprávný celek</w:t>
            </w:r>
          </w:p>
        </w:tc>
      </w:tr>
      <w:tr w:rsidR="008542E1" w14:paraId="2609D86E" w14:textId="77777777" w:rsidTr="00160F14">
        <w:trPr>
          <w:trHeight w:val="295"/>
        </w:trPr>
        <w:tc>
          <w:tcPr>
            <w:tcW w:w="1877" w:type="dxa"/>
          </w:tcPr>
          <w:p w14:paraId="447C4C72" w14:textId="77777777" w:rsidR="008542E1" w:rsidRPr="00B9230C" w:rsidRDefault="002F0511" w:rsidP="00077FC0">
            <w:r>
              <w:t>U3V</w:t>
            </w:r>
          </w:p>
        </w:tc>
        <w:tc>
          <w:tcPr>
            <w:tcW w:w="7085" w:type="dxa"/>
          </w:tcPr>
          <w:p w14:paraId="6F8D97EA" w14:textId="77777777" w:rsidR="008542E1" w:rsidRPr="00B9230C" w:rsidRDefault="008542E1" w:rsidP="00A41659">
            <w:r w:rsidRPr="009631DF">
              <w:t xml:space="preserve">Univerzita </w:t>
            </w:r>
            <w:r w:rsidR="00A41659">
              <w:t>třetího</w:t>
            </w:r>
            <w:r w:rsidRPr="009631DF">
              <w:t xml:space="preserve"> věku</w:t>
            </w:r>
          </w:p>
        </w:tc>
      </w:tr>
      <w:tr w:rsidR="008542E1" w14:paraId="14FEBD05" w14:textId="77777777" w:rsidTr="00160F14">
        <w:trPr>
          <w:trHeight w:val="284"/>
        </w:trPr>
        <w:tc>
          <w:tcPr>
            <w:tcW w:w="1877" w:type="dxa"/>
          </w:tcPr>
          <w:p w14:paraId="62C0C781" w14:textId="77777777" w:rsidR="008542E1" w:rsidRPr="00B9230C" w:rsidRDefault="008542E1" w:rsidP="00077FC0">
            <w:r w:rsidRPr="00012398">
              <w:t>UTB</w:t>
            </w:r>
          </w:p>
        </w:tc>
        <w:tc>
          <w:tcPr>
            <w:tcW w:w="7085" w:type="dxa"/>
          </w:tcPr>
          <w:p w14:paraId="18B28E03" w14:textId="77777777" w:rsidR="008542E1" w:rsidRPr="00B9230C" w:rsidRDefault="008542E1" w:rsidP="00077FC0">
            <w:r w:rsidRPr="009631DF">
              <w:t>Univerzita Tomáše Bati ve Zlíně</w:t>
            </w:r>
          </w:p>
        </w:tc>
      </w:tr>
      <w:tr w:rsidR="008542E1" w14:paraId="0DC513A7" w14:textId="77777777" w:rsidTr="00160F14">
        <w:trPr>
          <w:trHeight w:val="284"/>
        </w:trPr>
        <w:tc>
          <w:tcPr>
            <w:tcW w:w="1877" w:type="dxa"/>
          </w:tcPr>
          <w:p w14:paraId="0BA61793" w14:textId="77777777" w:rsidR="00834093" w:rsidRPr="00B9230C" w:rsidRDefault="008542E1" w:rsidP="00354FFF">
            <w:r w:rsidRPr="00012398">
              <w:t>VaV</w:t>
            </w:r>
          </w:p>
        </w:tc>
        <w:tc>
          <w:tcPr>
            <w:tcW w:w="7085" w:type="dxa"/>
          </w:tcPr>
          <w:p w14:paraId="7DE32310" w14:textId="77777777" w:rsidR="001C6FE1" w:rsidRPr="00B9230C" w:rsidRDefault="008542E1" w:rsidP="00354FFF">
            <w:r w:rsidRPr="009631DF">
              <w:t>Výzkum a vývoj</w:t>
            </w:r>
          </w:p>
        </w:tc>
      </w:tr>
      <w:tr w:rsidR="008542E1" w14:paraId="7447971C" w14:textId="77777777" w:rsidTr="00160F14">
        <w:trPr>
          <w:trHeight w:val="284"/>
        </w:trPr>
        <w:tc>
          <w:tcPr>
            <w:tcW w:w="1877" w:type="dxa"/>
          </w:tcPr>
          <w:p w14:paraId="5C8FA470" w14:textId="77777777" w:rsidR="008542E1" w:rsidRPr="00B9230C" w:rsidRDefault="008542E1" w:rsidP="00077FC0">
            <w:r w:rsidRPr="00012398">
              <w:t>VŠ</w:t>
            </w:r>
          </w:p>
        </w:tc>
        <w:tc>
          <w:tcPr>
            <w:tcW w:w="7085" w:type="dxa"/>
          </w:tcPr>
          <w:p w14:paraId="0DA4546D" w14:textId="77777777" w:rsidR="008542E1" w:rsidRPr="00B9230C" w:rsidRDefault="008542E1" w:rsidP="00077FC0">
            <w:r w:rsidRPr="009631DF">
              <w:t>Vysokoškolský, -á, -é</w:t>
            </w:r>
            <w:r w:rsidR="00E327AA">
              <w:t>, Vysoká škola</w:t>
            </w:r>
          </w:p>
        </w:tc>
      </w:tr>
      <w:tr w:rsidR="00A41659" w14:paraId="6664D037" w14:textId="77777777" w:rsidTr="00160F14">
        <w:trPr>
          <w:trHeight w:val="284"/>
        </w:trPr>
        <w:tc>
          <w:tcPr>
            <w:tcW w:w="1877" w:type="dxa"/>
          </w:tcPr>
          <w:p w14:paraId="797D123E" w14:textId="77777777" w:rsidR="00A41659" w:rsidRPr="00012398" w:rsidRDefault="00A41659" w:rsidP="00077FC0">
            <w:r>
              <w:t>VVŠ</w:t>
            </w:r>
          </w:p>
        </w:tc>
        <w:tc>
          <w:tcPr>
            <w:tcW w:w="7085" w:type="dxa"/>
          </w:tcPr>
          <w:p w14:paraId="4E31C524" w14:textId="77777777" w:rsidR="00A41659" w:rsidRPr="009631DF" w:rsidRDefault="00A41659" w:rsidP="00077FC0">
            <w:r w:rsidRPr="009631DF">
              <w:t>Veřejná vysoká škola</w:t>
            </w:r>
          </w:p>
        </w:tc>
      </w:tr>
      <w:tr w:rsidR="008542E1" w14:paraId="08772401" w14:textId="77777777" w:rsidTr="00160F14">
        <w:trPr>
          <w:trHeight w:val="284"/>
        </w:trPr>
        <w:tc>
          <w:tcPr>
            <w:tcW w:w="1877" w:type="dxa"/>
          </w:tcPr>
          <w:p w14:paraId="4494BB87" w14:textId="77777777" w:rsidR="001C6FE1" w:rsidRPr="00B9230C" w:rsidRDefault="001C6FE1" w:rsidP="00077FC0">
            <w:r w:rsidRPr="00675340">
              <w:t>VZaLS</w:t>
            </w:r>
          </w:p>
        </w:tc>
        <w:tc>
          <w:tcPr>
            <w:tcW w:w="7085" w:type="dxa"/>
          </w:tcPr>
          <w:p w14:paraId="18EAF2F3" w14:textId="77777777" w:rsidR="00675340" w:rsidRPr="00B9230C" w:rsidRDefault="00675340" w:rsidP="00077FC0">
            <w:r>
              <w:t>Vysokoškolské zemědělské a lesní statky</w:t>
            </w:r>
          </w:p>
        </w:tc>
      </w:tr>
    </w:tbl>
    <w:p w14:paraId="2158FD97" w14:textId="77777777" w:rsidR="004D7CF4" w:rsidRDefault="004D7CF4" w:rsidP="00845761">
      <w:pPr>
        <w:sectPr w:rsidR="004D7CF4" w:rsidSect="00EF5279">
          <w:headerReference w:type="even" r:id="rId35"/>
          <w:footerReference w:type="even" r:id="rId36"/>
          <w:pgSz w:w="11906" w:h="16838" w:code="9"/>
          <w:pgMar w:top="1418" w:right="1418" w:bottom="1418" w:left="1418" w:header="567" w:footer="510" w:gutter="0"/>
          <w:cols w:space="708"/>
          <w:docGrid w:linePitch="360"/>
        </w:sectPr>
      </w:pPr>
    </w:p>
    <w:bookmarkEnd w:id="147"/>
    <w:bookmarkEnd w:id="148"/>
    <w:p w14:paraId="6E054D70" w14:textId="77777777" w:rsidR="00975BDB" w:rsidRDefault="00975BDB" w:rsidP="00975BDB"/>
    <w:p w14:paraId="5C78BBBF" w14:textId="77777777" w:rsidR="00975BDB" w:rsidRDefault="00975BDB" w:rsidP="00975BDB"/>
    <w:p w14:paraId="1EC7642F" w14:textId="77777777" w:rsidR="00975BDB" w:rsidRDefault="00975BDB" w:rsidP="00975BDB"/>
    <w:p w14:paraId="625B11B9" w14:textId="77777777" w:rsidR="00975BDB" w:rsidRDefault="00975BDB" w:rsidP="00975BDB"/>
    <w:p w14:paraId="5AC3DE51" w14:textId="77777777" w:rsidR="00975BDB" w:rsidRDefault="00975BDB" w:rsidP="00975BDB"/>
    <w:p w14:paraId="2734A9C9" w14:textId="77777777" w:rsidR="00975BDB" w:rsidRDefault="00975BDB" w:rsidP="00975BDB"/>
    <w:p w14:paraId="2A624E20" w14:textId="77777777" w:rsidR="00975BDB" w:rsidRDefault="00975BDB" w:rsidP="00975BDB"/>
    <w:p w14:paraId="185BEDC1" w14:textId="77777777" w:rsidR="00975BDB" w:rsidRDefault="00975BDB" w:rsidP="00975BDB"/>
    <w:p w14:paraId="19BCCD92" w14:textId="77777777" w:rsidR="00975BDB" w:rsidRDefault="00975BDB" w:rsidP="00975BDB"/>
    <w:p w14:paraId="7B272650" w14:textId="77777777" w:rsidR="00975BDB" w:rsidRDefault="00975BDB" w:rsidP="00975BDB"/>
    <w:p w14:paraId="27F5C7D2" w14:textId="77777777" w:rsidR="00975BDB" w:rsidRDefault="00975BDB" w:rsidP="00975BDB"/>
    <w:p w14:paraId="1AFF8767" w14:textId="77777777" w:rsidR="009F277F" w:rsidRPr="009F277F" w:rsidRDefault="009F277F" w:rsidP="009F277F">
      <w:pPr>
        <w:spacing w:before="120"/>
        <w:outlineLvl w:val="0"/>
        <w:rPr>
          <w:rFonts w:cstheme="minorHAnsi"/>
          <w:color w:val="ED741B"/>
          <w:sz w:val="68"/>
          <w:szCs w:val="68"/>
        </w:rPr>
      </w:pPr>
      <w:bookmarkStart w:id="150" w:name="_Toc165651828"/>
      <w:bookmarkStart w:id="151" w:name="_Toc165667124"/>
      <w:bookmarkStart w:id="152" w:name="_Toc165672503"/>
      <w:bookmarkStart w:id="153" w:name="_Toc165905346"/>
      <w:r w:rsidRPr="009F277F">
        <w:rPr>
          <w:rFonts w:cstheme="minorHAnsi"/>
          <w:color w:val="ED741B"/>
          <w:sz w:val="68"/>
          <w:szCs w:val="68"/>
        </w:rPr>
        <w:t>Výroční zpráva o hospodaření</w:t>
      </w:r>
      <w:bookmarkStart w:id="154" w:name="_Toc165651829"/>
      <w:bookmarkStart w:id="155" w:name="_Toc165667125"/>
      <w:bookmarkEnd w:id="150"/>
      <w:bookmarkEnd w:id="151"/>
      <w:r w:rsidR="009355DC">
        <w:rPr>
          <w:rFonts w:cstheme="minorHAnsi"/>
          <w:color w:val="ED741B"/>
          <w:sz w:val="68"/>
          <w:szCs w:val="68"/>
        </w:rPr>
        <w:br/>
        <w:t>Univerzity Tomáše Bati ve Zlíně</w:t>
      </w:r>
      <w:r w:rsidR="009F3A46">
        <w:rPr>
          <w:rFonts w:cstheme="minorHAnsi"/>
          <w:color w:val="ED741B"/>
          <w:sz w:val="68"/>
          <w:szCs w:val="68"/>
        </w:rPr>
        <w:br/>
      </w:r>
      <w:r w:rsidRPr="009F277F">
        <w:rPr>
          <w:rFonts w:cstheme="minorHAnsi"/>
          <w:color w:val="ED741B"/>
          <w:sz w:val="68"/>
          <w:szCs w:val="68"/>
        </w:rPr>
        <w:t>za rok 2023</w:t>
      </w:r>
      <w:bookmarkEnd w:id="152"/>
      <w:bookmarkEnd w:id="154"/>
      <w:bookmarkEnd w:id="155"/>
      <w:bookmarkEnd w:id="153"/>
    </w:p>
    <w:p w14:paraId="57FA322A" w14:textId="77777777" w:rsidR="00975BDB" w:rsidRPr="00975BDB" w:rsidRDefault="00975BDB" w:rsidP="00975BDB">
      <w:pPr>
        <w:spacing w:before="120"/>
        <w:outlineLvl w:val="0"/>
        <w:rPr>
          <w:rFonts w:ascii="Calibri" w:hAnsi="Calibri" w:cs="Calibri"/>
          <w:b/>
          <w:spacing w:val="100"/>
          <w:sz w:val="48"/>
          <w:szCs w:val="56"/>
        </w:rPr>
      </w:pPr>
    </w:p>
    <w:p w14:paraId="3463547E" w14:textId="77777777" w:rsidR="00975BDB" w:rsidRDefault="009F277F" w:rsidP="009F277F">
      <w:pPr>
        <w:spacing w:before="120"/>
        <w:outlineLvl w:val="0"/>
        <w:rPr>
          <w:rFonts w:cstheme="minorHAnsi"/>
          <w:color w:val="ED741B"/>
          <w:sz w:val="68"/>
          <w:szCs w:val="68"/>
        </w:rPr>
      </w:pPr>
      <w:bookmarkStart w:id="156" w:name="_Toc165905347"/>
      <w:r>
        <w:rPr>
          <w:rFonts w:cstheme="minorHAnsi"/>
          <w:color w:val="ED741B"/>
          <w:sz w:val="68"/>
          <w:szCs w:val="68"/>
        </w:rPr>
        <w:t>Příloha</w:t>
      </w:r>
      <w:bookmarkEnd w:id="156"/>
    </w:p>
    <w:p w14:paraId="61AD3A71" w14:textId="77777777" w:rsidR="009F277F" w:rsidRDefault="009F277F" w:rsidP="009F277F">
      <w:pPr>
        <w:spacing w:before="120"/>
        <w:outlineLvl w:val="0"/>
      </w:pPr>
    </w:p>
    <w:p w14:paraId="4DA7E4A1" w14:textId="77777777" w:rsidR="00975BDB" w:rsidRDefault="00975BDB" w:rsidP="00975BDB"/>
    <w:p w14:paraId="3CFADDB0" w14:textId="77777777" w:rsidR="00975BDB" w:rsidRDefault="00975BDB" w:rsidP="00975BDB"/>
    <w:p w14:paraId="7F1783AC" w14:textId="77777777" w:rsidR="00975BDB" w:rsidRDefault="00975BDB" w:rsidP="00975BDB"/>
    <w:p w14:paraId="44235C6A" w14:textId="77777777" w:rsidR="00975BDB" w:rsidRDefault="00975BDB" w:rsidP="00975BDB"/>
    <w:p w14:paraId="1B9D1CF6" w14:textId="77777777" w:rsidR="00D702F1" w:rsidRDefault="00D702F1" w:rsidP="000E27D5"/>
    <w:sectPr w:rsidR="00D702F1" w:rsidSect="00EF5279">
      <w:headerReference w:type="even" r:id="rId37"/>
      <w:headerReference w:type="default" r:id="rId38"/>
      <w:footerReference w:type="even" r:id="rId39"/>
      <w:footerReference w:type="default" r:id="rId40"/>
      <w:type w:val="nextColumn"/>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05F6C7" w14:textId="77777777" w:rsidR="005C4CD6" w:rsidRDefault="005C4CD6">
      <w:r>
        <w:separator/>
      </w:r>
    </w:p>
  </w:endnote>
  <w:endnote w:type="continuationSeparator" w:id="0">
    <w:p w14:paraId="0CD92AF4" w14:textId="77777777" w:rsidR="005C4CD6" w:rsidRDefault="005C4CD6">
      <w:r>
        <w:continuationSeparator/>
      </w:r>
    </w:p>
  </w:endnote>
  <w:endnote w:type="continuationNotice" w:id="1">
    <w:p w14:paraId="2B32A0F8" w14:textId="77777777" w:rsidR="005C4CD6" w:rsidRDefault="005C4C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KPMG Logo">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Univers 45 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987D8" w14:textId="77777777" w:rsidR="005C4CD6" w:rsidRDefault="005C4CD6" w:rsidP="003C08AC">
    <w:pPr>
      <w:pStyle w:val="Zpat"/>
      <w:tabs>
        <w:tab w:val="clear" w:pos="4536"/>
        <w:tab w:val="clear" w:pos="9072"/>
        <w:tab w:val="left" w:pos="11880"/>
      </w:tabs>
      <w:ind w:right="62"/>
    </w:pPr>
  </w:p>
  <w:p w14:paraId="2F7D3406" w14:textId="77777777" w:rsidR="005C4CD6" w:rsidRDefault="005C4CD6" w:rsidP="003C08AC">
    <w:pPr>
      <w:pStyle w:val="Zpat"/>
      <w:framePr w:h="220" w:hRule="exact" w:wrap="around" w:vAnchor="text" w:hAnchor="page" w:x="14329" w:y="97"/>
      <w:ind w:left="-540" w:firstLine="540"/>
      <w:rPr>
        <w:rStyle w:val="slostrnky"/>
      </w:rPr>
    </w:pPr>
    <w:r>
      <w:rPr>
        <w:rStyle w:val="slostrnky"/>
      </w:rPr>
      <w:fldChar w:fldCharType="begin"/>
    </w:r>
    <w:r>
      <w:rPr>
        <w:rStyle w:val="slostrnky"/>
      </w:rPr>
      <w:instrText xml:space="preserve"> PAGE  \* Arabic </w:instrText>
    </w:r>
    <w:r>
      <w:rPr>
        <w:rStyle w:val="slostrnky"/>
      </w:rPr>
      <w:fldChar w:fldCharType="separate"/>
    </w:r>
    <w:r>
      <w:rPr>
        <w:rStyle w:val="slostrnky"/>
        <w:noProof/>
      </w:rPr>
      <w:t>2</w:t>
    </w:r>
    <w:r>
      <w:rPr>
        <w:rStyle w:val="slostrnky"/>
      </w:rPr>
      <w:fldChar w:fldCharType="end"/>
    </w:r>
  </w:p>
  <w:p w14:paraId="714199C0" w14:textId="77777777" w:rsidR="005C4CD6" w:rsidRDefault="005C4CD6" w:rsidP="00B34BA3">
    <w:pPr>
      <w:pStyle w:val="Zpat"/>
      <w:pBdr>
        <w:top w:val="single" w:sz="4" w:space="1" w:color="auto"/>
      </w:pBdr>
    </w:pPr>
  </w:p>
  <w:p w14:paraId="7CB45734" w14:textId="77777777" w:rsidR="005C4CD6" w:rsidRDefault="005C4CD6" w:rsidP="009461F0">
    <w:pPr>
      <w:pStyle w:val="Zpat"/>
    </w:pPr>
  </w:p>
  <w:p w14:paraId="2D825ADB" w14:textId="77777777" w:rsidR="005C4CD6" w:rsidRDefault="005C4CD6" w:rsidP="009461F0">
    <w:pPr>
      <w:pStyle w:val="Zpat"/>
    </w:pPr>
  </w:p>
  <w:p w14:paraId="7CE44BDC" w14:textId="77777777" w:rsidR="005C4CD6" w:rsidRDefault="005C4CD6" w:rsidP="009461F0">
    <w:pPr>
      <w:pStyle w:val="Zpat"/>
    </w:pPr>
  </w:p>
  <w:p w14:paraId="5D3F41FD" w14:textId="77777777" w:rsidR="005C4CD6" w:rsidRPr="009461F0" w:rsidRDefault="005C4CD6" w:rsidP="009461F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B6F24" w14:textId="77777777" w:rsidR="005C4CD6" w:rsidRDefault="005C4CD6" w:rsidP="00EB057E">
    <w:pPr>
      <w:pStyle w:val="Zpat"/>
      <w:framePr w:h="367" w:hRule="exact" w:wrap="around" w:vAnchor="text" w:hAnchor="page" w:x="14329" w:y="37"/>
      <w:ind w:left="-540" w:firstLine="540"/>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50</w:t>
    </w:r>
    <w:r>
      <w:rPr>
        <w:rStyle w:val="slostrnky"/>
      </w:rPr>
      <w:fldChar w:fldCharType="end"/>
    </w:r>
  </w:p>
  <w:p w14:paraId="5913BCA0" w14:textId="77777777" w:rsidR="005C4CD6" w:rsidRDefault="005C4CD6" w:rsidP="00D2798F">
    <w:pPr>
      <w:pStyle w:val="Zpat"/>
      <w:pBdr>
        <w:top w:val="single" w:sz="4" w:space="31" w:color="auto"/>
      </w:pBdr>
      <w:tabs>
        <w:tab w:val="clear" w:pos="9072"/>
        <w:tab w:val="left" w:pos="946"/>
        <w:tab w:val="right" w:pos="10800"/>
        <w:tab w:val="left" w:pos="12060"/>
      </w:tabs>
      <w:ind w:right="6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747182"/>
      <w:docPartObj>
        <w:docPartGallery w:val="Page Numbers (Bottom of Page)"/>
        <w:docPartUnique/>
      </w:docPartObj>
    </w:sdtPr>
    <w:sdtContent>
      <w:p w14:paraId="744EEE26" w14:textId="77777777" w:rsidR="005C4CD6" w:rsidRDefault="005C4CD6">
        <w:pPr>
          <w:pStyle w:val="Zpat"/>
          <w:jc w:val="right"/>
        </w:pPr>
        <w:r>
          <w:fldChar w:fldCharType="begin"/>
        </w:r>
        <w:r>
          <w:instrText>PAGE   \* MERGEFORMAT</w:instrText>
        </w:r>
        <w:r>
          <w:fldChar w:fldCharType="separate"/>
        </w:r>
        <w:r>
          <w:rPr>
            <w:noProof/>
          </w:rPr>
          <w:t>2</w:t>
        </w:r>
        <w:r>
          <w:fldChar w:fldCharType="end"/>
        </w:r>
      </w:p>
    </w:sdtContent>
  </w:sdt>
  <w:p w14:paraId="1313301A" w14:textId="77777777" w:rsidR="005C4CD6" w:rsidRPr="00F15B9C" w:rsidRDefault="005C4CD6" w:rsidP="00F15B9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05534"/>
      <w:docPartObj>
        <w:docPartGallery w:val="Page Numbers (Bottom of Page)"/>
        <w:docPartUnique/>
      </w:docPartObj>
    </w:sdtPr>
    <w:sdtContent>
      <w:p w14:paraId="5D9DFC81" w14:textId="1480BC38" w:rsidR="005C4CD6" w:rsidRDefault="005C4CD6">
        <w:pPr>
          <w:pStyle w:val="Zpat"/>
          <w:jc w:val="right"/>
        </w:pPr>
        <w:r>
          <w:fldChar w:fldCharType="begin"/>
        </w:r>
        <w:r>
          <w:instrText>PAGE   \* MERGEFORMAT</w:instrText>
        </w:r>
        <w:r>
          <w:fldChar w:fldCharType="separate"/>
        </w:r>
        <w:r w:rsidR="002424CC">
          <w:rPr>
            <w:noProof/>
          </w:rPr>
          <w:t>2</w:t>
        </w:r>
        <w:r>
          <w:fldChar w:fldCharType="end"/>
        </w:r>
      </w:p>
    </w:sdtContent>
  </w:sdt>
  <w:p w14:paraId="10ECD36F" w14:textId="77777777" w:rsidR="005C4CD6" w:rsidRPr="00085C9C" w:rsidRDefault="005C4CD6" w:rsidP="00085C9C">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9312227"/>
      <w:docPartObj>
        <w:docPartGallery w:val="Page Numbers (Bottom of Page)"/>
        <w:docPartUnique/>
      </w:docPartObj>
    </w:sdtPr>
    <w:sdtContent>
      <w:p w14:paraId="4A939453" w14:textId="77777777" w:rsidR="005C4CD6" w:rsidRDefault="005C4CD6">
        <w:pPr>
          <w:pStyle w:val="Zpat"/>
          <w:jc w:val="right"/>
        </w:pPr>
        <w:r>
          <w:fldChar w:fldCharType="begin"/>
        </w:r>
        <w:r>
          <w:instrText>PAGE   \* MERGEFORMAT</w:instrText>
        </w:r>
        <w:r>
          <w:fldChar w:fldCharType="separate"/>
        </w:r>
        <w:r>
          <w:rPr>
            <w:noProof/>
          </w:rPr>
          <w:t>38</w:t>
        </w:r>
        <w:r>
          <w:fldChar w:fldCharType="end"/>
        </w:r>
      </w:p>
    </w:sdtContent>
  </w:sdt>
  <w:p w14:paraId="1AAE0741" w14:textId="77777777" w:rsidR="005C4CD6" w:rsidRPr="009461F0" w:rsidRDefault="005C4CD6" w:rsidP="00085C9C">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66269" w14:textId="77777777" w:rsidR="005C4CD6" w:rsidRPr="001F3AA0" w:rsidRDefault="005C4CD6" w:rsidP="001F3AA0">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A500E" w14:textId="77777777" w:rsidR="005C4CD6" w:rsidRDefault="005C4CD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0C1C8" w14:textId="77777777" w:rsidR="005C4CD6" w:rsidRDefault="005C4CD6">
      <w:r>
        <w:separator/>
      </w:r>
    </w:p>
  </w:footnote>
  <w:footnote w:type="continuationSeparator" w:id="0">
    <w:p w14:paraId="4127091F" w14:textId="77777777" w:rsidR="005C4CD6" w:rsidRDefault="005C4CD6">
      <w:r>
        <w:continuationSeparator/>
      </w:r>
    </w:p>
  </w:footnote>
  <w:footnote w:type="continuationNotice" w:id="1">
    <w:p w14:paraId="36F1B051" w14:textId="77777777" w:rsidR="005C4CD6" w:rsidRDefault="005C4CD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8FECB" w14:textId="77777777" w:rsidR="005C4CD6" w:rsidRDefault="005C4CD6">
    <w:pPr>
      <w:pStyle w:val="Zhlav"/>
    </w:pPr>
  </w:p>
  <w:p w14:paraId="5C039DB7" w14:textId="77777777" w:rsidR="005C4CD6" w:rsidRDefault="005C4CD6">
    <w:pPr>
      <w:pStyle w:val="Zhlav"/>
    </w:pPr>
  </w:p>
  <w:p w14:paraId="11C66BDF" w14:textId="77777777" w:rsidR="005C4CD6" w:rsidRDefault="005C4CD6" w:rsidP="009461F0">
    <w:pPr>
      <w:pStyle w:val="Zhlav"/>
      <w:pBdr>
        <w:bottom w:val="single" w:sz="4" w:space="1" w:color="auto"/>
      </w:pBdr>
      <w:tabs>
        <w:tab w:val="clear" w:pos="9072"/>
        <w:tab w:val="right" w:pos="12240"/>
      </w:tabs>
    </w:pPr>
    <w:r>
      <w:t>Univerzita Tomáše Bati ve Zlíně</w:t>
    </w:r>
    <w:r>
      <w:tab/>
    </w:r>
    <w:r>
      <w:tab/>
      <w:t>Výroční zpráva o hospodaření za rok 2020</w:t>
    </w:r>
  </w:p>
  <w:p w14:paraId="0424FD31" w14:textId="77777777" w:rsidR="005C4CD6" w:rsidRDefault="005C4CD6" w:rsidP="009461F0">
    <w:pPr>
      <w:pStyle w:val="Zhlav"/>
      <w:pBdr>
        <w:bottom w:val="single" w:sz="4" w:space="1" w:color="auto"/>
      </w:pBdr>
      <w:tabs>
        <w:tab w:val="clear" w:pos="9072"/>
        <w:tab w:val="right" w:pos="12240"/>
      </w:tabs>
    </w:pPr>
  </w:p>
  <w:p w14:paraId="1A11F69A" w14:textId="77777777" w:rsidR="005C4CD6" w:rsidRDefault="005C4CD6" w:rsidP="009461F0">
    <w:pPr>
      <w:pStyle w:val="Zhlav"/>
      <w:pBdr>
        <w:bottom w:val="single" w:sz="4" w:space="1" w:color="auto"/>
      </w:pBdr>
      <w:tabs>
        <w:tab w:val="clear" w:pos="9072"/>
        <w:tab w:val="right" w:pos="12240"/>
      </w:tabs>
    </w:pPr>
  </w:p>
  <w:p w14:paraId="3E2E3575" w14:textId="77777777" w:rsidR="005C4CD6" w:rsidRDefault="005C4CD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12F45" w14:textId="77777777" w:rsidR="005C4CD6" w:rsidRDefault="005C4CD6">
    <w:pPr>
      <w:pStyle w:val="Zhlav"/>
    </w:pPr>
  </w:p>
  <w:p w14:paraId="441F621A" w14:textId="77777777" w:rsidR="005C4CD6" w:rsidRDefault="005C4CD6">
    <w:pPr>
      <w:pStyle w:val="Zhlav"/>
    </w:pPr>
  </w:p>
  <w:p w14:paraId="030358FD" w14:textId="77777777" w:rsidR="005C4CD6" w:rsidRDefault="005C4CD6">
    <w:pPr>
      <w:pStyle w:val="Zhlav"/>
    </w:pPr>
  </w:p>
  <w:p w14:paraId="327997B6" w14:textId="77777777" w:rsidR="005C4CD6" w:rsidRDefault="005C4CD6">
    <w:pPr>
      <w:pStyle w:val="Zhlav"/>
    </w:pPr>
  </w:p>
  <w:p w14:paraId="7DBDE4A0" w14:textId="77777777" w:rsidR="005C4CD6" w:rsidRDefault="005C4CD6">
    <w:pPr>
      <w:pStyle w:val="Zhlav"/>
    </w:pPr>
  </w:p>
  <w:p w14:paraId="78F8D837" w14:textId="77777777" w:rsidR="005C4CD6" w:rsidRDefault="005C4CD6">
    <w:pPr>
      <w:pStyle w:val="Zhlav"/>
    </w:pPr>
  </w:p>
  <w:p w14:paraId="7D8BAD30" w14:textId="77777777" w:rsidR="005C4CD6" w:rsidRDefault="005C4CD6" w:rsidP="00294BD8">
    <w:pPr>
      <w:pStyle w:val="Zhlav"/>
      <w:pBdr>
        <w:bottom w:val="single" w:sz="4" w:space="1" w:color="auto"/>
      </w:pBdr>
      <w:tabs>
        <w:tab w:val="clear" w:pos="9072"/>
        <w:tab w:val="right" w:pos="12240"/>
      </w:tabs>
    </w:pPr>
    <w:r>
      <w:t>Univerzita Tomáše Bati ve Zlíně</w:t>
    </w:r>
    <w:r>
      <w:tab/>
    </w:r>
    <w:r>
      <w:tab/>
      <w:t>Výroční zpráva o hospodaření za rok 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A0433" w14:textId="77777777" w:rsidR="005C4CD6" w:rsidRDefault="005C4CD6" w:rsidP="009A367E">
    <w:pPr>
      <w:pStyle w:val="Zhlav"/>
    </w:pPr>
  </w:p>
  <w:p w14:paraId="787FDBBC" w14:textId="77777777" w:rsidR="005C4CD6" w:rsidRPr="009A367E" w:rsidRDefault="005C4CD6" w:rsidP="009A367E">
    <w:pPr>
      <w:pStyle w:val="Zhlav"/>
    </w:pPr>
    <w:r w:rsidRPr="009A367E">
      <w:rPr>
        <w:rFonts w:cstheme="minorHAnsi"/>
      </w:rPr>
      <w:t>Výroční zpráva o hospodaření Univerzity Tomáše Bari ve Zlíně za rok 2023</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A53B2" w14:textId="77777777" w:rsidR="005C4CD6" w:rsidRPr="00CF5D07" w:rsidRDefault="005C4CD6" w:rsidP="00CF5D07">
    <w:pPr>
      <w:pStyle w:val="Zhlav"/>
    </w:pPr>
    <w:r w:rsidRPr="009A367E">
      <w:rPr>
        <w:rFonts w:cstheme="minorHAnsi"/>
      </w:rPr>
      <w:t>Výroční zpráva o hospodaření Univerzity Tomáše Ba</w:t>
    </w:r>
    <w:r>
      <w:rPr>
        <w:rFonts w:cstheme="minorHAnsi"/>
      </w:rPr>
      <w:t>t</w:t>
    </w:r>
    <w:r w:rsidRPr="009A367E">
      <w:rPr>
        <w:rFonts w:cstheme="minorHAnsi"/>
      </w:rPr>
      <w:t>i ve Zlíně za rok 2023</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41130" w14:textId="77777777" w:rsidR="005C4CD6" w:rsidRDefault="005C4CD6">
    <w:pPr>
      <w:pStyle w:val="Zhlav"/>
    </w:pPr>
  </w:p>
  <w:p w14:paraId="4A0446D0" w14:textId="77777777" w:rsidR="005C4CD6" w:rsidRDefault="005C4CD6">
    <w:pPr>
      <w:pStyle w:val="Zhlav"/>
    </w:pPr>
  </w:p>
  <w:p w14:paraId="211D7461" w14:textId="77777777" w:rsidR="005C4CD6" w:rsidRDefault="005C4CD6" w:rsidP="009461F0">
    <w:pPr>
      <w:pStyle w:val="Zhlav"/>
      <w:pBdr>
        <w:bottom w:val="single" w:sz="4" w:space="1" w:color="auto"/>
      </w:pBdr>
      <w:tabs>
        <w:tab w:val="clear" w:pos="9072"/>
        <w:tab w:val="right" w:pos="12240"/>
      </w:tabs>
    </w:pPr>
    <w:r>
      <w:t>Univerzita Tomáše Bati ve Zlíně</w:t>
    </w:r>
    <w:r>
      <w:tab/>
    </w:r>
    <w:r>
      <w:tab/>
      <w:t>Výroční zpráva o hospodaření za rok 2023</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B105F" w14:textId="77777777" w:rsidR="005C4CD6" w:rsidRDefault="005C4CD6">
    <w:pPr>
      <w:pStyle w:val="Zhlav"/>
    </w:pPr>
  </w:p>
  <w:p w14:paraId="1FCFEE98" w14:textId="77777777" w:rsidR="005C4CD6" w:rsidRDefault="005C4CD6">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85B83" w14:textId="77777777" w:rsidR="005C4CD6" w:rsidRDefault="005C4CD6">
    <w:pPr>
      <w:pStyle w:val="Zhlav"/>
    </w:pPr>
  </w:p>
  <w:p w14:paraId="602B81A9" w14:textId="77777777" w:rsidR="005C4CD6" w:rsidRDefault="005C4CD6">
    <w:pPr>
      <w:pStyle w:val="Zhlav"/>
    </w:pPr>
  </w:p>
  <w:p w14:paraId="001A1EC5" w14:textId="77777777" w:rsidR="005C4CD6" w:rsidRDefault="005C4CD6">
    <w:pPr>
      <w:pStyle w:val="Zhlav"/>
    </w:pPr>
  </w:p>
  <w:p w14:paraId="051B0E0A" w14:textId="77777777" w:rsidR="005C4CD6" w:rsidRDefault="005C4CD6">
    <w:pPr>
      <w:pStyle w:val="Zhlav"/>
    </w:pPr>
  </w:p>
  <w:p w14:paraId="79F63806" w14:textId="77777777" w:rsidR="005C4CD6" w:rsidRDefault="005C4CD6">
    <w:pPr>
      <w:pStyle w:val="Zhlav"/>
    </w:pPr>
  </w:p>
  <w:p w14:paraId="75D034B3" w14:textId="77777777" w:rsidR="005C4CD6" w:rsidRDefault="005C4CD6">
    <w:pPr>
      <w:pStyle w:val="Zhlav"/>
    </w:pPr>
  </w:p>
  <w:p w14:paraId="4F82AE16" w14:textId="77777777" w:rsidR="005C4CD6" w:rsidRDefault="005C4CD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06CD"/>
    <w:multiLevelType w:val="hybridMultilevel"/>
    <w:tmpl w:val="89E8FB38"/>
    <w:lvl w:ilvl="0" w:tplc="391C7074">
      <w:start w:val="1"/>
      <w:numFmt w:val="lowerLetter"/>
      <w:pStyle w:val="Ne2"/>
      <w:lvlText w:val="(%1)"/>
      <w:lvlJc w:val="left"/>
      <w:pPr>
        <w:tabs>
          <w:tab w:val="num" w:pos="1146"/>
        </w:tabs>
        <w:ind w:left="1146" w:hanging="426"/>
      </w:pPr>
      <w:rPr>
        <w:rFonts w:ascii="Times New Roman" w:hAnsi="Times New Roman" w:cs="Times New Roman" w:hint="default"/>
        <w:b w:val="0"/>
        <w:i w:val="0"/>
        <w:sz w:val="22"/>
      </w:rPr>
    </w:lvl>
    <w:lvl w:ilvl="1" w:tplc="04090001">
      <w:start w:val="1"/>
      <w:numFmt w:val="bullet"/>
      <w:lvlText w:val=""/>
      <w:lvlJc w:val="left"/>
      <w:pPr>
        <w:tabs>
          <w:tab w:val="num" w:pos="1080"/>
        </w:tabs>
        <w:ind w:left="1080" w:hanging="360"/>
      </w:pPr>
      <w:rPr>
        <w:rFonts w:ascii="Symbol" w:hAnsi="Symbol" w:hint="default"/>
        <w:b w:val="0"/>
        <w:i w:val="0"/>
        <w:sz w:val="22"/>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7810435"/>
    <w:multiLevelType w:val="multilevel"/>
    <w:tmpl w:val="9DB0D72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BF6380"/>
    <w:multiLevelType w:val="hybridMultilevel"/>
    <w:tmpl w:val="1D04A892"/>
    <w:lvl w:ilvl="0" w:tplc="5510A7D6">
      <w:numFmt w:val="bullet"/>
      <w:lvlText w:val="-"/>
      <w:lvlJc w:val="left"/>
      <w:pPr>
        <w:tabs>
          <w:tab w:val="num" w:pos="510"/>
        </w:tabs>
        <w:ind w:left="51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E4060B"/>
    <w:multiLevelType w:val="hybridMultilevel"/>
    <w:tmpl w:val="CEBE0E34"/>
    <w:lvl w:ilvl="0" w:tplc="E3D05EFE">
      <w:numFmt w:val="bullet"/>
      <w:lvlText w:val="–"/>
      <w:lvlJc w:val="left"/>
      <w:pPr>
        <w:ind w:left="868" w:hanging="358"/>
      </w:pPr>
      <w:rPr>
        <w:rFonts w:ascii="Times New Roman" w:eastAsia="Times New Roman" w:hAnsi="Times New Roman" w:hint="default"/>
        <w:color w:val="auto"/>
      </w:rPr>
    </w:lvl>
    <w:lvl w:ilvl="1" w:tplc="04050003">
      <w:start w:val="1"/>
      <w:numFmt w:val="bullet"/>
      <w:lvlText w:val="o"/>
      <w:lvlJc w:val="left"/>
      <w:pPr>
        <w:ind w:left="1590" w:hanging="360"/>
      </w:pPr>
      <w:rPr>
        <w:rFonts w:ascii="Courier New" w:hAnsi="Courier New" w:cs="Courier New" w:hint="default"/>
      </w:rPr>
    </w:lvl>
    <w:lvl w:ilvl="2" w:tplc="3EAA8E94">
      <w:numFmt w:val="bullet"/>
      <w:lvlText w:val="-"/>
      <w:lvlJc w:val="left"/>
      <w:pPr>
        <w:ind w:left="2310" w:hanging="360"/>
      </w:pPr>
      <w:rPr>
        <w:rFonts w:ascii="Calibri" w:eastAsia="Times New Roman" w:hAnsi="Calibri" w:cs="Arial"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4" w15:restartNumberingAfterBreak="0">
    <w:nsid w:val="29F43730"/>
    <w:multiLevelType w:val="hybridMultilevel"/>
    <w:tmpl w:val="33327BD6"/>
    <w:lvl w:ilvl="0" w:tplc="54802E02">
      <w:start w:val="1"/>
      <w:numFmt w:val="decimal"/>
      <w:pStyle w:val="NadpisyUZ"/>
      <w:lvlText w:val="%1."/>
      <w:lvlJc w:val="left"/>
      <w:pPr>
        <w:ind w:left="-360" w:firstLine="360"/>
      </w:pPr>
      <w:rPr>
        <w:rFonts w:cs="Times New Roman"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107045E"/>
    <w:multiLevelType w:val="hybridMultilevel"/>
    <w:tmpl w:val="E5EC364C"/>
    <w:lvl w:ilvl="0" w:tplc="6846C978">
      <w:start w:val="1"/>
      <w:numFmt w:val="decimal"/>
      <w:pStyle w:val="CVHeader1"/>
      <w:lvlText w:val="%1."/>
      <w:lvlJc w:val="left"/>
      <w:pPr>
        <w:tabs>
          <w:tab w:val="num" w:pos="2880"/>
        </w:tabs>
        <w:ind w:left="28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2773230"/>
    <w:multiLevelType w:val="hybridMultilevel"/>
    <w:tmpl w:val="3F62E5E6"/>
    <w:lvl w:ilvl="0" w:tplc="567662F0">
      <w:numFmt w:val="bullet"/>
      <w:lvlText w:val="-"/>
      <w:lvlJc w:val="left"/>
      <w:pPr>
        <w:tabs>
          <w:tab w:val="num" w:pos="510"/>
        </w:tabs>
        <w:ind w:left="510" w:hanging="360"/>
      </w:pPr>
      <w:rPr>
        <w:rFonts w:ascii="Times New Roman" w:eastAsia="Times New Roman" w:hAnsi="Times New Roman" w:cs="Times New Roman" w:hint="default"/>
        <w:color w:val="auto"/>
      </w:rPr>
    </w:lvl>
    <w:lvl w:ilvl="1" w:tplc="2408B2DA" w:tentative="1">
      <w:start w:val="1"/>
      <w:numFmt w:val="bullet"/>
      <w:lvlText w:val="o"/>
      <w:lvlJc w:val="left"/>
      <w:pPr>
        <w:tabs>
          <w:tab w:val="num" w:pos="1440"/>
        </w:tabs>
        <w:ind w:left="1440" w:hanging="360"/>
      </w:pPr>
      <w:rPr>
        <w:rFonts w:ascii="Courier New" w:hAnsi="Courier New" w:cs="Courier New" w:hint="default"/>
      </w:rPr>
    </w:lvl>
    <w:lvl w:ilvl="2" w:tplc="CD5CC0C8" w:tentative="1">
      <w:start w:val="1"/>
      <w:numFmt w:val="bullet"/>
      <w:lvlText w:val=""/>
      <w:lvlJc w:val="left"/>
      <w:pPr>
        <w:tabs>
          <w:tab w:val="num" w:pos="2160"/>
        </w:tabs>
        <w:ind w:left="2160" w:hanging="360"/>
      </w:pPr>
      <w:rPr>
        <w:rFonts w:ascii="Wingdings" w:hAnsi="Wingdings" w:hint="default"/>
      </w:rPr>
    </w:lvl>
    <w:lvl w:ilvl="3" w:tplc="5F9AF0FE" w:tentative="1">
      <w:start w:val="1"/>
      <w:numFmt w:val="bullet"/>
      <w:lvlText w:val=""/>
      <w:lvlJc w:val="left"/>
      <w:pPr>
        <w:tabs>
          <w:tab w:val="num" w:pos="2880"/>
        </w:tabs>
        <w:ind w:left="2880" w:hanging="360"/>
      </w:pPr>
      <w:rPr>
        <w:rFonts w:ascii="Symbol" w:hAnsi="Symbol" w:hint="default"/>
      </w:rPr>
    </w:lvl>
    <w:lvl w:ilvl="4" w:tplc="FEC2E424" w:tentative="1">
      <w:start w:val="1"/>
      <w:numFmt w:val="bullet"/>
      <w:lvlText w:val="o"/>
      <w:lvlJc w:val="left"/>
      <w:pPr>
        <w:tabs>
          <w:tab w:val="num" w:pos="3600"/>
        </w:tabs>
        <w:ind w:left="3600" w:hanging="360"/>
      </w:pPr>
      <w:rPr>
        <w:rFonts w:ascii="Courier New" w:hAnsi="Courier New" w:cs="Courier New" w:hint="default"/>
      </w:rPr>
    </w:lvl>
    <w:lvl w:ilvl="5" w:tplc="BAFAA336" w:tentative="1">
      <w:start w:val="1"/>
      <w:numFmt w:val="bullet"/>
      <w:lvlText w:val=""/>
      <w:lvlJc w:val="left"/>
      <w:pPr>
        <w:tabs>
          <w:tab w:val="num" w:pos="4320"/>
        </w:tabs>
        <w:ind w:left="4320" w:hanging="360"/>
      </w:pPr>
      <w:rPr>
        <w:rFonts w:ascii="Wingdings" w:hAnsi="Wingdings" w:hint="default"/>
      </w:rPr>
    </w:lvl>
    <w:lvl w:ilvl="6" w:tplc="BE4AB042" w:tentative="1">
      <w:start w:val="1"/>
      <w:numFmt w:val="bullet"/>
      <w:lvlText w:val=""/>
      <w:lvlJc w:val="left"/>
      <w:pPr>
        <w:tabs>
          <w:tab w:val="num" w:pos="5040"/>
        </w:tabs>
        <w:ind w:left="5040" w:hanging="360"/>
      </w:pPr>
      <w:rPr>
        <w:rFonts w:ascii="Symbol" w:hAnsi="Symbol" w:hint="default"/>
      </w:rPr>
    </w:lvl>
    <w:lvl w:ilvl="7" w:tplc="45ECE6B0" w:tentative="1">
      <w:start w:val="1"/>
      <w:numFmt w:val="bullet"/>
      <w:lvlText w:val="o"/>
      <w:lvlJc w:val="left"/>
      <w:pPr>
        <w:tabs>
          <w:tab w:val="num" w:pos="5760"/>
        </w:tabs>
        <w:ind w:left="5760" w:hanging="360"/>
      </w:pPr>
      <w:rPr>
        <w:rFonts w:ascii="Courier New" w:hAnsi="Courier New" w:cs="Courier New" w:hint="default"/>
      </w:rPr>
    </w:lvl>
    <w:lvl w:ilvl="8" w:tplc="B470ABA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7848DB"/>
    <w:multiLevelType w:val="hybridMultilevel"/>
    <w:tmpl w:val="5DB08CD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82820E0"/>
    <w:multiLevelType w:val="hybridMultilevel"/>
    <w:tmpl w:val="51D60136"/>
    <w:lvl w:ilvl="0" w:tplc="9B660834">
      <w:start w:val="1"/>
      <w:numFmt w:val="decimal"/>
      <w:pStyle w:val="Ne1"/>
      <w:lvlText w:val="%1."/>
      <w:lvlJc w:val="left"/>
      <w:pPr>
        <w:tabs>
          <w:tab w:val="num" w:pos="425"/>
        </w:tabs>
        <w:ind w:left="425" w:hanging="425"/>
      </w:pPr>
      <w:rPr>
        <w:rFonts w:ascii="Arial" w:hAnsi="Arial" w:cs="Times New Roman" w:hint="default"/>
        <w:b/>
        <w:i w:val="0"/>
        <w:sz w:val="22"/>
      </w:rPr>
    </w:lvl>
    <w:lvl w:ilvl="1" w:tplc="04090001">
      <w:start w:val="1"/>
      <w:numFmt w:val="bullet"/>
      <w:lvlText w:val=""/>
      <w:lvlJc w:val="left"/>
      <w:pPr>
        <w:tabs>
          <w:tab w:val="num" w:pos="1440"/>
        </w:tabs>
        <w:ind w:left="1440" w:hanging="360"/>
      </w:pPr>
      <w:rPr>
        <w:rFonts w:ascii="Symbol" w:hAnsi="Symbol" w:hint="default"/>
      </w:rPr>
    </w:lvl>
    <w:lvl w:ilvl="2" w:tplc="D50CBE16">
      <w:start w:val="1"/>
      <w:numFmt w:val="lowerLetter"/>
      <w:lvlText w:val="(%3)"/>
      <w:lvlJc w:val="left"/>
      <w:pPr>
        <w:tabs>
          <w:tab w:val="num" w:pos="2415"/>
        </w:tabs>
        <w:ind w:left="2415" w:hanging="435"/>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8C15AD1"/>
    <w:multiLevelType w:val="hybridMultilevel"/>
    <w:tmpl w:val="783AD39A"/>
    <w:lvl w:ilvl="0" w:tplc="48C8A670">
      <w:start w:val="1"/>
      <w:numFmt w:val="lowerLetter"/>
      <w:pStyle w:val="CVHeader2"/>
      <w:lvlText w:val="%1)"/>
      <w:lvlJc w:val="left"/>
      <w:pPr>
        <w:tabs>
          <w:tab w:val="num" w:pos="927"/>
        </w:tabs>
        <w:ind w:left="927" w:hanging="360"/>
      </w:pPr>
      <w:rPr>
        <w:rFonts w:ascii="Times New Roman" w:hAnsi="Times New Roman" w:cs="Times New Roman" w:hint="default"/>
        <w:b w:val="0"/>
        <w:bCs w:val="0"/>
        <w:i w:val="0"/>
        <w:caps w:val="0"/>
        <w:smallCaps w:val="0"/>
        <w:strike w:val="0"/>
        <w:dstrike w:val="0"/>
        <w:vanish w:val="0"/>
        <w:color w:val="000000"/>
        <w:spacing w:val="0"/>
        <w:kern w:val="0"/>
        <w:position w:val="0"/>
        <w:u w:val="none"/>
        <w:vertAlign w:val="baseline"/>
      </w:rPr>
    </w:lvl>
    <w:lvl w:ilvl="1" w:tplc="04090019" w:tentative="1">
      <w:start w:val="1"/>
      <w:numFmt w:val="lowerLetter"/>
      <w:lvlText w:val="%2."/>
      <w:lvlJc w:val="left"/>
      <w:pPr>
        <w:tabs>
          <w:tab w:val="num" w:pos="1310"/>
        </w:tabs>
        <w:ind w:left="1310" w:hanging="360"/>
      </w:pPr>
      <w:rPr>
        <w:rFonts w:cs="Times New Roman"/>
      </w:rPr>
    </w:lvl>
    <w:lvl w:ilvl="2" w:tplc="0409001B" w:tentative="1">
      <w:start w:val="1"/>
      <w:numFmt w:val="lowerRoman"/>
      <w:lvlText w:val="%3."/>
      <w:lvlJc w:val="right"/>
      <w:pPr>
        <w:tabs>
          <w:tab w:val="num" w:pos="2030"/>
        </w:tabs>
        <w:ind w:left="2030" w:hanging="180"/>
      </w:pPr>
      <w:rPr>
        <w:rFonts w:cs="Times New Roman"/>
      </w:rPr>
    </w:lvl>
    <w:lvl w:ilvl="3" w:tplc="0409000F" w:tentative="1">
      <w:start w:val="1"/>
      <w:numFmt w:val="decimal"/>
      <w:lvlText w:val="%4."/>
      <w:lvlJc w:val="left"/>
      <w:pPr>
        <w:tabs>
          <w:tab w:val="num" w:pos="2750"/>
        </w:tabs>
        <w:ind w:left="2750" w:hanging="360"/>
      </w:pPr>
      <w:rPr>
        <w:rFonts w:cs="Times New Roman"/>
      </w:rPr>
    </w:lvl>
    <w:lvl w:ilvl="4" w:tplc="04090019" w:tentative="1">
      <w:start w:val="1"/>
      <w:numFmt w:val="lowerLetter"/>
      <w:lvlText w:val="%5."/>
      <w:lvlJc w:val="left"/>
      <w:pPr>
        <w:tabs>
          <w:tab w:val="num" w:pos="3470"/>
        </w:tabs>
        <w:ind w:left="3470" w:hanging="360"/>
      </w:pPr>
      <w:rPr>
        <w:rFonts w:cs="Times New Roman"/>
      </w:rPr>
    </w:lvl>
    <w:lvl w:ilvl="5" w:tplc="0409001B" w:tentative="1">
      <w:start w:val="1"/>
      <w:numFmt w:val="lowerRoman"/>
      <w:lvlText w:val="%6."/>
      <w:lvlJc w:val="right"/>
      <w:pPr>
        <w:tabs>
          <w:tab w:val="num" w:pos="4190"/>
        </w:tabs>
        <w:ind w:left="4190" w:hanging="180"/>
      </w:pPr>
      <w:rPr>
        <w:rFonts w:cs="Times New Roman"/>
      </w:rPr>
    </w:lvl>
    <w:lvl w:ilvl="6" w:tplc="0409000F" w:tentative="1">
      <w:start w:val="1"/>
      <w:numFmt w:val="decimal"/>
      <w:lvlText w:val="%7."/>
      <w:lvlJc w:val="left"/>
      <w:pPr>
        <w:tabs>
          <w:tab w:val="num" w:pos="4910"/>
        </w:tabs>
        <w:ind w:left="4910" w:hanging="360"/>
      </w:pPr>
      <w:rPr>
        <w:rFonts w:cs="Times New Roman"/>
      </w:rPr>
    </w:lvl>
    <w:lvl w:ilvl="7" w:tplc="04090019" w:tentative="1">
      <w:start w:val="1"/>
      <w:numFmt w:val="lowerLetter"/>
      <w:lvlText w:val="%8."/>
      <w:lvlJc w:val="left"/>
      <w:pPr>
        <w:tabs>
          <w:tab w:val="num" w:pos="5630"/>
        </w:tabs>
        <w:ind w:left="5630" w:hanging="360"/>
      </w:pPr>
      <w:rPr>
        <w:rFonts w:cs="Times New Roman"/>
      </w:rPr>
    </w:lvl>
    <w:lvl w:ilvl="8" w:tplc="0409001B" w:tentative="1">
      <w:start w:val="1"/>
      <w:numFmt w:val="lowerRoman"/>
      <w:lvlText w:val="%9."/>
      <w:lvlJc w:val="right"/>
      <w:pPr>
        <w:tabs>
          <w:tab w:val="num" w:pos="6350"/>
        </w:tabs>
        <w:ind w:left="6350" w:hanging="180"/>
      </w:pPr>
      <w:rPr>
        <w:rFonts w:cs="Times New Roman"/>
      </w:rPr>
    </w:lvl>
  </w:abstractNum>
  <w:abstractNum w:abstractNumId="10" w15:restartNumberingAfterBreak="0">
    <w:nsid w:val="5902712D"/>
    <w:multiLevelType w:val="multilevel"/>
    <w:tmpl w:val="B5AAB0EE"/>
    <w:lvl w:ilvl="0">
      <w:start w:val="1"/>
      <w:numFmt w:val="decimal"/>
      <w:lvlText w:val="%1"/>
      <w:lvlJc w:val="left"/>
      <w:pPr>
        <w:tabs>
          <w:tab w:val="num" w:pos="340"/>
        </w:tabs>
        <w:ind w:left="340" w:hanging="340"/>
      </w:pPr>
      <w:rPr>
        <w:rFonts w:hint="default"/>
      </w:rPr>
    </w:lvl>
    <w:lvl w:ilvl="1">
      <w:start w:val="1"/>
      <w:numFmt w:val="decimal"/>
      <w:lvlText w:val="%1.%2"/>
      <w:lvlJc w:val="left"/>
      <w:pPr>
        <w:tabs>
          <w:tab w:val="num" w:pos="454"/>
        </w:tabs>
        <w:ind w:left="1021" w:hanging="1021"/>
      </w:pPr>
      <w:rPr>
        <w:rFonts w:hint="default"/>
      </w:rPr>
    </w:lvl>
    <w:lvl w:ilvl="2">
      <w:start w:val="1"/>
      <w:numFmt w:val="lowerLetter"/>
      <w:lvlText w:val="%1.%2.%3."/>
      <w:lvlJc w:val="left"/>
      <w:pPr>
        <w:tabs>
          <w:tab w:val="num" w:pos="720"/>
        </w:tabs>
        <w:ind w:left="2041" w:hanging="2041"/>
      </w:pPr>
      <w:rPr>
        <w:rFonts w:hint="default"/>
      </w:rPr>
    </w:lvl>
    <w:lvl w:ilvl="3">
      <w:start w:val="1"/>
      <w:numFmt w:val="decimal"/>
      <w:lvlRestart w:val="2"/>
      <w:pStyle w:val="Nadpis3"/>
      <w:lvlText w:val="%1.%2.%4"/>
      <w:lvlJc w:val="left"/>
      <w:pPr>
        <w:tabs>
          <w:tab w:val="num" w:pos="567"/>
        </w:tabs>
        <w:ind w:left="567"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9986D6E"/>
    <w:multiLevelType w:val="hybridMultilevel"/>
    <w:tmpl w:val="A7E697A0"/>
    <w:lvl w:ilvl="0" w:tplc="5510A7D6">
      <w:start w:val="1"/>
      <w:numFmt w:val="lowerLetter"/>
      <w:lvlText w:val="%1)"/>
      <w:lvlJc w:val="left"/>
      <w:pPr>
        <w:tabs>
          <w:tab w:val="num" w:pos="227"/>
        </w:tabs>
        <w:ind w:left="567" w:hanging="34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105440"/>
    <w:multiLevelType w:val="hybridMultilevel"/>
    <w:tmpl w:val="0F105B34"/>
    <w:lvl w:ilvl="0" w:tplc="9FA87ABE">
      <w:start w:val="1"/>
      <w:numFmt w:val="bullet"/>
      <w:lvlText w:val=""/>
      <w:lvlJc w:val="left"/>
      <w:pPr>
        <w:tabs>
          <w:tab w:val="num" w:pos="870"/>
        </w:tabs>
        <w:ind w:left="87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1D0982"/>
    <w:multiLevelType w:val="multilevel"/>
    <w:tmpl w:val="A55A154A"/>
    <w:lvl w:ilvl="0">
      <w:start w:val="1"/>
      <w:numFmt w:val="decimal"/>
      <w:pStyle w:val="Nadpis1"/>
      <w:lvlText w:val="%1"/>
      <w:lvlJc w:val="left"/>
      <w:pPr>
        <w:tabs>
          <w:tab w:val="num" w:pos="360"/>
        </w:tabs>
        <w:ind w:left="360" w:hanging="360"/>
      </w:pPr>
      <w:rPr>
        <w:rFonts w:hint="default"/>
      </w:rPr>
    </w:lvl>
    <w:lvl w:ilvl="1">
      <w:start w:val="1"/>
      <w:numFmt w:val="decimal"/>
      <w:pStyle w:val="Nadpis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DEE194F"/>
    <w:multiLevelType w:val="hybridMultilevel"/>
    <w:tmpl w:val="9E362DB6"/>
    <w:lvl w:ilvl="0" w:tplc="5C6E7A82">
      <w:numFmt w:val="bullet"/>
      <w:pStyle w:val="Odrzky"/>
      <w:lvlText w:val="–"/>
      <w:lvlJc w:val="left"/>
      <w:pPr>
        <w:tabs>
          <w:tab w:val="num" w:pos="870"/>
        </w:tabs>
        <w:ind w:left="870" w:hanging="360"/>
      </w:pPr>
      <w:rPr>
        <w:rFonts w:ascii="Times New Roman" w:eastAsia="Times New Roman" w:hAnsi="Times New Roman" w:cs="Times New Roman" w:hint="default"/>
      </w:rPr>
    </w:lvl>
    <w:lvl w:ilvl="1" w:tplc="5846D1D6">
      <w:start w:val="1"/>
      <w:numFmt w:val="bullet"/>
      <w:lvlText w:val="o"/>
      <w:lvlJc w:val="left"/>
      <w:pPr>
        <w:tabs>
          <w:tab w:val="num" w:pos="1440"/>
        </w:tabs>
        <w:ind w:left="1440" w:hanging="360"/>
      </w:pPr>
      <w:rPr>
        <w:rFonts w:ascii="Courier New" w:hAnsi="Courier New" w:cs="Courier New" w:hint="default"/>
      </w:rPr>
    </w:lvl>
    <w:lvl w:ilvl="2" w:tplc="8B747F88" w:tentative="1">
      <w:start w:val="1"/>
      <w:numFmt w:val="bullet"/>
      <w:lvlText w:val=""/>
      <w:lvlJc w:val="left"/>
      <w:pPr>
        <w:tabs>
          <w:tab w:val="num" w:pos="2160"/>
        </w:tabs>
        <w:ind w:left="2160" w:hanging="360"/>
      </w:pPr>
      <w:rPr>
        <w:rFonts w:ascii="Wingdings" w:hAnsi="Wingdings" w:hint="default"/>
      </w:rPr>
    </w:lvl>
    <w:lvl w:ilvl="3" w:tplc="F4A26D30" w:tentative="1">
      <w:start w:val="1"/>
      <w:numFmt w:val="bullet"/>
      <w:lvlText w:val=""/>
      <w:lvlJc w:val="left"/>
      <w:pPr>
        <w:tabs>
          <w:tab w:val="num" w:pos="2880"/>
        </w:tabs>
        <w:ind w:left="2880" w:hanging="360"/>
      </w:pPr>
      <w:rPr>
        <w:rFonts w:ascii="Symbol" w:hAnsi="Symbol" w:hint="default"/>
      </w:rPr>
    </w:lvl>
    <w:lvl w:ilvl="4" w:tplc="5648982A" w:tentative="1">
      <w:start w:val="1"/>
      <w:numFmt w:val="bullet"/>
      <w:lvlText w:val="o"/>
      <w:lvlJc w:val="left"/>
      <w:pPr>
        <w:tabs>
          <w:tab w:val="num" w:pos="3600"/>
        </w:tabs>
        <w:ind w:left="3600" w:hanging="360"/>
      </w:pPr>
      <w:rPr>
        <w:rFonts w:ascii="Courier New" w:hAnsi="Courier New" w:cs="Courier New" w:hint="default"/>
      </w:rPr>
    </w:lvl>
    <w:lvl w:ilvl="5" w:tplc="09464056" w:tentative="1">
      <w:start w:val="1"/>
      <w:numFmt w:val="bullet"/>
      <w:lvlText w:val=""/>
      <w:lvlJc w:val="left"/>
      <w:pPr>
        <w:tabs>
          <w:tab w:val="num" w:pos="4320"/>
        </w:tabs>
        <w:ind w:left="4320" w:hanging="360"/>
      </w:pPr>
      <w:rPr>
        <w:rFonts w:ascii="Wingdings" w:hAnsi="Wingdings" w:hint="default"/>
      </w:rPr>
    </w:lvl>
    <w:lvl w:ilvl="6" w:tplc="960E2D04" w:tentative="1">
      <w:start w:val="1"/>
      <w:numFmt w:val="bullet"/>
      <w:lvlText w:val=""/>
      <w:lvlJc w:val="left"/>
      <w:pPr>
        <w:tabs>
          <w:tab w:val="num" w:pos="5040"/>
        </w:tabs>
        <w:ind w:left="5040" w:hanging="360"/>
      </w:pPr>
      <w:rPr>
        <w:rFonts w:ascii="Symbol" w:hAnsi="Symbol" w:hint="default"/>
      </w:rPr>
    </w:lvl>
    <w:lvl w:ilvl="7" w:tplc="4EB87116" w:tentative="1">
      <w:start w:val="1"/>
      <w:numFmt w:val="bullet"/>
      <w:lvlText w:val="o"/>
      <w:lvlJc w:val="left"/>
      <w:pPr>
        <w:tabs>
          <w:tab w:val="num" w:pos="5760"/>
        </w:tabs>
        <w:ind w:left="5760" w:hanging="360"/>
      </w:pPr>
      <w:rPr>
        <w:rFonts w:ascii="Courier New" w:hAnsi="Courier New" w:cs="Courier New" w:hint="default"/>
      </w:rPr>
    </w:lvl>
    <w:lvl w:ilvl="8" w:tplc="CAC4598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0A3A13"/>
    <w:multiLevelType w:val="hybridMultilevel"/>
    <w:tmpl w:val="31945856"/>
    <w:lvl w:ilvl="0" w:tplc="FFFFFFFF">
      <w:numFmt w:val="bullet"/>
      <w:lvlText w:val="-"/>
      <w:lvlJc w:val="left"/>
      <w:pPr>
        <w:tabs>
          <w:tab w:val="num" w:pos="980"/>
        </w:tabs>
        <w:ind w:left="980" w:hanging="360"/>
      </w:pPr>
      <w:rPr>
        <w:rFonts w:ascii="Times New Roman" w:eastAsia="Times New Roman" w:hAnsi="Times New Roman" w:cs="Times New Roman" w:hint="default"/>
      </w:rPr>
    </w:lvl>
    <w:lvl w:ilvl="1" w:tplc="04050003" w:tentative="1">
      <w:start w:val="1"/>
      <w:numFmt w:val="bullet"/>
      <w:lvlText w:val="o"/>
      <w:lvlJc w:val="left"/>
      <w:pPr>
        <w:tabs>
          <w:tab w:val="num" w:pos="1550"/>
        </w:tabs>
        <w:ind w:left="1550" w:hanging="360"/>
      </w:pPr>
      <w:rPr>
        <w:rFonts w:ascii="Courier New" w:hAnsi="Courier New" w:cs="Courier New" w:hint="default"/>
      </w:rPr>
    </w:lvl>
    <w:lvl w:ilvl="2" w:tplc="04050005" w:tentative="1">
      <w:start w:val="1"/>
      <w:numFmt w:val="bullet"/>
      <w:lvlText w:val=""/>
      <w:lvlJc w:val="left"/>
      <w:pPr>
        <w:tabs>
          <w:tab w:val="num" w:pos="2270"/>
        </w:tabs>
        <w:ind w:left="2270" w:hanging="360"/>
      </w:pPr>
      <w:rPr>
        <w:rFonts w:ascii="Wingdings" w:hAnsi="Wingdings" w:hint="default"/>
      </w:rPr>
    </w:lvl>
    <w:lvl w:ilvl="3" w:tplc="04050001" w:tentative="1">
      <w:start w:val="1"/>
      <w:numFmt w:val="bullet"/>
      <w:lvlText w:val=""/>
      <w:lvlJc w:val="left"/>
      <w:pPr>
        <w:tabs>
          <w:tab w:val="num" w:pos="2990"/>
        </w:tabs>
        <w:ind w:left="2990" w:hanging="360"/>
      </w:pPr>
      <w:rPr>
        <w:rFonts w:ascii="Symbol" w:hAnsi="Symbol" w:hint="default"/>
      </w:rPr>
    </w:lvl>
    <w:lvl w:ilvl="4" w:tplc="04050003" w:tentative="1">
      <w:start w:val="1"/>
      <w:numFmt w:val="bullet"/>
      <w:lvlText w:val="o"/>
      <w:lvlJc w:val="left"/>
      <w:pPr>
        <w:tabs>
          <w:tab w:val="num" w:pos="3710"/>
        </w:tabs>
        <w:ind w:left="3710" w:hanging="360"/>
      </w:pPr>
      <w:rPr>
        <w:rFonts w:ascii="Courier New" w:hAnsi="Courier New" w:cs="Courier New" w:hint="default"/>
      </w:rPr>
    </w:lvl>
    <w:lvl w:ilvl="5" w:tplc="04050005" w:tentative="1">
      <w:start w:val="1"/>
      <w:numFmt w:val="bullet"/>
      <w:lvlText w:val=""/>
      <w:lvlJc w:val="left"/>
      <w:pPr>
        <w:tabs>
          <w:tab w:val="num" w:pos="4430"/>
        </w:tabs>
        <w:ind w:left="4430" w:hanging="360"/>
      </w:pPr>
      <w:rPr>
        <w:rFonts w:ascii="Wingdings" w:hAnsi="Wingdings" w:hint="default"/>
      </w:rPr>
    </w:lvl>
    <w:lvl w:ilvl="6" w:tplc="04050001" w:tentative="1">
      <w:start w:val="1"/>
      <w:numFmt w:val="bullet"/>
      <w:lvlText w:val=""/>
      <w:lvlJc w:val="left"/>
      <w:pPr>
        <w:tabs>
          <w:tab w:val="num" w:pos="5150"/>
        </w:tabs>
        <w:ind w:left="5150" w:hanging="360"/>
      </w:pPr>
      <w:rPr>
        <w:rFonts w:ascii="Symbol" w:hAnsi="Symbol" w:hint="default"/>
      </w:rPr>
    </w:lvl>
    <w:lvl w:ilvl="7" w:tplc="04050003" w:tentative="1">
      <w:start w:val="1"/>
      <w:numFmt w:val="bullet"/>
      <w:lvlText w:val="o"/>
      <w:lvlJc w:val="left"/>
      <w:pPr>
        <w:tabs>
          <w:tab w:val="num" w:pos="5870"/>
        </w:tabs>
        <w:ind w:left="5870" w:hanging="360"/>
      </w:pPr>
      <w:rPr>
        <w:rFonts w:ascii="Courier New" w:hAnsi="Courier New" w:cs="Courier New" w:hint="default"/>
      </w:rPr>
    </w:lvl>
    <w:lvl w:ilvl="8" w:tplc="04050005" w:tentative="1">
      <w:start w:val="1"/>
      <w:numFmt w:val="bullet"/>
      <w:lvlText w:val=""/>
      <w:lvlJc w:val="left"/>
      <w:pPr>
        <w:tabs>
          <w:tab w:val="num" w:pos="6590"/>
        </w:tabs>
        <w:ind w:left="6590" w:hanging="360"/>
      </w:pPr>
      <w:rPr>
        <w:rFonts w:ascii="Wingdings" w:hAnsi="Wingdings" w:hint="default"/>
      </w:rPr>
    </w:lvl>
  </w:abstractNum>
  <w:num w:numId="1">
    <w:abstractNumId w:val="14"/>
  </w:num>
  <w:num w:numId="2">
    <w:abstractNumId w:val="12"/>
  </w:num>
  <w:num w:numId="3">
    <w:abstractNumId w:val="6"/>
  </w:num>
  <w:num w:numId="4">
    <w:abstractNumId w:val="15"/>
  </w:num>
  <w:num w:numId="5">
    <w:abstractNumId w:val="2"/>
  </w:num>
  <w:num w:numId="6">
    <w:abstractNumId w:val="11"/>
  </w:num>
  <w:num w:numId="7">
    <w:abstractNumId w:val="10"/>
  </w:num>
  <w:num w:numId="8">
    <w:abstractNumId w:val="13"/>
  </w:num>
  <w:num w:numId="9">
    <w:abstractNumId w:val="1"/>
  </w:num>
  <w:num w:numId="10">
    <w:abstractNumId w:val="3"/>
  </w:num>
  <w:num w:numId="11">
    <w:abstractNumId w:val="4"/>
  </w:num>
  <w:num w:numId="12">
    <w:abstractNumId w:val="5"/>
  </w:num>
  <w:num w:numId="13">
    <w:abstractNumId w:val="9"/>
  </w:num>
  <w:num w:numId="14">
    <w:abstractNumId w:val="0"/>
  </w:num>
  <w:num w:numId="15">
    <w:abstractNumId w:val="8"/>
  </w:num>
  <w:num w:numId="16">
    <w:abstractNumId w:val="6"/>
  </w:num>
  <w:num w:numId="17">
    <w:abstractNumId w:val="2"/>
  </w:num>
  <w:num w:numId="18">
    <w:abstractNumId w:val="13"/>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7"/>
  </w:num>
  <w:num w:numId="28">
    <w:abstractNumId w:val="14"/>
  </w:num>
  <w:num w:numId="29">
    <w:abstractNumId w:val="13"/>
  </w:num>
  <w:num w:numId="30">
    <w:abstractNumId w:val="13"/>
  </w:num>
  <w:num w:numId="31">
    <w:abstractNumId w:val="14"/>
  </w:num>
  <w:num w:numId="32">
    <w:abstractNumId w:val="14"/>
  </w:num>
  <w:num w:numId="33">
    <w:abstractNumId w:val="14"/>
  </w:num>
  <w:num w:numId="34">
    <w:abstractNumId w:val="14"/>
  </w:num>
  <w:num w:numId="3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gutterAtTop/>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AwsTSxMDMwNjA0MLNQ0lEKTi0uzszPAykwMq0FAKLTHF8tAAAA"/>
  </w:docVars>
  <w:rsids>
    <w:rsidRoot w:val="003F15EE"/>
    <w:rsid w:val="0000047C"/>
    <w:rsid w:val="000005D5"/>
    <w:rsid w:val="0000063B"/>
    <w:rsid w:val="000006B8"/>
    <w:rsid w:val="00000D73"/>
    <w:rsid w:val="00000D8E"/>
    <w:rsid w:val="00000F5C"/>
    <w:rsid w:val="00000F71"/>
    <w:rsid w:val="000010B0"/>
    <w:rsid w:val="000013CC"/>
    <w:rsid w:val="0000143A"/>
    <w:rsid w:val="00001583"/>
    <w:rsid w:val="00001906"/>
    <w:rsid w:val="00001AF6"/>
    <w:rsid w:val="00001EA7"/>
    <w:rsid w:val="00001EF9"/>
    <w:rsid w:val="000024EC"/>
    <w:rsid w:val="00002539"/>
    <w:rsid w:val="00002720"/>
    <w:rsid w:val="000028B9"/>
    <w:rsid w:val="00002CE2"/>
    <w:rsid w:val="00002D95"/>
    <w:rsid w:val="00002E45"/>
    <w:rsid w:val="00002F33"/>
    <w:rsid w:val="0000301B"/>
    <w:rsid w:val="00003873"/>
    <w:rsid w:val="000038D5"/>
    <w:rsid w:val="00003D18"/>
    <w:rsid w:val="00003DFC"/>
    <w:rsid w:val="00004123"/>
    <w:rsid w:val="000043BB"/>
    <w:rsid w:val="00004595"/>
    <w:rsid w:val="00004958"/>
    <w:rsid w:val="000049BF"/>
    <w:rsid w:val="00004ACC"/>
    <w:rsid w:val="00004EFE"/>
    <w:rsid w:val="00004F24"/>
    <w:rsid w:val="00004F43"/>
    <w:rsid w:val="00005040"/>
    <w:rsid w:val="000050F3"/>
    <w:rsid w:val="0000524E"/>
    <w:rsid w:val="0000525B"/>
    <w:rsid w:val="000053A1"/>
    <w:rsid w:val="000055A8"/>
    <w:rsid w:val="000055DE"/>
    <w:rsid w:val="0000561C"/>
    <w:rsid w:val="0000587A"/>
    <w:rsid w:val="00005902"/>
    <w:rsid w:val="0000598A"/>
    <w:rsid w:val="00005D26"/>
    <w:rsid w:val="00006216"/>
    <w:rsid w:val="00006275"/>
    <w:rsid w:val="000062BD"/>
    <w:rsid w:val="0000634A"/>
    <w:rsid w:val="0000657E"/>
    <w:rsid w:val="00006BA4"/>
    <w:rsid w:val="00006E2D"/>
    <w:rsid w:val="00006F67"/>
    <w:rsid w:val="000078D1"/>
    <w:rsid w:val="0000793F"/>
    <w:rsid w:val="00007AE2"/>
    <w:rsid w:val="00007B3A"/>
    <w:rsid w:val="000101A7"/>
    <w:rsid w:val="00010990"/>
    <w:rsid w:val="00010ABB"/>
    <w:rsid w:val="00010B91"/>
    <w:rsid w:val="00010D12"/>
    <w:rsid w:val="00011030"/>
    <w:rsid w:val="0001135A"/>
    <w:rsid w:val="0001136B"/>
    <w:rsid w:val="000113BF"/>
    <w:rsid w:val="000115CA"/>
    <w:rsid w:val="000115FE"/>
    <w:rsid w:val="0001166E"/>
    <w:rsid w:val="00011715"/>
    <w:rsid w:val="00011861"/>
    <w:rsid w:val="00011A3B"/>
    <w:rsid w:val="00011AA3"/>
    <w:rsid w:val="00011F12"/>
    <w:rsid w:val="00011F3A"/>
    <w:rsid w:val="000124D1"/>
    <w:rsid w:val="000127E9"/>
    <w:rsid w:val="00012973"/>
    <w:rsid w:val="00012AC7"/>
    <w:rsid w:val="00012CC3"/>
    <w:rsid w:val="00012F6A"/>
    <w:rsid w:val="000130E1"/>
    <w:rsid w:val="00013767"/>
    <w:rsid w:val="00013930"/>
    <w:rsid w:val="00013956"/>
    <w:rsid w:val="00013E36"/>
    <w:rsid w:val="00013F54"/>
    <w:rsid w:val="00013F57"/>
    <w:rsid w:val="00014203"/>
    <w:rsid w:val="0001437A"/>
    <w:rsid w:val="00014623"/>
    <w:rsid w:val="0001495A"/>
    <w:rsid w:val="00014DB5"/>
    <w:rsid w:val="0001539C"/>
    <w:rsid w:val="00015A3F"/>
    <w:rsid w:val="00015CB1"/>
    <w:rsid w:val="00015D1B"/>
    <w:rsid w:val="00015DBC"/>
    <w:rsid w:val="00015DF6"/>
    <w:rsid w:val="00015EC7"/>
    <w:rsid w:val="00016237"/>
    <w:rsid w:val="000165AA"/>
    <w:rsid w:val="00016650"/>
    <w:rsid w:val="00016847"/>
    <w:rsid w:val="00016CCD"/>
    <w:rsid w:val="00016E77"/>
    <w:rsid w:val="00017281"/>
    <w:rsid w:val="0001788D"/>
    <w:rsid w:val="00017B87"/>
    <w:rsid w:val="00017DBF"/>
    <w:rsid w:val="0002099B"/>
    <w:rsid w:val="00020A60"/>
    <w:rsid w:val="00020BDC"/>
    <w:rsid w:val="00020D2F"/>
    <w:rsid w:val="000212AB"/>
    <w:rsid w:val="0002184B"/>
    <w:rsid w:val="00021938"/>
    <w:rsid w:val="000219F5"/>
    <w:rsid w:val="00021DBA"/>
    <w:rsid w:val="00021E10"/>
    <w:rsid w:val="00022026"/>
    <w:rsid w:val="00022042"/>
    <w:rsid w:val="000225DF"/>
    <w:rsid w:val="000227C1"/>
    <w:rsid w:val="00022809"/>
    <w:rsid w:val="00022AD6"/>
    <w:rsid w:val="00022CD7"/>
    <w:rsid w:val="00022E64"/>
    <w:rsid w:val="000231F0"/>
    <w:rsid w:val="00023229"/>
    <w:rsid w:val="0002347B"/>
    <w:rsid w:val="000239C9"/>
    <w:rsid w:val="00023D8B"/>
    <w:rsid w:val="00023E89"/>
    <w:rsid w:val="000241F2"/>
    <w:rsid w:val="00024644"/>
    <w:rsid w:val="0002472C"/>
    <w:rsid w:val="000247B6"/>
    <w:rsid w:val="00024852"/>
    <w:rsid w:val="000249B5"/>
    <w:rsid w:val="00024AD4"/>
    <w:rsid w:val="00024BE6"/>
    <w:rsid w:val="00024C7D"/>
    <w:rsid w:val="00024F13"/>
    <w:rsid w:val="00025158"/>
    <w:rsid w:val="00025195"/>
    <w:rsid w:val="000257F1"/>
    <w:rsid w:val="0002583A"/>
    <w:rsid w:val="00025A0B"/>
    <w:rsid w:val="00025A8D"/>
    <w:rsid w:val="00025AD7"/>
    <w:rsid w:val="00025EE6"/>
    <w:rsid w:val="00026141"/>
    <w:rsid w:val="0002617C"/>
    <w:rsid w:val="000262D5"/>
    <w:rsid w:val="00026471"/>
    <w:rsid w:val="000265EA"/>
    <w:rsid w:val="00026828"/>
    <w:rsid w:val="0002688E"/>
    <w:rsid w:val="00026A9E"/>
    <w:rsid w:val="00026C0D"/>
    <w:rsid w:val="00026DC8"/>
    <w:rsid w:val="00026EC2"/>
    <w:rsid w:val="00027069"/>
    <w:rsid w:val="00027266"/>
    <w:rsid w:val="000273C3"/>
    <w:rsid w:val="00027477"/>
    <w:rsid w:val="00027595"/>
    <w:rsid w:val="000278F9"/>
    <w:rsid w:val="00027C58"/>
    <w:rsid w:val="00027CD2"/>
    <w:rsid w:val="00027F00"/>
    <w:rsid w:val="0003015F"/>
    <w:rsid w:val="0003067F"/>
    <w:rsid w:val="000308BE"/>
    <w:rsid w:val="0003097B"/>
    <w:rsid w:val="00030AD4"/>
    <w:rsid w:val="00030DCD"/>
    <w:rsid w:val="000313C0"/>
    <w:rsid w:val="0003152C"/>
    <w:rsid w:val="0003184E"/>
    <w:rsid w:val="000319AC"/>
    <w:rsid w:val="00031D66"/>
    <w:rsid w:val="00032202"/>
    <w:rsid w:val="0003243E"/>
    <w:rsid w:val="00032D69"/>
    <w:rsid w:val="00032D91"/>
    <w:rsid w:val="00032E00"/>
    <w:rsid w:val="00032EB6"/>
    <w:rsid w:val="00033063"/>
    <w:rsid w:val="000332FD"/>
    <w:rsid w:val="00033440"/>
    <w:rsid w:val="00033717"/>
    <w:rsid w:val="00033746"/>
    <w:rsid w:val="00033A4D"/>
    <w:rsid w:val="00033E95"/>
    <w:rsid w:val="000343BF"/>
    <w:rsid w:val="00034508"/>
    <w:rsid w:val="00034573"/>
    <w:rsid w:val="00034C2A"/>
    <w:rsid w:val="00034F01"/>
    <w:rsid w:val="0003504E"/>
    <w:rsid w:val="000350B6"/>
    <w:rsid w:val="00035620"/>
    <w:rsid w:val="00035785"/>
    <w:rsid w:val="000357A5"/>
    <w:rsid w:val="00035808"/>
    <w:rsid w:val="00035C2B"/>
    <w:rsid w:val="00035E14"/>
    <w:rsid w:val="00035FC3"/>
    <w:rsid w:val="00035FD5"/>
    <w:rsid w:val="00036037"/>
    <w:rsid w:val="00036057"/>
    <w:rsid w:val="00036238"/>
    <w:rsid w:val="000364B7"/>
    <w:rsid w:val="0003655D"/>
    <w:rsid w:val="000366B7"/>
    <w:rsid w:val="00036807"/>
    <w:rsid w:val="00036928"/>
    <w:rsid w:val="00036B2C"/>
    <w:rsid w:val="00036B7B"/>
    <w:rsid w:val="0003736E"/>
    <w:rsid w:val="000373CE"/>
    <w:rsid w:val="00037589"/>
    <w:rsid w:val="0003771F"/>
    <w:rsid w:val="00037A40"/>
    <w:rsid w:val="00037C87"/>
    <w:rsid w:val="00037D42"/>
    <w:rsid w:val="00037DB3"/>
    <w:rsid w:val="00037ED0"/>
    <w:rsid w:val="00040089"/>
    <w:rsid w:val="000402B4"/>
    <w:rsid w:val="00040467"/>
    <w:rsid w:val="00040833"/>
    <w:rsid w:val="00040D33"/>
    <w:rsid w:val="00040EED"/>
    <w:rsid w:val="00041302"/>
    <w:rsid w:val="00041471"/>
    <w:rsid w:val="00041594"/>
    <w:rsid w:val="000415AC"/>
    <w:rsid w:val="0004161C"/>
    <w:rsid w:val="000418E0"/>
    <w:rsid w:val="00041966"/>
    <w:rsid w:val="00041C02"/>
    <w:rsid w:val="00041F91"/>
    <w:rsid w:val="0004205B"/>
    <w:rsid w:val="00042464"/>
    <w:rsid w:val="00042576"/>
    <w:rsid w:val="00042A0A"/>
    <w:rsid w:val="00042B4A"/>
    <w:rsid w:val="00042C27"/>
    <w:rsid w:val="00042C85"/>
    <w:rsid w:val="00042DDC"/>
    <w:rsid w:val="00043018"/>
    <w:rsid w:val="000432A6"/>
    <w:rsid w:val="000433AA"/>
    <w:rsid w:val="00043479"/>
    <w:rsid w:val="00043B22"/>
    <w:rsid w:val="00043EF3"/>
    <w:rsid w:val="0004409E"/>
    <w:rsid w:val="0004422E"/>
    <w:rsid w:val="00044267"/>
    <w:rsid w:val="00044351"/>
    <w:rsid w:val="000443E0"/>
    <w:rsid w:val="0004464F"/>
    <w:rsid w:val="000449E4"/>
    <w:rsid w:val="00044AC5"/>
    <w:rsid w:val="00044CB4"/>
    <w:rsid w:val="00044DC4"/>
    <w:rsid w:val="00044F82"/>
    <w:rsid w:val="000454C3"/>
    <w:rsid w:val="0004597A"/>
    <w:rsid w:val="00045B77"/>
    <w:rsid w:val="00046082"/>
    <w:rsid w:val="00046163"/>
    <w:rsid w:val="000461A0"/>
    <w:rsid w:val="000465FC"/>
    <w:rsid w:val="00046609"/>
    <w:rsid w:val="0004689A"/>
    <w:rsid w:val="00046E4F"/>
    <w:rsid w:val="00046ECA"/>
    <w:rsid w:val="000473FE"/>
    <w:rsid w:val="0004744B"/>
    <w:rsid w:val="00047D3F"/>
    <w:rsid w:val="00047ED4"/>
    <w:rsid w:val="00047FD2"/>
    <w:rsid w:val="0005064A"/>
    <w:rsid w:val="00050CA3"/>
    <w:rsid w:val="00050F5D"/>
    <w:rsid w:val="00051300"/>
    <w:rsid w:val="00051612"/>
    <w:rsid w:val="000516F9"/>
    <w:rsid w:val="000518E9"/>
    <w:rsid w:val="00051B3F"/>
    <w:rsid w:val="00052069"/>
    <w:rsid w:val="000521D7"/>
    <w:rsid w:val="000523DC"/>
    <w:rsid w:val="00052445"/>
    <w:rsid w:val="00052683"/>
    <w:rsid w:val="00052828"/>
    <w:rsid w:val="00052869"/>
    <w:rsid w:val="00052873"/>
    <w:rsid w:val="00052B47"/>
    <w:rsid w:val="00052D2B"/>
    <w:rsid w:val="00052F15"/>
    <w:rsid w:val="00052F94"/>
    <w:rsid w:val="0005346D"/>
    <w:rsid w:val="000534B5"/>
    <w:rsid w:val="000535B8"/>
    <w:rsid w:val="0005375C"/>
    <w:rsid w:val="00053790"/>
    <w:rsid w:val="000538EE"/>
    <w:rsid w:val="000539AB"/>
    <w:rsid w:val="00053A27"/>
    <w:rsid w:val="00053D43"/>
    <w:rsid w:val="00053E71"/>
    <w:rsid w:val="00054BB1"/>
    <w:rsid w:val="00054E20"/>
    <w:rsid w:val="0005571D"/>
    <w:rsid w:val="00055A93"/>
    <w:rsid w:val="00055AF1"/>
    <w:rsid w:val="00055AFA"/>
    <w:rsid w:val="00055E87"/>
    <w:rsid w:val="00055F1E"/>
    <w:rsid w:val="00055F84"/>
    <w:rsid w:val="00056318"/>
    <w:rsid w:val="000565E1"/>
    <w:rsid w:val="00056694"/>
    <w:rsid w:val="00056921"/>
    <w:rsid w:val="00056C42"/>
    <w:rsid w:val="00056DC8"/>
    <w:rsid w:val="00056E46"/>
    <w:rsid w:val="000570AB"/>
    <w:rsid w:val="000579EC"/>
    <w:rsid w:val="0006063B"/>
    <w:rsid w:val="00060786"/>
    <w:rsid w:val="00060947"/>
    <w:rsid w:val="00060C94"/>
    <w:rsid w:val="00060E4F"/>
    <w:rsid w:val="00060E6E"/>
    <w:rsid w:val="0006114A"/>
    <w:rsid w:val="000615F0"/>
    <w:rsid w:val="000617BA"/>
    <w:rsid w:val="0006229B"/>
    <w:rsid w:val="0006258F"/>
    <w:rsid w:val="00062824"/>
    <w:rsid w:val="00062888"/>
    <w:rsid w:val="00062980"/>
    <w:rsid w:val="000629C6"/>
    <w:rsid w:val="00062A95"/>
    <w:rsid w:val="00062AFA"/>
    <w:rsid w:val="00062AFE"/>
    <w:rsid w:val="00062C0F"/>
    <w:rsid w:val="00062C2C"/>
    <w:rsid w:val="00062CF0"/>
    <w:rsid w:val="00062D8B"/>
    <w:rsid w:val="00063534"/>
    <w:rsid w:val="00063626"/>
    <w:rsid w:val="0006379B"/>
    <w:rsid w:val="00063926"/>
    <w:rsid w:val="0006395D"/>
    <w:rsid w:val="00063B7D"/>
    <w:rsid w:val="00063D59"/>
    <w:rsid w:val="00063E8B"/>
    <w:rsid w:val="00063FA0"/>
    <w:rsid w:val="0006438C"/>
    <w:rsid w:val="000643D2"/>
    <w:rsid w:val="000647F8"/>
    <w:rsid w:val="00064964"/>
    <w:rsid w:val="00064C48"/>
    <w:rsid w:val="0006509B"/>
    <w:rsid w:val="00065197"/>
    <w:rsid w:val="00065387"/>
    <w:rsid w:val="000658B8"/>
    <w:rsid w:val="00065A1B"/>
    <w:rsid w:val="00065B6B"/>
    <w:rsid w:val="00065CF4"/>
    <w:rsid w:val="00065D1F"/>
    <w:rsid w:val="00065E67"/>
    <w:rsid w:val="00065F29"/>
    <w:rsid w:val="00065FC1"/>
    <w:rsid w:val="00066079"/>
    <w:rsid w:val="000660F2"/>
    <w:rsid w:val="000661C1"/>
    <w:rsid w:val="000664E3"/>
    <w:rsid w:val="00066670"/>
    <w:rsid w:val="00066698"/>
    <w:rsid w:val="00066710"/>
    <w:rsid w:val="00066840"/>
    <w:rsid w:val="0006694F"/>
    <w:rsid w:val="00066958"/>
    <w:rsid w:val="00066CBC"/>
    <w:rsid w:val="00066D1E"/>
    <w:rsid w:val="000670C2"/>
    <w:rsid w:val="00067386"/>
    <w:rsid w:val="00067478"/>
    <w:rsid w:val="000679EC"/>
    <w:rsid w:val="00067D36"/>
    <w:rsid w:val="00070063"/>
    <w:rsid w:val="000702C0"/>
    <w:rsid w:val="00070367"/>
    <w:rsid w:val="0007059C"/>
    <w:rsid w:val="000705D7"/>
    <w:rsid w:val="000706E2"/>
    <w:rsid w:val="000708D2"/>
    <w:rsid w:val="00070959"/>
    <w:rsid w:val="0007095E"/>
    <w:rsid w:val="000709DD"/>
    <w:rsid w:val="00070B92"/>
    <w:rsid w:val="00070CD6"/>
    <w:rsid w:val="00071452"/>
    <w:rsid w:val="0007183C"/>
    <w:rsid w:val="00071B34"/>
    <w:rsid w:val="00071CDA"/>
    <w:rsid w:val="00071D6E"/>
    <w:rsid w:val="00071F5E"/>
    <w:rsid w:val="00071F97"/>
    <w:rsid w:val="0007213A"/>
    <w:rsid w:val="000724E9"/>
    <w:rsid w:val="0007275D"/>
    <w:rsid w:val="00072A48"/>
    <w:rsid w:val="00073049"/>
    <w:rsid w:val="0007334F"/>
    <w:rsid w:val="00073548"/>
    <w:rsid w:val="00073822"/>
    <w:rsid w:val="000738A8"/>
    <w:rsid w:val="00073A9E"/>
    <w:rsid w:val="00073DAE"/>
    <w:rsid w:val="0007415A"/>
    <w:rsid w:val="00074177"/>
    <w:rsid w:val="000741B8"/>
    <w:rsid w:val="00074464"/>
    <w:rsid w:val="00074A46"/>
    <w:rsid w:val="00074F46"/>
    <w:rsid w:val="00075050"/>
    <w:rsid w:val="0007546A"/>
    <w:rsid w:val="000757DD"/>
    <w:rsid w:val="00075870"/>
    <w:rsid w:val="00075992"/>
    <w:rsid w:val="00075DB4"/>
    <w:rsid w:val="00075E15"/>
    <w:rsid w:val="00075E1C"/>
    <w:rsid w:val="00076283"/>
    <w:rsid w:val="000762ED"/>
    <w:rsid w:val="000763C8"/>
    <w:rsid w:val="00076424"/>
    <w:rsid w:val="0007694D"/>
    <w:rsid w:val="00076AA6"/>
    <w:rsid w:val="00076AC0"/>
    <w:rsid w:val="00076C12"/>
    <w:rsid w:val="00076F08"/>
    <w:rsid w:val="000771F0"/>
    <w:rsid w:val="00077257"/>
    <w:rsid w:val="000776A2"/>
    <w:rsid w:val="000777F5"/>
    <w:rsid w:val="0007780B"/>
    <w:rsid w:val="00077A01"/>
    <w:rsid w:val="00077ABB"/>
    <w:rsid w:val="00077DC9"/>
    <w:rsid w:val="00077E32"/>
    <w:rsid w:val="00077FC0"/>
    <w:rsid w:val="00080087"/>
    <w:rsid w:val="000800A4"/>
    <w:rsid w:val="000801E3"/>
    <w:rsid w:val="000806DE"/>
    <w:rsid w:val="00080724"/>
    <w:rsid w:val="000808C0"/>
    <w:rsid w:val="0008093D"/>
    <w:rsid w:val="000809BF"/>
    <w:rsid w:val="00080AD0"/>
    <w:rsid w:val="00080CED"/>
    <w:rsid w:val="00080FF7"/>
    <w:rsid w:val="000812F0"/>
    <w:rsid w:val="0008152F"/>
    <w:rsid w:val="000815A3"/>
    <w:rsid w:val="00081704"/>
    <w:rsid w:val="000817DD"/>
    <w:rsid w:val="00081B1C"/>
    <w:rsid w:val="00081C26"/>
    <w:rsid w:val="00081D92"/>
    <w:rsid w:val="00081FB6"/>
    <w:rsid w:val="00082013"/>
    <w:rsid w:val="000820B6"/>
    <w:rsid w:val="00082147"/>
    <w:rsid w:val="000822DD"/>
    <w:rsid w:val="000822FC"/>
    <w:rsid w:val="00082544"/>
    <w:rsid w:val="00082629"/>
    <w:rsid w:val="00082834"/>
    <w:rsid w:val="00082945"/>
    <w:rsid w:val="0008298C"/>
    <w:rsid w:val="000829C6"/>
    <w:rsid w:val="00082C14"/>
    <w:rsid w:val="00082CF8"/>
    <w:rsid w:val="00082CFE"/>
    <w:rsid w:val="00082F13"/>
    <w:rsid w:val="000831A6"/>
    <w:rsid w:val="00083B43"/>
    <w:rsid w:val="00083DF9"/>
    <w:rsid w:val="0008400D"/>
    <w:rsid w:val="00084036"/>
    <w:rsid w:val="0008426B"/>
    <w:rsid w:val="000843BF"/>
    <w:rsid w:val="000846B5"/>
    <w:rsid w:val="0008476D"/>
    <w:rsid w:val="000847FB"/>
    <w:rsid w:val="000849AB"/>
    <w:rsid w:val="00084A18"/>
    <w:rsid w:val="00084A8B"/>
    <w:rsid w:val="00084AA8"/>
    <w:rsid w:val="00084BFA"/>
    <w:rsid w:val="00084E16"/>
    <w:rsid w:val="00084E36"/>
    <w:rsid w:val="00084E45"/>
    <w:rsid w:val="00084EE1"/>
    <w:rsid w:val="00084FE9"/>
    <w:rsid w:val="000850A9"/>
    <w:rsid w:val="00085200"/>
    <w:rsid w:val="0008521F"/>
    <w:rsid w:val="00085509"/>
    <w:rsid w:val="000857A2"/>
    <w:rsid w:val="00085A07"/>
    <w:rsid w:val="00085C9C"/>
    <w:rsid w:val="00086033"/>
    <w:rsid w:val="00086227"/>
    <w:rsid w:val="000862D4"/>
    <w:rsid w:val="000862E8"/>
    <w:rsid w:val="00086362"/>
    <w:rsid w:val="000868AA"/>
    <w:rsid w:val="00086E06"/>
    <w:rsid w:val="00086F1D"/>
    <w:rsid w:val="0008702E"/>
    <w:rsid w:val="0008763B"/>
    <w:rsid w:val="00087ABF"/>
    <w:rsid w:val="00087D74"/>
    <w:rsid w:val="00087F72"/>
    <w:rsid w:val="00090195"/>
    <w:rsid w:val="00090564"/>
    <w:rsid w:val="00090681"/>
    <w:rsid w:val="00090951"/>
    <w:rsid w:val="00090B2F"/>
    <w:rsid w:val="00090BF7"/>
    <w:rsid w:val="00090C9B"/>
    <w:rsid w:val="0009161E"/>
    <w:rsid w:val="00091875"/>
    <w:rsid w:val="000919AE"/>
    <w:rsid w:val="00091C13"/>
    <w:rsid w:val="00091C4F"/>
    <w:rsid w:val="00091D42"/>
    <w:rsid w:val="00091FB6"/>
    <w:rsid w:val="00092763"/>
    <w:rsid w:val="000927EC"/>
    <w:rsid w:val="00092863"/>
    <w:rsid w:val="0009287C"/>
    <w:rsid w:val="00092D36"/>
    <w:rsid w:val="00092DE2"/>
    <w:rsid w:val="00093573"/>
    <w:rsid w:val="00093589"/>
    <w:rsid w:val="000935F7"/>
    <w:rsid w:val="00093604"/>
    <w:rsid w:val="000937A7"/>
    <w:rsid w:val="00093923"/>
    <w:rsid w:val="00093AF6"/>
    <w:rsid w:val="00093C9E"/>
    <w:rsid w:val="00093D1D"/>
    <w:rsid w:val="00093D29"/>
    <w:rsid w:val="00093D78"/>
    <w:rsid w:val="00093E82"/>
    <w:rsid w:val="00093F20"/>
    <w:rsid w:val="00094107"/>
    <w:rsid w:val="00094179"/>
    <w:rsid w:val="000941DB"/>
    <w:rsid w:val="00094283"/>
    <w:rsid w:val="000947CF"/>
    <w:rsid w:val="000947FF"/>
    <w:rsid w:val="000948B2"/>
    <w:rsid w:val="0009493D"/>
    <w:rsid w:val="00094A57"/>
    <w:rsid w:val="00094F3F"/>
    <w:rsid w:val="00094F90"/>
    <w:rsid w:val="000951D0"/>
    <w:rsid w:val="00095293"/>
    <w:rsid w:val="000952FC"/>
    <w:rsid w:val="00095485"/>
    <w:rsid w:val="000954D8"/>
    <w:rsid w:val="000955F2"/>
    <w:rsid w:val="00095860"/>
    <w:rsid w:val="000958ED"/>
    <w:rsid w:val="00095927"/>
    <w:rsid w:val="00095D12"/>
    <w:rsid w:val="00095ECA"/>
    <w:rsid w:val="00096492"/>
    <w:rsid w:val="000969C3"/>
    <w:rsid w:val="000969E4"/>
    <w:rsid w:val="0009718C"/>
    <w:rsid w:val="000972C8"/>
    <w:rsid w:val="00097307"/>
    <w:rsid w:val="00097371"/>
    <w:rsid w:val="00097403"/>
    <w:rsid w:val="00097418"/>
    <w:rsid w:val="0009745D"/>
    <w:rsid w:val="000974AA"/>
    <w:rsid w:val="00097694"/>
    <w:rsid w:val="0009778E"/>
    <w:rsid w:val="000978D3"/>
    <w:rsid w:val="00097B61"/>
    <w:rsid w:val="00097C23"/>
    <w:rsid w:val="00097DE8"/>
    <w:rsid w:val="00097FBC"/>
    <w:rsid w:val="000A01A5"/>
    <w:rsid w:val="000A045C"/>
    <w:rsid w:val="000A0476"/>
    <w:rsid w:val="000A05F1"/>
    <w:rsid w:val="000A0710"/>
    <w:rsid w:val="000A093A"/>
    <w:rsid w:val="000A0B0E"/>
    <w:rsid w:val="000A111C"/>
    <w:rsid w:val="000A14C0"/>
    <w:rsid w:val="000A1965"/>
    <w:rsid w:val="000A1BF0"/>
    <w:rsid w:val="000A1EF1"/>
    <w:rsid w:val="000A25B6"/>
    <w:rsid w:val="000A26B1"/>
    <w:rsid w:val="000A2AE0"/>
    <w:rsid w:val="000A2BF2"/>
    <w:rsid w:val="000A32EB"/>
    <w:rsid w:val="000A362E"/>
    <w:rsid w:val="000A3A4F"/>
    <w:rsid w:val="000A3C2D"/>
    <w:rsid w:val="000A3CAE"/>
    <w:rsid w:val="000A3DD7"/>
    <w:rsid w:val="000A3EBA"/>
    <w:rsid w:val="000A48D7"/>
    <w:rsid w:val="000A4A37"/>
    <w:rsid w:val="000A516B"/>
    <w:rsid w:val="000A5873"/>
    <w:rsid w:val="000A58B7"/>
    <w:rsid w:val="000A602C"/>
    <w:rsid w:val="000A6052"/>
    <w:rsid w:val="000A61F7"/>
    <w:rsid w:val="000A63CC"/>
    <w:rsid w:val="000A66BE"/>
    <w:rsid w:val="000A6851"/>
    <w:rsid w:val="000A6A65"/>
    <w:rsid w:val="000A6B63"/>
    <w:rsid w:val="000A7632"/>
    <w:rsid w:val="000A7857"/>
    <w:rsid w:val="000A7C0A"/>
    <w:rsid w:val="000A7E44"/>
    <w:rsid w:val="000A7F0C"/>
    <w:rsid w:val="000B0293"/>
    <w:rsid w:val="000B059D"/>
    <w:rsid w:val="000B093F"/>
    <w:rsid w:val="000B10AD"/>
    <w:rsid w:val="000B10FE"/>
    <w:rsid w:val="000B10FF"/>
    <w:rsid w:val="000B1283"/>
    <w:rsid w:val="000B12E2"/>
    <w:rsid w:val="000B13C3"/>
    <w:rsid w:val="000B15B2"/>
    <w:rsid w:val="000B18AD"/>
    <w:rsid w:val="000B1D4E"/>
    <w:rsid w:val="000B1F7A"/>
    <w:rsid w:val="000B2085"/>
    <w:rsid w:val="000B23D2"/>
    <w:rsid w:val="000B2AA5"/>
    <w:rsid w:val="000B2CE8"/>
    <w:rsid w:val="000B30C7"/>
    <w:rsid w:val="000B3471"/>
    <w:rsid w:val="000B3533"/>
    <w:rsid w:val="000B3601"/>
    <w:rsid w:val="000B38BC"/>
    <w:rsid w:val="000B38F5"/>
    <w:rsid w:val="000B3A6D"/>
    <w:rsid w:val="000B3E27"/>
    <w:rsid w:val="000B3FFA"/>
    <w:rsid w:val="000B424F"/>
    <w:rsid w:val="000B4704"/>
    <w:rsid w:val="000B4850"/>
    <w:rsid w:val="000B4B3C"/>
    <w:rsid w:val="000B4FB3"/>
    <w:rsid w:val="000B5008"/>
    <w:rsid w:val="000B5147"/>
    <w:rsid w:val="000B5385"/>
    <w:rsid w:val="000B53E3"/>
    <w:rsid w:val="000B5491"/>
    <w:rsid w:val="000B5ACA"/>
    <w:rsid w:val="000B5C0B"/>
    <w:rsid w:val="000B5C57"/>
    <w:rsid w:val="000B6138"/>
    <w:rsid w:val="000B65CE"/>
    <w:rsid w:val="000B65F7"/>
    <w:rsid w:val="000B6625"/>
    <w:rsid w:val="000B6636"/>
    <w:rsid w:val="000B6643"/>
    <w:rsid w:val="000B67AE"/>
    <w:rsid w:val="000B6A26"/>
    <w:rsid w:val="000B6AC7"/>
    <w:rsid w:val="000B6E4B"/>
    <w:rsid w:val="000B706F"/>
    <w:rsid w:val="000B7094"/>
    <w:rsid w:val="000B70F4"/>
    <w:rsid w:val="000B7112"/>
    <w:rsid w:val="000B7617"/>
    <w:rsid w:val="000B7793"/>
    <w:rsid w:val="000B77B7"/>
    <w:rsid w:val="000B7A1F"/>
    <w:rsid w:val="000B7B8E"/>
    <w:rsid w:val="000B7EBC"/>
    <w:rsid w:val="000C00BB"/>
    <w:rsid w:val="000C05B5"/>
    <w:rsid w:val="000C0772"/>
    <w:rsid w:val="000C07E0"/>
    <w:rsid w:val="000C095D"/>
    <w:rsid w:val="000C096F"/>
    <w:rsid w:val="000C0A00"/>
    <w:rsid w:val="000C0A2A"/>
    <w:rsid w:val="000C0AF7"/>
    <w:rsid w:val="000C0B94"/>
    <w:rsid w:val="000C0D2A"/>
    <w:rsid w:val="000C1318"/>
    <w:rsid w:val="000C143E"/>
    <w:rsid w:val="000C14C3"/>
    <w:rsid w:val="000C16EA"/>
    <w:rsid w:val="000C1825"/>
    <w:rsid w:val="000C194C"/>
    <w:rsid w:val="000C1A7A"/>
    <w:rsid w:val="000C1F45"/>
    <w:rsid w:val="000C20D7"/>
    <w:rsid w:val="000C25A6"/>
    <w:rsid w:val="000C2647"/>
    <w:rsid w:val="000C269D"/>
    <w:rsid w:val="000C26EC"/>
    <w:rsid w:val="000C2A9D"/>
    <w:rsid w:val="000C2DBD"/>
    <w:rsid w:val="000C2EA5"/>
    <w:rsid w:val="000C337D"/>
    <w:rsid w:val="000C337E"/>
    <w:rsid w:val="000C339A"/>
    <w:rsid w:val="000C386F"/>
    <w:rsid w:val="000C387F"/>
    <w:rsid w:val="000C39C0"/>
    <w:rsid w:val="000C3B06"/>
    <w:rsid w:val="000C3DDE"/>
    <w:rsid w:val="000C4019"/>
    <w:rsid w:val="000C40F3"/>
    <w:rsid w:val="000C43CF"/>
    <w:rsid w:val="000C456D"/>
    <w:rsid w:val="000C45D7"/>
    <w:rsid w:val="000C4633"/>
    <w:rsid w:val="000C46F6"/>
    <w:rsid w:val="000C470A"/>
    <w:rsid w:val="000C4724"/>
    <w:rsid w:val="000C47AE"/>
    <w:rsid w:val="000C484B"/>
    <w:rsid w:val="000C4861"/>
    <w:rsid w:val="000C49EA"/>
    <w:rsid w:val="000C4C4F"/>
    <w:rsid w:val="000C504B"/>
    <w:rsid w:val="000C5150"/>
    <w:rsid w:val="000C5274"/>
    <w:rsid w:val="000C553E"/>
    <w:rsid w:val="000C5729"/>
    <w:rsid w:val="000C589B"/>
    <w:rsid w:val="000C5901"/>
    <w:rsid w:val="000C594C"/>
    <w:rsid w:val="000C6169"/>
    <w:rsid w:val="000C61C6"/>
    <w:rsid w:val="000C63A2"/>
    <w:rsid w:val="000C697B"/>
    <w:rsid w:val="000C69B5"/>
    <w:rsid w:val="000C6AAD"/>
    <w:rsid w:val="000C6E6B"/>
    <w:rsid w:val="000C6EDB"/>
    <w:rsid w:val="000C704A"/>
    <w:rsid w:val="000C70A9"/>
    <w:rsid w:val="000C7122"/>
    <w:rsid w:val="000C7317"/>
    <w:rsid w:val="000C74B4"/>
    <w:rsid w:val="000C7518"/>
    <w:rsid w:val="000C762B"/>
    <w:rsid w:val="000C76E4"/>
    <w:rsid w:val="000C78EC"/>
    <w:rsid w:val="000C7BB9"/>
    <w:rsid w:val="000C7D5B"/>
    <w:rsid w:val="000D0088"/>
    <w:rsid w:val="000D0174"/>
    <w:rsid w:val="000D038B"/>
    <w:rsid w:val="000D0499"/>
    <w:rsid w:val="000D0A68"/>
    <w:rsid w:val="000D0BF5"/>
    <w:rsid w:val="000D0D3E"/>
    <w:rsid w:val="000D0DD2"/>
    <w:rsid w:val="000D1495"/>
    <w:rsid w:val="000D1766"/>
    <w:rsid w:val="000D1790"/>
    <w:rsid w:val="000D19C4"/>
    <w:rsid w:val="000D1A5F"/>
    <w:rsid w:val="000D1B01"/>
    <w:rsid w:val="000D1B81"/>
    <w:rsid w:val="000D1C23"/>
    <w:rsid w:val="000D1E09"/>
    <w:rsid w:val="000D20E6"/>
    <w:rsid w:val="000D2463"/>
    <w:rsid w:val="000D262E"/>
    <w:rsid w:val="000D289C"/>
    <w:rsid w:val="000D2A36"/>
    <w:rsid w:val="000D2D08"/>
    <w:rsid w:val="000D33DC"/>
    <w:rsid w:val="000D3709"/>
    <w:rsid w:val="000D3874"/>
    <w:rsid w:val="000D38E3"/>
    <w:rsid w:val="000D3C3B"/>
    <w:rsid w:val="000D3CEB"/>
    <w:rsid w:val="000D3D9C"/>
    <w:rsid w:val="000D3E99"/>
    <w:rsid w:val="000D43ED"/>
    <w:rsid w:val="000D43FF"/>
    <w:rsid w:val="000D445D"/>
    <w:rsid w:val="000D4822"/>
    <w:rsid w:val="000D4BEE"/>
    <w:rsid w:val="000D4DE3"/>
    <w:rsid w:val="000D4F15"/>
    <w:rsid w:val="000D4FF6"/>
    <w:rsid w:val="000D5047"/>
    <w:rsid w:val="000D52A6"/>
    <w:rsid w:val="000D5997"/>
    <w:rsid w:val="000D5BED"/>
    <w:rsid w:val="000D5BEF"/>
    <w:rsid w:val="000D5D5E"/>
    <w:rsid w:val="000D5DA9"/>
    <w:rsid w:val="000D6155"/>
    <w:rsid w:val="000D616B"/>
    <w:rsid w:val="000D61FD"/>
    <w:rsid w:val="000D6249"/>
    <w:rsid w:val="000D6863"/>
    <w:rsid w:val="000D6895"/>
    <w:rsid w:val="000D6E2E"/>
    <w:rsid w:val="000D7267"/>
    <w:rsid w:val="000D779B"/>
    <w:rsid w:val="000D78A4"/>
    <w:rsid w:val="000D7A56"/>
    <w:rsid w:val="000D7AD7"/>
    <w:rsid w:val="000D7D1A"/>
    <w:rsid w:val="000D7F3A"/>
    <w:rsid w:val="000E0078"/>
    <w:rsid w:val="000E00B2"/>
    <w:rsid w:val="000E01D4"/>
    <w:rsid w:val="000E0523"/>
    <w:rsid w:val="000E0527"/>
    <w:rsid w:val="000E0528"/>
    <w:rsid w:val="000E0AD2"/>
    <w:rsid w:val="000E0D9D"/>
    <w:rsid w:val="000E0FE0"/>
    <w:rsid w:val="000E129E"/>
    <w:rsid w:val="000E15EE"/>
    <w:rsid w:val="000E1602"/>
    <w:rsid w:val="000E1729"/>
    <w:rsid w:val="000E1792"/>
    <w:rsid w:val="000E1974"/>
    <w:rsid w:val="000E19D8"/>
    <w:rsid w:val="000E1F60"/>
    <w:rsid w:val="000E1FB4"/>
    <w:rsid w:val="000E21FC"/>
    <w:rsid w:val="000E230D"/>
    <w:rsid w:val="000E25E3"/>
    <w:rsid w:val="000E2762"/>
    <w:rsid w:val="000E27D5"/>
    <w:rsid w:val="000E2CC3"/>
    <w:rsid w:val="000E2E59"/>
    <w:rsid w:val="000E30D6"/>
    <w:rsid w:val="000E35E4"/>
    <w:rsid w:val="000E36A7"/>
    <w:rsid w:val="000E381C"/>
    <w:rsid w:val="000E3861"/>
    <w:rsid w:val="000E38AB"/>
    <w:rsid w:val="000E3B90"/>
    <w:rsid w:val="000E3B91"/>
    <w:rsid w:val="000E3C6E"/>
    <w:rsid w:val="000E3D52"/>
    <w:rsid w:val="000E4607"/>
    <w:rsid w:val="000E47E3"/>
    <w:rsid w:val="000E4C94"/>
    <w:rsid w:val="000E4DDE"/>
    <w:rsid w:val="000E51B8"/>
    <w:rsid w:val="000E51F5"/>
    <w:rsid w:val="000E54F6"/>
    <w:rsid w:val="000E5574"/>
    <w:rsid w:val="000E557E"/>
    <w:rsid w:val="000E610A"/>
    <w:rsid w:val="000E6166"/>
    <w:rsid w:val="000E6225"/>
    <w:rsid w:val="000E63CB"/>
    <w:rsid w:val="000E65A3"/>
    <w:rsid w:val="000E6856"/>
    <w:rsid w:val="000E692F"/>
    <w:rsid w:val="000E6C2F"/>
    <w:rsid w:val="000E6C32"/>
    <w:rsid w:val="000E78A9"/>
    <w:rsid w:val="000E7C50"/>
    <w:rsid w:val="000E7C51"/>
    <w:rsid w:val="000E7C54"/>
    <w:rsid w:val="000E7C8D"/>
    <w:rsid w:val="000E7D72"/>
    <w:rsid w:val="000E7F2E"/>
    <w:rsid w:val="000E7FA2"/>
    <w:rsid w:val="000F05CC"/>
    <w:rsid w:val="000F05D7"/>
    <w:rsid w:val="000F05D9"/>
    <w:rsid w:val="000F076A"/>
    <w:rsid w:val="000F0A88"/>
    <w:rsid w:val="000F0B38"/>
    <w:rsid w:val="000F0B95"/>
    <w:rsid w:val="000F0BDF"/>
    <w:rsid w:val="000F0C6D"/>
    <w:rsid w:val="000F1516"/>
    <w:rsid w:val="000F1681"/>
    <w:rsid w:val="000F17E2"/>
    <w:rsid w:val="000F1928"/>
    <w:rsid w:val="000F1AE9"/>
    <w:rsid w:val="000F20B0"/>
    <w:rsid w:val="000F21A5"/>
    <w:rsid w:val="000F2218"/>
    <w:rsid w:val="000F2DE5"/>
    <w:rsid w:val="000F2F9D"/>
    <w:rsid w:val="000F3043"/>
    <w:rsid w:val="000F3739"/>
    <w:rsid w:val="000F3A20"/>
    <w:rsid w:val="000F3B76"/>
    <w:rsid w:val="000F3C0F"/>
    <w:rsid w:val="000F3DBB"/>
    <w:rsid w:val="000F4257"/>
    <w:rsid w:val="000F44E7"/>
    <w:rsid w:val="000F4720"/>
    <w:rsid w:val="000F48F3"/>
    <w:rsid w:val="000F4918"/>
    <w:rsid w:val="000F49CA"/>
    <w:rsid w:val="000F4D1E"/>
    <w:rsid w:val="000F4E9F"/>
    <w:rsid w:val="000F5007"/>
    <w:rsid w:val="000F5484"/>
    <w:rsid w:val="000F557C"/>
    <w:rsid w:val="000F58D5"/>
    <w:rsid w:val="000F5A00"/>
    <w:rsid w:val="000F5CCF"/>
    <w:rsid w:val="000F5EC7"/>
    <w:rsid w:val="000F6309"/>
    <w:rsid w:val="000F6436"/>
    <w:rsid w:val="000F6490"/>
    <w:rsid w:val="000F665A"/>
    <w:rsid w:val="000F67F7"/>
    <w:rsid w:val="000F681C"/>
    <w:rsid w:val="000F6C5B"/>
    <w:rsid w:val="000F6E09"/>
    <w:rsid w:val="000F6E29"/>
    <w:rsid w:val="000F6EF3"/>
    <w:rsid w:val="000F70F1"/>
    <w:rsid w:val="000F72E5"/>
    <w:rsid w:val="000F74AE"/>
    <w:rsid w:val="000F74DC"/>
    <w:rsid w:val="000F76C3"/>
    <w:rsid w:val="000F7908"/>
    <w:rsid w:val="000F79B7"/>
    <w:rsid w:val="000F79F8"/>
    <w:rsid w:val="000F7A1C"/>
    <w:rsid w:val="000F7D47"/>
    <w:rsid w:val="000F7E50"/>
    <w:rsid w:val="000F7FAC"/>
    <w:rsid w:val="000F7FDD"/>
    <w:rsid w:val="001000F6"/>
    <w:rsid w:val="0010050C"/>
    <w:rsid w:val="00100639"/>
    <w:rsid w:val="00100826"/>
    <w:rsid w:val="00100A29"/>
    <w:rsid w:val="00100A30"/>
    <w:rsid w:val="00100A6E"/>
    <w:rsid w:val="00100CF0"/>
    <w:rsid w:val="0010103C"/>
    <w:rsid w:val="001012C5"/>
    <w:rsid w:val="001013BD"/>
    <w:rsid w:val="001014FF"/>
    <w:rsid w:val="0010153B"/>
    <w:rsid w:val="001017DB"/>
    <w:rsid w:val="00101917"/>
    <w:rsid w:val="00102072"/>
    <w:rsid w:val="001021C6"/>
    <w:rsid w:val="0010235B"/>
    <w:rsid w:val="00102661"/>
    <w:rsid w:val="00102A4E"/>
    <w:rsid w:val="00102C8C"/>
    <w:rsid w:val="00102D27"/>
    <w:rsid w:val="00102EEA"/>
    <w:rsid w:val="00103063"/>
    <w:rsid w:val="00103201"/>
    <w:rsid w:val="0010370F"/>
    <w:rsid w:val="00103D5F"/>
    <w:rsid w:val="00103E79"/>
    <w:rsid w:val="00103F2C"/>
    <w:rsid w:val="0010478D"/>
    <w:rsid w:val="001047ED"/>
    <w:rsid w:val="00104883"/>
    <w:rsid w:val="00104D5F"/>
    <w:rsid w:val="00104E3C"/>
    <w:rsid w:val="00104ED4"/>
    <w:rsid w:val="00104EF1"/>
    <w:rsid w:val="0010518F"/>
    <w:rsid w:val="001051C1"/>
    <w:rsid w:val="00105253"/>
    <w:rsid w:val="001052B7"/>
    <w:rsid w:val="0010540C"/>
    <w:rsid w:val="00105570"/>
    <w:rsid w:val="001055EC"/>
    <w:rsid w:val="0010562B"/>
    <w:rsid w:val="00105824"/>
    <w:rsid w:val="001059E7"/>
    <w:rsid w:val="0010603A"/>
    <w:rsid w:val="001063D9"/>
    <w:rsid w:val="00106467"/>
    <w:rsid w:val="00106755"/>
    <w:rsid w:val="00106A3C"/>
    <w:rsid w:val="00106AE3"/>
    <w:rsid w:val="00106FF6"/>
    <w:rsid w:val="00107215"/>
    <w:rsid w:val="00107222"/>
    <w:rsid w:val="001072AB"/>
    <w:rsid w:val="001074B5"/>
    <w:rsid w:val="0010759B"/>
    <w:rsid w:val="00107692"/>
    <w:rsid w:val="00107E59"/>
    <w:rsid w:val="00110155"/>
    <w:rsid w:val="00110209"/>
    <w:rsid w:val="00110648"/>
    <w:rsid w:val="00110757"/>
    <w:rsid w:val="00110907"/>
    <w:rsid w:val="00110CDE"/>
    <w:rsid w:val="00110E41"/>
    <w:rsid w:val="00110FE7"/>
    <w:rsid w:val="00111131"/>
    <w:rsid w:val="0011119A"/>
    <w:rsid w:val="00111293"/>
    <w:rsid w:val="001112CE"/>
    <w:rsid w:val="00111393"/>
    <w:rsid w:val="001116D2"/>
    <w:rsid w:val="00111886"/>
    <w:rsid w:val="00111939"/>
    <w:rsid w:val="00111A2B"/>
    <w:rsid w:val="00111A6C"/>
    <w:rsid w:val="00111F9F"/>
    <w:rsid w:val="001121D7"/>
    <w:rsid w:val="001123EE"/>
    <w:rsid w:val="00112888"/>
    <w:rsid w:val="00112B9A"/>
    <w:rsid w:val="00112BF1"/>
    <w:rsid w:val="00112C82"/>
    <w:rsid w:val="00112C85"/>
    <w:rsid w:val="00112E75"/>
    <w:rsid w:val="0011308F"/>
    <w:rsid w:val="001133C4"/>
    <w:rsid w:val="001136BC"/>
    <w:rsid w:val="001136F5"/>
    <w:rsid w:val="001137DD"/>
    <w:rsid w:val="00113A76"/>
    <w:rsid w:val="001141BE"/>
    <w:rsid w:val="001143D3"/>
    <w:rsid w:val="001144EF"/>
    <w:rsid w:val="0011459F"/>
    <w:rsid w:val="00114879"/>
    <w:rsid w:val="001149BF"/>
    <w:rsid w:val="00114ADE"/>
    <w:rsid w:val="00114C56"/>
    <w:rsid w:val="00114C58"/>
    <w:rsid w:val="00115183"/>
    <w:rsid w:val="00115539"/>
    <w:rsid w:val="00115584"/>
    <w:rsid w:val="00115613"/>
    <w:rsid w:val="001158FD"/>
    <w:rsid w:val="00115B6C"/>
    <w:rsid w:val="00115CB2"/>
    <w:rsid w:val="00115CC9"/>
    <w:rsid w:val="00115CDF"/>
    <w:rsid w:val="00115F99"/>
    <w:rsid w:val="00116235"/>
    <w:rsid w:val="001165B9"/>
    <w:rsid w:val="00116620"/>
    <w:rsid w:val="00116768"/>
    <w:rsid w:val="001167C2"/>
    <w:rsid w:val="00116C4B"/>
    <w:rsid w:val="00116CA7"/>
    <w:rsid w:val="00116FA6"/>
    <w:rsid w:val="001170AF"/>
    <w:rsid w:val="00117161"/>
    <w:rsid w:val="0011739A"/>
    <w:rsid w:val="001174F2"/>
    <w:rsid w:val="001175D5"/>
    <w:rsid w:val="00117912"/>
    <w:rsid w:val="00117AA6"/>
    <w:rsid w:val="00117CD4"/>
    <w:rsid w:val="00117DF2"/>
    <w:rsid w:val="00117FE7"/>
    <w:rsid w:val="0012006C"/>
    <w:rsid w:val="00120190"/>
    <w:rsid w:val="001201EC"/>
    <w:rsid w:val="001201F1"/>
    <w:rsid w:val="00120227"/>
    <w:rsid w:val="00120397"/>
    <w:rsid w:val="00120468"/>
    <w:rsid w:val="001206E8"/>
    <w:rsid w:val="001207D7"/>
    <w:rsid w:val="00120B7A"/>
    <w:rsid w:val="00120C19"/>
    <w:rsid w:val="00120D75"/>
    <w:rsid w:val="00120FEE"/>
    <w:rsid w:val="001210F7"/>
    <w:rsid w:val="00121692"/>
    <w:rsid w:val="00121735"/>
    <w:rsid w:val="00121A58"/>
    <w:rsid w:val="00121AE3"/>
    <w:rsid w:val="00121D56"/>
    <w:rsid w:val="00121F2A"/>
    <w:rsid w:val="00121FA4"/>
    <w:rsid w:val="00121FA6"/>
    <w:rsid w:val="001221CD"/>
    <w:rsid w:val="001226B0"/>
    <w:rsid w:val="001227E3"/>
    <w:rsid w:val="001229CA"/>
    <w:rsid w:val="00122C4A"/>
    <w:rsid w:val="00123390"/>
    <w:rsid w:val="0012351A"/>
    <w:rsid w:val="0012359F"/>
    <w:rsid w:val="00123967"/>
    <w:rsid w:val="00123A0A"/>
    <w:rsid w:val="00123A21"/>
    <w:rsid w:val="00123D37"/>
    <w:rsid w:val="00123DD0"/>
    <w:rsid w:val="00124490"/>
    <w:rsid w:val="0012460C"/>
    <w:rsid w:val="0012477D"/>
    <w:rsid w:val="001247D0"/>
    <w:rsid w:val="00124BA7"/>
    <w:rsid w:val="00124BDD"/>
    <w:rsid w:val="00124CE9"/>
    <w:rsid w:val="00124D50"/>
    <w:rsid w:val="00124E82"/>
    <w:rsid w:val="00124E8E"/>
    <w:rsid w:val="001250F0"/>
    <w:rsid w:val="001253C5"/>
    <w:rsid w:val="00125406"/>
    <w:rsid w:val="00125544"/>
    <w:rsid w:val="00125796"/>
    <w:rsid w:val="0012586F"/>
    <w:rsid w:val="00125B7C"/>
    <w:rsid w:val="00125E74"/>
    <w:rsid w:val="00125ECE"/>
    <w:rsid w:val="00125FE3"/>
    <w:rsid w:val="00126057"/>
    <w:rsid w:val="0012620C"/>
    <w:rsid w:val="00126256"/>
    <w:rsid w:val="0012626C"/>
    <w:rsid w:val="0012630B"/>
    <w:rsid w:val="00126502"/>
    <w:rsid w:val="0012688B"/>
    <w:rsid w:val="00126BB6"/>
    <w:rsid w:val="00127336"/>
    <w:rsid w:val="001273B3"/>
    <w:rsid w:val="0012745C"/>
    <w:rsid w:val="001274AE"/>
    <w:rsid w:val="0012754F"/>
    <w:rsid w:val="001276B6"/>
    <w:rsid w:val="001276C5"/>
    <w:rsid w:val="00127AC4"/>
    <w:rsid w:val="00127C41"/>
    <w:rsid w:val="00127F04"/>
    <w:rsid w:val="001300F9"/>
    <w:rsid w:val="001301E2"/>
    <w:rsid w:val="0013035E"/>
    <w:rsid w:val="00130486"/>
    <w:rsid w:val="0013064D"/>
    <w:rsid w:val="001306FE"/>
    <w:rsid w:val="001309AB"/>
    <w:rsid w:val="00130A0B"/>
    <w:rsid w:val="00130D5B"/>
    <w:rsid w:val="00130D99"/>
    <w:rsid w:val="00130FC7"/>
    <w:rsid w:val="0013100E"/>
    <w:rsid w:val="0013116A"/>
    <w:rsid w:val="0013126A"/>
    <w:rsid w:val="0013147C"/>
    <w:rsid w:val="00131572"/>
    <w:rsid w:val="001316F8"/>
    <w:rsid w:val="0013187E"/>
    <w:rsid w:val="001318AD"/>
    <w:rsid w:val="00131C7D"/>
    <w:rsid w:val="00131D8D"/>
    <w:rsid w:val="0013204B"/>
    <w:rsid w:val="001322C5"/>
    <w:rsid w:val="00132478"/>
    <w:rsid w:val="001328C7"/>
    <w:rsid w:val="0013299D"/>
    <w:rsid w:val="00132B79"/>
    <w:rsid w:val="00132CBA"/>
    <w:rsid w:val="00132FF0"/>
    <w:rsid w:val="00133055"/>
    <w:rsid w:val="0013313A"/>
    <w:rsid w:val="001333D1"/>
    <w:rsid w:val="00133420"/>
    <w:rsid w:val="0013353F"/>
    <w:rsid w:val="0013386A"/>
    <w:rsid w:val="001338EE"/>
    <w:rsid w:val="00133ABF"/>
    <w:rsid w:val="00133AF1"/>
    <w:rsid w:val="00133E1C"/>
    <w:rsid w:val="0013424E"/>
    <w:rsid w:val="0013431D"/>
    <w:rsid w:val="001343A8"/>
    <w:rsid w:val="00134586"/>
    <w:rsid w:val="0013484F"/>
    <w:rsid w:val="0013497E"/>
    <w:rsid w:val="00134983"/>
    <w:rsid w:val="00134C13"/>
    <w:rsid w:val="001351BC"/>
    <w:rsid w:val="001354BE"/>
    <w:rsid w:val="001357C3"/>
    <w:rsid w:val="00135AFB"/>
    <w:rsid w:val="00135C05"/>
    <w:rsid w:val="00135CE8"/>
    <w:rsid w:val="00135F71"/>
    <w:rsid w:val="0013636B"/>
    <w:rsid w:val="00136617"/>
    <w:rsid w:val="00136693"/>
    <w:rsid w:val="00136714"/>
    <w:rsid w:val="0013677D"/>
    <w:rsid w:val="00136933"/>
    <w:rsid w:val="0013693A"/>
    <w:rsid w:val="00136EC7"/>
    <w:rsid w:val="001371D8"/>
    <w:rsid w:val="0013725B"/>
    <w:rsid w:val="001376AD"/>
    <w:rsid w:val="00137778"/>
    <w:rsid w:val="00140069"/>
    <w:rsid w:val="001400D4"/>
    <w:rsid w:val="001407B3"/>
    <w:rsid w:val="00140812"/>
    <w:rsid w:val="00140CCB"/>
    <w:rsid w:val="00140CFD"/>
    <w:rsid w:val="00140D16"/>
    <w:rsid w:val="00140D65"/>
    <w:rsid w:val="00140E10"/>
    <w:rsid w:val="00140E98"/>
    <w:rsid w:val="00140EC8"/>
    <w:rsid w:val="0014121A"/>
    <w:rsid w:val="00141240"/>
    <w:rsid w:val="001412F1"/>
    <w:rsid w:val="0014143F"/>
    <w:rsid w:val="001414D0"/>
    <w:rsid w:val="00141810"/>
    <w:rsid w:val="00141BCC"/>
    <w:rsid w:val="00142035"/>
    <w:rsid w:val="001422D4"/>
    <w:rsid w:val="001422D7"/>
    <w:rsid w:val="00142492"/>
    <w:rsid w:val="00142B1A"/>
    <w:rsid w:val="00142C60"/>
    <w:rsid w:val="00142DC4"/>
    <w:rsid w:val="00142E8B"/>
    <w:rsid w:val="00142EBA"/>
    <w:rsid w:val="001432A0"/>
    <w:rsid w:val="00143513"/>
    <w:rsid w:val="0014375E"/>
    <w:rsid w:val="001437B5"/>
    <w:rsid w:val="00143AB3"/>
    <w:rsid w:val="00143B74"/>
    <w:rsid w:val="00143D0B"/>
    <w:rsid w:val="00143F39"/>
    <w:rsid w:val="001448DF"/>
    <w:rsid w:val="001449D1"/>
    <w:rsid w:val="001449F3"/>
    <w:rsid w:val="00144A43"/>
    <w:rsid w:val="00144AE7"/>
    <w:rsid w:val="00144D5E"/>
    <w:rsid w:val="0014538D"/>
    <w:rsid w:val="0014556A"/>
    <w:rsid w:val="00145605"/>
    <w:rsid w:val="0014567B"/>
    <w:rsid w:val="001456ED"/>
    <w:rsid w:val="0014585F"/>
    <w:rsid w:val="00145878"/>
    <w:rsid w:val="00145F1B"/>
    <w:rsid w:val="00146281"/>
    <w:rsid w:val="00146304"/>
    <w:rsid w:val="00146360"/>
    <w:rsid w:val="00146A31"/>
    <w:rsid w:val="00146A64"/>
    <w:rsid w:val="00146A6B"/>
    <w:rsid w:val="00146B90"/>
    <w:rsid w:val="00146CE0"/>
    <w:rsid w:val="00146D56"/>
    <w:rsid w:val="00146DD5"/>
    <w:rsid w:val="00146F44"/>
    <w:rsid w:val="00147101"/>
    <w:rsid w:val="00147161"/>
    <w:rsid w:val="0014731D"/>
    <w:rsid w:val="00147658"/>
    <w:rsid w:val="00147AF1"/>
    <w:rsid w:val="00147C24"/>
    <w:rsid w:val="00147F49"/>
    <w:rsid w:val="001500EE"/>
    <w:rsid w:val="00150905"/>
    <w:rsid w:val="00151107"/>
    <w:rsid w:val="001511C6"/>
    <w:rsid w:val="0015141F"/>
    <w:rsid w:val="00151493"/>
    <w:rsid w:val="00151606"/>
    <w:rsid w:val="00151645"/>
    <w:rsid w:val="00151676"/>
    <w:rsid w:val="00151938"/>
    <w:rsid w:val="00151A10"/>
    <w:rsid w:val="00151A60"/>
    <w:rsid w:val="00151AF9"/>
    <w:rsid w:val="00151D32"/>
    <w:rsid w:val="00152004"/>
    <w:rsid w:val="00152158"/>
    <w:rsid w:val="001521D3"/>
    <w:rsid w:val="00152312"/>
    <w:rsid w:val="001525FB"/>
    <w:rsid w:val="00152F0C"/>
    <w:rsid w:val="00152F43"/>
    <w:rsid w:val="0015330B"/>
    <w:rsid w:val="0015336B"/>
    <w:rsid w:val="001533BB"/>
    <w:rsid w:val="00153443"/>
    <w:rsid w:val="001536A5"/>
    <w:rsid w:val="001536BE"/>
    <w:rsid w:val="001538B8"/>
    <w:rsid w:val="00153989"/>
    <w:rsid w:val="00153AD6"/>
    <w:rsid w:val="00153B63"/>
    <w:rsid w:val="00153BFB"/>
    <w:rsid w:val="00153D8A"/>
    <w:rsid w:val="001542B4"/>
    <w:rsid w:val="00154854"/>
    <w:rsid w:val="00154957"/>
    <w:rsid w:val="00154ACB"/>
    <w:rsid w:val="00154E3B"/>
    <w:rsid w:val="00155045"/>
    <w:rsid w:val="00155190"/>
    <w:rsid w:val="001551B7"/>
    <w:rsid w:val="0015526E"/>
    <w:rsid w:val="00155ABB"/>
    <w:rsid w:val="00155B54"/>
    <w:rsid w:val="00155DE5"/>
    <w:rsid w:val="00155DF6"/>
    <w:rsid w:val="001560A5"/>
    <w:rsid w:val="0015624E"/>
    <w:rsid w:val="001562F8"/>
    <w:rsid w:val="001564D0"/>
    <w:rsid w:val="00156671"/>
    <w:rsid w:val="00156AFD"/>
    <w:rsid w:val="00156C36"/>
    <w:rsid w:val="00156F08"/>
    <w:rsid w:val="00157197"/>
    <w:rsid w:val="001575B8"/>
    <w:rsid w:val="001575E4"/>
    <w:rsid w:val="00157673"/>
    <w:rsid w:val="00157A25"/>
    <w:rsid w:val="00157A50"/>
    <w:rsid w:val="00157B0B"/>
    <w:rsid w:val="00157D48"/>
    <w:rsid w:val="00157D49"/>
    <w:rsid w:val="00157E70"/>
    <w:rsid w:val="00157F16"/>
    <w:rsid w:val="00157F5D"/>
    <w:rsid w:val="00160032"/>
    <w:rsid w:val="001601BC"/>
    <w:rsid w:val="0016021D"/>
    <w:rsid w:val="00160295"/>
    <w:rsid w:val="00160419"/>
    <w:rsid w:val="0016041E"/>
    <w:rsid w:val="001607C8"/>
    <w:rsid w:val="00160A8E"/>
    <w:rsid w:val="00160AA4"/>
    <w:rsid w:val="00160D3E"/>
    <w:rsid w:val="00160EAB"/>
    <w:rsid w:val="00160F14"/>
    <w:rsid w:val="00160FD1"/>
    <w:rsid w:val="0016135D"/>
    <w:rsid w:val="00161376"/>
    <w:rsid w:val="00161418"/>
    <w:rsid w:val="0016190D"/>
    <w:rsid w:val="00161C18"/>
    <w:rsid w:val="00161DE9"/>
    <w:rsid w:val="00161E1E"/>
    <w:rsid w:val="00161E38"/>
    <w:rsid w:val="00161FB4"/>
    <w:rsid w:val="001620E6"/>
    <w:rsid w:val="00162442"/>
    <w:rsid w:val="00162597"/>
    <w:rsid w:val="0016298D"/>
    <w:rsid w:val="00162F69"/>
    <w:rsid w:val="00163085"/>
    <w:rsid w:val="00163089"/>
    <w:rsid w:val="0016308A"/>
    <w:rsid w:val="00163486"/>
    <w:rsid w:val="00163542"/>
    <w:rsid w:val="00163696"/>
    <w:rsid w:val="00163E53"/>
    <w:rsid w:val="00163FAA"/>
    <w:rsid w:val="00164013"/>
    <w:rsid w:val="001642E1"/>
    <w:rsid w:val="00164536"/>
    <w:rsid w:val="001645C8"/>
    <w:rsid w:val="001646AB"/>
    <w:rsid w:val="0016492A"/>
    <w:rsid w:val="00164E53"/>
    <w:rsid w:val="00165049"/>
    <w:rsid w:val="001657E9"/>
    <w:rsid w:val="001659BF"/>
    <w:rsid w:val="001659D2"/>
    <w:rsid w:val="00165D9D"/>
    <w:rsid w:val="00165F37"/>
    <w:rsid w:val="00166386"/>
    <w:rsid w:val="001664FA"/>
    <w:rsid w:val="00166571"/>
    <w:rsid w:val="00166966"/>
    <w:rsid w:val="00166D1F"/>
    <w:rsid w:val="00166D63"/>
    <w:rsid w:val="00166DA1"/>
    <w:rsid w:val="00166EAB"/>
    <w:rsid w:val="0016716D"/>
    <w:rsid w:val="001671B9"/>
    <w:rsid w:val="00167338"/>
    <w:rsid w:val="00167562"/>
    <w:rsid w:val="001676E1"/>
    <w:rsid w:val="001678C6"/>
    <w:rsid w:val="00170045"/>
    <w:rsid w:val="0017041A"/>
    <w:rsid w:val="0017063B"/>
    <w:rsid w:val="00170EF9"/>
    <w:rsid w:val="00171550"/>
    <w:rsid w:val="00171754"/>
    <w:rsid w:val="00171818"/>
    <w:rsid w:val="00171820"/>
    <w:rsid w:val="00171BF2"/>
    <w:rsid w:val="00171D3A"/>
    <w:rsid w:val="00172B25"/>
    <w:rsid w:val="00172D4A"/>
    <w:rsid w:val="00172E63"/>
    <w:rsid w:val="00173043"/>
    <w:rsid w:val="0017309E"/>
    <w:rsid w:val="001732CA"/>
    <w:rsid w:val="00173579"/>
    <w:rsid w:val="001736F1"/>
    <w:rsid w:val="00173834"/>
    <w:rsid w:val="00173845"/>
    <w:rsid w:val="00173B84"/>
    <w:rsid w:val="0017425B"/>
    <w:rsid w:val="00174342"/>
    <w:rsid w:val="001743B1"/>
    <w:rsid w:val="001743E2"/>
    <w:rsid w:val="00174406"/>
    <w:rsid w:val="001745D5"/>
    <w:rsid w:val="00174993"/>
    <w:rsid w:val="001749AF"/>
    <w:rsid w:val="001749B0"/>
    <w:rsid w:val="00174B23"/>
    <w:rsid w:val="00174B34"/>
    <w:rsid w:val="00174E69"/>
    <w:rsid w:val="00174FF3"/>
    <w:rsid w:val="001753CC"/>
    <w:rsid w:val="00175AC7"/>
    <w:rsid w:val="00175D68"/>
    <w:rsid w:val="00175E54"/>
    <w:rsid w:val="0017626D"/>
    <w:rsid w:val="0017639C"/>
    <w:rsid w:val="00176480"/>
    <w:rsid w:val="0017667F"/>
    <w:rsid w:val="0017678C"/>
    <w:rsid w:val="001767B4"/>
    <w:rsid w:val="00176D0A"/>
    <w:rsid w:val="00177054"/>
    <w:rsid w:val="001771D7"/>
    <w:rsid w:val="00177590"/>
    <w:rsid w:val="001775E6"/>
    <w:rsid w:val="00177657"/>
    <w:rsid w:val="001778C3"/>
    <w:rsid w:val="00177BE6"/>
    <w:rsid w:val="00177EB0"/>
    <w:rsid w:val="00177ED1"/>
    <w:rsid w:val="0018038C"/>
    <w:rsid w:val="00180AAF"/>
    <w:rsid w:val="00180C71"/>
    <w:rsid w:val="00180DB6"/>
    <w:rsid w:val="001810FA"/>
    <w:rsid w:val="001810FE"/>
    <w:rsid w:val="00181322"/>
    <w:rsid w:val="00181688"/>
    <w:rsid w:val="0018174A"/>
    <w:rsid w:val="001818F0"/>
    <w:rsid w:val="00181ADB"/>
    <w:rsid w:val="001820D8"/>
    <w:rsid w:val="00182795"/>
    <w:rsid w:val="00182901"/>
    <w:rsid w:val="0018294B"/>
    <w:rsid w:val="00182A0A"/>
    <w:rsid w:val="00182A54"/>
    <w:rsid w:val="00182EAC"/>
    <w:rsid w:val="0018304B"/>
    <w:rsid w:val="001833E1"/>
    <w:rsid w:val="00183542"/>
    <w:rsid w:val="001838A9"/>
    <w:rsid w:val="001839CE"/>
    <w:rsid w:val="00183AE0"/>
    <w:rsid w:val="00183B09"/>
    <w:rsid w:val="00183B49"/>
    <w:rsid w:val="00183C87"/>
    <w:rsid w:val="0018404A"/>
    <w:rsid w:val="001842E9"/>
    <w:rsid w:val="0018435F"/>
    <w:rsid w:val="001845E4"/>
    <w:rsid w:val="00184630"/>
    <w:rsid w:val="00185072"/>
    <w:rsid w:val="0018521E"/>
    <w:rsid w:val="00185227"/>
    <w:rsid w:val="00185768"/>
    <w:rsid w:val="001858BD"/>
    <w:rsid w:val="00185E7D"/>
    <w:rsid w:val="0018669A"/>
    <w:rsid w:val="00186703"/>
    <w:rsid w:val="0018676D"/>
    <w:rsid w:val="00186770"/>
    <w:rsid w:val="001867F1"/>
    <w:rsid w:val="0018714D"/>
    <w:rsid w:val="00187293"/>
    <w:rsid w:val="00187B92"/>
    <w:rsid w:val="00187BB1"/>
    <w:rsid w:val="00187E1D"/>
    <w:rsid w:val="00187EE2"/>
    <w:rsid w:val="00187FE8"/>
    <w:rsid w:val="0019020A"/>
    <w:rsid w:val="001905F7"/>
    <w:rsid w:val="00190A1E"/>
    <w:rsid w:val="00190D7D"/>
    <w:rsid w:val="00191249"/>
    <w:rsid w:val="001913DF"/>
    <w:rsid w:val="001917E5"/>
    <w:rsid w:val="0019181A"/>
    <w:rsid w:val="001919DB"/>
    <w:rsid w:val="001919EB"/>
    <w:rsid w:val="00191A4D"/>
    <w:rsid w:val="00191BD4"/>
    <w:rsid w:val="00191DCA"/>
    <w:rsid w:val="0019202A"/>
    <w:rsid w:val="0019209E"/>
    <w:rsid w:val="001921D8"/>
    <w:rsid w:val="00192544"/>
    <w:rsid w:val="00192A3A"/>
    <w:rsid w:val="00192EB9"/>
    <w:rsid w:val="00192F42"/>
    <w:rsid w:val="001930D1"/>
    <w:rsid w:val="00193121"/>
    <w:rsid w:val="001931A5"/>
    <w:rsid w:val="00193517"/>
    <w:rsid w:val="0019352F"/>
    <w:rsid w:val="00193804"/>
    <w:rsid w:val="00193971"/>
    <w:rsid w:val="00193D1A"/>
    <w:rsid w:val="00194246"/>
    <w:rsid w:val="001942AF"/>
    <w:rsid w:val="0019457C"/>
    <w:rsid w:val="00194C34"/>
    <w:rsid w:val="00194D98"/>
    <w:rsid w:val="00194DF5"/>
    <w:rsid w:val="00194F84"/>
    <w:rsid w:val="001952E8"/>
    <w:rsid w:val="00195352"/>
    <w:rsid w:val="00195353"/>
    <w:rsid w:val="0019548B"/>
    <w:rsid w:val="00195B10"/>
    <w:rsid w:val="00195D4C"/>
    <w:rsid w:val="00195DE7"/>
    <w:rsid w:val="00195DF7"/>
    <w:rsid w:val="00195EA5"/>
    <w:rsid w:val="00195F1C"/>
    <w:rsid w:val="00195F1D"/>
    <w:rsid w:val="001960BD"/>
    <w:rsid w:val="001963A5"/>
    <w:rsid w:val="001966C9"/>
    <w:rsid w:val="001967E1"/>
    <w:rsid w:val="001967F0"/>
    <w:rsid w:val="001968C6"/>
    <w:rsid w:val="0019698B"/>
    <w:rsid w:val="00196E7C"/>
    <w:rsid w:val="00197201"/>
    <w:rsid w:val="00197296"/>
    <w:rsid w:val="0019740E"/>
    <w:rsid w:val="0019778F"/>
    <w:rsid w:val="00197875"/>
    <w:rsid w:val="00197912"/>
    <w:rsid w:val="00197994"/>
    <w:rsid w:val="00197ED1"/>
    <w:rsid w:val="00197ED6"/>
    <w:rsid w:val="001A009A"/>
    <w:rsid w:val="001A0183"/>
    <w:rsid w:val="001A0388"/>
    <w:rsid w:val="001A0497"/>
    <w:rsid w:val="001A06B9"/>
    <w:rsid w:val="001A06C2"/>
    <w:rsid w:val="001A092B"/>
    <w:rsid w:val="001A097D"/>
    <w:rsid w:val="001A0B05"/>
    <w:rsid w:val="001A0F24"/>
    <w:rsid w:val="001A1414"/>
    <w:rsid w:val="001A1AA8"/>
    <w:rsid w:val="001A1ABB"/>
    <w:rsid w:val="001A1AD4"/>
    <w:rsid w:val="001A1E2F"/>
    <w:rsid w:val="001A210F"/>
    <w:rsid w:val="001A23B8"/>
    <w:rsid w:val="001A2461"/>
    <w:rsid w:val="001A253B"/>
    <w:rsid w:val="001A2556"/>
    <w:rsid w:val="001A2661"/>
    <w:rsid w:val="001A27FC"/>
    <w:rsid w:val="001A2C4F"/>
    <w:rsid w:val="001A2D45"/>
    <w:rsid w:val="001A304C"/>
    <w:rsid w:val="001A312E"/>
    <w:rsid w:val="001A324D"/>
    <w:rsid w:val="001A3297"/>
    <w:rsid w:val="001A34BA"/>
    <w:rsid w:val="001A3C94"/>
    <w:rsid w:val="001A3EA6"/>
    <w:rsid w:val="001A3F77"/>
    <w:rsid w:val="001A41B5"/>
    <w:rsid w:val="001A41ED"/>
    <w:rsid w:val="001A451C"/>
    <w:rsid w:val="001A4867"/>
    <w:rsid w:val="001A4A8C"/>
    <w:rsid w:val="001A4A9A"/>
    <w:rsid w:val="001A4BAB"/>
    <w:rsid w:val="001A4C7F"/>
    <w:rsid w:val="001A4DA7"/>
    <w:rsid w:val="001A4F3F"/>
    <w:rsid w:val="001A51BE"/>
    <w:rsid w:val="001A537A"/>
    <w:rsid w:val="001A54AA"/>
    <w:rsid w:val="001A56C5"/>
    <w:rsid w:val="001A5773"/>
    <w:rsid w:val="001A5943"/>
    <w:rsid w:val="001A59C4"/>
    <w:rsid w:val="001A5B79"/>
    <w:rsid w:val="001A61C5"/>
    <w:rsid w:val="001A6432"/>
    <w:rsid w:val="001A6701"/>
    <w:rsid w:val="001A6E8C"/>
    <w:rsid w:val="001A70D6"/>
    <w:rsid w:val="001A72CC"/>
    <w:rsid w:val="001A760B"/>
    <w:rsid w:val="001A7626"/>
    <w:rsid w:val="001A76BF"/>
    <w:rsid w:val="001A7753"/>
    <w:rsid w:val="001A7765"/>
    <w:rsid w:val="001A776B"/>
    <w:rsid w:val="001A78E2"/>
    <w:rsid w:val="001A79EE"/>
    <w:rsid w:val="001A7A87"/>
    <w:rsid w:val="001A7F30"/>
    <w:rsid w:val="001B0134"/>
    <w:rsid w:val="001B0387"/>
    <w:rsid w:val="001B0417"/>
    <w:rsid w:val="001B0702"/>
    <w:rsid w:val="001B07C4"/>
    <w:rsid w:val="001B07D4"/>
    <w:rsid w:val="001B0ABE"/>
    <w:rsid w:val="001B11B5"/>
    <w:rsid w:val="001B13AB"/>
    <w:rsid w:val="001B13B4"/>
    <w:rsid w:val="001B1A39"/>
    <w:rsid w:val="001B1BEC"/>
    <w:rsid w:val="001B1D2E"/>
    <w:rsid w:val="001B22F6"/>
    <w:rsid w:val="001B248D"/>
    <w:rsid w:val="001B26A7"/>
    <w:rsid w:val="001B2D34"/>
    <w:rsid w:val="001B2D63"/>
    <w:rsid w:val="001B304A"/>
    <w:rsid w:val="001B3564"/>
    <w:rsid w:val="001B38BB"/>
    <w:rsid w:val="001B396F"/>
    <w:rsid w:val="001B42FF"/>
    <w:rsid w:val="001B4352"/>
    <w:rsid w:val="001B4790"/>
    <w:rsid w:val="001B4C0B"/>
    <w:rsid w:val="001B504B"/>
    <w:rsid w:val="001B5061"/>
    <w:rsid w:val="001B5143"/>
    <w:rsid w:val="001B51C5"/>
    <w:rsid w:val="001B5428"/>
    <w:rsid w:val="001B5E8D"/>
    <w:rsid w:val="001B61A7"/>
    <w:rsid w:val="001B6355"/>
    <w:rsid w:val="001B6777"/>
    <w:rsid w:val="001B690F"/>
    <w:rsid w:val="001B6B5D"/>
    <w:rsid w:val="001B6C28"/>
    <w:rsid w:val="001B6D95"/>
    <w:rsid w:val="001B700A"/>
    <w:rsid w:val="001B7110"/>
    <w:rsid w:val="001B72F3"/>
    <w:rsid w:val="001B777A"/>
    <w:rsid w:val="001C0376"/>
    <w:rsid w:val="001C0667"/>
    <w:rsid w:val="001C0995"/>
    <w:rsid w:val="001C0C7C"/>
    <w:rsid w:val="001C0D03"/>
    <w:rsid w:val="001C0E69"/>
    <w:rsid w:val="001C1389"/>
    <w:rsid w:val="001C1504"/>
    <w:rsid w:val="001C150E"/>
    <w:rsid w:val="001C1654"/>
    <w:rsid w:val="001C17F5"/>
    <w:rsid w:val="001C1B24"/>
    <w:rsid w:val="001C1C23"/>
    <w:rsid w:val="001C201F"/>
    <w:rsid w:val="001C206D"/>
    <w:rsid w:val="001C2161"/>
    <w:rsid w:val="001C24F6"/>
    <w:rsid w:val="001C25B9"/>
    <w:rsid w:val="001C2734"/>
    <w:rsid w:val="001C2857"/>
    <w:rsid w:val="001C2D09"/>
    <w:rsid w:val="001C2F08"/>
    <w:rsid w:val="001C3323"/>
    <w:rsid w:val="001C345E"/>
    <w:rsid w:val="001C370F"/>
    <w:rsid w:val="001C386C"/>
    <w:rsid w:val="001C3936"/>
    <w:rsid w:val="001C3B0B"/>
    <w:rsid w:val="001C3DD7"/>
    <w:rsid w:val="001C3E24"/>
    <w:rsid w:val="001C401D"/>
    <w:rsid w:val="001C411A"/>
    <w:rsid w:val="001C4216"/>
    <w:rsid w:val="001C4480"/>
    <w:rsid w:val="001C46B0"/>
    <w:rsid w:val="001C4889"/>
    <w:rsid w:val="001C4C58"/>
    <w:rsid w:val="001C4F7F"/>
    <w:rsid w:val="001C551A"/>
    <w:rsid w:val="001C5980"/>
    <w:rsid w:val="001C5CD6"/>
    <w:rsid w:val="001C5F2A"/>
    <w:rsid w:val="001C5F86"/>
    <w:rsid w:val="001C6893"/>
    <w:rsid w:val="001C6B87"/>
    <w:rsid w:val="001C6C35"/>
    <w:rsid w:val="001C6E0F"/>
    <w:rsid w:val="001C6EAB"/>
    <w:rsid w:val="001C6F12"/>
    <w:rsid w:val="001C6FE1"/>
    <w:rsid w:val="001C70D7"/>
    <w:rsid w:val="001C746F"/>
    <w:rsid w:val="001C75CB"/>
    <w:rsid w:val="001C76F7"/>
    <w:rsid w:val="001C79D7"/>
    <w:rsid w:val="001C7AF2"/>
    <w:rsid w:val="001C7B00"/>
    <w:rsid w:val="001C7E39"/>
    <w:rsid w:val="001C7E7D"/>
    <w:rsid w:val="001C7EEA"/>
    <w:rsid w:val="001D0139"/>
    <w:rsid w:val="001D01AA"/>
    <w:rsid w:val="001D032F"/>
    <w:rsid w:val="001D0388"/>
    <w:rsid w:val="001D039B"/>
    <w:rsid w:val="001D0684"/>
    <w:rsid w:val="001D07A7"/>
    <w:rsid w:val="001D0A89"/>
    <w:rsid w:val="001D0CEB"/>
    <w:rsid w:val="001D0DC3"/>
    <w:rsid w:val="001D10DC"/>
    <w:rsid w:val="001D1445"/>
    <w:rsid w:val="001D15D8"/>
    <w:rsid w:val="001D167E"/>
    <w:rsid w:val="001D1B6B"/>
    <w:rsid w:val="001D1E1D"/>
    <w:rsid w:val="001D1F3D"/>
    <w:rsid w:val="001D207D"/>
    <w:rsid w:val="001D2241"/>
    <w:rsid w:val="001D22B1"/>
    <w:rsid w:val="001D24B3"/>
    <w:rsid w:val="001D2980"/>
    <w:rsid w:val="001D2A64"/>
    <w:rsid w:val="001D2B76"/>
    <w:rsid w:val="001D2CEE"/>
    <w:rsid w:val="001D2D0C"/>
    <w:rsid w:val="001D2F06"/>
    <w:rsid w:val="001D2F1A"/>
    <w:rsid w:val="001D307A"/>
    <w:rsid w:val="001D307C"/>
    <w:rsid w:val="001D31FB"/>
    <w:rsid w:val="001D3383"/>
    <w:rsid w:val="001D34D2"/>
    <w:rsid w:val="001D3D1B"/>
    <w:rsid w:val="001D43C2"/>
    <w:rsid w:val="001D44C1"/>
    <w:rsid w:val="001D4A1D"/>
    <w:rsid w:val="001D4E04"/>
    <w:rsid w:val="001D4E67"/>
    <w:rsid w:val="001D4F50"/>
    <w:rsid w:val="001D513C"/>
    <w:rsid w:val="001D51BC"/>
    <w:rsid w:val="001D51E3"/>
    <w:rsid w:val="001D533A"/>
    <w:rsid w:val="001D5441"/>
    <w:rsid w:val="001D55B8"/>
    <w:rsid w:val="001D5AAC"/>
    <w:rsid w:val="001D5B78"/>
    <w:rsid w:val="001D5D17"/>
    <w:rsid w:val="001D5FD7"/>
    <w:rsid w:val="001D693C"/>
    <w:rsid w:val="001D6953"/>
    <w:rsid w:val="001D69E1"/>
    <w:rsid w:val="001D76A3"/>
    <w:rsid w:val="001E0C28"/>
    <w:rsid w:val="001E0CDE"/>
    <w:rsid w:val="001E1407"/>
    <w:rsid w:val="001E14C5"/>
    <w:rsid w:val="001E1614"/>
    <w:rsid w:val="001E1A44"/>
    <w:rsid w:val="001E1B16"/>
    <w:rsid w:val="001E1C20"/>
    <w:rsid w:val="001E1C8C"/>
    <w:rsid w:val="001E1E10"/>
    <w:rsid w:val="001E2225"/>
    <w:rsid w:val="001E23FA"/>
    <w:rsid w:val="001E27AC"/>
    <w:rsid w:val="001E2977"/>
    <w:rsid w:val="001E2A2B"/>
    <w:rsid w:val="001E2EF6"/>
    <w:rsid w:val="001E2F09"/>
    <w:rsid w:val="001E3107"/>
    <w:rsid w:val="001E3330"/>
    <w:rsid w:val="001E34ED"/>
    <w:rsid w:val="001E35A4"/>
    <w:rsid w:val="001E3607"/>
    <w:rsid w:val="001E365C"/>
    <w:rsid w:val="001E3809"/>
    <w:rsid w:val="001E3CD6"/>
    <w:rsid w:val="001E41B0"/>
    <w:rsid w:val="001E41B2"/>
    <w:rsid w:val="001E424A"/>
    <w:rsid w:val="001E44C1"/>
    <w:rsid w:val="001E475D"/>
    <w:rsid w:val="001E4AC8"/>
    <w:rsid w:val="001E4B99"/>
    <w:rsid w:val="001E5042"/>
    <w:rsid w:val="001E526C"/>
    <w:rsid w:val="001E5629"/>
    <w:rsid w:val="001E5887"/>
    <w:rsid w:val="001E5B2D"/>
    <w:rsid w:val="001E5D77"/>
    <w:rsid w:val="001E6118"/>
    <w:rsid w:val="001E65E6"/>
    <w:rsid w:val="001E667E"/>
    <w:rsid w:val="001E66FF"/>
    <w:rsid w:val="001E6894"/>
    <w:rsid w:val="001E68B8"/>
    <w:rsid w:val="001E72C0"/>
    <w:rsid w:val="001E764E"/>
    <w:rsid w:val="001E768A"/>
    <w:rsid w:val="001E7776"/>
    <w:rsid w:val="001E7906"/>
    <w:rsid w:val="001E7C33"/>
    <w:rsid w:val="001F00F7"/>
    <w:rsid w:val="001F0332"/>
    <w:rsid w:val="001F0C0F"/>
    <w:rsid w:val="001F0EA2"/>
    <w:rsid w:val="001F0EE6"/>
    <w:rsid w:val="001F0EEC"/>
    <w:rsid w:val="001F0F2A"/>
    <w:rsid w:val="001F0FD6"/>
    <w:rsid w:val="001F1144"/>
    <w:rsid w:val="001F1155"/>
    <w:rsid w:val="001F1358"/>
    <w:rsid w:val="001F15D8"/>
    <w:rsid w:val="001F16A6"/>
    <w:rsid w:val="001F1B11"/>
    <w:rsid w:val="001F1B28"/>
    <w:rsid w:val="001F1D27"/>
    <w:rsid w:val="001F1E73"/>
    <w:rsid w:val="001F202A"/>
    <w:rsid w:val="001F241D"/>
    <w:rsid w:val="001F253A"/>
    <w:rsid w:val="001F254C"/>
    <w:rsid w:val="001F261B"/>
    <w:rsid w:val="001F2771"/>
    <w:rsid w:val="001F2E27"/>
    <w:rsid w:val="001F2EE2"/>
    <w:rsid w:val="001F2F87"/>
    <w:rsid w:val="001F3117"/>
    <w:rsid w:val="001F31AA"/>
    <w:rsid w:val="001F3378"/>
    <w:rsid w:val="001F351B"/>
    <w:rsid w:val="001F3963"/>
    <w:rsid w:val="001F3AA0"/>
    <w:rsid w:val="001F42FD"/>
    <w:rsid w:val="001F446C"/>
    <w:rsid w:val="001F4CC3"/>
    <w:rsid w:val="001F4E5C"/>
    <w:rsid w:val="001F55BB"/>
    <w:rsid w:val="001F5F97"/>
    <w:rsid w:val="001F600B"/>
    <w:rsid w:val="001F61B9"/>
    <w:rsid w:val="001F6327"/>
    <w:rsid w:val="001F63A4"/>
    <w:rsid w:val="001F658A"/>
    <w:rsid w:val="001F673C"/>
    <w:rsid w:val="001F674D"/>
    <w:rsid w:val="001F677E"/>
    <w:rsid w:val="001F67B7"/>
    <w:rsid w:val="001F699D"/>
    <w:rsid w:val="001F69EF"/>
    <w:rsid w:val="001F6B38"/>
    <w:rsid w:val="001F6E84"/>
    <w:rsid w:val="001F7100"/>
    <w:rsid w:val="001F71E0"/>
    <w:rsid w:val="001F7412"/>
    <w:rsid w:val="001F7553"/>
    <w:rsid w:val="001F7663"/>
    <w:rsid w:val="001F77B7"/>
    <w:rsid w:val="001F787A"/>
    <w:rsid w:val="001F7971"/>
    <w:rsid w:val="001F7B80"/>
    <w:rsid w:val="001F7CD1"/>
    <w:rsid w:val="00200291"/>
    <w:rsid w:val="002004BF"/>
    <w:rsid w:val="00200715"/>
    <w:rsid w:val="00200725"/>
    <w:rsid w:val="0020075E"/>
    <w:rsid w:val="00200783"/>
    <w:rsid w:val="0020142C"/>
    <w:rsid w:val="00201653"/>
    <w:rsid w:val="00201B49"/>
    <w:rsid w:val="00201C24"/>
    <w:rsid w:val="00201CF0"/>
    <w:rsid w:val="00202058"/>
    <w:rsid w:val="002020E4"/>
    <w:rsid w:val="00202201"/>
    <w:rsid w:val="0020225B"/>
    <w:rsid w:val="002023A0"/>
    <w:rsid w:val="002029CC"/>
    <w:rsid w:val="00202B0C"/>
    <w:rsid w:val="00202B1C"/>
    <w:rsid w:val="00202B79"/>
    <w:rsid w:val="00202BA9"/>
    <w:rsid w:val="00202C13"/>
    <w:rsid w:val="00202D96"/>
    <w:rsid w:val="0020309E"/>
    <w:rsid w:val="0020332B"/>
    <w:rsid w:val="0020346C"/>
    <w:rsid w:val="00203681"/>
    <w:rsid w:val="00203776"/>
    <w:rsid w:val="002037A3"/>
    <w:rsid w:val="002039EB"/>
    <w:rsid w:val="00203A2E"/>
    <w:rsid w:val="00203A76"/>
    <w:rsid w:val="00203B86"/>
    <w:rsid w:val="00203BF4"/>
    <w:rsid w:val="00203CCD"/>
    <w:rsid w:val="00203ED9"/>
    <w:rsid w:val="00204138"/>
    <w:rsid w:val="0020418C"/>
    <w:rsid w:val="00204354"/>
    <w:rsid w:val="0020459C"/>
    <w:rsid w:val="00204785"/>
    <w:rsid w:val="00204802"/>
    <w:rsid w:val="00204823"/>
    <w:rsid w:val="002049A7"/>
    <w:rsid w:val="00204A28"/>
    <w:rsid w:val="00204B42"/>
    <w:rsid w:val="00204C0A"/>
    <w:rsid w:val="00205087"/>
    <w:rsid w:val="002057F7"/>
    <w:rsid w:val="0020580A"/>
    <w:rsid w:val="00205AA1"/>
    <w:rsid w:val="00205D24"/>
    <w:rsid w:val="00205DAF"/>
    <w:rsid w:val="00205F49"/>
    <w:rsid w:val="00206032"/>
    <w:rsid w:val="00206057"/>
    <w:rsid w:val="0020605F"/>
    <w:rsid w:val="0020610B"/>
    <w:rsid w:val="00206381"/>
    <w:rsid w:val="002067DB"/>
    <w:rsid w:val="00206C2E"/>
    <w:rsid w:val="00206F43"/>
    <w:rsid w:val="00207467"/>
    <w:rsid w:val="0020748C"/>
    <w:rsid w:val="00207628"/>
    <w:rsid w:val="00207697"/>
    <w:rsid w:val="002076A4"/>
    <w:rsid w:val="00207A48"/>
    <w:rsid w:val="00207B55"/>
    <w:rsid w:val="00207E4E"/>
    <w:rsid w:val="00207F2B"/>
    <w:rsid w:val="00210182"/>
    <w:rsid w:val="002102AD"/>
    <w:rsid w:val="0021073B"/>
    <w:rsid w:val="002108D1"/>
    <w:rsid w:val="002109D5"/>
    <w:rsid w:val="00210B5D"/>
    <w:rsid w:val="00210BFF"/>
    <w:rsid w:val="00211056"/>
    <w:rsid w:val="00211242"/>
    <w:rsid w:val="0021126A"/>
    <w:rsid w:val="0021126C"/>
    <w:rsid w:val="0021143F"/>
    <w:rsid w:val="00211539"/>
    <w:rsid w:val="00211A0E"/>
    <w:rsid w:val="00211B48"/>
    <w:rsid w:val="002121D8"/>
    <w:rsid w:val="002122B2"/>
    <w:rsid w:val="00212331"/>
    <w:rsid w:val="002123CA"/>
    <w:rsid w:val="002123CE"/>
    <w:rsid w:val="002124F0"/>
    <w:rsid w:val="00212818"/>
    <w:rsid w:val="0021284D"/>
    <w:rsid w:val="0021285F"/>
    <w:rsid w:val="002128E0"/>
    <w:rsid w:val="00212A7E"/>
    <w:rsid w:val="00212BBA"/>
    <w:rsid w:val="00212F22"/>
    <w:rsid w:val="0021302F"/>
    <w:rsid w:val="0021325D"/>
    <w:rsid w:val="00214254"/>
    <w:rsid w:val="002143F9"/>
    <w:rsid w:val="00214900"/>
    <w:rsid w:val="00214F0B"/>
    <w:rsid w:val="00214F58"/>
    <w:rsid w:val="002150F8"/>
    <w:rsid w:val="002152A4"/>
    <w:rsid w:val="0021536B"/>
    <w:rsid w:val="00215789"/>
    <w:rsid w:val="00215D3F"/>
    <w:rsid w:val="002160EF"/>
    <w:rsid w:val="00216234"/>
    <w:rsid w:val="0021662D"/>
    <w:rsid w:val="002169F1"/>
    <w:rsid w:val="00216C6A"/>
    <w:rsid w:val="00216CA6"/>
    <w:rsid w:val="00217A4E"/>
    <w:rsid w:val="00217BDB"/>
    <w:rsid w:val="00217EED"/>
    <w:rsid w:val="002200C6"/>
    <w:rsid w:val="00220154"/>
    <w:rsid w:val="0022024B"/>
    <w:rsid w:val="00220819"/>
    <w:rsid w:val="00220C41"/>
    <w:rsid w:val="00220F2D"/>
    <w:rsid w:val="00221035"/>
    <w:rsid w:val="00221161"/>
    <w:rsid w:val="00221167"/>
    <w:rsid w:val="00221895"/>
    <w:rsid w:val="002219EE"/>
    <w:rsid w:val="00221D6A"/>
    <w:rsid w:val="00221E16"/>
    <w:rsid w:val="002220FC"/>
    <w:rsid w:val="0022210B"/>
    <w:rsid w:val="0022218B"/>
    <w:rsid w:val="00222504"/>
    <w:rsid w:val="00222517"/>
    <w:rsid w:val="00222C3A"/>
    <w:rsid w:val="00222D94"/>
    <w:rsid w:val="002230C1"/>
    <w:rsid w:val="00223695"/>
    <w:rsid w:val="002238FE"/>
    <w:rsid w:val="00223E2A"/>
    <w:rsid w:val="00223FB4"/>
    <w:rsid w:val="00224160"/>
    <w:rsid w:val="002241FB"/>
    <w:rsid w:val="002242D2"/>
    <w:rsid w:val="00224555"/>
    <w:rsid w:val="002248EA"/>
    <w:rsid w:val="0022491A"/>
    <w:rsid w:val="00224B20"/>
    <w:rsid w:val="00224C91"/>
    <w:rsid w:val="00224D28"/>
    <w:rsid w:val="00224D9A"/>
    <w:rsid w:val="00224E7D"/>
    <w:rsid w:val="0022537C"/>
    <w:rsid w:val="0022572A"/>
    <w:rsid w:val="002258A3"/>
    <w:rsid w:val="00225D86"/>
    <w:rsid w:val="00225FD1"/>
    <w:rsid w:val="00226040"/>
    <w:rsid w:val="0022616A"/>
    <w:rsid w:val="002262D8"/>
    <w:rsid w:val="00226374"/>
    <w:rsid w:val="0022644A"/>
    <w:rsid w:val="002264E3"/>
    <w:rsid w:val="00226546"/>
    <w:rsid w:val="00226765"/>
    <w:rsid w:val="0022688D"/>
    <w:rsid w:val="00227399"/>
    <w:rsid w:val="00227D35"/>
    <w:rsid w:val="00227DF9"/>
    <w:rsid w:val="00230437"/>
    <w:rsid w:val="002307F6"/>
    <w:rsid w:val="00230837"/>
    <w:rsid w:val="00230888"/>
    <w:rsid w:val="00230A8E"/>
    <w:rsid w:val="00230BD7"/>
    <w:rsid w:val="00231215"/>
    <w:rsid w:val="00231276"/>
    <w:rsid w:val="00231452"/>
    <w:rsid w:val="002314E1"/>
    <w:rsid w:val="0023151B"/>
    <w:rsid w:val="002316DC"/>
    <w:rsid w:val="00231A83"/>
    <w:rsid w:val="00231A8A"/>
    <w:rsid w:val="00231DB6"/>
    <w:rsid w:val="00231DC8"/>
    <w:rsid w:val="0023244E"/>
    <w:rsid w:val="002324CE"/>
    <w:rsid w:val="002325A8"/>
    <w:rsid w:val="002327F8"/>
    <w:rsid w:val="002328CF"/>
    <w:rsid w:val="0023293C"/>
    <w:rsid w:val="00232B51"/>
    <w:rsid w:val="00232D4A"/>
    <w:rsid w:val="00232F77"/>
    <w:rsid w:val="0023376A"/>
    <w:rsid w:val="0023379F"/>
    <w:rsid w:val="002337B9"/>
    <w:rsid w:val="00233922"/>
    <w:rsid w:val="00233D22"/>
    <w:rsid w:val="00233F97"/>
    <w:rsid w:val="00234105"/>
    <w:rsid w:val="002341BD"/>
    <w:rsid w:val="00234332"/>
    <w:rsid w:val="002343E3"/>
    <w:rsid w:val="002346A1"/>
    <w:rsid w:val="00234730"/>
    <w:rsid w:val="00234C8D"/>
    <w:rsid w:val="00234CC9"/>
    <w:rsid w:val="00234EAA"/>
    <w:rsid w:val="002350A4"/>
    <w:rsid w:val="002350E8"/>
    <w:rsid w:val="002350F3"/>
    <w:rsid w:val="002355CD"/>
    <w:rsid w:val="00235BB6"/>
    <w:rsid w:val="00235BDA"/>
    <w:rsid w:val="00235C4A"/>
    <w:rsid w:val="00235E07"/>
    <w:rsid w:val="00236017"/>
    <w:rsid w:val="0023630E"/>
    <w:rsid w:val="002364DF"/>
    <w:rsid w:val="00237E3D"/>
    <w:rsid w:val="00237ECC"/>
    <w:rsid w:val="00237EFE"/>
    <w:rsid w:val="002400C2"/>
    <w:rsid w:val="002401A0"/>
    <w:rsid w:val="002401A7"/>
    <w:rsid w:val="002401DC"/>
    <w:rsid w:val="002402A0"/>
    <w:rsid w:val="002402E4"/>
    <w:rsid w:val="0024041C"/>
    <w:rsid w:val="0024065D"/>
    <w:rsid w:val="0024070B"/>
    <w:rsid w:val="00240C8C"/>
    <w:rsid w:val="00240EFB"/>
    <w:rsid w:val="00241096"/>
    <w:rsid w:val="002418F8"/>
    <w:rsid w:val="00241ABD"/>
    <w:rsid w:val="00241C61"/>
    <w:rsid w:val="0024212F"/>
    <w:rsid w:val="002423D3"/>
    <w:rsid w:val="00242435"/>
    <w:rsid w:val="002424CC"/>
    <w:rsid w:val="00242622"/>
    <w:rsid w:val="00242652"/>
    <w:rsid w:val="00242C11"/>
    <w:rsid w:val="00242D03"/>
    <w:rsid w:val="00242EA8"/>
    <w:rsid w:val="00243011"/>
    <w:rsid w:val="0024321B"/>
    <w:rsid w:val="002435CF"/>
    <w:rsid w:val="00243613"/>
    <w:rsid w:val="002436FD"/>
    <w:rsid w:val="002437E9"/>
    <w:rsid w:val="0024387A"/>
    <w:rsid w:val="00243931"/>
    <w:rsid w:val="00243BBE"/>
    <w:rsid w:val="00243EAD"/>
    <w:rsid w:val="00243EC0"/>
    <w:rsid w:val="00243FF7"/>
    <w:rsid w:val="002440E0"/>
    <w:rsid w:val="002443BC"/>
    <w:rsid w:val="002448F8"/>
    <w:rsid w:val="0024492B"/>
    <w:rsid w:val="00244A9F"/>
    <w:rsid w:val="00244DDA"/>
    <w:rsid w:val="00244F8E"/>
    <w:rsid w:val="00245059"/>
    <w:rsid w:val="002450B5"/>
    <w:rsid w:val="002451F6"/>
    <w:rsid w:val="0024529A"/>
    <w:rsid w:val="002452D8"/>
    <w:rsid w:val="00245496"/>
    <w:rsid w:val="002456C9"/>
    <w:rsid w:val="00245709"/>
    <w:rsid w:val="00245842"/>
    <w:rsid w:val="00245AFE"/>
    <w:rsid w:val="00245C56"/>
    <w:rsid w:val="00245DBB"/>
    <w:rsid w:val="00245E63"/>
    <w:rsid w:val="00245F96"/>
    <w:rsid w:val="00246290"/>
    <w:rsid w:val="00246520"/>
    <w:rsid w:val="00246975"/>
    <w:rsid w:val="00246980"/>
    <w:rsid w:val="002469DF"/>
    <w:rsid w:val="00246C96"/>
    <w:rsid w:val="00246DAA"/>
    <w:rsid w:val="00246E75"/>
    <w:rsid w:val="0024709E"/>
    <w:rsid w:val="002470E5"/>
    <w:rsid w:val="00247236"/>
    <w:rsid w:val="00247376"/>
    <w:rsid w:val="002479A5"/>
    <w:rsid w:val="00247A5C"/>
    <w:rsid w:val="00247B18"/>
    <w:rsid w:val="00247C49"/>
    <w:rsid w:val="002502B5"/>
    <w:rsid w:val="00250403"/>
    <w:rsid w:val="00250515"/>
    <w:rsid w:val="00250541"/>
    <w:rsid w:val="00250C74"/>
    <w:rsid w:val="00250D74"/>
    <w:rsid w:val="00250EDE"/>
    <w:rsid w:val="002513E7"/>
    <w:rsid w:val="00251633"/>
    <w:rsid w:val="00251779"/>
    <w:rsid w:val="002518C6"/>
    <w:rsid w:val="00251DF7"/>
    <w:rsid w:val="00251E47"/>
    <w:rsid w:val="00251E75"/>
    <w:rsid w:val="0025200F"/>
    <w:rsid w:val="00252244"/>
    <w:rsid w:val="00252525"/>
    <w:rsid w:val="002526F1"/>
    <w:rsid w:val="00252983"/>
    <w:rsid w:val="00252B73"/>
    <w:rsid w:val="00252D1C"/>
    <w:rsid w:val="00252DC9"/>
    <w:rsid w:val="0025320D"/>
    <w:rsid w:val="002534FF"/>
    <w:rsid w:val="00253A74"/>
    <w:rsid w:val="00253AA3"/>
    <w:rsid w:val="0025402A"/>
    <w:rsid w:val="002541C8"/>
    <w:rsid w:val="002541E6"/>
    <w:rsid w:val="00254591"/>
    <w:rsid w:val="002545A2"/>
    <w:rsid w:val="002547E5"/>
    <w:rsid w:val="00254D00"/>
    <w:rsid w:val="00254D36"/>
    <w:rsid w:val="00254DEC"/>
    <w:rsid w:val="00254E2C"/>
    <w:rsid w:val="00254F33"/>
    <w:rsid w:val="00255088"/>
    <w:rsid w:val="0025508A"/>
    <w:rsid w:val="002551C2"/>
    <w:rsid w:val="002559D7"/>
    <w:rsid w:val="00255CA8"/>
    <w:rsid w:val="00255D34"/>
    <w:rsid w:val="00255D77"/>
    <w:rsid w:val="00256408"/>
    <w:rsid w:val="002564C3"/>
    <w:rsid w:val="00256968"/>
    <w:rsid w:val="00256AF0"/>
    <w:rsid w:val="002570C7"/>
    <w:rsid w:val="002574D7"/>
    <w:rsid w:val="0025787A"/>
    <w:rsid w:val="00257A49"/>
    <w:rsid w:val="00257A64"/>
    <w:rsid w:val="00257B94"/>
    <w:rsid w:val="00260083"/>
    <w:rsid w:val="0026031C"/>
    <w:rsid w:val="00260360"/>
    <w:rsid w:val="002605D8"/>
    <w:rsid w:val="002608F6"/>
    <w:rsid w:val="00260A44"/>
    <w:rsid w:val="00260AB6"/>
    <w:rsid w:val="00260CE2"/>
    <w:rsid w:val="00260E42"/>
    <w:rsid w:val="00260F96"/>
    <w:rsid w:val="00260FC8"/>
    <w:rsid w:val="00261029"/>
    <w:rsid w:val="002610A3"/>
    <w:rsid w:val="00261154"/>
    <w:rsid w:val="002612B0"/>
    <w:rsid w:val="002616F8"/>
    <w:rsid w:val="00261867"/>
    <w:rsid w:val="002619ED"/>
    <w:rsid w:val="00261FE9"/>
    <w:rsid w:val="00262125"/>
    <w:rsid w:val="00262554"/>
    <w:rsid w:val="002626CC"/>
    <w:rsid w:val="002626EA"/>
    <w:rsid w:val="00262EFD"/>
    <w:rsid w:val="00262FB8"/>
    <w:rsid w:val="00263196"/>
    <w:rsid w:val="00263293"/>
    <w:rsid w:val="002633A3"/>
    <w:rsid w:val="00263414"/>
    <w:rsid w:val="002634CD"/>
    <w:rsid w:val="0026374D"/>
    <w:rsid w:val="002638B7"/>
    <w:rsid w:val="00263AA9"/>
    <w:rsid w:val="00263B45"/>
    <w:rsid w:val="00264090"/>
    <w:rsid w:val="00264164"/>
    <w:rsid w:val="00264305"/>
    <w:rsid w:val="00264329"/>
    <w:rsid w:val="002644A9"/>
    <w:rsid w:val="0026454E"/>
    <w:rsid w:val="00264641"/>
    <w:rsid w:val="00264783"/>
    <w:rsid w:val="00264967"/>
    <w:rsid w:val="00264AED"/>
    <w:rsid w:val="00264B88"/>
    <w:rsid w:val="00264F6A"/>
    <w:rsid w:val="00264FC9"/>
    <w:rsid w:val="00265245"/>
    <w:rsid w:val="00265250"/>
    <w:rsid w:val="002652CB"/>
    <w:rsid w:val="00265388"/>
    <w:rsid w:val="00265465"/>
    <w:rsid w:val="00265508"/>
    <w:rsid w:val="002655BE"/>
    <w:rsid w:val="00265801"/>
    <w:rsid w:val="00265810"/>
    <w:rsid w:val="002659C7"/>
    <w:rsid w:val="00265A95"/>
    <w:rsid w:val="00265BBB"/>
    <w:rsid w:val="00265DFA"/>
    <w:rsid w:val="00266061"/>
    <w:rsid w:val="0026678A"/>
    <w:rsid w:val="00266794"/>
    <w:rsid w:val="0026680F"/>
    <w:rsid w:val="002668F0"/>
    <w:rsid w:val="00266A9D"/>
    <w:rsid w:val="00266BAB"/>
    <w:rsid w:val="00267092"/>
    <w:rsid w:val="00267257"/>
    <w:rsid w:val="002672FE"/>
    <w:rsid w:val="00267495"/>
    <w:rsid w:val="00267612"/>
    <w:rsid w:val="00267F4F"/>
    <w:rsid w:val="00267F78"/>
    <w:rsid w:val="0027013B"/>
    <w:rsid w:val="0027019A"/>
    <w:rsid w:val="00270499"/>
    <w:rsid w:val="00270837"/>
    <w:rsid w:val="002708F3"/>
    <w:rsid w:val="00270902"/>
    <w:rsid w:val="00270A92"/>
    <w:rsid w:val="00270B4F"/>
    <w:rsid w:val="00270F4D"/>
    <w:rsid w:val="00271095"/>
    <w:rsid w:val="0027145D"/>
    <w:rsid w:val="002716E2"/>
    <w:rsid w:val="0027176F"/>
    <w:rsid w:val="0027178C"/>
    <w:rsid w:val="002717DB"/>
    <w:rsid w:val="00271CC9"/>
    <w:rsid w:val="00271D6E"/>
    <w:rsid w:val="00272190"/>
    <w:rsid w:val="00272362"/>
    <w:rsid w:val="002724F8"/>
    <w:rsid w:val="002725A4"/>
    <w:rsid w:val="00272ABC"/>
    <w:rsid w:val="0027304B"/>
    <w:rsid w:val="00273460"/>
    <w:rsid w:val="002736AF"/>
    <w:rsid w:val="002736F5"/>
    <w:rsid w:val="00273750"/>
    <w:rsid w:val="00274026"/>
    <w:rsid w:val="0027411A"/>
    <w:rsid w:val="00274130"/>
    <w:rsid w:val="002742D4"/>
    <w:rsid w:val="0027450D"/>
    <w:rsid w:val="00274822"/>
    <w:rsid w:val="00274904"/>
    <w:rsid w:val="0027493E"/>
    <w:rsid w:val="00274AA6"/>
    <w:rsid w:val="00274AC7"/>
    <w:rsid w:val="00274AF4"/>
    <w:rsid w:val="00274CC4"/>
    <w:rsid w:val="00274D30"/>
    <w:rsid w:val="00274EC9"/>
    <w:rsid w:val="0027504C"/>
    <w:rsid w:val="002752BD"/>
    <w:rsid w:val="00275689"/>
    <w:rsid w:val="0027594A"/>
    <w:rsid w:val="00275B7E"/>
    <w:rsid w:val="00275BB2"/>
    <w:rsid w:val="00275F86"/>
    <w:rsid w:val="0027605B"/>
    <w:rsid w:val="00276900"/>
    <w:rsid w:val="0027691C"/>
    <w:rsid w:val="002769BB"/>
    <w:rsid w:val="00276A5D"/>
    <w:rsid w:val="00276C0B"/>
    <w:rsid w:val="00276F5F"/>
    <w:rsid w:val="0027738F"/>
    <w:rsid w:val="002775EC"/>
    <w:rsid w:val="00277938"/>
    <w:rsid w:val="0027798A"/>
    <w:rsid w:val="00277BFD"/>
    <w:rsid w:val="00280263"/>
    <w:rsid w:val="00280288"/>
    <w:rsid w:val="002803B2"/>
    <w:rsid w:val="00280711"/>
    <w:rsid w:val="00280F8A"/>
    <w:rsid w:val="00281088"/>
    <w:rsid w:val="002810D8"/>
    <w:rsid w:val="00281284"/>
    <w:rsid w:val="00281316"/>
    <w:rsid w:val="00281797"/>
    <w:rsid w:val="002818FB"/>
    <w:rsid w:val="00281A11"/>
    <w:rsid w:val="00282035"/>
    <w:rsid w:val="002820AD"/>
    <w:rsid w:val="0028211E"/>
    <w:rsid w:val="0028294B"/>
    <w:rsid w:val="002829AD"/>
    <w:rsid w:val="00282B2F"/>
    <w:rsid w:val="00282BB4"/>
    <w:rsid w:val="00282C47"/>
    <w:rsid w:val="00282FBD"/>
    <w:rsid w:val="0028307E"/>
    <w:rsid w:val="00283272"/>
    <w:rsid w:val="002835F6"/>
    <w:rsid w:val="002837B2"/>
    <w:rsid w:val="00283C37"/>
    <w:rsid w:val="00283E92"/>
    <w:rsid w:val="00284049"/>
    <w:rsid w:val="0028449A"/>
    <w:rsid w:val="0028458C"/>
    <w:rsid w:val="0028490C"/>
    <w:rsid w:val="00284A61"/>
    <w:rsid w:val="00284B1C"/>
    <w:rsid w:val="00284B61"/>
    <w:rsid w:val="00284BC3"/>
    <w:rsid w:val="00284D47"/>
    <w:rsid w:val="00284D8B"/>
    <w:rsid w:val="00284E75"/>
    <w:rsid w:val="00285265"/>
    <w:rsid w:val="00285275"/>
    <w:rsid w:val="00285394"/>
    <w:rsid w:val="0028560D"/>
    <w:rsid w:val="0028569C"/>
    <w:rsid w:val="00285752"/>
    <w:rsid w:val="002857F6"/>
    <w:rsid w:val="002858A8"/>
    <w:rsid w:val="00285C6E"/>
    <w:rsid w:val="00285F47"/>
    <w:rsid w:val="00286479"/>
    <w:rsid w:val="0028707F"/>
    <w:rsid w:val="00287111"/>
    <w:rsid w:val="0028732C"/>
    <w:rsid w:val="00287887"/>
    <w:rsid w:val="002879A8"/>
    <w:rsid w:val="00287C89"/>
    <w:rsid w:val="00287DCF"/>
    <w:rsid w:val="002900AC"/>
    <w:rsid w:val="002900C6"/>
    <w:rsid w:val="002901B8"/>
    <w:rsid w:val="00290279"/>
    <w:rsid w:val="00290302"/>
    <w:rsid w:val="00290341"/>
    <w:rsid w:val="00290669"/>
    <w:rsid w:val="00290B02"/>
    <w:rsid w:val="00290C48"/>
    <w:rsid w:val="00290FD9"/>
    <w:rsid w:val="00291343"/>
    <w:rsid w:val="00291527"/>
    <w:rsid w:val="0029173F"/>
    <w:rsid w:val="00291A8A"/>
    <w:rsid w:val="00291D45"/>
    <w:rsid w:val="00291DE2"/>
    <w:rsid w:val="00292151"/>
    <w:rsid w:val="00292919"/>
    <w:rsid w:val="00292DC2"/>
    <w:rsid w:val="00293106"/>
    <w:rsid w:val="00293A37"/>
    <w:rsid w:val="00293A44"/>
    <w:rsid w:val="00293AC4"/>
    <w:rsid w:val="00293B57"/>
    <w:rsid w:val="00293FC3"/>
    <w:rsid w:val="00294055"/>
    <w:rsid w:val="002940C8"/>
    <w:rsid w:val="00294696"/>
    <w:rsid w:val="00294785"/>
    <w:rsid w:val="00294BD8"/>
    <w:rsid w:val="00294D3D"/>
    <w:rsid w:val="00294E0E"/>
    <w:rsid w:val="00295082"/>
    <w:rsid w:val="00295097"/>
    <w:rsid w:val="002950BE"/>
    <w:rsid w:val="00295436"/>
    <w:rsid w:val="002954E4"/>
    <w:rsid w:val="0029551C"/>
    <w:rsid w:val="0029558C"/>
    <w:rsid w:val="00296086"/>
    <w:rsid w:val="002966B2"/>
    <w:rsid w:val="00296771"/>
    <w:rsid w:val="00296A8E"/>
    <w:rsid w:val="00297B8A"/>
    <w:rsid w:val="00297EA3"/>
    <w:rsid w:val="002A0151"/>
    <w:rsid w:val="002A032F"/>
    <w:rsid w:val="002A0665"/>
    <w:rsid w:val="002A06E7"/>
    <w:rsid w:val="002A0C27"/>
    <w:rsid w:val="002A0DC7"/>
    <w:rsid w:val="002A0F13"/>
    <w:rsid w:val="002A1104"/>
    <w:rsid w:val="002A14C5"/>
    <w:rsid w:val="002A154D"/>
    <w:rsid w:val="002A1ADE"/>
    <w:rsid w:val="002A1DCF"/>
    <w:rsid w:val="002A201C"/>
    <w:rsid w:val="002A22FE"/>
    <w:rsid w:val="002A2339"/>
    <w:rsid w:val="002A23AD"/>
    <w:rsid w:val="002A244D"/>
    <w:rsid w:val="002A24E5"/>
    <w:rsid w:val="002A2647"/>
    <w:rsid w:val="002A2D8A"/>
    <w:rsid w:val="002A2E1A"/>
    <w:rsid w:val="002A2E9F"/>
    <w:rsid w:val="002A2EBB"/>
    <w:rsid w:val="002A3294"/>
    <w:rsid w:val="002A3416"/>
    <w:rsid w:val="002A351B"/>
    <w:rsid w:val="002A3705"/>
    <w:rsid w:val="002A3A00"/>
    <w:rsid w:val="002A3CF7"/>
    <w:rsid w:val="002A3EF2"/>
    <w:rsid w:val="002A4908"/>
    <w:rsid w:val="002A4966"/>
    <w:rsid w:val="002A4CFA"/>
    <w:rsid w:val="002A4EF9"/>
    <w:rsid w:val="002A5618"/>
    <w:rsid w:val="002A5800"/>
    <w:rsid w:val="002A58B0"/>
    <w:rsid w:val="002A5909"/>
    <w:rsid w:val="002A5952"/>
    <w:rsid w:val="002A5A48"/>
    <w:rsid w:val="002A5BD4"/>
    <w:rsid w:val="002A5D2F"/>
    <w:rsid w:val="002A6000"/>
    <w:rsid w:val="002A608F"/>
    <w:rsid w:val="002A688E"/>
    <w:rsid w:val="002A6942"/>
    <w:rsid w:val="002A6998"/>
    <w:rsid w:val="002A6B5F"/>
    <w:rsid w:val="002A6B83"/>
    <w:rsid w:val="002A6FCF"/>
    <w:rsid w:val="002A712E"/>
    <w:rsid w:val="002A78AF"/>
    <w:rsid w:val="002A7968"/>
    <w:rsid w:val="002B0089"/>
    <w:rsid w:val="002B07D4"/>
    <w:rsid w:val="002B0811"/>
    <w:rsid w:val="002B0A1C"/>
    <w:rsid w:val="002B0B8C"/>
    <w:rsid w:val="002B10CC"/>
    <w:rsid w:val="002B10D9"/>
    <w:rsid w:val="002B127C"/>
    <w:rsid w:val="002B146F"/>
    <w:rsid w:val="002B163E"/>
    <w:rsid w:val="002B1667"/>
    <w:rsid w:val="002B166B"/>
    <w:rsid w:val="002B172C"/>
    <w:rsid w:val="002B176F"/>
    <w:rsid w:val="002B1C0A"/>
    <w:rsid w:val="002B1CB1"/>
    <w:rsid w:val="002B259B"/>
    <w:rsid w:val="002B270D"/>
    <w:rsid w:val="002B2CC4"/>
    <w:rsid w:val="002B31B4"/>
    <w:rsid w:val="002B33E7"/>
    <w:rsid w:val="002B3E64"/>
    <w:rsid w:val="002B3FFF"/>
    <w:rsid w:val="002B4270"/>
    <w:rsid w:val="002B45DF"/>
    <w:rsid w:val="002B48E7"/>
    <w:rsid w:val="002B4B6B"/>
    <w:rsid w:val="002B4DB1"/>
    <w:rsid w:val="002B4DDA"/>
    <w:rsid w:val="002B4EEB"/>
    <w:rsid w:val="002B4FC4"/>
    <w:rsid w:val="002B5024"/>
    <w:rsid w:val="002B544E"/>
    <w:rsid w:val="002B60D8"/>
    <w:rsid w:val="002B6503"/>
    <w:rsid w:val="002B676E"/>
    <w:rsid w:val="002B67D0"/>
    <w:rsid w:val="002B67D2"/>
    <w:rsid w:val="002B685E"/>
    <w:rsid w:val="002B6B17"/>
    <w:rsid w:val="002B6C20"/>
    <w:rsid w:val="002B6D61"/>
    <w:rsid w:val="002B6F16"/>
    <w:rsid w:val="002B6FF9"/>
    <w:rsid w:val="002B71B9"/>
    <w:rsid w:val="002B7231"/>
    <w:rsid w:val="002B7EDE"/>
    <w:rsid w:val="002C0212"/>
    <w:rsid w:val="002C077E"/>
    <w:rsid w:val="002C0A5C"/>
    <w:rsid w:val="002C0D7E"/>
    <w:rsid w:val="002C11CF"/>
    <w:rsid w:val="002C1271"/>
    <w:rsid w:val="002C1306"/>
    <w:rsid w:val="002C1C47"/>
    <w:rsid w:val="002C1F49"/>
    <w:rsid w:val="002C2613"/>
    <w:rsid w:val="002C2DFF"/>
    <w:rsid w:val="002C2F7F"/>
    <w:rsid w:val="002C307D"/>
    <w:rsid w:val="002C30FD"/>
    <w:rsid w:val="002C311F"/>
    <w:rsid w:val="002C3238"/>
    <w:rsid w:val="002C34BD"/>
    <w:rsid w:val="002C3672"/>
    <w:rsid w:val="002C36FD"/>
    <w:rsid w:val="002C38F0"/>
    <w:rsid w:val="002C3D14"/>
    <w:rsid w:val="002C3ECE"/>
    <w:rsid w:val="002C421B"/>
    <w:rsid w:val="002C4373"/>
    <w:rsid w:val="002C4567"/>
    <w:rsid w:val="002C4596"/>
    <w:rsid w:val="002C45E6"/>
    <w:rsid w:val="002C45F9"/>
    <w:rsid w:val="002C4624"/>
    <w:rsid w:val="002C4B7C"/>
    <w:rsid w:val="002C4D35"/>
    <w:rsid w:val="002C4E66"/>
    <w:rsid w:val="002C4F0F"/>
    <w:rsid w:val="002C516B"/>
    <w:rsid w:val="002C5193"/>
    <w:rsid w:val="002C52F4"/>
    <w:rsid w:val="002C55C7"/>
    <w:rsid w:val="002C56DD"/>
    <w:rsid w:val="002C5727"/>
    <w:rsid w:val="002C577C"/>
    <w:rsid w:val="002C58D2"/>
    <w:rsid w:val="002C637B"/>
    <w:rsid w:val="002C663E"/>
    <w:rsid w:val="002C668B"/>
    <w:rsid w:val="002C67E2"/>
    <w:rsid w:val="002C6ADF"/>
    <w:rsid w:val="002C6EB9"/>
    <w:rsid w:val="002C71CB"/>
    <w:rsid w:val="002C73B3"/>
    <w:rsid w:val="002C74D1"/>
    <w:rsid w:val="002C7A2F"/>
    <w:rsid w:val="002C7B87"/>
    <w:rsid w:val="002C7BE6"/>
    <w:rsid w:val="002C7C8B"/>
    <w:rsid w:val="002C7F5D"/>
    <w:rsid w:val="002D0151"/>
    <w:rsid w:val="002D03F1"/>
    <w:rsid w:val="002D061A"/>
    <w:rsid w:val="002D099D"/>
    <w:rsid w:val="002D09D5"/>
    <w:rsid w:val="002D114E"/>
    <w:rsid w:val="002D1166"/>
    <w:rsid w:val="002D12C2"/>
    <w:rsid w:val="002D1517"/>
    <w:rsid w:val="002D1822"/>
    <w:rsid w:val="002D1825"/>
    <w:rsid w:val="002D1CF2"/>
    <w:rsid w:val="002D1DCB"/>
    <w:rsid w:val="002D1E11"/>
    <w:rsid w:val="002D2590"/>
    <w:rsid w:val="002D25B4"/>
    <w:rsid w:val="002D25C0"/>
    <w:rsid w:val="002D26C5"/>
    <w:rsid w:val="002D2C80"/>
    <w:rsid w:val="002D367B"/>
    <w:rsid w:val="002D3689"/>
    <w:rsid w:val="002D38AE"/>
    <w:rsid w:val="002D394A"/>
    <w:rsid w:val="002D3BD4"/>
    <w:rsid w:val="002D3CB4"/>
    <w:rsid w:val="002D3CB7"/>
    <w:rsid w:val="002D3CDF"/>
    <w:rsid w:val="002D3D56"/>
    <w:rsid w:val="002D3E23"/>
    <w:rsid w:val="002D3EF7"/>
    <w:rsid w:val="002D4114"/>
    <w:rsid w:val="002D412A"/>
    <w:rsid w:val="002D43C1"/>
    <w:rsid w:val="002D43C9"/>
    <w:rsid w:val="002D4411"/>
    <w:rsid w:val="002D4473"/>
    <w:rsid w:val="002D452D"/>
    <w:rsid w:val="002D475D"/>
    <w:rsid w:val="002D4C20"/>
    <w:rsid w:val="002D4DFF"/>
    <w:rsid w:val="002D4ED3"/>
    <w:rsid w:val="002D5520"/>
    <w:rsid w:val="002D5521"/>
    <w:rsid w:val="002D56A2"/>
    <w:rsid w:val="002D5805"/>
    <w:rsid w:val="002D58BC"/>
    <w:rsid w:val="002D5954"/>
    <w:rsid w:val="002D6042"/>
    <w:rsid w:val="002D62E7"/>
    <w:rsid w:val="002D6368"/>
    <w:rsid w:val="002D63E9"/>
    <w:rsid w:val="002D693F"/>
    <w:rsid w:val="002D6A30"/>
    <w:rsid w:val="002D6B1A"/>
    <w:rsid w:val="002D6B8D"/>
    <w:rsid w:val="002D739C"/>
    <w:rsid w:val="002D73BD"/>
    <w:rsid w:val="002D760C"/>
    <w:rsid w:val="002D76DA"/>
    <w:rsid w:val="002D7733"/>
    <w:rsid w:val="002D7F0B"/>
    <w:rsid w:val="002E0063"/>
    <w:rsid w:val="002E00D4"/>
    <w:rsid w:val="002E0462"/>
    <w:rsid w:val="002E0566"/>
    <w:rsid w:val="002E0665"/>
    <w:rsid w:val="002E0DC1"/>
    <w:rsid w:val="002E1162"/>
    <w:rsid w:val="002E14F2"/>
    <w:rsid w:val="002E1572"/>
    <w:rsid w:val="002E1800"/>
    <w:rsid w:val="002E1BD0"/>
    <w:rsid w:val="002E1C13"/>
    <w:rsid w:val="002E1F0C"/>
    <w:rsid w:val="002E1F76"/>
    <w:rsid w:val="002E1F9B"/>
    <w:rsid w:val="002E202D"/>
    <w:rsid w:val="002E208E"/>
    <w:rsid w:val="002E21F7"/>
    <w:rsid w:val="002E2748"/>
    <w:rsid w:val="002E28F8"/>
    <w:rsid w:val="002E2AF3"/>
    <w:rsid w:val="002E2B1E"/>
    <w:rsid w:val="002E2D8C"/>
    <w:rsid w:val="002E318C"/>
    <w:rsid w:val="002E3254"/>
    <w:rsid w:val="002E336D"/>
    <w:rsid w:val="002E34CE"/>
    <w:rsid w:val="002E351B"/>
    <w:rsid w:val="002E39C5"/>
    <w:rsid w:val="002E3DC5"/>
    <w:rsid w:val="002E3E50"/>
    <w:rsid w:val="002E42A9"/>
    <w:rsid w:val="002E439D"/>
    <w:rsid w:val="002E446D"/>
    <w:rsid w:val="002E4643"/>
    <w:rsid w:val="002E4689"/>
    <w:rsid w:val="002E4894"/>
    <w:rsid w:val="002E5073"/>
    <w:rsid w:val="002E5453"/>
    <w:rsid w:val="002E580C"/>
    <w:rsid w:val="002E58DD"/>
    <w:rsid w:val="002E5954"/>
    <w:rsid w:val="002E59A5"/>
    <w:rsid w:val="002E59DC"/>
    <w:rsid w:val="002E5E14"/>
    <w:rsid w:val="002E5F4F"/>
    <w:rsid w:val="002E6191"/>
    <w:rsid w:val="002E62B6"/>
    <w:rsid w:val="002E6538"/>
    <w:rsid w:val="002E6781"/>
    <w:rsid w:val="002E67B1"/>
    <w:rsid w:val="002E6B12"/>
    <w:rsid w:val="002E6B64"/>
    <w:rsid w:val="002E731C"/>
    <w:rsid w:val="002E73B3"/>
    <w:rsid w:val="002E743A"/>
    <w:rsid w:val="002E74C6"/>
    <w:rsid w:val="002E76DD"/>
    <w:rsid w:val="002E7BA7"/>
    <w:rsid w:val="002E7BFD"/>
    <w:rsid w:val="002E7EAE"/>
    <w:rsid w:val="002E7EE0"/>
    <w:rsid w:val="002E7FCE"/>
    <w:rsid w:val="002F003A"/>
    <w:rsid w:val="002F017A"/>
    <w:rsid w:val="002F0511"/>
    <w:rsid w:val="002F0833"/>
    <w:rsid w:val="002F0C93"/>
    <w:rsid w:val="002F10F1"/>
    <w:rsid w:val="002F113A"/>
    <w:rsid w:val="002F117F"/>
    <w:rsid w:val="002F143A"/>
    <w:rsid w:val="002F1469"/>
    <w:rsid w:val="002F1706"/>
    <w:rsid w:val="002F175C"/>
    <w:rsid w:val="002F177C"/>
    <w:rsid w:val="002F1BCB"/>
    <w:rsid w:val="002F1DCC"/>
    <w:rsid w:val="002F1F26"/>
    <w:rsid w:val="002F2546"/>
    <w:rsid w:val="002F26F6"/>
    <w:rsid w:val="002F292D"/>
    <w:rsid w:val="002F2B85"/>
    <w:rsid w:val="002F2BCF"/>
    <w:rsid w:val="002F2C34"/>
    <w:rsid w:val="002F2D46"/>
    <w:rsid w:val="002F2D53"/>
    <w:rsid w:val="002F2EF0"/>
    <w:rsid w:val="002F2F9F"/>
    <w:rsid w:val="002F31FE"/>
    <w:rsid w:val="002F34C6"/>
    <w:rsid w:val="002F35EE"/>
    <w:rsid w:val="002F385F"/>
    <w:rsid w:val="002F3FA5"/>
    <w:rsid w:val="002F46AE"/>
    <w:rsid w:val="002F4C62"/>
    <w:rsid w:val="002F4F82"/>
    <w:rsid w:val="002F500A"/>
    <w:rsid w:val="002F5073"/>
    <w:rsid w:val="002F546E"/>
    <w:rsid w:val="002F55C1"/>
    <w:rsid w:val="002F55ED"/>
    <w:rsid w:val="002F56D1"/>
    <w:rsid w:val="002F57F4"/>
    <w:rsid w:val="002F5951"/>
    <w:rsid w:val="002F59DC"/>
    <w:rsid w:val="002F5CCC"/>
    <w:rsid w:val="002F5F04"/>
    <w:rsid w:val="002F6122"/>
    <w:rsid w:val="002F61A5"/>
    <w:rsid w:val="002F6445"/>
    <w:rsid w:val="002F68D2"/>
    <w:rsid w:val="002F6A86"/>
    <w:rsid w:val="002F6B4D"/>
    <w:rsid w:val="002F6FB4"/>
    <w:rsid w:val="002F744E"/>
    <w:rsid w:val="002F7688"/>
    <w:rsid w:val="002F7739"/>
    <w:rsid w:val="002F77F1"/>
    <w:rsid w:val="002F796A"/>
    <w:rsid w:val="002F7A1B"/>
    <w:rsid w:val="002F7C0D"/>
    <w:rsid w:val="002F7C91"/>
    <w:rsid w:val="002F7D1F"/>
    <w:rsid w:val="002F7D96"/>
    <w:rsid w:val="002F7DC3"/>
    <w:rsid w:val="002F7E2F"/>
    <w:rsid w:val="002F7FC5"/>
    <w:rsid w:val="002F7FEB"/>
    <w:rsid w:val="0030006E"/>
    <w:rsid w:val="0030010F"/>
    <w:rsid w:val="003002D1"/>
    <w:rsid w:val="003003B6"/>
    <w:rsid w:val="00300676"/>
    <w:rsid w:val="00300684"/>
    <w:rsid w:val="00300729"/>
    <w:rsid w:val="003007F5"/>
    <w:rsid w:val="0030081D"/>
    <w:rsid w:val="003008F7"/>
    <w:rsid w:val="003009E3"/>
    <w:rsid w:val="00300E4F"/>
    <w:rsid w:val="00300EFF"/>
    <w:rsid w:val="00301176"/>
    <w:rsid w:val="00301914"/>
    <w:rsid w:val="0030191E"/>
    <w:rsid w:val="00301953"/>
    <w:rsid w:val="00301A57"/>
    <w:rsid w:val="00301ED8"/>
    <w:rsid w:val="0030212D"/>
    <w:rsid w:val="00302E78"/>
    <w:rsid w:val="00302EAD"/>
    <w:rsid w:val="003033DE"/>
    <w:rsid w:val="003035F2"/>
    <w:rsid w:val="003036AF"/>
    <w:rsid w:val="003038A0"/>
    <w:rsid w:val="003038C3"/>
    <w:rsid w:val="00303AF4"/>
    <w:rsid w:val="00303B62"/>
    <w:rsid w:val="00303E63"/>
    <w:rsid w:val="003040AD"/>
    <w:rsid w:val="00304216"/>
    <w:rsid w:val="003042F0"/>
    <w:rsid w:val="00304386"/>
    <w:rsid w:val="00304666"/>
    <w:rsid w:val="00304876"/>
    <w:rsid w:val="00304A8B"/>
    <w:rsid w:val="00304EAD"/>
    <w:rsid w:val="003050DB"/>
    <w:rsid w:val="0030519E"/>
    <w:rsid w:val="00305339"/>
    <w:rsid w:val="003053C6"/>
    <w:rsid w:val="0030568F"/>
    <w:rsid w:val="00305AE9"/>
    <w:rsid w:val="00305BE4"/>
    <w:rsid w:val="00305D8C"/>
    <w:rsid w:val="00305D8D"/>
    <w:rsid w:val="003060C1"/>
    <w:rsid w:val="00306208"/>
    <w:rsid w:val="0030653E"/>
    <w:rsid w:val="0030678C"/>
    <w:rsid w:val="003067C9"/>
    <w:rsid w:val="00306994"/>
    <w:rsid w:val="00306B69"/>
    <w:rsid w:val="00306C24"/>
    <w:rsid w:val="00306E40"/>
    <w:rsid w:val="003071AF"/>
    <w:rsid w:val="00307956"/>
    <w:rsid w:val="00307A2C"/>
    <w:rsid w:val="00307B1A"/>
    <w:rsid w:val="00307F6D"/>
    <w:rsid w:val="0031021A"/>
    <w:rsid w:val="003105A6"/>
    <w:rsid w:val="00310CF1"/>
    <w:rsid w:val="00310F8D"/>
    <w:rsid w:val="003113DB"/>
    <w:rsid w:val="0031150D"/>
    <w:rsid w:val="00311715"/>
    <w:rsid w:val="0031174A"/>
    <w:rsid w:val="00311CA7"/>
    <w:rsid w:val="00312012"/>
    <w:rsid w:val="00312072"/>
    <w:rsid w:val="0031234A"/>
    <w:rsid w:val="00312596"/>
    <w:rsid w:val="00312D1D"/>
    <w:rsid w:val="00312DC8"/>
    <w:rsid w:val="0031330A"/>
    <w:rsid w:val="00313414"/>
    <w:rsid w:val="00313537"/>
    <w:rsid w:val="00313608"/>
    <w:rsid w:val="00313794"/>
    <w:rsid w:val="00313AA3"/>
    <w:rsid w:val="00313AF7"/>
    <w:rsid w:val="00313AFF"/>
    <w:rsid w:val="00313ED0"/>
    <w:rsid w:val="00313FE9"/>
    <w:rsid w:val="00314343"/>
    <w:rsid w:val="003149F1"/>
    <w:rsid w:val="003149F9"/>
    <w:rsid w:val="00315326"/>
    <w:rsid w:val="003153DA"/>
    <w:rsid w:val="00315907"/>
    <w:rsid w:val="00315B4E"/>
    <w:rsid w:val="00315E12"/>
    <w:rsid w:val="00315EC5"/>
    <w:rsid w:val="00315F0B"/>
    <w:rsid w:val="0031647E"/>
    <w:rsid w:val="003165CE"/>
    <w:rsid w:val="00316957"/>
    <w:rsid w:val="00316B6F"/>
    <w:rsid w:val="00316CF7"/>
    <w:rsid w:val="00317228"/>
    <w:rsid w:val="003172F3"/>
    <w:rsid w:val="003176DC"/>
    <w:rsid w:val="00317927"/>
    <w:rsid w:val="00317A89"/>
    <w:rsid w:val="00317BB1"/>
    <w:rsid w:val="00317C38"/>
    <w:rsid w:val="00317D49"/>
    <w:rsid w:val="00317EC0"/>
    <w:rsid w:val="00317F3D"/>
    <w:rsid w:val="003200CC"/>
    <w:rsid w:val="00320561"/>
    <w:rsid w:val="0032066E"/>
    <w:rsid w:val="003211AF"/>
    <w:rsid w:val="00321506"/>
    <w:rsid w:val="00321518"/>
    <w:rsid w:val="003215C0"/>
    <w:rsid w:val="0032180A"/>
    <w:rsid w:val="003219FE"/>
    <w:rsid w:val="00321A4D"/>
    <w:rsid w:val="00321C1F"/>
    <w:rsid w:val="003223D3"/>
    <w:rsid w:val="003224F3"/>
    <w:rsid w:val="003225BD"/>
    <w:rsid w:val="003226AA"/>
    <w:rsid w:val="0032290B"/>
    <w:rsid w:val="00322DD8"/>
    <w:rsid w:val="00322F24"/>
    <w:rsid w:val="00323038"/>
    <w:rsid w:val="0032304B"/>
    <w:rsid w:val="0032320C"/>
    <w:rsid w:val="003232D3"/>
    <w:rsid w:val="003233E4"/>
    <w:rsid w:val="0032354E"/>
    <w:rsid w:val="0032381E"/>
    <w:rsid w:val="00323E17"/>
    <w:rsid w:val="00323E29"/>
    <w:rsid w:val="00323FF7"/>
    <w:rsid w:val="00324196"/>
    <w:rsid w:val="003243BB"/>
    <w:rsid w:val="00324707"/>
    <w:rsid w:val="0032472C"/>
    <w:rsid w:val="00324AF8"/>
    <w:rsid w:val="00324FC1"/>
    <w:rsid w:val="00325177"/>
    <w:rsid w:val="00325360"/>
    <w:rsid w:val="003255D7"/>
    <w:rsid w:val="0032577A"/>
    <w:rsid w:val="00325854"/>
    <w:rsid w:val="00325E53"/>
    <w:rsid w:val="0032669E"/>
    <w:rsid w:val="00326798"/>
    <w:rsid w:val="00326A26"/>
    <w:rsid w:val="00326D03"/>
    <w:rsid w:val="00326D0D"/>
    <w:rsid w:val="00326DE4"/>
    <w:rsid w:val="00326E6D"/>
    <w:rsid w:val="00326F3C"/>
    <w:rsid w:val="003277F3"/>
    <w:rsid w:val="0032794E"/>
    <w:rsid w:val="00327AB4"/>
    <w:rsid w:val="00327D79"/>
    <w:rsid w:val="00327F63"/>
    <w:rsid w:val="00329FA0"/>
    <w:rsid w:val="003306D9"/>
    <w:rsid w:val="00330974"/>
    <w:rsid w:val="00330A81"/>
    <w:rsid w:val="00330C6B"/>
    <w:rsid w:val="00330D2B"/>
    <w:rsid w:val="00330E30"/>
    <w:rsid w:val="00331148"/>
    <w:rsid w:val="00331342"/>
    <w:rsid w:val="0033170E"/>
    <w:rsid w:val="00331768"/>
    <w:rsid w:val="00331931"/>
    <w:rsid w:val="00331A0F"/>
    <w:rsid w:val="00331B91"/>
    <w:rsid w:val="00332063"/>
    <w:rsid w:val="003322E8"/>
    <w:rsid w:val="00332558"/>
    <w:rsid w:val="0033293C"/>
    <w:rsid w:val="00332EC4"/>
    <w:rsid w:val="003330E4"/>
    <w:rsid w:val="0033314D"/>
    <w:rsid w:val="00333556"/>
    <w:rsid w:val="003338AF"/>
    <w:rsid w:val="00333C59"/>
    <w:rsid w:val="00333DA0"/>
    <w:rsid w:val="00334197"/>
    <w:rsid w:val="003341C5"/>
    <w:rsid w:val="003346E3"/>
    <w:rsid w:val="00334B51"/>
    <w:rsid w:val="00334B76"/>
    <w:rsid w:val="00334DF3"/>
    <w:rsid w:val="00334E01"/>
    <w:rsid w:val="00334EAC"/>
    <w:rsid w:val="003350BE"/>
    <w:rsid w:val="0033525D"/>
    <w:rsid w:val="003353DF"/>
    <w:rsid w:val="00335A54"/>
    <w:rsid w:val="00335BCA"/>
    <w:rsid w:val="00335E87"/>
    <w:rsid w:val="00335EC6"/>
    <w:rsid w:val="00335FBC"/>
    <w:rsid w:val="003361B4"/>
    <w:rsid w:val="00336B7C"/>
    <w:rsid w:val="00336CFA"/>
    <w:rsid w:val="00336E0B"/>
    <w:rsid w:val="0033713A"/>
    <w:rsid w:val="00337349"/>
    <w:rsid w:val="00337363"/>
    <w:rsid w:val="003375DC"/>
    <w:rsid w:val="003376D6"/>
    <w:rsid w:val="003379A2"/>
    <w:rsid w:val="003379DA"/>
    <w:rsid w:val="00337AB5"/>
    <w:rsid w:val="00337AEF"/>
    <w:rsid w:val="00337C55"/>
    <w:rsid w:val="00340024"/>
    <w:rsid w:val="00340131"/>
    <w:rsid w:val="00340378"/>
    <w:rsid w:val="0034045A"/>
    <w:rsid w:val="003407D5"/>
    <w:rsid w:val="00340866"/>
    <w:rsid w:val="003409B3"/>
    <w:rsid w:val="00340A4F"/>
    <w:rsid w:val="00340D59"/>
    <w:rsid w:val="00340FA2"/>
    <w:rsid w:val="0034106F"/>
    <w:rsid w:val="00341114"/>
    <w:rsid w:val="003412D8"/>
    <w:rsid w:val="0034143A"/>
    <w:rsid w:val="003414F5"/>
    <w:rsid w:val="003417DA"/>
    <w:rsid w:val="00341D66"/>
    <w:rsid w:val="0034257B"/>
    <w:rsid w:val="00342618"/>
    <w:rsid w:val="003426BC"/>
    <w:rsid w:val="0034283F"/>
    <w:rsid w:val="0034293C"/>
    <w:rsid w:val="00342B0B"/>
    <w:rsid w:val="00342B74"/>
    <w:rsid w:val="00342CD9"/>
    <w:rsid w:val="00342D09"/>
    <w:rsid w:val="00342D53"/>
    <w:rsid w:val="00342D5C"/>
    <w:rsid w:val="0034327E"/>
    <w:rsid w:val="0034345F"/>
    <w:rsid w:val="003434FA"/>
    <w:rsid w:val="00343517"/>
    <w:rsid w:val="003439DC"/>
    <w:rsid w:val="00343B01"/>
    <w:rsid w:val="00343D4A"/>
    <w:rsid w:val="00343EB7"/>
    <w:rsid w:val="00344328"/>
    <w:rsid w:val="003444F2"/>
    <w:rsid w:val="0034483F"/>
    <w:rsid w:val="00344B0D"/>
    <w:rsid w:val="00344B48"/>
    <w:rsid w:val="00344BE9"/>
    <w:rsid w:val="0034504A"/>
    <w:rsid w:val="003450E7"/>
    <w:rsid w:val="00345376"/>
    <w:rsid w:val="00345490"/>
    <w:rsid w:val="003454E2"/>
    <w:rsid w:val="003455A3"/>
    <w:rsid w:val="0034589D"/>
    <w:rsid w:val="003458A9"/>
    <w:rsid w:val="00345C7D"/>
    <w:rsid w:val="00345CBE"/>
    <w:rsid w:val="00345CE2"/>
    <w:rsid w:val="00345D5C"/>
    <w:rsid w:val="003461C9"/>
    <w:rsid w:val="0034634B"/>
    <w:rsid w:val="003465D9"/>
    <w:rsid w:val="003467FB"/>
    <w:rsid w:val="00346AD6"/>
    <w:rsid w:val="00346B26"/>
    <w:rsid w:val="00346CB9"/>
    <w:rsid w:val="00346ED4"/>
    <w:rsid w:val="00346F2B"/>
    <w:rsid w:val="0034710E"/>
    <w:rsid w:val="003471D8"/>
    <w:rsid w:val="003471E8"/>
    <w:rsid w:val="003472F2"/>
    <w:rsid w:val="00347636"/>
    <w:rsid w:val="00350486"/>
    <w:rsid w:val="003504D2"/>
    <w:rsid w:val="0035063D"/>
    <w:rsid w:val="003506FD"/>
    <w:rsid w:val="00350D7A"/>
    <w:rsid w:val="00350DA7"/>
    <w:rsid w:val="00350DD6"/>
    <w:rsid w:val="00350E8F"/>
    <w:rsid w:val="00350EB2"/>
    <w:rsid w:val="00351049"/>
    <w:rsid w:val="0035124C"/>
    <w:rsid w:val="0035187D"/>
    <w:rsid w:val="003518BD"/>
    <w:rsid w:val="00351C5C"/>
    <w:rsid w:val="00351C87"/>
    <w:rsid w:val="00351DC8"/>
    <w:rsid w:val="00351EBA"/>
    <w:rsid w:val="00352782"/>
    <w:rsid w:val="00352B12"/>
    <w:rsid w:val="00352BC4"/>
    <w:rsid w:val="00352C26"/>
    <w:rsid w:val="00352D0A"/>
    <w:rsid w:val="00352D9F"/>
    <w:rsid w:val="00352DDD"/>
    <w:rsid w:val="00352F3E"/>
    <w:rsid w:val="00352F79"/>
    <w:rsid w:val="00353123"/>
    <w:rsid w:val="00353227"/>
    <w:rsid w:val="003534FC"/>
    <w:rsid w:val="003538A1"/>
    <w:rsid w:val="003538CD"/>
    <w:rsid w:val="00353A72"/>
    <w:rsid w:val="00353B7B"/>
    <w:rsid w:val="00353BDD"/>
    <w:rsid w:val="00353C62"/>
    <w:rsid w:val="00353CB6"/>
    <w:rsid w:val="00353D1A"/>
    <w:rsid w:val="00353E2E"/>
    <w:rsid w:val="00353F36"/>
    <w:rsid w:val="003540FB"/>
    <w:rsid w:val="003541B3"/>
    <w:rsid w:val="003541B6"/>
    <w:rsid w:val="0035471C"/>
    <w:rsid w:val="0035480C"/>
    <w:rsid w:val="003548CD"/>
    <w:rsid w:val="00354CBC"/>
    <w:rsid w:val="00354F7C"/>
    <w:rsid w:val="00354FFF"/>
    <w:rsid w:val="00355AC6"/>
    <w:rsid w:val="00355D90"/>
    <w:rsid w:val="00355F14"/>
    <w:rsid w:val="003562AA"/>
    <w:rsid w:val="00356329"/>
    <w:rsid w:val="00356631"/>
    <w:rsid w:val="003567BF"/>
    <w:rsid w:val="00356A34"/>
    <w:rsid w:val="00356AE7"/>
    <w:rsid w:val="00356B34"/>
    <w:rsid w:val="00356C9B"/>
    <w:rsid w:val="00356E8F"/>
    <w:rsid w:val="00356EF2"/>
    <w:rsid w:val="00356F9B"/>
    <w:rsid w:val="00357235"/>
    <w:rsid w:val="003576AE"/>
    <w:rsid w:val="00357A97"/>
    <w:rsid w:val="00357EFE"/>
    <w:rsid w:val="00360041"/>
    <w:rsid w:val="00360493"/>
    <w:rsid w:val="0036067C"/>
    <w:rsid w:val="00360B40"/>
    <w:rsid w:val="00360C57"/>
    <w:rsid w:val="00360C7C"/>
    <w:rsid w:val="00360E63"/>
    <w:rsid w:val="00360FB4"/>
    <w:rsid w:val="00361250"/>
    <w:rsid w:val="00361704"/>
    <w:rsid w:val="003619DC"/>
    <w:rsid w:val="00361A74"/>
    <w:rsid w:val="00361B84"/>
    <w:rsid w:val="00361D26"/>
    <w:rsid w:val="00361E0D"/>
    <w:rsid w:val="00361E15"/>
    <w:rsid w:val="00361F15"/>
    <w:rsid w:val="00361FD3"/>
    <w:rsid w:val="00362076"/>
    <w:rsid w:val="00362518"/>
    <w:rsid w:val="00362716"/>
    <w:rsid w:val="00362833"/>
    <w:rsid w:val="00362837"/>
    <w:rsid w:val="00362952"/>
    <w:rsid w:val="0036296A"/>
    <w:rsid w:val="00362BA9"/>
    <w:rsid w:val="00362D5B"/>
    <w:rsid w:val="00362E4B"/>
    <w:rsid w:val="00362F4C"/>
    <w:rsid w:val="00362F96"/>
    <w:rsid w:val="00362FE4"/>
    <w:rsid w:val="003632B2"/>
    <w:rsid w:val="00363513"/>
    <w:rsid w:val="00363612"/>
    <w:rsid w:val="003637F7"/>
    <w:rsid w:val="0036391B"/>
    <w:rsid w:val="00363C2B"/>
    <w:rsid w:val="00363CA1"/>
    <w:rsid w:val="00363D26"/>
    <w:rsid w:val="00363E95"/>
    <w:rsid w:val="003647D1"/>
    <w:rsid w:val="003647EF"/>
    <w:rsid w:val="00364B68"/>
    <w:rsid w:val="00364E1E"/>
    <w:rsid w:val="00364F49"/>
    <w:rsid w:val="0036509E"/>
    <w:rsid w:val="0036518F"/>
    <w:rsid w:val="003652E7"/>
    <w:rsid w:val="0036532A"/>
    <w:rsid w:val="003654F3"/>
    <w:rsid w:val="0036590C"/>
    <w:rsid w:val="00365ADE"/>
    <w:rsid w:val="00365EF7"/>
    <w:rsid w:val="00365F08"/>
    <w:rsid w:val="00365F1E"/>
    <w:rsid w:val="003662BF"/>
    <w:rsid w:val="003662D3"/>
    <w:rsid w:val="00366580"/>
    <w:rsid w:val="00366692"/>
    <w:rsid w:val="00366C2F"/>
    <w:rsid w:val="00366E2D"/>
    <w:rsid w:val="00366EE6"/>
    <w:rsid w:val="003670C2"/>
    <w:rsid w:val="003673D5"/>
    <w:rsid w:val="00367504"/>
    <w:rsid w:val="00367854"/>
    <w:rsid w:val="00367E7C"/>
    <w:rsid w:val="00370082"/>
    <w:rsid w:val="003701B8"/>
    <w:rsid w:val="0037049E"/>
    <w:rsid w:val="00370514"/>
    <w:rsid w:val="0037051B"/>
    <w:rsid w:val="00370866"/>
    <w:rsid w:val="00370B87"/>
    <w:rsid w:val="00370DFF"/>
    <w:rsid w:val="00370F32"/>
    <w:rsid w:val="00371138"/>
    <w:rsid w:val="0037113E"/>
    <w:rsid w:val="00371173"/>
    <w:rsid w:val="00371236"/>
    <w:rsid w:val="00371DBC"/>
    <w:rsid w:val="00372335"/>
    <w:rsid w:val="003726BB"/>
    <w:rsid w:val="0037291D"/>
    <w:rsid w:val="0037293D"/>
    <w:rsid w:val="00372B89"/>
    <w:rsid w:val="00372C1D"/>
    <w:rsid w:val="00372F15"/>
    <w:rsid w:val="00372FFA"/>
    <w:rsid w:val="00373197"/>
    <w:rsid w:val="00373507"/>
    <w:rsid w:val="00373735"/>
    <w:rsid w:val="003738A9"/>
    <w:rsid w:val="00373D50"/>
    <w:rsid w:val="00373EF3"/>
    <w:rsid w:val="003742A8"/>
    <w:rsid w:val="003742AA"/>
    <w:rsid w:val="00374303"/>
    <w:rsid w:val="00374622"/>
    <w:rsid w:val="00374772"/>
    <w:rsid w:val="0037485B"/>
    <w:rsid w:val="003749AB"/>
    <w:rsid w:val="00374BA2"/>
    <w:rsid w:val="00374BF6"/>
    <w:rsid w:val="00374D71"/>
    <w:rsid w:val="00375152"/>
    <w:rsid w:val="003755C3"/>
    <w:rsid w:val="0037589B"/>
    <w:rsid w:val="00375CF7"/>
    <w:rsid w:val="00376193"/>
    <w:rsid w:val="0037621F"/>
    <w:rsid w:val="003766A3"/>
    <w:rsid w:val="0037694D"/>
    <w:rsid w:val="00376EB6"/>
    <w:rsid w:val="00376FC3"/>
    <w:rsid w:val="003771AC"/>
    <w:rsid w:val="003771DA"/>
    <w:rsid w:val="00377205"/>
    <w:rsid w:val="00377305"/>
    <w:rsid w:val="00377434"/>
    <w:rsid w:val="0037743C"/>
    <w:rsid w:val="0037752D"/>
    <w:rsid w:val="00377A9B"/>
    <w:rsid w:val="00377C09"/>
    <w:rsid w:val="00377DC8"/>
    <w:rsid w:val="00377E0C"/>
    <w:rsid w:val="00380039"/>
    <w:rsid w:val="003804C7"/>
    <w:rsid w:val="00380520"/>
    <w:rsid w:val="00380773"/>
    <w:rsid w:val="00380A01"/>
    <w:rsid w:val="00380BB7"/>
    <w:rsid w:val="00380E07"/>
    <w:rsid w:val="00380F7A"/>
    <w:rsid w:val="00380F9A"/>
    <w:rsid w:val="00381007"/>
    <w:rsid w:val="00381152"/>
    <w:rsid w:val="00381480"/>
    <w:rsid w:val="003816FF"/>
    <w:rsid w:val="00381B32"/>
    <w:rsid w:val="00381CA0"/>
    <w:rsid w:val="003820FD"/>
    <w:rsid w:val="0038221E"/>
    <w:rsid w:val="0038239D"/>
    <w:rsid w:val="0038245F"/>
    <w:rsid w:val="0038284C"/>
    <w:rsid w:val="00382BE5"/>
    <w:rsid w:val="00382DB8"/>
    <w:rsid w:val="00383360"/>
    <w:rsid w:val="0038353E"/>
    <w:rsid w:val="00383690"/>
    <w:rsid w:val="003836B4"/>
    <w:rsid w:val="0038377C"/>
    <w:rsid w:val="00383831"/>
    <w:rsid w:val="00383A3B"/>
    <w:rsid w:val="00383AE5"/>
    <w:rsid w:val="00383B86"/>
    <w:rsid w:val="00383F25"/>
    <w:rsid w:val="00384108"/>
    <w:rsid w:val="0038435A"/>
    <w:rsid w:val="00384402"/>
    <w:rsid w:val="00384E3E"/>
    <w:rsid w:val="003855F5"/>
    <w:rsid w:val="0038562F"/>
    <w:rsid w:val="003856B4"/>
    <w:rsid w:val="003856CF"/>
    <w:rsid w:val="00385718"/>
    <w:rsid w:val="0038576A"/>
    <w:rsid w:val="00385A01"/>
    <w:rsid w:val="00385B97"/>
    <w:rsid w:val="00385BD1"/>
    <w:rsid w:val="00385CAA"/>
    <w:rsid w:val="0038641A"/>
    <w:rsid w:val="00386558"/>
    <w:rsid w:val="00386605"/>
    <w:rsid w:val="00386842"/>
    <w:rsid w:val="003868FE"/>
    <w:rsid w:val="003869F4"/>
    <w:rsid w:val="003870FC"/>
    <w:rsid w:val="00387103"/>
    <w:rsid w:val="003875D4"/>
    <w:rsid w:val="003876EA"/>
    <w:rsid w:val="0038770A"/>
    <w:rsid w:val="00387761"/>
    <w:rsid w:val="00387797"/>
    <w:rsid w:val="00387A70"/>
    <w:rsid w:val="00387DCB"/>
    <w:rsid w:val="00387E2B"/>
    <w:rsid w:val="00387E7A"/>
    <w:rsid w:val="003902C0"/>
    <w:rsid w:val="003902E6"/>
    <w:rsid w:val="0039032B"/>
    <w:rsid w:val="0039088F"/>
    <w:rsid w:val="00390AE1"/>
    <w:rsid w:val="00390B6C"/>
    <w:rsid w:val="003910DF"/>
    <w:rsid w:val="00391262"/>
    <w:rsid w:val="00391384"/>
    <w:rsid w:val="003913A6"/>
    <w:rsid w:val="00391732"/>
    <w:rsid w:val="003917DD"/>
    <w:rsid w:val="00391800"/>
    <w:rsid w:val="00391817"/>
    <w:rsid w:val="00391884"/>
    <w:rsid w:val="00391998"/>
    <w:rsid w:val="00391F6A"/>
    <w:rsid w:val="00391FF6"/>
    <w:rsid w:val="003922F0"/>
    <w:rsid w:val="0039234A"/>
    <w:rsid w:val="0039239A"/>
    <w:rsid w:val="0039253C"/>
    <w:rsid w:val="0039263C"/>
    <w:rsid w:val="00392804"/>
    <w:rsid w:val="00392919"/>
    <w:rsid w:val="00392B87"/>
    <w:rsid w:val="0039305C"/>
    <w:rsid w:val="00393089"/>
    <w:rsid w:val="003934F0"/>
    <w:rsid w:val="003939DB"/>
    <w:rsid w:val="00393B4B"/>
    <w:rsid w:val="003940F7"/>
    <w:rsid w:val="00394429"/>
    <w:rsid w:val="0039455A"/>
    <w:rsid w:val="00394A97"/>
    <w:rsid w:val="00394CDD"/>
    <w:rsid w:val="00394D46"/>
    <w:rsid w:val="00394DD3"/>
    <w:rsid w:val="00394E43"/>
    <w:rsid w:val="00394E6C"/>
    <w:rsid w:val="0039542E"/>
    <w:rsid w:val="00395818"/>
    <w:rsid w:val="00395A86"/>
    <w:rsid w:val="00395C83"/>
    <w:rsid w:val="00395DD7"/>
    <w:rsid w:val="00396053"/>
    <w:rsid w:val="00396262"/>
    <w:rsid w:val="0039644D"/>
    <w:rsid w:val="0039648E"/>
    <w:rsid w:val="003966DA"/>
    <w:rsid w:val="00396BDE"/>
    <w:rsid w:val="00396C69"/>
    <w:rsid w:val="00396EEC"/>
    <w:rsid w:val="00397115"/>
    <w:rsid w:val="0039726C"/>
    <w:rsid w:val="00397393"/>
    <w:rsid w:val="00397419"/>
    <w:rsid w:val="00397438"/>
    <w:rsid w:val="00397808"/>
    <w:rsid w:val="00397900"/>
    <w:rsid w:val="00397B1C"/>
    <w:rsid w:val="00397C6D"/>
    <w:rsid w:val="00397E13"/>
    <w:rsid w:val="00397E42"/>
    <w:rsid w:val="00397F8D"/>
    <w:rsid w:val="003A0438"/>
    <w:rsid w:val="003A0492"/>
    <w:rsid w:val="003A0686"/>
    <w:rsid w:val="003A08F1"/>
    <w:rsid w:val="003A09BC"/>
    <w:rsid w:val="003A09FE"/>
    <w:rsid w:val="003A0B6F"/>
    <w:rsid w:val="003A0CDA"/>
    <w:rsid w:val="003A100F"/>
    <w:rsid w:val="003A1112"/>
    <w:rsid w:val="003A1161"/>
    <w:rsid w:val="003A1270"/>
    <w:rsid w:val="003A1285"/>
    <w:rsid w:val="003A188F"/>
    <w:rsid w:val="003A1A6B"/>
    <w:rsid w:val="003A1BB6"/>
    <w:rsid w:val="003A1D2E"/>
    <w:rsid w:val="003A1E2A"/>
    <w:rsid w:val="003A21AC"/>
    <w:rsid w:val="003A231E"/>
    <w:rsid w:val="003A2374"/>
    <w:rsid w:val="003A2406"/>
    <w:rsid w:val="003A296A"/>
    <w:rsid w:val="003A2A52"/>
    <w:rsid w:val="003A2CF3"/>
    <w:rsid w:val="003A2E06"/>
    <w:rsid w:val="003A33B3"/>
    <w:rsid w:val="003A382F"/>
    <w:rsid w:val="003A3887"/>
    <w:rsid w:val="003A3A80"/>
    <w:rsid w:val="003A3B0D"/>
    <w:rsid w:val="003A3FF2"/>
    <w:rsid w:val="003A4388"/>
    <w:rsid w:val="003A464E"/>
    <w:rsid w:val="003A46B3"/>
    <w:rsid w:val="003A46DC"/>
    <w:rsid w:val="003A4719"/>
    <w:rsid w:val="003A4E0B"/>
    <w:rsid w:val="003A4F46"/>
    <w:rsid w:val="003A4FD2"/>
    <w:rsid w:val="003A50D1"/>
    <w:rsid w:val="003A5243"/>
    <w:rsid w:val="003A54E4"/>
    <w:rsid w:val="003A5771"/>
    <w:rsid w:val="003A58D9"/>
    <w:rsid w:val="003A5986"/>
    <w:rsid w:val="003A5A68"/>
    <w:rsid w:val="003A5A7D"/>
    <w:rsid w:val="003A5C95"/>
    <w:rsid w:val="003A5CBA"/>
    <w:rsid w:val="003A5DB0"/>
    <w:rsid w:val="003A5F20"/>
    <w:rsid w:val="003A6378"/>
    <w:rsid w:val="003A656F"/>
    <w:rsid w:val="003A6598"/>
    <w:rsid w:val="003A66B9"/>
    <w:rsid w:val="003A69B8"/>
    <w:rsid w:val="003A6A11"/>
    <w:rsid w:val="003A6C2D"/>
    <w:rsid w:val="003A6C39"/>
    <w:rsid w:val="003A6D26"/>
    <w:rsid w:val="003A6D70"/>
    <w:rsid w:val="003A6F62"/>
    <w:rsid w:val="003A7049"/>
    <w:rsid w:val="003A70BD"/>
    <w:rsid w:val="003A71B1"/>
    <w:rsid w:val="003A7A96"/>
    <w:rsid w:val="003A7AE5"/>
    <w:rsid w:val="003A7B62"/>
    <w:rsid w:val="003A7C02"/>
    <w:rsid w:val="003B032D"/>
    <w:rsid w:val="003B04BC"/>
    <w:rsid w:val="003B06E9"/>
    <w:rsid w:val="003B0DA4"/>
    <w:rsid w:val="003B0FB0"/>
    <w:rsid w:val="003B124F"/>
    <w:rsid w:val="003B12E1"/>
    <w:rsid w:val="003B1384"/>
    <w:rsid w:val="003B187E"/>
    <w:rsid w:val="003B19D6"/>
    <w:rsid w:val="003B19FC"/>
    <w:rsid w:val="003B1A89"/>
    <w:rsid w:val="003B1AC5"/>
    <w:rsid w:val="003B1BF0"/>
    <w:rsid w:val="003B1CD1"/>
    <w:rsid w:val="003B1CEC"/>
    <w:rsid w:val="003B1D58"/>
    <w:rsid w:val="003B1E15"/>
    <w:rsid w:val="003B1EB0"/>
    <w:rsid w:val="003B1EFC"/>
    <w:rsid w:val="003B2264"/>
    <w:rsid w:val="003B2309"/>
    <w:rsid w:val="003B2E41"/>
    <w:rsid w:val="003B2F58"/>
    <w:rsid w:val="003B3026"/>
    <w:rsid w:val="003B322F"/>
    <w:rsid w:val="003B34A8"/>
    <w:rsid w:val="003B3677"/>
    <w:rsid w:val="003B3884"/>
    <w:rsid w:val="003B3A64"/>
    <w:rsid w:val="003B3D3E"/>
    <w:rsid w:val="003B3DBE"/>
    <w:rsid w:val="003B4211"/>
    <w:rsid w:val="003B4297"/>
    <w:rsid w:val="003B460D"/>
    <w:rsid w:val="003B492D"/>
    <w:rsid w:val="003B4977"/>
    <w:rsid w:val="003B4AFB"/>
    <w:rsid w:val="003B4B68"/>
    <w:rsid w:val="003B51CE"/>
    <w:rsid w:val="003B556D"/>
    <w:rsid w:val="003B55D0"/>
    <w:rsid w:val="003B597F"/>
    <w:rsid w:val="003B5E18"/>
    <w:rsid w:val="003B5E6D"/>
    <w:rsid w:val="003B5F02"/>
    <w:rsid w:val="003B5FC3"/>
    <w:rsid w:val="003B6177"/>
    <w:rsid w:val="003B67E2"/>
    <w:rsid w:val="003B6A77"/>
    <w:rsid w:val="003B6C0C"/>
    <w:rsid w:val="003B7311"/>
    <w:rsid w:val="003B74FB"/>
    <w:rsid w:val="003B751E"/>
    <w:rsid w:val="003B7DC2"/>
    <w:rsid w:val="003C000D"/>
    <w:rsid w:val="003C0114"/>
    <w:rsid w:val="003C0125"/>
    <w:rsid w:val="003C0540"/>
    <w:rsid w:val="003C0687"/>
    <w:rsid w:val="003C07FD"/>
    <w:rsid w:val="003C08A2"/>
    <w:rsid w:val="003C08AC"/>
    <w:rsid w:val="003C0CDF"/>
    <w:rsid w:val="003C150E"/>
    <w:rsid w:val="003C15B0"/>
    <w:rsid w:val="003C172B"/>
    <w:rsid w:val="003C1898"/>
    <w:rsid w:val="003C1975"/>
    <w:rsid w:val="003C1A7B"/>
    <w:rsid w:val="003C1ED6"/>
    <w:rsid w:val="003C1F08"/>
    <w:rsid w:val="003C2359"/>
    <w:rsid w:val="003C2665"/>
    <w:rsid w:val="003C282F"/>
    <w:rsid w:val="003C299F"/>
    <w:rsid w:val="003C29E9"/>
    <w:rsid w:val="003C2BE8"/>
    <w:rsid w:val="003C2C0B"/>
    <w:rsid w:val="003C2CA7"/>
    <w:rsid w:val="003C3037"/>
    <w:rsid w:val="003C3134"/>
    <w:rsid w:val="003C325E"/>
    <w:rsid w:val="003C35D4"/>
    <w:rsid w:val="003C379C"/>
    <w:rsid w:val="003C381C"/>
    <w:rsid w:val="003C3A44"/>
    <w:rsid w:val="003C3AFB"/>
    <w:rsid w:val="003C3D10"/>
    <w:rsid w:val="003C3DD8"/>
    <w:rsid w:val="003C4014"/>
    <w:rsid w:val="003C404B"/>
    <w:rsid w:val="003C4374"/>
    <w:rsid w:val="003C45FB"/>
    <w:rsid w:val="003C4898"/>
    <w:rsid w:val="003C4909"/>
    <w:rsid w:val="003C4BB0"/>
    <w:rsid w:val="003C4F08"/>
    <w:rsid w:val="003C518F"/>
    <w:rsid w:val="003C59BB"/>
    <w:rsid w:val="003C5BAD"/>
    <w:rsid w:val="003C5C66"/>
    <w:rsid w:val="003C5C70"/>
    <w:rsid w:val="003C652D"/>
    <w:rsid w:val="003C6653"/>
    <w:rsid w:val="003C6690"/>
    <w:rsid w:val="003C6748"/>
    <w:rsid w:val="003C6751"/>
    <w:rsid w:val="003C6781"/>
    <w:rsid w:val="003C6A94"/>
    <w:rsid w:val="003C6ACA"/>
    <w:rsid w:val="003C6AEB"/>
    <w:rsid w:val="003C6F7B"/>
    <w:rsid w:val="003C7684"/>
    <w:rsid w:val="003C7984"/>
    <w:rsid w:val="003D008A"/>
    <w:rsid w:val="003D03FB"/>
    <w:rsid w:val="003D04EE"/>
    <w:rsid w:val="003D072D"/>
    <w:rsid w:val="003D07E9"/>
    <w:rsid w:val="003D0970"/>
    <w:rsid w:val="003D0B2D"/>
    <w:rsid w:val="003D0BDF"/>
    <w:rsid w:val="003D0C2B"/>
    <w:rsid w:val="003D0D8E"/>
    <w:rsid w:val="003D1185"/>
    <w:rsid w:val="003D11AB"/>
    <w:rsid w:val="003D1378"/>
    <w:rsid w:val="003D1833"/>
    <w:rsid w:val="003D1C62"/>
    <w:rsid w:val="003D1F3A"/>
    <w:rsid w:val="003D1F75"/>
    <w:rsid w:val="003D2576"/>
    <w:rsid w:val="003D2673"/>
    <w:rsid w:val="003D2674"/>
    <w:rsid w:val="003D26F1"/>
    <w:rsid w:val="003D271A"/>
    <w:rsid w:val="003D2975"/>
    <w:rsid w:val="003D2B09"/>
    <w:rsid w:val="003D2F16"/>
    <w:rsid w:val="003D2F9D"/>
    <w:rsid w:val="003D2FAD"/>
    <w:rsid w:val="003D3840"/>
    <w:rsid w:val="003D3A9D"/>
    <w:rsid w:val="003D3DFE"/>
    <w:rsid w:val="003D3F97"/>
    <w:rsid w:val="003D403B"/>
    <w:rsid w:val="003D40B6"/>
    <w:rsid w:val="003D4327"/>
    <w:rsid w:val="003D4596"/>
    <w:rsid w:val="003D4599"/>
    <w:rsid w:val="003D4645"/>
    <w:rsid w:val="003D48A9"/>
    <w:rsid w:val="003D48EC"/>
    <w:rsid w:val="003D4AEB"/>
    <w:rsid w:val="003D4C3D"/>
    <w:rsid w:val="003D4D2E"/>
    <w:rsid w:val="003D4FA7"/>
    <w:rsid w:val="003D5203"/>
    <w:rsid w:val="003D5217"/>
    <w:rsid w:val="003D534B"/>
    <w:rsid w:val="003D5394"/>
    <w:rsid w:val="003D5714"/>
    <w:rsid w:val="003D57F4"/>
    <w:rsid w:val="003D59E5"/>
    <w:rsid w:val="003D5E80"/>
    <w:rsid w:val="003D63C6"/>
    <w:rsid w:val="003D650A"/>
    <w:rsid w:val="003D6648"/>
    <w:rsid w:val="003D66F5"/>
    <w:rsid w:val="003D67F4"/>
    <w:rsid w:val="003D6944"/>
    <w:rsid w:val="003D6EFA"/>
    <w:rsid w:val="003D6FB7"/>
    <w:rsid w:val="003D714E"/>
    <w:rsid w:val="003D725B"/>
    <w:rsid w:val="003D7277"/>
    <w:rsid w:val="003D7554"/>
    <w:rsid w:val="003D7870"/>
    <w:rsid w:val="003D79A0"/>
    <w:rsid w:val="003D7C36"/>
    <w:rsid w:val="003D7D56"/>
    <w:rsid w:val="003D7F77"/>
    <w:rsid w:val="003E022A"/>
    <w:rsid w:val="003E0272"/>
    <w:rsid w:val="003E0560"/>
    <w:rsid w:val="003E0684"/>
    <w:rsid w:val="003E06D7"/>
    <w:rsid w:val="003E06DE"/>
    <w:rsid w:val="003E0885"/>
    <w:rsid w:val="003E0BEC"/>
    <w:rsid w:val="003E0D6C"/>
    <w:rsid w:val="003E0E3A"/>
    <w:rsid w:val="003E0EB5"/>
    <w:rsid w:val="003E120B"/>
    <w:rsid w:val="003E16E2"/>
    <w:rsid w:val="003E1878"/>
    <w:rsid w:val="003E1EB0"/>
    <w:rsid w:val="003E229F"/>
    <w:rsid w:val="003E2E78"/>
    <w:rsid w:val="003E2F1B"/>
    <w:rsid w:val="003E3360"/>
    <w:rsid w:val="003E3442"/>
    <w:rsid w:val="003E3762"/>
    <w:rsid w:val="003E37E7"/>
    <w:rsid w:val="003E3A15"/>
    <w:rsid w:val="003E3B2D"/>
    <w:rsid w:val="003E3B65"/>
    <w:rsid w:val="003E3E6E"/>
    <w:rsid w:val="003E3F17"/>
    <w:rsid w:val="003E3F6E"/>
    <w:rsid w:val="003E3F9D"/>
    <w:rsid w:val="003E45EE"/>
    <w:rsid w:val="003E471A"/>
    <w:rsid w:val="003E47F0"/>
    <w:rsid w:val="003E4825"/>
    <w:rsid w:val="003E494B"/>
    <w:rsid w:val="003E49A8"/>
    <w:rsid w:val="003E4A9C"/>
    <w:rsid w:val="003E4BBC"/>
    <w:rsid w:val="003E5375"/>
    <w:rsid w:val="003E543F"/>
    <w:rsid w:val="003E54CC"/>
    <w:rsid w:val="003E5A6E"/>
    <w:rsid w:val="003E5B9F"/>
    <w:rsid w:val="003E5FF8"/>
    <w:rsid w:val="003E63D2"/>
    <w:rsid w:val="003E6A1F"/>
    <w:rsid w:val="003E6D02"/>
    <w:rsid w:val="003E6E83"/>
    <w:rsid w:val="003E727E"/>
    <w:rsid w:val="003E729A"/>
    <w:rsid w:val="003E7962"/>
    <w:rsid w:val="003E796D"/>
    <w:rsid w:val="003E7A36"/>
    <w:rsid w:val="003E7AB3"/>
    <w:rsid w:val="003E7DCF"/>
    <w:rsid w:val="003F0057"/>
    <w:rsid w:val="003F0ACF"/>
    <w:rsid w:val="003F0B68"/>
    <w:rsid w:val="003F0BF2"/>
    <w:rsid w:val="003F0D8E"/>
    <w:rsid w:val="003F0E0F"/>
    <w:rsid w:val="003F13E3"/>
    <w:rsid w:val="003F1469"/>
    <w:rsid w:val="003F15EE"/>
    <w:rsid w:val="003F16E9"/>
    <w:rsid w:val="003F1B4C"/>
    <w:rsid w:val="003F1D81"/>
    <w:rsid w:val="003F201F"/>
    <w:rsid w:val="003F2388"/>
    <w:rsid w:val="003F246A"/>
    <w:rsid w:val="003F25B3"/>
    <w:rsid w:val="003F2D2F"/>
    <w:rsid w:val="003F2E35"/>
    <w:rsid w:val="003F2FE8"/>
    <w:rsid w:val="003F3238"/>
    <w:rsid w:val="003F36BA"/>
    <w:rsid w:val="003F38FF"/>
    <w:rsid w:val="003F3A19"/>
    <w:rsid w:val="003F3A2F"/>
    <w:rsid w:val="003F4003"/>
    <w:rsid w:val="003F415B"/>
    <w:rsid w:val="003F42E7"/>
    <w:rsid w:val="003F4396"/>
    <w:rsid w:val="003F447E"/>
    <w:rsid w:val="003F467F"/>
    <w:rsid w:val="003F4745"/>
    <w:rsid w:val="003F4961"/>
    <w:rsid w:val="003F496E"/>
    <w:rsid w:val="003F4AD4"/>
    <w:rsid w:val="003F4E6B"/>
    <w:rsid w:val="003F4F48"/>
    <w:rsid w:val="003F521F"/>
    <w:rsid w:val="003F541F"/>
    <w:rsid w:val="003F5631"/>
    <w:rsid w:val="003F5632"/>
    <w:rsid w:val="003F586E"/>
    <w:rsid w:val="003F5895"/>
    <w:rsid w:val="003F5C4B"/>
    <w:rsid w:val="003F5C9C"/>
    <w:rsid w:val="003F62BC"/>
    <w:rsid w:val="003F6356"/>
    <w:rsid w:val="003F6369"/>
    <w:rsid w:val="003F64A3"/>
    <w:rsid w:val="003F6552"/>
    <w:rsid w:val="003F686F"/>
    <w:rsid w:val="003F6E6A"/>
    <w:rsid w:val="003F6F93"/>
    <w:rsid w:val="003F704C"/>
    <w:rsid w:val="003F70F2"/>
    <w:rsid w:val="003F7164"/>
    <w:rsid w:val="003F72A1"/>
    <w:rsid w:val="003F7417"/>
    <w:rsid w:val="003F75F6"/>
    <w:rsid w:val="003F7C3A"/>
    <w:rsid w:val="003F7DE2"/>
    <w:rsid w:val="003F7EED"/>
    <w:rsid w:val="00400213"/>
    <w:rsid w:val="0040024B"/>
    <w:rsid w:val="0040042D"/>
    <w:rsid w:val="0040043B"/>
    <w:rsid w:val="004004C2"/>
    <w:rsid w:val="00400600"/>
    <w:rsid w:val="00400A08"/>
    <w:rsid w:val="00400B43"/>
    <w:rsid w:val="00400C09"/>
    <w:rsid w:val="00400C70"/>
    <w:rsid w:val="00400EB3"/>
    <w:rsid w:val="0040131E"/>
    <w:rsid w:val="00401333"/>
    <w:rsid w:val="00401B4D"/>
    <w:rsid w:val="00401ED0"/>
    <w:rsid w:val="00402118"/>
    <w:rsid w:val="00402120"/>
    <w:rsid w:val="0040226D"/>
    <w:rsid w:val="004023F5"/>
    <w:rsid w:val="00402E48"/>
    <w:rsid w:val="00402F73"/>
    <w:rsid w:val="00402F78"/>
    <w:rsid w:val="00403091"/>
    <w:rsid w:val="00403325"/>
    <w:rsid w:val="0040335E"/>
    <w:rsid w:val="0040342A"/>
    <w:rsid w:val="0040371C"/>
    <w:rsid w:val="00403871"/>
    <w:rsid w:val="004038C9"/>
    <w:rsid w:val="00403E20"/>
    <w:rsid w:val="00403E80"/>
    <w:rsid w:val="00403F23"/>
    <w:rsid w:val="00404158"/>
    <w:rsid w:val="004047DF"/>
    <w:rsid w:val="00404E15"/>
    <w:rsid w:val="00405391"/>
    <w:rsid w:val="0040575D"/>
    <w:rsid w:val="00405B2D"/>
    <w:rsid w:val="00405BF1"/>
    <w:rsid w:val="0040608F"/>
    <w:rsid w:val="00406205"/>
    <w:rsid w:val="0040625D"/>
    <w:rsid w:val="004066EE"/>
    <w:rsid w:val="004068FB"/>
    <w:rsid w:val="00406ACB"/>
    <w:rsid w:val="00406DE8"/>
    <w:rsid w:val="00406E10"/>
    <w:rsid w:val="004071D6"/>
    <w:rsid w:val="00407233"/>
    <w:rsid w:val="004076FF"/>
    <w:rsid w:val="00407758"/>
    <w:rsid w:val="00407799"/>
    <w:rsid w:val="00407D2C"/>
    <w:rsid w:val="00407D9D"/>
    <w:rsid w:val="00407EA7"/>
    <w:rsid w:val="00407F4C"/>
    <w:rsid w:val="00410004"/>
    <w:rsid w:val="00410168"/>
    <w:rsid w:val="00410451"/>
    <w:rsid w:val="00410A19"/>
    <w:rsid w:val="00410C2F"/>
    <w:rsid w:val="00410DFC"/>
    <w:rsid w:val="00410EAB"/>
    <w:rsid w:val="0041141A"/>
    <w:rsid w:val="0041179E"/>
    <w:rsid w:val="0041183B"/>
    <w:rsid w:val="0041198F"/>
    <w:rsid w:val="00411B94"/>
    <w:rsid w:val="00411C5A"/>
    <w:rsid w:val="00411EE6"/>
    <w:rsid w:val="00411FBF"/>
    <w:rsid w:val="0041200E"/>
    <w:rsid w:val="00412405"/>
    <w:rsid w:val="00412635"/>
    <w:rsid w:val="00412776"/>
    <w:rsid w:val="00412972"/>
    <w:rsid w:val="00412A2A"/>
    <w:rsid w:val="00412DF6"/>
    <w:rsid w:val="00412F35"/>
    <w:rsid w:val="0041303E"/>
    <w:rsid w:val="0041379C"/>
    <w:rsid w:val="00413AA6"/>
    <w:rsid w:val="00413F01"/>
    <w:rsid w:val="00414223"/>
    <w:rsid w:val="004146A0"/>
    <w:rsid w:val="0041511A"/>
    <w:rsid w:val="00415155"/>
    <w:rsid w:val="00415238"/>
    <w:rsid w:val="004158AC"/>
    <w:rsid w:val="00415BEA"/>
    <w:rsid w:val="00415DDD"/>
    <w:rsid w:val="00416052"/>
    <w:rsid w:val="00416104"/>
    <w:rsid w:val="00416224"/>
    <w:rsid w:val="00416268"/>
    <w:rsid w:val="00416428"/>
    <w:rsid w:val="00416441"/>
    <w:rsid w:val="004165B1"/>
    <w:rsid w:val="004165D1"/>
    <w:rsid w:val="004166C4"/>
    <w:rsid w:val="00416785"/>
    <w:rsid w:val="00416A4C"/>
    <w:rsid w:val="004173C5"/>
    <w:rsid w:val="00417768"/>
    <w:rsid w:val="004177A0"/>
    <w:rsid w:val="004178DD"/>
    <w:rsid w:val="00417BFD"/>
    <w:rsid w:val="00417E0C"/>
    <w:rsid w:val="00420057"/>
    <w:rsid w:val="00420148"/>
    <w:rsid w:val="004204C7"/>
    <w:rsid w:val="004204E1"/>
    <w:rsid w:val="004205A1"/>
    <w:rsid w:val="004206CD"/>
    <w:rsid w:val="004206F1"/>
    <w:rsid w:val="004211CF"/>
    <w:rsid w:val="004215C8"/>
    <w:rsid w:val="0042174F"/>
    <w:rsid w:val="00421ABB"/>
    <w:rsid w:val="004222C8"/>
    <w:rsid w:val="004222CF"/>
    <w:rsid w:val="004222D7"/>
    <w:rsid w:val="00422304"/>
    <w:rsid w:val="00422504"/>
    <w:rsid w:val="00422703"/>
    <w:rsid w:val="004227D5"/>
    <w:rsid w:val="004228FD"/>
    <w:rsid w:val="0042293C"/>
    <w:rsid w:val="0042298C"/>
    <w:rsid w:val="004229CC"/>
    <w:rsid w:val="00422C69"/>
    <w:rsid w:val="00422EA3"/>
    <w:rsid w:val="00423133"/>
    <w:rsid w:val="0042332A"/>
    <w:rsid w:val="00423361"/>
    <w:rsid w:val="0042360E"/>
    <w:rsid w:val="00423652"/>
    <w:rsid w:val="0042380B"/>
    <w:rsid w:val="00423C0E"/>
    <w:rsid w:val="00423CFA"/>
    <w:rsid w:val="00423E35"/>
    <w:rsid w:val="00423ED6"/>
    <w:rsid w:val="00423EF4"/>
    <w:rsid w:val="00423F19"/>
    <w:rsid w:val="00423F97"/>
    <w:rsid w:val="00424245"/>
    <w:rsid w:val="004247AF"/>
    <w:rsid w:val="00424AF9"/>
    <w:rsid w:val="00424B22"/>
    <w:rsid w:val="00424CA9"/>
    <w:rsid w:val="00424E44"/>
    <w:rsid w:val="0042531D"/>
    <w:rsid w:val="004254FC"/>
    <w:rsid w:val="0042559F"/>
    <w:rsid w:val="0042567D"/>
    <w:rsid w:val="00425B13"/>
    <w:rsid w:val="00425B29"/>
    <w:rsid w:val="00425BEC"/>
    <w:rsid w:val="00426126"/>
    <w:rsid w:val="004261A0"/>
    <w:rsid w:val="004262D9"/>
    <w:rsid w:val="00426624"/>
    <w:rsid w:val="0042669B"/>
    <w:rsid w:val="0042678B"/>
    <w:rsid w:val="00426926"/>
    <w:rsid w:val="00426930"/>
    <w:rsid w:val="00426B2D"/>
    <w:rsid w:val="00426C3B"/>
    <w:rsid w:val="00426CDC"/>
    <w:rsid w:val="00426DD3"/>
    <w:rsid w:val="004271FC"/>
    <w:rsid w:val="0042727E"/>
    <w:rsid w:val="004272F5"/>
    <w:rsid w:val="004273D2"/>
    <w:rsid w:val="0042771C"/>
    <w:rsid w:val="00427DDF"/>
    <w:rsid w:val="00427E38"/>
    <w:rsid w:val="00430079"/>
    <w:rsid w:val="0043045E"/>
    <w:rsid w:val="0043091B"/>
    <w:rsid w:val="00430C64"/>
    <w:rsid w:val="00430EDF"/>
    <w:rsid w:val="00431110"/>
    <w:rsid w:val="004314EC"/>
    <w:rsid w:val="004314F4"/>
    <w:rsid w:val="0043177B"/>
    <w:rsid w:val="00431A50"/>
    <w:rsid w:val="00431A77"/>
    <w:rsid w:val="00431CA1"/>
    <w:rsid w:val="00431CAC"/>
    <w:rsid w:val="00431FD0"/>
    <w:rsid w:val="0043210D"/>
    <w:rsid w:val="004322A2"/>
    <w:rsid w:val="004322BF"/>
    <w:rsid w:val="004322E0"/>
    <w:rsid w:val="004324C3"/>
    <w:rsid w:val="004326A5"/>
    <w:rsid w:val="004326A9"/>
    <w:rsid w:val="00432AA0"/>
    <w:rsid w:val="00432C74"/>
    <w:rsid w:val="00432CA6"/>
    <w:rsid w:val="00433384"/>
    <w:rsid w:val="0043361A"/>
    <w:rsid w:val="004337DF"/>
    <w:rsid w:val="0043393D"/>
    <w:rsid w:val="00433A37"/>
    <w:rsid w:val="00433B9F"/>
    <w:rsid w:val="00433BDE"/>
    <w:rsid w:val="00433EA8"/>
    <w:rsid w:val="00433F78"/>
    <w:rsid w:val="00434077"/>
    <w:rsid w:val="0043407B"/>
    <w:rsid w:val="004342AF"/>
    <w:rsid w:val="00434393"/>
    <w:rsid w:val="004343D8"/>
    <w:rsid w:val="0043459E"/>
    <w:rsid w:val="004346D5"/>
    <w:rsid w:val="004348DA"/>
    <w:rsid w:val="00434CE5"/>
    <w:rsid w:val="00434D14"/>
    <w:rsid w:val="0043513D"/>
    <w:rsid w:val="004351B0"/>
    <w:rsid w:val="004353D9"/>
    <w:rsid w:val="00435669"/>
    <w:rsid w:val="0043599A"/>
    <w:rsid w:val="004359D3"/>
    <w:rsid w:val="004359F9"/>
    <w:rsid w:val="00435C8F"/>
    <w:rsid w:val="0043615E"/>
    <w:rsid w:val="004361E8"/>
    <w:rsid w:val="00436403"/>
    <w:rsid w:val="0043644F"/>
    <w:rsid w:val="00436521"/>
    <w:rsid w:val="0043679A"/>
    <w:rsid w:val="004369BB"/>
    <w:rsid w:val="00436A62"/>
    <w:rsid w:val="00437224"/>
    <w:rsid w:val="00437393"/>
    <w:rsid w:val="0043770B"/>
    <w:rsid w:val="004377F3"/>
    <w:rsid w:val="00437AF8"/>
    <w:rsid w:val="0044008B"/>
    <w:rsid w:val="00440150"/>
    <w:rsid w:val="00440323"/>
    <w:rsid w:val="004404B0"/>
    <w:rsid w:val="0044051E"/>
    <w:rsid w:val="004405B5"/>
    <w:rsid w:val="00440942"/>
    <w:rsid w:val="00440BEE"/>
    <w:rsid w:val="00440C39"/>
    <w:rsid w:val="004411B0"/>
    <w:rsid w:val="0044134D"/>
    <w:rsid w:val="0044145F"/>
    <w:rsid w:val="004415E8"/>
    <w:rsid w:val="0044189B"/>
    <w:rsid w:val="004418B7"/>
    <w:rsid w:val="0044195B"/>
    <w:rsid w:val="00441A91"/>
    <w:rsid w:val="00441E6D"/>
    <w:rsid w:val="00441EA8"/>
    <w:rsid w:val="00441ED1"/>
    <w:rsid w:val="004420D4"/>
    <w:rsid w:val="0044225B"/>
    <w:rsid w:val="00442408"/>
    <w:rsid w:val="004424CB"/>
    <w:rsid w:val="004428E0"/>
    <w:rsid w:val="00442C4A"/>
    <w:rsid w:val="00442E0B"/>
    <w:rsid w:val="00442E66"/>
    <w:rsid w:val="00442EF1"/>
    <w:rsid w:val="00442F16"/>
    <w:rsid w:val="00442F9A"/>
    <w:rsid w:val="00442FE8"/>
    <w:rsid w:val="0044346F"/>
    <w:rsid w:val="00443766"/>
    <w:rsid w:val="004437A3"/>
    <w:rsid w:val="004438DC"/>
    <w:rsid w:val="0044396F"/>
    <w:rsid w:val="00443C03"/>
    <w:rsid w:val="00443E90"/>
    <w:rsid w:val="00443F77"/>
    <w:rsid w:val="004440F1"/>
    <w:rsid w:val="0044430D"/>
    <w:rsid w:val="004443CE"/>
    <w:rsid w:val="004445FB"/>
    <w:rsid w:val="00444EC7"/>
    <w:rsid w:val="00444EFE"/>
    <w:rsid w:val="004453BB"/>
    <w:rsid w:val="00445521"/>
    <w:rsid w:val="0044559E"/>
    <w:rsid w:val="0044563A"/>
    <w:rsid w:val="004456A2"/>
    <w:rsid w:val="0044573F"/>
    <w:rsid w:val="00445762"/>
    <w:rsid w:val="00445BFB"/>
    <w:rsid w:val="0044624A"/>
    <w:rsid w:val="0044664D"/>
    <w:rsid w:val="00446B53"/>
    <w:rsid w:val="00446BCC"/>
    <w:rsid w:val="00446C50"/>
    <w:rsid w:val="00446DB4"/>
    <w:rsid w:val="00446DE0"/>
    <w:rsid w:val="00446DF4"/>
    <w:rsid w:val="0044726A"/>
    <w:rsid w:val="004472CC"/>
    <w:rsid w:val="0044741D"/>
    <w:rsid w:val="00447467"/>
    <w:rsid w:val="004475CD"/>
    <w:rsid w:val="0044763F"/>
    <w:rsid w:val="004476D1"/>
    <w:rsid w:val="00447975"/>
    <w:rsid w:val="00447A58"/>
    <w:rsid w:val="00447B70"/>
    <w:rsid w:val="00447CCD"/>
    <w:rsid w:val="00447E76"/>
    <w:rsid w:val="00447F27"/>
    <w:rsid w:val="00450056"/>
    <w:rsid w:val="0045019C"/>
    <w:rsid w:val="004503C7"/>
    <w:rsid w:val="004503FF"/>
    <w:rsid w:val="00450557"/>
    <w:rsid w:val="004507B7"/>
    <w:rsid w:val="00450989"/>
    <w:rsid w:val="00450B9A"/>
    <w:rsid w:val="00450DA2"/>
    <w:rsid w:val="00450F0C"/>
    <w:rsid w:val="00450FA7"/>
    <w:rsid w:val="00451344"/>
    <w:rsid w:val="004515E0"/>
    <w:rsid w:val="004516F0"/>
    <w:rsid w:val="0045175E"/>
    <w:rsid w:val="004519D6"/>
    <w:rsid w:val="00451EF4"/>
    <w:rsid w:val="00451F20"/>
    <w:rsid w:val="0045222E"/>
    <w:rsid w:val="00452284"/>
    <w:rsid w:val="004525B4"/>
    <w:rsid w:val="004525DA"/>
    <w:rsid w:val="00452C92"/>
    <w:rsid w:val="00452D05"/>
    <w:rsid w:val="00452D9D"/>
    <w:rsid w:val="00452F8B"/>
    <w:rsid w:val="00453388"/>
    <w:rsid w:val="004534B6"/>
    <w:rsid w:val="0045375E"/>
    <w:rsid w:val="0045394A"/>
    <w:rsid w:val="004547D9"/>
    <w:rsid w:val="00454AE3"/>
    <w:rsid w:val="00454C95"/>
    <w:rsid w:val="00454E20"/>
    <w:rsid w:val="00454E3A"/>
    <w:rsid w:val="00454FAA"/>
    <w:rsid w:val="004551D5"/>
    <w:rsid w:val="0045528A"/>
    <w:rsid w:val="004552C0"/>
    <w:rsid w:val="0045533E"/>
    <w:rsid w:val="00455763"/>
    <w:rsid w:val="004559FD"/>
    <w:rsid w:val="00455A01"/>
    <w:rsid w:val="00455A24"/>
    <w:rsid w:val="00455CEB"/>
    <w:rsid w:val="00455EEA"/>
    <w:rsid w:val="00455F1A"/>
    <w:rsid w:val="00455F85"/>
    <w:rsid w:val="004560D3"/>
    <w:rsid w:val="00456176"/>
    <w:rsid w:val="00456651"/>
    <w:rsid w:val="004567DB"/>
    <w:rsid w:val="0045685A"/>
    <w:rsid w:val="00456866"/>
    <w:rsid w:val="00456924"/>
    <w:rsid w:val="00456A15"/>
    <w:rsid w:val="00456A32"/>
    <w:rsid w:val="00456B19"/>
    <w:rsid w:val="00456B3A"/>
    <w:rsid w:val="00456C8E"/>
    <w:rsid w:val="00456DB7"/>
    <w:rsid w:val="004573E5"/>
    <w:rsid w:val="004574DB"/>
    <w:rsid w:val="004579D1"/>
    <w:rsid w:val="00457A2B"/>
    <w:rsid w:val="00457B30"/>
    <w:rsid w:val="00457B9D"/>
    <w:rsid w:val="00457C91"/>
    <w:rsid w:val="00457FBF"/>
    <w:rsid w:val="00460232"/>
    <w:rsid w:val="0046037E"/>
    <w:rsid w:val="00460509"/>
    <w:rsid w:val="0046085C"/>
    <w:rsid w:val="00460910"/>
    <w:rsid w:val="00460999"/>
    <w:rsid w:val="00460ED3"/>
    <w:rsid w:val="00460F6C"/>
    <w:rsid w:val="004610BA"/>
    <w:rsid w:val="004610F7"/>
    <w:rsid w:val="0046133D"/>
    <w:rsid w:val="004613F2"/>
    <w:rsid w:val="00461FAC"/>
    <w:rsid w:val="00461FFB"/>
    <w:rsid w:val="004620A4"/>
    <w:rsid w:val="00462186"/>
    <w:rsid w:val="004623B2"/>
    <w:rsid w:val="004624B6"/>
    <w:rsid w:val="00462B6E"/>
    <w:rsid w:val="00462ED8"/>
    <w:rsid w:val="00463478"/>
    <w:rsid w:val="0046347D"/>
    <w:rsid w:val="004634AC"/>
    <w:rsid w:val="0046355D"/>
    <w:rsid w:val="00463566"/>
    <w:rsid w:val="0046367B"/>
    <w:rsid w:val="0046374E"/>
    <w:rsid w:val="00463782"/>
    <w:rsid w:val="004637EE"/>
    <w:rsid w:val="0046387D"/>
    <w:rsid w:val="0046396C"/>
    <w:rsid w:val="004639DD"/>
    <w:rsid w:val="00463E51"/>
    <w:rsid w:val="00464320"/>
    <w:rsid w:val="0046434F"/>
    <w:rsid w:val="0046461C"/>
    <w:rsid w:val="004646FD"/>
    <w:rsid w:val="00464C3C"/>
    <w:rsid w:val="00464D4F"/>
    <w:rsid w:val="0046517C"/>
    <w:rsid w:val="004651FD"/>
    <w:rsid w:val="004656DC"/>
    <w:rsid w:val="004658B8"/>
    <w:rsid w:val="00465A97"/>
    <w:rsid w:val="00465B06"/>
    <w:rsid w:val="00465D53"/>
    <w:rsid w:val="00465EB9"/>
    <w:rsid w:val="00466001"/>
    <w:rsid w:val="0046624D"/>
    <w:rsid w:val="00466568"/>
    <w:rsid w:val="00466A02"/>
    <w:rsid w:val="00466A9D"/>
    <w:rsid w:val="00466BE1"/>
    <w:rsid w:val="00466C92"/>
    <w:rsid w:val="00466DB4"/>
    <w:rsid w:val="00466F6E"/>
    <w:rsid w:val="004671ED"/>
    <w:rsid w:val="00467236"/>
    <w:rsid w:val="0046759E"/>
    <w:rsid w:val="004675D2"/>
    <w:rsid w:val="0046798D"/>
    <w:rsid w:val="00467B61"/>
    <w:rsid w:val="00467DE5"/>
    <w:rsid w:val="00467E89"/>
    <w:rsid w:val="00467ED3"/>
    <w:rsid w:val="00470073"/>
    <w:rsid w:val="0047065F"/>
    <w:rsid w:val="00470686"/>
    <w:rsid w:val="00470826"/>
    <w:rsid w:val="00470A51"/>
    <w:rsid w:val="00470ADA"/>
    <w:rsid w:val="00470D72"/>
    <w:rsid w:val="00470FAF"/>
    <w:rsid w:val="004710B6"/>
    <w:rsid w:val="00471146"/>
    <w:rsid w:val="004712E2"/>
    <w:rsid w:val="0047145E"/>
    <w:rsid w:val="00471462"/>
    <w:rsid w:val="00471733"/>
    <w:rsid w:val="00471764"/>
    <w:rsid w:val="00471C3D"/>
    <w:rsid w:val="00471C47"/>
    <w:rsid w:val="004720AD"/>
    <w:rsid w:val="00472590"/>
    <w:rsid w:val="00472634"/>
    <w:rsid w:val="004726CB"/>
    <w:rsid w:val="00472941"/>
    <w:rsid w:val="00472B9D"/>
    <w:rsid w:val="00472F27"/>
    <w:rsid w:val="00472FC7"/>
    <w:rsid w:val="004730CC"/>
    <w:rsid w:val="00473292"/>
    <w:rsid w:val="004732C6"/>
    <w:rsid w:val="004735FF"/>
    <w:rsid w:val="00473605"/>
    <w:rsid w:val="0047365E"/>
    <w:rsid w:val="00473698"/>
    <w:rsid w:val="00473810"/>
    <w:rsid w:val="0047385C"/>
    <w:rsid w:val="00473BED"/>
    <w:rsid w:val="00473C2A"/>
    <w:rsid w:val="004742D0"/>
    <w:rsid w:val="00474566"/>
    <w:rsid w:val="00474709"/>
    <w:rsid w:val="004747DC"/>
    <w:rsid w:val="00474F49"/>
    <w:rsid w:val="00475578"/>
    <w:rsid w:val="00475874"/>
    <w:rsid w:val="00475D36"/>
    <w:rsid w:val="00475FFF"/>
    <w:rsid w:val="00476379"/>
    <w:rsid w:val="00476510"/>
    <w:rsid w:val="00476572"/>
    <w:rsid w:val="00476817"/>
    <w:rsid w:val="00476915"/>
    <w:rsid w:val="00476940"/>
    <w:rsid w:val="00476D8E"/>
    <w:rsid w:val="00476DB3"/>
    <w:rsid w:val="00476FBC"/>
    <w:rsid w:val="00477183"/>
    <w:rsid w:val="00477505"/>
    <w:rsid w:val="00477806"/>
    <w:rsid w:val="004779BF"/>
    <w:rsid w:val="00477A62"/>
    <w:rsid w:val="00477F2F"/>
    <w:rsid w:val="00477F5F"/>
    <w:rsid w:val="00480213"/>
    <w:rsid w:val="00480248"/>
    <w:rsid w:val="004808A9"/>
    <w:rsid w:val="0048130E"/>
    <w:rsid w:val="004814B5"/>
    <w:rsid w:val="004814D2"/>
    <w:rsid w:val="00481523"/>
    <w:rsid w:val="00481541"/>
    <w:rsid w:val="0048166B"/>
    <w:rsid w:val="004817DC"/>
    <w:rsid w:val="00481901"/>
    <w:rsid w:val="004819A0"/>
    <w:rsid w:val="00481C52"/>
    <w:rsid w:val="004826C8"/>
    <w:rsid w:val="0048291E"/>
    <w:rsid w:val="00482C39"/>
    <w:rsid w:val="00482DE0"/>
    <w:rsid w:val="00482E0D"/>
    <w:rsid w:val="00482E3B"/>
    <w:rsid w:val="004831CE"/>
    <w:rsid w:val="00483738"/>
    <w:rsid w:val="00483F71"/>
    <w:rsid w:val="00483F80"/>
    <w:rsid w:val="0048404D"/>
    <w:rsid w:val="004841BB"/>
    <w:rsid w:val="004843E7"/>
    <w:rsid w:val="00484944"/>
    <w:rsid w:val="00484BD0"/>
    <w:rsid w:val="00484F02"/>
    <w:rsid w:val="00484F24"/>
    <w:rsid w:val="00485748"/>
    <w:rsid w:val="0048580B"/>
    <w:rsid w:val="00485B65"/>
    <w:rsid w:val="00485DF6"/>
    <w:rsid w:val="00485ED7"/>
    <w:rsid w:val="004865A3"/>
    <w:rsid w:val="004867D6"/>
    <w:rsid w:val="004869FD"/>
    <w:rsid w:val="00486C6E"/>
    <w:rsid w:val="00486DA7"/>
    <w:rsid w:val="00486E3F"/>
    <w:rsid w:val="00486EF5"/>
    <w:rsid w:val="00486F32"/>
    <w:rsid w:val="00487059"/>
    <w:rsid w:val="0048718D"/>
    <w:rsid w:val="00487486"/>
    <w:rsid w:val="0048778A"/>
    <w:rsid w:val="00487A05"/>
    <w:rsid w:val="00487DBD"/>
    <w:rsid w:val="00487EB2"/>
    <w:rsid w:val="0049032E"/>
    <w:rsid w:val="004906F0"/>
    <w:rsid w:val="00490A21"/>
    <w:rsid w:val="00490C64"/>
    <w:rsid w:val="00490CA1"/>
    <w:rsid w:val="00490CC2"/>
    <w:rsid w:val="0049111C"/>
    <w:rsid w:val="00491391"/>
    <w:rsid w:val="0049156C"/>
    <w:rsid w:val="00491839"/>
    <w:rsid w:val="00491849"/>
    <w:rsid w:val="004919E5"/>
    <w:rsid w:val="00491A16"/>
    <w:rsid w:val="00491A7A"/>
    <w:rsid w:val="00491F99"/>
    <w:rsid w:val="00492165"/>
    <w:rsid w:val="004924CA"/>
    <w:rsid w:val="00492503"/>
    <w:rsid w:val="004925C2"/>
    <w:rsid w:val="004927BF"/>
    <w:rsid w:val="004928E7"/>
    <w:rsid w:val="00492929"/>
    <w:rsid w:val="00492C3A"/>
    <w:rsid w:val="00493105"/>
    <w:rsid w:val="0049391A"/>
    <w:rsid w:val="00493B03"/>
    <w:rsid w:val="00493CE6"/>
    <w:rsid w:val="00493CEF"/>
    <w:rsid w:val="00493D09"/>
    <w:rsid w:val="00493E5E"/>
    <w:rsid w:val="00493FBF"/>
    <w:rsid w:val="00494250"/>
    <w:rsid w:val="004943A1"/>
    <w:rsid w:val="004943D4"/>
    <w:rsid w:val="00494403"/>
    <w:rsid w:val="00494448"/>
    <w:rsid w:val="00494527"/>
    <w:rsid w:val="00494663"/>
    <w:rsid w:val="00494884"/>
    <w:rsid w:val="00494A30"/>
    <w:rsid w:val="00494A5D"/>
    <w:rsid w:val="00494F29"/>
    <w:rsid w:val="0049501F"/>
    <w:rsid w:val="004953B8"/>
    <w:rsid w:val="004954A0"/>
    <w:rsid w:val="00495572"/>
    <w:rsid w:val="0049563A"/>
    <w:rsid w:val="004958A3"/>
    <w:rsid w:val="00495B18"/>
    <w:rsid w:val="00495B22"/>
    <w:rsid w:val="0049649E"/>
    <w:rsid w:val="00496685"/>
    <w:rsid w:val="00496A09"/>
    <w:rsid w:val="00496F3D"/>
    <w:rsid w:val="00497A7B"/>
    <w:rsid w:val="00497BB7"/>
    <w:rsid w:val="00497C82"/>
    <w:rsid w:val="00497E01"/>
    <w:rsid w:val="00497E7D"/>
    <w:rsid w:val="00497E89"/>
    <w:rsid w:val="004A004F"/>
    <w:rsid w:val="004A085C"/>
    <w:rsid w:val="004A08B7"/>
    <w:rsid w:val="004A091A"/>
    <w:rsid w:val="004A0BC9"/>
    <w:rsid w:val="004A0DC0"/>
    <w:rsid w:val="004A0FC9"/>
    <w:rsid w:val="004A104C"/>
    <w:rsid w:val="004A108A"/>
    <w:rsid w:val="004A114E"/>
    <w:rsid w:val="004A1304"/>
    <w:rsid w:val="004A1315"/>
    <w:rsid w:val="004A13C3"/>
    <w:rsid w:val="004A14B1"/>
    <w:rsid w:val="004A18A9"/>
    <w:rsid w:val="004A20A3"/>
    <w:rsid w:val="004A2201"/>
    <w:rsid w:val="004A22D3"/>
    <w:rsid w:val="004A2344"/>
    <w:rsid w:val="004A2416"/>
    <w:rsid w:val="004A2589"/>
    <w:rsid w:val="004A2A4C"/>
    <w:rsid w:val="004A2EAE"/>
    <w:rsid w:val="004A30DF"/>
    <w:rsid w:val="004A326A"/>
    <w:rsid w:val="004A34B0"/>
    <w:rsid w:val="004A387C"/>
    <w:rsid w:val="004A389F"/>
    <w:rsid w:val="004A3930"/>
    <w:rsid w:val="004A39AE"/>
    <w:rsid w:val="004A3B18"/>
    <w:rsid w:val="004A3DCC"/>
    <w:rsid w:val="004A3F1D"/>
    <w:rsid w:val="004A4169"/>
    <w:rsid w:val="004A42C5"/>
    <w:rsid w:val="004A4345"/>
    <w:rsid w:val="004A4382"/>
    <w:rsid w:val="004A4495"/>
    <w:rsid w:val="004A4548"/>
    <w:rsid w:val="004A4A5A"/>
    <w:rsid w:val="004A4FA9"/>
    <w:rsid w:val="004A51DE"/>
    <w:rsid w:val="004A5294"/>
    <w:rsid w:val="004A54D7"/>
    <w:rsid w:val="004A58ED"/>
    <w:rsid w:val="004A5B50"/>
    <w:rsid w:val="004A5B65"/>
    <w:rsid w:val="004A5E77"/>
    <w:rsid w:val="004A5EA3"/>
    <w:rsid w:val="004A6037"/>
    <w:rsid w:val="004A611C"/>
    <w:rsid w:val="004A6356"/>
    <w:rsid w:val="004A67C3"/>
    <w:rsid w:val="004A6C12"/>
    <w:rsid w:val="004A6C94"/>
    <w:rsid w:val="004A6CBA"/>
    <w:rsid w:val="004A6E96"/>
    <w:rsid w:val="004A705A"/>
    <w:rsid w:val="004A7540"/>
    <w:rsid w:val="004A75A8"/>
    <w:rsid w:val="004A7AC4"/>
    <w:rsid w:val="004B00DD"/>
    <w:rsid w:val="004B0133"/>
    <w:rsid w:val="004B05A8"/>
    <w:rsid w:val="004B0739"/>
    <w:rsid w:val="004B07C6"/>
    <w:rsid w:val="004B08FA"/>
    <w:rsid w:val="004B0982"/>
    <w:rsid w:val="004B0B09"/>
    <w:rsid w:val="004B0CA8"/>
    <w:rsid w:val="004B1037"/>
    <w:rsid w:val="004B1068"/>
    <w:rsid w:val="004B1141"/>
    <w:rsid w:val="004B116E"/>
    <w:rsid w:val="004B117D"/>
    <w:rsid w:val="004B1437"/>
    <w:rsid w:val="004B1D0D"/>
    <w:rsid w:val="004B1DE9"/>
    <w:rsid w:val="004B1E45"/>
    <w:rsid w:val="004B1F80"/>
    <w:rsid w:val="004B204B"/>
    <w:rsid w:val="004B2289"/>
    <w:rsid w:val="004B2346"/>
    <w:rsid w:val="004B2995"/>
    <w:rsid w:val="004B2BF6"/>
    <w:rsid w:val="004B2E71"/>
    <w:rsid w:val="004B329A"/>
    <w:rsid w:val="004B354E"/>
    <w:rsid w:val="004B358D"/>
    <w:rsid w:val="004B37C6"/>
    <w:rsid w:val="004B3A85"/>
    <w:rsid w:val="004B3D53"/>
    <w:rsid w:val="004B3E26"/>
    <w:rsid w:val="004B3FBB"/>
    <w:rsid w:val="004B4678"/>
    <w:rsid w:val="004B47EA"/>
    <w:rsid w:val="004B4E01"/>
    <w:rsid w:val="004B4E36"/>
    <w:rsid w:val="004B4F19"/>
    <w:rsid w:val="004B50F8"/>
    <w:rsid w:val="004B5210"/>
    <w:rsid w:val="004B52A9"/>
    <w:rsid w:val="004B543A"/>
    <w:rsid w:val="004B5A16"/>
    <w:rsid w:val="004B5E69"/>
    <w:rsid w:val="004B6235"/>
    <w:rsid w:val="004B6351"/>
    <w:rsid w:val="004B6412"/>
    <w:rsid w:val="004B6C62"/>
    <w:rsid w:val="004B6E41"/>
    <w:rsid w:val="004B6F49"/>
    <w:rsid w:val="004B700A"/>
    <w:rsid w:val="004B721C"/>
    <w:rsid w:val="004B75FD"/>
    <w:rsid w:val="004B76C2"/>
    <w:rsid w:val="004B775E"/>
    <w:rsid w:val="004B78E3"/>
    <w:rsid w:val="004B7DB2"/>
    <w:rsid w:val="004C006E"/>
    <w:rsid w:val="004C0244"/>
    <w:rsid w:val="004C0389"/>
    <w:rsid w:val="004C03B7"/>
    <w:rsid w:val="004C0418"/>
    <w:rsid w:val="004C06B3"/>
    <w:rsid w:val="004C07D1"/>
    <w:rsid w:val="004C08E8"/>
    <w:rsid w:val="004C0A21"/>
    <w:rsid w:val="004C0C24"/>
    <w:rsid w:val="004C0C57"/>
    <w:rsid w:val="004C0FE0"/>
    <w:rsid w:val="004C1537"/>
    <w:rsid w:val="004C1633"/>
    <w:rsid w:val="004C16A3"/>
    <w:rsid w:val="004C177F"/>
    <w:rsid w:val="004C19DD"/>
    <w:rsid w:val="004C1C84"/>
    <w:rsid w:val="004C1DEA"/>
    <w:rsid w:val="004C1E32"/>
    <w:rsid w:val="004C24DD"/>
    <w:rsid w:val="004C24E1"/>
    <w:rsid w:val="004C2565"/>
    <w:rsid w:val="004C2578"/>
    <w:rsid w:val="004C2909"/>
    <w:rsid w:val="004C2A39"/>
    <w:rsid w:val="004C2CB9"/>
    <w:rsid w:val="004C30F3"/>
    <w:rsid w:val="004C33B0"/>
    <w:rsid w:val="004C34EF"/>
    <w:rsid w:val="004C3B26"/>
    <w:rsid w:val="004C3B43"/>
    <w:rsid w:val="004C3BCD"/>
    <w:rsid w:val="004C404C"/>
    <w:rsid w:val="004C43DF"/>
    <w:rsid w:val="004C4540"/>
    <w:rsid w:val="004C4A21"/>
    <w:rsid w:val="004C4B71"/>
    <w:rsid w:val="004C4D6A"/>
    <w:rsid w:val="004C4F26"/>
    <w:rsid w:val="004C51F5"/>
    <w:rsid w:val="004C52A5"/>
    <w:rsid w:val="004C541B"/>
    <w:rsid w:val="004C5954"/>
    <w:rsid w:val="004C5DD8"/>
    <w:rsid w:val="004C639C"/>
    <w:rsid w:val="004C65C4"/>
    <w:rsid w:val="004C66CD"/>
    <w:rsid w:val="004C6B5E"/>
    <w:rsid w:val="004C6CD6"/>
    <w:rsid w:val="004C6D10"/>
    <w:rsid w:val="004C6E81"/>
    <w:rsid w:val="004C6E99"/>
    <w:rsid w:val="004C6F4F"/>
    <w:rsid w:val="004C6FE2"/>
    <w:rsid w:val="004C6FFD"/>
    <w:rsid w:val="004C74C2"/>
    <w:rsid w:val="004C771D"/>
    <w:rsid w:val="004C7C8D"/>
    <w:rsid w:val="004C7CFD"/>
    <w:rsid w:val="004C7D99"/>
    <w:rsid w:val="004D060F"/>
    <w:rsid w:val="004D0D0F"/>
    <w:rsid w:val="004D0EA2"/>
    <w:rsid w:val="004D1154"/>
    <w:rsid w:val="004D11FD"/>
    <w:rsid w:val="004D12AB"/>
    <w:rsid w:val="004D1526"/>
    <w:rsid w:val="004D1607"/>
    <w:rsid w:val="004D1740"/>
    <w:rsid w:val="004D196B"/>
    <w:rsid w:val="004D1B79"/>
    <w:rsid w:val="004D20EE"/>
    <w:rsid w:val="004D23D4"/>
    <w:rsid w:val="004D25EA"/>
    <w:rsid w:val="004D268D"/>
    <w:rsid w:val="004D2A01"/>
    <w:rsid w:val="004D3071"/>
    <w:rsid w:val="004D33DC"/>
    <w:rsid w:val="004D351F"/>
    <w:rsid w:val="004D3A1E"/>
    <w:rsid w:val="004D3BDA"/>
    <w:rsid w:val="004D3C61"/>
    <w:rsid w:val="004D3D0F"/>
    <w:rsid w:val="004D4230"/>
    <w:rsid w:val="004D432C"/>
    <w:rsid w:val="004D451F"/>
    <w:rsid w:val="004D4525"/>
    <w:rsid w:val="004D4610"/>
    <w:rsid w:val="004D4947"/>
    <w:rsid w:val="004D497C"/>
    <w:rsid w:val="004D4992"/>
    <w:rsid w:val="004D4AE3"/>
    <w:rsid w:val="004D4D83"/>
    <w:rsid w:val="004D506F"/>
    <w:rsid w:val="004D5219"/>
    <w:rsid w:val="004D544A"/>
    <w:rsid w:val="004D5A4C"/>
    <w:rsid w:val="004D5A85"/>
    <w:rsid w:val="004D5BB7"/>
    <w:rsid w:val="004D5E3F"/>
    <w:rsid w:val="004D5FB1"/>
    <w:rsid w:val="004D6082"/>
    <w:rsid w:val="004D632F"/>
    <w:rsid w:val="004D67F6"/>
    <w:rsid w:val="004D688E"/>
    <w:rsid w:val="004D6B11"/>
    <w:rsid w:val="004D6B8F"/>
    <w:rsid w:val="004D6BE5"/>
    <w:rsid w:val="004D7096"/>
    <w:rsid w:val="004D70A9"/>
    <w:rsid w:val="004D739A"/>
    <w:rsid w:val="004D7677"/>
    <w:rsid w:val="004D7716"/>
    <w:rsid w:val="004D792E"/>
    <w:rsid w:val="004D7AAA"/>
    <w:rsid w:val="004D7B1E"/>
    <w:rsid w:val="004D7CF4"/>
    <w:rsid w:val="004D7D7C"/>
    <w:rsid w:val="004D7E87"/>
    <w:rsid w:val="004E006E"/>
    <w:rsid w:val="004E00A3"/>
    <w:rsid w:val="004E01BF"/>
    <w:rsid w:val="004E03F9"/>
    <w:rsid w:val="004E049F"/>
    <w:rsid w:val="004E07F8"/>
    <w:rsid w:val="004E0D65"/>
    <w:rsid w:val="004E106C"/>
    <w:rsid w:val="004E1169"/>
    <w:rsid w:val="004E1208"/>
    <w:rsid w:val="004E17C2"/>
    <w:rsid w:val="004E1CC9"/>
    <w:rsid w:val="004E1DD8"/>
    <w:rsid w:val="004E1E40"/>
    <w:rsid w:val="004E2008"/>
    <w:rsid w:val="004E21B2"/>
    <w:rsid w:val="004E2552"/>
    <w:rsid w:val="004E29AF"/>
    <w:rsid w:val="004E29FC"/>
    <w:rsid w:val="004E2A6B"/>
    <w:rsid w:val="004E2B51"/>
    <w:rsid w:val="004E3110"/>
    <w:rsid w:val="004E31BA"/>
    <w:rsid w:val="004E3274"/>
    <w:rsid w:val="004E363E"/>
    <w:rsid w:val="004E3654"/>
    <w:rsid w:val="004E3908"/>
    <w:rsid w:val="004E39FF"/>
    <w:rsid w:val="004E3AEF"/>
    <w:rsid w:val="004E3C4E"/>
    <w:rsid w:val="004E3D7E"/>
    <w:rsid w:val="004E3DE0"/>
    <w:rsid w:val="004E3E17"/>
    <w:rsid w:val="004E3E67"/>
    <w:rsid w:val="004E42B8"/>
    <w:rsid w:val="004E4625"/>
    <w:rsid w:val="004E4A1D"/>
    <w:rsid w:val="004E4F3E"/>
    <w:rsid w:val="004E526A"/>
    <w:rsid w:val="004E52F9"/>
    <w:rsid w:val="004E53B9"/>
    <w:rsid w:val="004E5405"/>
    <w:rsid w:val="004E5460"/>
    <w:rsid w:val="004E599F"/>
    <w:rsid w:val="004E5B0F"/>
    <w:rsid w:val="004E5D56"/>
    <w:rsid w:val="004E5D87"/>
    <w:rsid w:val="004E5D91"/>
    <w:rsid w:val="004E60B7"/>
    <w:rsid w:val="004E629A"/>
    <w:rsid w:val="004E6E98"/>
    <w:rsid w:val="004E7097"/>
    <w:rsid w:val="004E7266"/>
    <w:rsid w:val="004E740C"/>
    <w:rsid w:val="004E747B"/>
    <w:rsid w:val="004E77EA"/>
    <w:rsid w:val="004E77F0"/>
    <w:rsid w:val="004E7831"/>
    <w:rsid w:val="004E7868"/>
    <w:rsid w:val="004E7D21"/>
    <w:rsid w:val="004E7D7D"/>
    <w:rsid w:val="004E7F1D"/>
    <w:rsid w:val="004F014D"/>
    <w:rsid w:val="004F0258"/>
    <w:rsid w:val="004F08C1"/>
    <w:rsid w:val="004F0C45"/>
    <w:rsid w:val="004F0DB9"/>
    <w:rsid w:val="004F0DFC"/>
    <w:rsid w:val="004F0F92"/>
    <w:rsid w:val="004F128F"/>
    <w:rsid w:val="004F157D"/>
    <w:rsid w:val="004F1AF6"/>
    <w:rsid w:val="004F1B8C"/>
    <w:rsid w:val="004F1F37"/>
    <w:rsid w:val="004F1F96"/>
    <w:rsid w:val="004F206B"/>
    <w:rsid w:val="004F2544"/>
    <w:rsid w:val="004F2551"/>
    <w:rsid w:val="004F2872"/>
    <w:rsid w:val="004F2975"/>
    <w:rsid w:val="004F29E7"/>
    <w:rsid w:val="004F2A14"/>
    <w:rsid w:val="004F2BF2"/>
    <w:rsid w:val="004F2C6B"/>
    <w:rsid w:val="004F2DE1"/>
    <w:rsid w:val="004F301B"/>
    <w:rsid w:val="004F3085"/>
    <w:rsid w:val="004F30BF"/>
    <w:rsid w:val="004F31A0"/>
    <w:rsid w:val="004F3334"/>
    <w:rsid w:val="004F4158"/>
    <w:rsid w:val="004F45F4"/>
    <w:rsid w:val="004F4625"/>
    <w:rsid w:val="004F4652"/>
    <w:rsid w:val="004F4D11"/>
    <w:rsid w:val="004F4F65"/>
    <w:rsid w:val="004F4F6C"/>
    <w:rsid w:val="004F5292"/>
    <w:rsid w:val="004F54C0"/>
    <w:rsid w:val="004F55DC"/>
    <w:rsid w:val="004F588E"/>
    <w:rsid w:val="004F5930"/>
    <w:rsid w:val="004F5AFA"/>
    <w:rsid w:val="004F5D6D"/>
    <w:rsid w:val="004F5EB1"/>
    <w:rsid w:val="004F6168"/>
    <w:rsid w:val="004F65B1"/>
    <w:rsid w:val="004F6A4E"/>
    <w:rsid w:val="004F6ACF"/>
    <w:rsid w:val="004F6BE2"/>
    <w:rsid w:val="004F6DA5"/>
    <w:rsid w:val="004F6EAA"/>
    <w:rsid w:val="004F6F5B"/>
    <w:rsid w:val="004F6F81"/>
    <w:rsid w:val="004F7352"/>
    <w:rsid w:val="004F739F"/>
    <w:rsid w:val="004F7665"/>
    <w:rsid w:val="004F7E68"/>
    <w:rsid w:val="004F7ED1"/>
    <w:rsid w:val="0050006B"/>
    <w:rsid w:val="005002E7"/>
    <w:rsid w:val="00500441"/>
    <w:rsid w:val="005007B1"/>
    <w:rsid w:val="00500954"/>
    <w:rsid w:val="00500AF5"/>
    <w:rsid w:val="00500B71"/>
    <w:rsid w:val="00500CAF"/>
    <w:rsid w:val="00500D3D"/>
    <w:rsid w:val="00501059"/>
    <w:rsid w:val="005011BE"/>
    <w:rsid w:val="005012D4"/>
    <w:rsid w:val="00501764"/>
    <w:rsid w:val="00501886"/>
    <w:rsid w:val="00501929"/>
    <w:rsid w:val="00501A39"/>
    <w:rsid w:val="00501AD8"/>
    <w:rsid w:val="00501C32"/>
    <w:rsid w:val="00501D93"/>
    <w:rsid w:val="00501EB4"/>
    <w:rsid w:val="00501F4C"/>
    <w:rsid w:val="00502569"/>
    <w:rsid w:val="00502916"/>
    <w:rsid w:val="00502AF7"/>
    <w:rsid w:val="00503010"/>
    <w:rsid w:val="0050332F"/>
    <w:rsid w:val="0050333A"/>
    <w:rsid w:val="005036F1"/>
    <w:rsid w:val="00503B71"/>
    <w:rsid w:val="00503CEB"/>
    <w:rsid w:val="00503D3F"/>
    <w:rsid w:val="00503D72"/>
    <w:rsid w:val="005040F6"/>
    <w:rsid w:val="005042F1"/>
    <w:rsid w:val="00504886"/>
    <w:rsid w:val="005048FB"/>
    <w:rsid w:val="00504C0C"/>
    <w:rsid w:val="00504D4B"/>
    <w:rsid w:val="00504DD8"/>
    <w:rsid w:val="00504DD9"/>
    <w:rsid w:val="00504F40"/>
    <w:rsid w:val="00504FCC"/>
    <w:rsid w:val="00504FE0"/>
    <w:rsid w:val="00505114"/>
    <w:rsid w:val="00505330"/>
    <w:rsid w:val="005055C9"/>
    <w:rsid w:val="00505601"/>
    <w:rsid w:val="0050566B"/>
    <w:rsid w:val="005059E7"/>
    <w:rsid w:val="00505E4B"/>
    <w:rsid w:val="00506057"/>
    <w:rsid w:val="00506319"/>
    <w:rsid w:val="0050692C"/>
    <w:rsid w:val="005069D5"/>
    <w:rsid w:val="00506A3E"/>
    <w:rsid w:val="00506BC1"/>
    <w:rsid w:val="005072E2"/>
    <w:rsid w:val="00507854"/>
    <w:rsid w:val="00507A55"/>
    <w:rsid w:val="00507B7A"/>
    <w:rsid w:val="00507BBF"/>
    <w:rsid w:val="00507D79"/>
    <w:rsid w:val="00507E16"/>
    <w:rsid w:val="0051016D"/>
    <w:rsid w:val="005103E2"/>
    <w:rsid w:val="0051041E"/>
    <w:rsid w:val="00510693"/>
    <w:rsid w:val="005106AD"/>
    <w:rsid w:val="00510845"/>
    <w:rsid w:val="00510A97"/>
    <w:rsid w:val="00510E15"/>
    <w:rsid w:val="00511836"/>
    <w:rsid w:val="005118B3"/>
    <w:rsid w:val="00511EB6"/>
    <w:rsid w:val="00511F17"/>
    <w:rsid w:val="00511F85"/>
    <w:rsid w:val="00511FE9"/>
    <w:rsid w:val="00512147"/>
    <w:rsid w:val="00512318"/>
    <w:rsid w:val="00512694"/>
    <w:rsid w:val="0051281A"/>
    <w:rsid w:val="0051283E"/>
    <w:rsid w:val="00512B9D"/>
    <w:rsid w:val="0051305F"/>
    <w:rsid w:val="00513129"/>
    <w:rsid w:val="0051314B"/>
    <w:rsid w:val="00513395"/>
    <w:rsid w:val="00513415"/>
    <w:rsid w:val="00513531"/>
    <w:rsid w:val="00513699"/>
    <w:rsid w:val="00513724"/>
    <w:rsid w:val="005137B3"/>
    <w:rsid w:val="00513B27"/>
    <w:rsid w:val="00513C53"/>
    <w:rsid w:val="00513CA7"/>
    <w:rsid w:val="00513E0E"/>
    <w:rsid w:val="00513F0E"/>
    <w:rsid w:val="005140D2"/>
    <w:rsid w:val="0051418F"/>
    <w:rsid w:val="005141BE"/>
    <w:rsid w:val="005142E3"/>
    <w:rsid w:val="00514A25"/>
    <w:rsid w:val="00514B01"/>
    <w:rsid w:val="00514B51"/>
    <w:rsid w:val="00514B80"/>
    <w:rsid w:val="00514E59"/>
    <w:rsid w:val="005151D8"/>
    <w:rsid w:val="005154B9"/>
    <w:rsid w:val="00515537"/>
    <w:rsid w:val="00515956"/>
    <w:rsid w:val="005159CF"/>
    <w:rsid w:val="00515BF8"/>
    <w:rsid w:val="00515C29"/>
    <w:rsid w:val="005161AE"/>
    <w:rsid w:val="00516459"/>
    <w:rsid w:val="005165B8"/>
    <w:rsid w:val="005166E5"/>
    <w:rsid w:val="0051689F"/>
    <w:rsid w:val="005168E8"/>
    <w:rsid w:val="005169EE"/>
    <w:rsid w:val="00516B57"/>
    <w:rsid w:val="00516CBA"/>
    <w:rsid w:val="00516D39"/>
    <w:rsid w:val="00516E5F"/>
    <w:rsid w:val="00517115"/>
    <w:rsid w:val="005171DE"/>
    <w:rsid w:val="00517330"/>
    <w:rsid w:val="0051740C"/>
    <w:rsid w:val="0051749B"/>
    <w:rsid w:val="005175C4"/>
    <w:rsid w:val="005176B7"/>
    <w:rsid w:val="00517B45"/>
    <w:rsid w:val="00517D44"/>
    <w:rsid w:val="00517D85"/>
    <w:rsid w:val="00517E2A"/>
    <w:rsid w:val="00520268"/>
    <w:rsid w:val="0052032B"/>
    <w:rsid w:val="00520642"/>
    <w:rsid w:val="00520683"/>
    <w:rsid w:val="005207F4"/>
    <w:rsid w:val="00520A28"/>
    <w:rsid w:val="00520B3C"/>
    <w:rsid w:val="005210BB"/>
    <w:rsid w:val="00521100"/>
    <w:rsid w:val="0052118E"/>
    <w:rsid w:val="0052164C"/>
    <w:rsid w:val="0052179E"/>
    <w:rsid w:val="0052199E"/>
    <w:rsid w:val="00521DC4"/>
    <w:rsid w:val="00521EA9"/>
    <w:rsid w:val="0052273B"/>
    <w:rsid w:val="00522815"/>
    <w:rsid w:val="00522D99"/>
    <w:rsid w:val="00523171"/>
    <w:rsid w:val="005231CA"/>
    <w:rsid w:val="00523213"/>
    <w:rsid w:val="0052388C"/>
    <w:rsid w:val="00523951"/>
    <w:rsid w:val="005239D7"/>
    <w:rsid w:val="00523DB8"/>
    <w:rsid w:val="00524131"/>
    <w:rsid w:val="005241BD"/>
    <w:rsid w:val="005241CD"/>
    <w:rsid w:val="00524231"/>
    <w:rsid w:val="005243FF"/>
    <w:rsid w:val="00524552"/>
    <w:rsid w:val="0052460C"/>
    <w:rsid w:val="00524D3A"/>
    <w:rsid w:val="00524EAB"/>
    <w:rsid w:val="005250AA"/>
    <w:rsid w:val="00525121"/>
    <w:rsid w:val="00525205"/>
    <w:rsid w:val="00525228"/>
    <w:rsid w:val="005257C5"/>
    <w:rsid w:val="00525874"/>
    <w:rsid w:val="00525A32"/>
    <w:rsid w:val="00525A81"/>
    <w:rsid w:val="00525AC2"/>
    <w:rsid w:val="00525B56"/>
    <w:rsid w:val="00525C3C"/>
    <w:rsid w:val="00525FCC"/>
    <w:rsid w:val="00525FE1"/>
    <w:rsid w:val="0052601B"/>
    <w:rsid w:val="00526026"/>
    <w:rsid w:val="00526442"/>
    <w:rsid w:val="0052670E"/>
    <w:rsid w:val="005268F3"/>
    <w:rsid w:val="00526924"/>
    <w:rsid w:val="005269FE"/>
    <w:rsid w:val="00526A44"/>
    <w:rsid w:val="00526C50"/>
    <w:rsid w:val="00526C55"/>
    <w:rsid w:val="00526DDC"/>
    <w:rsid w:val="00526F53"/>
    <w:rsid w:val="005271CF"/>
    <w:rsid w:val="005272DE"/>
    <w:rsid w:val="00527331"/>
    <w:rsid w:val="00527349"/>
    <w:rsid w:val="005274FB"/>
    <w:rsid w:val="00527813"/>
    <w:rsid w:val="00527EEF"/>
    <w:rsid w:val="00527F1E"/>
    <w:rsid w:val="00530088"/>
    <w:rsid w:val="005300F8"/>
    <w:rsid w:val="005308C6"/>
    <w:rsid w:val="00530B7D"/>
    <w:rsid w:val="00530C22"/>
    <w:rsid w:val="00530D0D"/>
    <w:rsid w:val="00530FCE"/>
    <w:rsid w:val="0053124C"/>
    <w:rsid w:val="005316B6"/>
    <w:rsid w:val="0053179B"/>
    <w:rsid w:val="00531AC7"/>
    <w:rsid w:val="00531AFA"/>
    <w:rsid w:val="005320DB"/>
    <w:rsid w:val="00532387"/>
    <w:rsid w:val="005323CC"/>
    <w:rsid w:val="0053243A"/>
    <w:rsid w:val="00532472"/>
    <w:rsid w:val="005324DD"/>
    <w:rsid w:val="00532847"/>
    <w:rsid w:val="00532F47"/>
    <w:rsid w:val="00532F7A"/>
    <w:rsid w:val="00533065"/>
    <w:rsid w:val="0053331B"/>
    <w:rsid w:val="00533639"/>
    <w:rsid w:val="005338AB"/>
    <w:rsid w:val="00533C2E"/>
    <w:rsid w:val="00533D1A"/>
    <w:rsid w:val="00533E2D"/>
    <w:rsid w:val="005343E4"/>
    <w:rsid w:val="00534938"/>
    <w:rsid w:val="00534FC4"/>
    <w:rsid w:val="00534FCE"/>
    <w:rsid w:val="00535601"/>
    <w:rsid w:val="00535763"/>
    <w:rsid w:val="005358EE"/>
    <w:rsid w:val="00535B38"/>
    <w:rsid w:val="00535BB3"/>
    <w:rsid w:val="00535BCC"/>
    <w:rsid w:val="00535FC5"/>
    <w:rsid w:val="00535FE9"/>
    <w:rsid w:val="00536250"/>
    <w:rsid w:val="00536771"/>
    <w:rsid w:val="00536845"/>
    <w:rsid w:val="00536D94"/>
    <w:rsid w:val="00536E13"/>
    <w:rsid w:val="00536E82"/>
    <w:rsid w:val="00536F1A"/>
    <w:rsid w:val="00536F54"/>
    <w:rsid w:val="00536FC1"/>
    <w:rsid w:val="005370E7"/>
    <w:rsid w:val="005375B4"/>
    <w:rsid w:val="005376A5"/>
    <w:rsid w:val="00537801"/>
    <w:rsid w:val="00537CB4"/>
    <w:rsid w:val="00537CCF"/>
    <w:rsid w:val="00537E80"/>
    <w:rsid w:val="00540176"/>
    <w:rsid w:val="005405A5"/>
    <w:rsid w:val="005405C5"/>
    <w:rsid w:val="0054076B"/>
    <w:rsid w:val="00540AFE"/>
    <w:rsid w:val="00540B51"/>
    <w:rsid w:val="00540D14"/>
    <w:rsid w:val="00540D7E"/>
    <w:rsid w:val="00540F3B"/>
    <w:rsid w:val="00541051"/>
    <w:rsid w:val="0054123D"/>
    <w:rsid w:val="00541316"/>
    <w:rsid w:val="005415D5"/>
    <w:rsid w:val="00541769"/>
    <w:rsid w:val="00541BC4"/>
    <w:rsid w:val="00541D8C"/>
    <w:rsid w:val="005420FA"/>
    <w:rsid w:val="0054260A"/>
    <w:rsid w:val="00542701"/>
    <w:rsid w:val="0054278C"/>
    <w:rsid w:val="005427E8"/>
    <w:rsid w:val="0054289F"/>
    <w:rsid w:val="00542C93"/>
    <w:rsid w:val="0054320C"/>
    <w:rsid w:val="00543522"/>
    <w:rsid w:val="00543A8D"/>
    <w:rsid w:val="00543DEB"/>
    <w:rsid w:val="00543E0C"/>
    <w:rsid w:val="005440EC"/>
    <w:rsid w:val="00544119"/>
    <w:rsid w:val="0054417C"/>
    <w:rsid w:val="005442CC"/>
    <w:rsid w:val="0054445F"/>
    <w:rsid w:val="005444BE"/>
    <w:rsid w:val="005447C0"/>
    <w:rsid w:val="00544891"/>
    <w:rsid w:val="00544A54"/>
    <w:rsid w:val="00544CB4"/>
    <w:rsid w:val="00544E02"/>
    <w:rsid w:val="00544E0B"/>
    <w:rsid w:val="00544FD7"/>
    <w:rsid w:val="0054528B"/>
    <w:rsid w:val="005452C5"/>
    <w:rsid w:val="00545326"/>
    <w:rsid w:val="005453CD"/>
    <w:rsid w:val="0054553C"/>
    <w:rsid w:val="005457BC"/>
    <w:rsid w:val="00545BF2"/>
    <w:rsid w:val="00545CD3"/>
    <w:rsid w:val="00545CF0"/>
    <w:rsid w:val="00545DCC"/>
    <w:rsid w:val="0054610A"/>
    <w:rsid w:val="005462EF"/>
    <w:rsid w:val="00546336"/>
    <w:rsid w:val="005467EC"/>
    <w:rsid w:val="005468A7"/>
    <w:rsid w:val="00546AF9"/>
    <w:rsid w:val="00546BFB"/>
    <w:rsid w:val="00546CC9"/>
    <w:rsid w:val="00547037"/>
    <w:rsid w:val="0054711E"/>
    <w:rsid w:val="00547C8C"/>
    <w:rsid w:val="00547EAB"/>
    <w:rsid w:val="0055061F"/>
    <w:rsid w:val="00550635"/>
    <w:rsid w:val="00550746"/>
    <w:rsid w:val="00550A41"/>
    <w:rsid w:val="00550A9D"/>
    <w:rsid w:val="00550B17"/>
    <w:rsid w:val="00550BA7"/>
    <w:rsid w:val="00550F89"/>
    <w:rsid w:val="00550FAB"/>
    <w:rsid w:val="005510F7"/>
    <w:rsid w:val="0055124A"/>
    <w:rsid w:val="005513E0"/>
    <w:rsid w:val="005514D7"/>
    <w:rsid w:val="005516CA"/>
    <w:rsid w:val="00551A0C"/>
    <w:rsid w:val="00551CDF"/>
    <w:rsid w:val="00551FE4"/>
    <w:rsid w:val="00552012"/>
    <w:rsid w:val="00552614"/>
    <w:rsid w:val="00552892"/>
    <w:rsid w:val="00552910"/>
    <w:rsid w:val="00552D82"/>
    <w:rsid w:val="00553470"/>
    <w:rsid w:val="005535F1"/>
    <w:rsid w:val="005536A4"/>
    <w:rsid w:val="0055389D"/>
    <w:rsid w:val="005539C2"/>
    <w:rsid w:val="00553BFB"/>
    <w:rsid w:val="00553C3C"/>
    <w:rsid w:val="00553E88"/>
    <w:rsid w:val="00554368"/>
    <w:rsid w:val="005544A6"/>
    <w:rsid w:val="00554A40"/>
    <w:rsid w:val="00554C9A"/>
    <w:rsid w:val="00554F14"/>
    <w:rsid w:val="0055501D"/>
    <w:rsid w:val="0055508F"/>
    <w:rsid w:val="005551BC"/>
    <w:rsid w:val="00555275"/>
    <w:rsid w:val="0055550C"/>
    <w:rsid w:val="0055552B"/>
    <w:rsid w:val="00555813"/>
    <w:rsid w:val="00555833"/>
    <w:rsid w:val="00555912"/>
    <w:rsid w:val="00555F2D"/>
    <w:rsid w:val="005561EB"/>
    <w:rsid w:val="005565E3"/>
    <w:rsid w:val="00556719"/>
    <w:rsid w:val="00556C89"/>
    <w:rsid w:val="00556CEA"/>
    <w:rsid w:val="00556EC5"/>
    <w:rsid w:val="00556F3C"/>
    <w:rsid w:val="00556F80"/>
    <w:rsid w:val="00557022"/>
    <w:rsid w:val="005571A5"/>
    <w:rsid w:val="005571EE"/>
    <w:rsid w:val="005574B1"/>
    <w:rsid w:val="0055788C"/>
    <w:rsid w:val="00557D27"/>
    <w:rsid w:val="00557FE2"/>
    <w:rsid w:val="0056019C"/>
    <w:rsid w:val="005601C9"/>
    <w:rsid w:val="0056039D"/>
    <w:rsid w:val="00560475"/>
    <w:rsid w:val="0056054D"/>
    <w:rsid w:val="00560A0A"/>
    <w:rsid w:val="00560B15"/>
    <w:rsid w:val="00560F1A"/>
    <w:rsid w:val="005611A2"/>
    <w:rsid w:val="005614B4"/>
    <w:rsid w:val="00561732"/>
    <w:rsid w:val="0056197C"/>
    <w:rsid w:val="00561BD5"/>
    <w:rsid w:val="00561E16"/>
    <w:rsid w:val="00561E68"/>
    <w:rsid w:val="00561E89"/>
    <w:rsid w:val="00561FB9"/>
    <w:rsid w:val="0056202B"/>
    <w:rsid w:val="005625AB"/>
    <w:rsid w:val="00562900"/>
    <w:rsid w:val="00562D14"/>
    <w:rsid w:val="00562E09"/>
    <w:rsid w:val="00562E60"/>
    <w:rsid w:val="00562E8C"/>
    <w:rsid w:val="00562FD8"/>
    <w:rsid w:val="00563134"/>
    <w:rsid w:val="0056321F"/>
    <w:rsid w:val="005633CC"/>
    <w:rsid w:val="005633F6"/>
    <w:rsid w:val="00563483"/>
    <w:rsid w:val="00563559"/>
    <w:rsid w:val="005635B0"/>
    <w:rsid w:val="00563F5A"/>
    <w:rsid w:val="0056458D"/>
    <w:rsid w:val="0056471A"/>
    <w:rsid w:val="0056489D"/>
    <w:rsid w:val="005648C6"/>
    <w:rsid w:val="005649C9"/>
    <w:rsid w:val="00564A49"/>
    <w:rsid w:val="00564BDA"/>
    <w:rsid w:val="00564BE4"/>
    <w:rsid w:val="00564CB9"/>
    <w:rsid w:val="00564D4D"/>
    <w:rsid w:val="00564FD9"/>
    <w:rsid w:val="00565022"/>
    <w:rsid w:val="0056508C"/>
    <w:rsid w:val="005651D1"/>
    <w:rsid w:val="005653C4"/>
    <w:rsid w:val="00565722"/>
    <w:rsid w:val="005658D2"/>
    <w:rsid w:val="00565B6A"/>
    <w:rsid w:val="00565BDA"/>
    <w:rsid w:val="00565FB4"/>
    <w:rsid w:val="00566170"/>
    <w:rsid w:val="00566343"/>
    <w:rsid w:val="0056690B"/>
    <w:rsid w:val="00566AAE"/>
    <w:rsid w:val="00566AF7"/>
    <w:rsid w:val="00566C6A"/>
    <w:rsid w:val="00566FDE"/>
    <w:rsid w:val="00567029"/>
    <w:rsid w:val="00567287"/>
    <w:rsid w:val="0056729F"/>
    <w:rsid w:val="005676B3"/>
    <w:rsid w:val="0056775D"/>
    <w:rsid w:val="00567E3E"/>
    <w:rsid w:val="00567EBA"/>
    <w:rsid w:val="005700AD"/>
    <w:rsid w:val="00570113"/>
    <w:rsid w:val="00570419"/>
    <w:rsid w:val="0057045D"/>
    <w:rsid w:val="00570776"/>
    <w:rsid w:val="005707D7"/>
    <w:rsid w:val="0057081F"/>
    <w:rsid w:val="00570A5B"/>
    <w:rsid w:val="00570C2A"/>
    <w:rsid w:val="00570D67"/>
    <w:rsid w:val="005713D0"/>
    <w:rsid w:val="00571541"/>
    <w:rsid w:val="005716B8"/>
    <w:rsid w:val="00571D44"/>
    <w:rsid w:val="00571DD6"/>
    <w:rsid w:val="00571EAF"/>
    <w:rsid w:val="00571F93"/>
    <w:rsid w:val="005721C1"/>
    <w:rsid w:val="005722C8"/>
    <w:rsid w:val="005726BE"/>
    <w:rsid w:val="00572930"/>
    <w:rsid w:val="0057294D"/>
    <w:rsid w:val="00572BB3"/>
    <w:rsid w:val="00572EE0"/>
    <w:rsid w:val="0057310D"/>
    <w:rsid w:val="0057331E"/>
    <w:rsid w:val="0057357C"/>
    <w:rsid w:val="005735D5"/>
    <w:rsid w:val="005737A1"/>
    <w:rsid w:val="00573849"/>
    <w:rsid w:val="00573A27"/>
    <w:rsid w:val="00573A9E"/>
    <w:rsid w:val="00573C29"/>
    <w:rsid w:val="00573FD7"/>
    <w:rsid w:val="00574111"/>
    <w:rsid w:val="005742EA"/>
    <w:rsid w:val="005742FF"/>
    <w:rsid w:val="0057453E"/>
    <w:rsid w:val="005747AB"/>
    <w:rsid w:val="005748BB"/>
    <w:rsid w:val="00574937"/>
    <w:rsid w:val="00574E3E"/>
    <w:rsid w:val="00574E42"/>
    <w:rsid w:val="00574E6D"/>
    <w:rsid w:val="0057516F"/>
    <w:rsid w:val="005751F8"/>
    <w:rsid w:val="00575349"/>
    <w:rsid w:val="00575364"/>
    <w:rsid w:val="005753A5"/>
    <w:rsid w:val="0057557D"/>
    <w:rsid w:val="0057587F"/>
    <w:rsid w:val="00575BD1"/>
    <w:rsid w:val="00575C3B"/>
    <w:rsid w:val="00575F60"/>
    <w:rsid w:val="00576073"/>
    <w:rsid w:val="00576132"/>
    <w:rsid w:val="00576178"/>
    <w:rsid w:val="0057665A"/>
    <w:rsid w:val="0057668C"/>
    <w:rsid w:val="00576787"/>
    <w:rsid w:val="005767DF"/>
    <w:rsid w:val="00576982"/>
    <w:rsid w:val="0057699D"/>
    <w:rsid w:val="00576B9B"/>
    <w:rsid w:val="00576F76"/>
    <w:rsid w:val="0057723E"/>
    <w:rsid w:val="0057766A"/>
    <w:rsid w:val="00577954"/>
    <w:rsid w:val="005779AF"/>
    <w:rsid w:val="00577C58"/>
    <w:rsid w:val="00577CEF"/>
    <w:rsid w:val="00577EB0"/>
    <w:rsid w:val="00577F80"/>
    <w:rsid w:val="00580847"/>
    <w:rsid w:val="005808C1"/>
    <w:rsid w:val="00580D3B"/>
    <w:rsid w:val="00580D86"/>
    <w:rsid w:val="00580DE9"/>
    <w:rsid w:val="00580E7F"/>
    <w:rsid w:val="00581012"/>
    <w:rsid w:val="005810C8"/>
    <w:rsid w:val="005812BD"/>
    <w:rsid w:val="00581499"/>
    <w:rsid w:val="005814AF"/>
    <w:rsid w:val="005818F6"/>
    <w:rsid w:val="00581BF6"/>
    <w:rsid w:val="00581CA6"/>
    <w:rsid w:val="00581F6C"/>
    <w:rsid w:val="00582157"/>
    <w:rsid w:val="005821B5"/>
    <w:rsid w:val="00582555"/>
    <w:rsid w:val="0058282A"/>
    <w:rsid w:val="0058295E"/>
    <w:rsid w:val="00582C25"/>
    <w:rsid w:val="00582D6E"/>
    <w:rsid w:val="0058310C"/>
    <w:rsid w:val="005831D1"/>
    <w:rsid w:val="00583234"/>
    <w:rsid w:val="00583472"/>
    <w:rsid w:val="005834C2"/>
    <w:rsid w:val="005835B5"/>
    <w:rsid w:val="005836AD"/>
    <w:rsid w:val="00583800"/>
    <w:rsid w:val="0058382B"/>
    <w:rsid w:val="00583890"/>
    <w:rsid w:val="00583915"/>
    <w:rsid w:val="00583955"/>
    <w:rsid w:val="00583C08"/>
    <w:rsid w:val="00583C98"/>
    <w:rsid w:val="00583CA5"/>
    <w:rsid w:val="00583CE4"/>
    <w:rsid w:val="00584014"/>
    <w:rsid w:val="00584030"/>
    <w:rsid w:val="0058458F"/>
    <w:rsid w:val="00584613"/>
    <w:rsid w:val="00584671"/>
    <w:rsid w:val="00584BBC"/>
    <w:rsid w:val="00584D25"/>
    <w:rsid w:val="00584DFE"/>
    <w:rsid w:val="00584E1C"/>
    <w:rsid w:val="00584E2C"/>
    <w:rsid w:val="00584FED"/>
    <w:rsid w:val="005852CD"/>
    <w:rsid w:val="00585673"/>
    <w:rsid w:val="00585CDD"/>
    <w:rsid w:val="00585D5E"/>
    <w:rsid w:val="00585E08"/>
    <w:rsid w:val="00585EBC"/>
    <w:rsid w:val="00585FE7"/>
    <w:rsid w:val="005860C4"/>
    <w:rsid w:val="00586226"/>
    <w:rsid w:val="005863E0"/>
    <w:rsid w:val="005864C6"/>
    <w:rsid w:val="00586896"/>
    <w:rsid w:val="005869AB"/>
    <w:rsid w:val="00586CF9"/>
    <w:rsid w:val="00586FBC"/>
    <w:rsid w:val="005871EB"/>
    <w:rsid w:val="005872D6"/>
    <w:rsid w:val="005874F8"/>
    <w:rsid w:val="00587590"/>
    <w:rsid w:val="005875B1"/>
    <w:rsid w:val="005876FB"/>
    <w:rsid w:val="00587976"/>
    <w:rsid w:val="00587C1A"/>
    <w:rsid w:val="00590023"/>
    <w:rsid w:val="005900B9"/>
    <w:rsid w:val="0059039C"/>
    <w:rsid w:val="005904A2"/>
    <w:rsid w:val="005907C8"/>
    <w:rsid w:val="00590993"/>
    <w:rsid w:val="00590999"/>
    <w:rsid w:val="00590B7D"/>
    <w:rsid w:val="00590C58"/>
    <w:rsid w:val="00591353"/>
    <w:rsid w:val="00591565"/>
    <w:rsid w:val="00591ADE"/>
    <w:rsid w:val="00591B65"/>
    <w:rsid w:val="00591F5E"/>
    <w:rsid w:val="005920FD"/>
    <w:rsid w:val="00592283"/>
    <w:rsid w:val="0059292D"/>
    <w:rsid w:val="00592997"/>
    <w:rsid w:val="00592AB5"/>
    <w:rsid w:val="0059329F"/>
    <w:rsid w:val="005936B5"/>
    <w:rsid w:val="0059382A"/>
    <w:rsid w:val="00593960"/>
    <w:rsid w:val="00593995"/>
    <w:rsid w:val="00593A8E"/>
    <w:rsid w:val="00593AB5"/>
    <w:rsid w:val="00593ADE"/>
    <w:rsid w:val="005944CC"/>
    <w:rsid w:val="00594672"/>
    <w:rsid w:val="005946BD"/>
    <w:rsid w:val="005951B7"/>
    <w:rsid w:val="00595458"/>
    <w:rsid w:val="00595623"/>
    <w:rsid w:val="005959CB"/>
    <w:rsid w:val="00595A93"/>
    <w:rsid w:val="00595E81"/>
    <w:rsid w:val="00596125"/>
    <w:rsid w:val="0059635A"/>
    <w:rsid w:val="0059688F"/>
    <w:rsid w:val="00596ACD"/>
    <w:rsid w:val="00596B52"/>
    <w:rsid w:val="00596CC2"/>
    <w:rsid w:val="00596DA0"/>
    <w:rsid w:val="00596E27"/>
    <w:rsid w:val="00596F30"/>
    <w:rsid w:val="00596FBF"/>
    <w:rsid w:val="0059708E"/>
    <w:rsid w:val="005970FB"/>
    <w:rsid w:val="00597163"/>
    <w:rsid w:val="005971BE"/>
    <w:rsid w:val="005973B0"/>
    <w:rsid w:val="005973F3"/>
    <w:rsid w:val="005974F8"/>
    <w:rsid w:val="00597C0F"/>
    <w:rsid w:val="005A0072"/>
    <w:rsid w:val="005A0660"/>
    <w:rsid w:val="005A089A"/>
    <w:rsid w:val="005A090B"/>
    <w:rsid w:val="005A09C6"/>
    <w:rsid w:val="005A0B61"/>
    <w:rsid w:val="005A0B66"/>
    <w:rsid w:val="005A0C24"/>
    <w:rsid w:val="005A0FF2"/>
    <w:rsid w:val="005A10B0"/>
    <w:rsid w:val="005A1325"/>
    <w:rsid w:val="005A13C6"/>
    <w:rsid w:val="005A1437"/>
    <w:rsid w:val="005A1671"/>
    <w:rsid w:val="005A1910"/>
    <w:rsid w:val="005A1A0F"/>
    <w:rsid w:val="005A1C86"/>
    <w:rsid w:val="005A1CF7"/>
    <w:rsid w:val="005A1D4C"/>
    <w:rsid w:val="005A1EFB"/>
    <w:rsid w:val="005A1FAC"/>
    <w:rsid w:val="005A201F"/>
    <w:rsid w:val="005A2282"/>
    <w:rsid w:val="005A22DD"/>
    <w:rsid w:val="005A27A2"/>
    <w:rsid w:val="005A27B8"/>
    <w:rsid w:val="005A287C"/>
    <w:rsid w:val="005A2A10"/>
    <w:rsid w:val="005A2AF5"/>
    <w:rsid w:val="005A2B34"/>
    <w:rsid w:val="005A2E93"/>
    <w:rsid w:val="005A2FCF"/>
    <w:rsid w:val="005A3221"/>
    <w:rsid w:val="005A3479"/>
    <w:rsid w:val="005A3489"/>
    <w:rsid w:val="005A34DB"/>
    <w:rsid w:val="005A359D"/>
    <w:rsid w:val="005A366C"/>
    <w:rsid w:val="005A41AD"/>
    <w:rsid w:val="005A41FD"/>
    <w:rsid w:val="005A426B"/>
    <w:rsid w:val="005A4523"/>
    <w:rsid w:val="005A4D5E"/>
    <w:rsid w:val="005A5065"/>
    <w:rsid w:val="005A50B5"/>
    <w:rsid w:val="005A5185"/>
    <w:rsid w:val="005A5193"/>
    <w:rsid w:val="005A5208"/>
    <w:rsid w:val="005A5387"/>
    <w:rsid w:val="005A5576"/>
    <w:rsid w:val="005A5964"/>
    <w:rsid w:val="005A5B50"/>
    <w:rsid w:val="005A5C5E"/>
    <w:rsid w:val="005A5D67"/>
    <w:rsid w:val="005A5D77"/>
    <w:rsid w:val="005A5E54"/>
    <w:rsid w:val="005A6484"/>
    <w:rsid w:val="005A66D8"/>
    <w:rsid w:val="005A671E"/>
    <w:rsid w:val="005A6867"/>
    <w:rsid w:val="005A68E1"/>
    <w:rsid w:val="005A6948"/>
    <w:rsid w:val="005A6B1F"/>
    <w:rsid w:val="005A76B7"/>
    <w:rsid w:val="005A77C8"/>
    <w:rsid w:val="005A79FE"/>
    <w:rsid w:val="005A7B9A"/>
    <w:rsid w:val="005A7D22"/>
    <w:rsid w:val="005A7EE7"/>
    <w:rsid w:val="005A7F14"/>
    <w:rsid w:val="005B01A8"/>
    <w:rsid w:val="005B051D"/>
    <w:rsid w:val="005B0909"/>
    <w:rsid w:val="005B0ACB"/>
    <w:rsid w:val="005B0E27"/>
    <w:rsid w:val="005B0E7C"/>
    <w:rsid w:val="005B0EE4"/>
    <w:rsid w:val="005B10C5"/>
    <w:rsid w:val="005B1308"/>
    <w:rsid w:val="005B139B"/>
    <w:rsid w:val="005B1432"/>
    <w:rsid w:val="005B1448"/>
    <w:rsid w:val="005B1677"/>
    <w:rsid w:val="005B183D"/>
    <w:rsid w:val="005B19AE"/>
    <w:rsid w:val="005B1CE7"/>
    <w:rsid w:val="005B1D21"/>
    <w:rsid w:val="005B1E5C"/>
    <w:rsid w:val="005B1FD5"/>
    <w:rsid w:val="005B21DC"/>
    <w:rsid w:val="005B2286"/>
    <w:rsid w:val="005B22BD"/>
    <w:rsid w:val="005B2490"/>
    <w:rsid w:val="005B24FE"/>
    <w:rsid w:val="005B273D"/>
    <w:rsid w:val="005B27D4"/>
    <w:rsid w:val="005B27D6"/>
    <w:rsid w:val="005B2B58"/>
    <w:rsid w:val="005B2D96"/>
    <w:rsid w:val="005B2DEF"/>
    <w:rsid w:val="005B2F15"/>
    <w:rsid w:val="005B2F9B"/>
    <w:rsid w:val="005B2FAF"/>
    <w:rsid w:val="005B2FE8"/>
    <w:rsid w:val="005B32DD"/>
    <w:rsid w:val="005B3938"/>
    <w:rsid w:val="005B457B"/>
    <w:rsid w:val="005B4736"/>
    <w:rsid w:val="005B48BC"/>
    <w:rsid w:val="005B498B"/>
    <w:rsid w:val="005B49AF"/>
    <w:rsid w:val="005B4A82"/>
    <w:rsid w:val="005B4B81"/>
    <w:rsid w:val="005B4BF9"/>
    <w:rsid w:val="005B4C70"/>
    <w:rsid w:val="005B4ED3"/>
    <w:rsid w:val="005B4FD3"/>
    <w:rsid w:val="005B50AA"/>
    <w:rsid w:val="005B51FD"/>
    <w:rsid w:val="005B5208"/>
    <w:rsid w:val="005B524E"/>
    <w:rsid w:val="005B528C"/>
    <w:rsid w:val="005B5326"/>
    <w:rsid w:val="005B5479"/>
    <w:rsid w:val="005B549D"/>
    <w:rsid w:val="005B5599"/>
    <w:rsid w:val="005B562A"/>
    <w:rsid w:val="005B5664"/>
    <w:rsid w:val="005B5808"/>
    <w:rsid w:val="005B5A6B"/>
    <w:rsid w:val="005B5DC8"/>
    <w:rsid w:val="005B5E65"/>
    <w:rsid w:val="005B5F7C"/>
    <w:rsid w:val="005B6550"/>
    <w:rsid w:val="005B6C43"/>
    <w:rsid w:val="005B6CD8"/>
    <w:rsid w:val="005B6EF2"/>
    <w:rsid w:val="005B70A0"/>
    <w:rsid w:val="005B70DF"/>
    <w:rsid w:val="005B72F1"/>
    <w:rsid w:val="005B7557"/>
    <w:rsid w:val="005B758F"/>
    <w:rsid w:val="005B7598"/>
    <w:rsid w:val="005B79C8"/>
    <w:rsid w:val="005B7B53"/>
    <w:rsid w:val="005B7EA5"/>
    <w:rsid w:val="005C0289"/>
    <w:rsid w:val="005C052C"/>
    <w:rsid w:val="005C0780"/>
    <w:rsid w:val="005C0799"/>
    <w:rsid w:val="005C07AB"/>
    <w:rsid w:val="005C0828"/>
    <w:rsid w:val="005C0CB9"/>
    <w:rsid w:val="005C0F47"/>
    <w:rsid w:val="005C1079"/>
    <w:rsid w:val="005C10EC"/>
    <w:rsid w:val="005C12BE"/>
    <w:rsid w:val="005C12C2"/>
    <w:rsid w:val="005C1334"/>
    <w:rsid w:val="005C1369"/>
    <w:rsid w:val="005C13F4"/>
    <w:rsid w:val="005C1541"/>
    <w:rsid w:val="005C1552"/>
    <w:rsid w:val="005C16C7"/>
    <w:rsid w:val="005C1796"/>
    <w:rsid w:val="005C198E"/>
    <w:rsid w:val="005C198F"/>
    <w:rsid w:val="005C1B64"/>
    <w:rsid w:val="005C1BBB"/>
    <w:rsid w:val="005C1F8F"/>
    <w:rsid w:val="005C20B2"/>
    <w:rsid w:val="005C22F8"/>
    <w:rsid w:val="005C2349"/>
    <w:rsid w:val="005C294E"/>
    <w:rsid w:val="005C29CD"/>
    <w:rsid w:val="005C2A9F"/>
    <w:rsid w:val="005C2AB8"/>
    <w:rsid w:val="005C2D1C"/>
    <w:rsid w:val="005C333E"/>
    <w:rsid w:val="005C3390"/>
    <w:rsid w:val="005C33F3"/>
    <w:rsid w:val="005C347B"/>
    <w:rsid w:val="005C348F"/>
    <w:rsid w:val="005C355B"/>
    <w:rsid w:val="005C3632"/>
    <w:rsid w:val="005C36A2"/>
    <w:rsid w:val="005C3B25"/>
    <w:rsid w:val="005C403E"/>
    <w:rsid w:val="005C4065"/>
    <w:rsid w:val="005C4090"/>
    <w:rsid w:val="005C41C7"/>
    <w:rsid w:val="005C427F"/>
    <w:rsid w:val="005C4365"/>
    <w:rsid w:val="005C457F"/>
    <w:rsid w:val="005C4696"/>
    <w:rsid w:val="005C46C6"/>
    <w:rsid w:val="005C4957"/>
    <w:rsid w:val="005C4CD6"/>
    <w:rsid w:val="005C4F83"/>
    <w:rsid w:val="005C57E5"/>
    <w:rsid w:val="005C5C4E"/>
    <w:rsid w:val="005C5D0E"/>
    <w:rsid w:val="005C5E6A"/>
    <w:rsid w:val="005C6097"/>
    <w:rsid w:val="005C6160"/>
    <w:rsid w:val="005C6204"/>
    <w:rsid w:val="005C64B6"/>
    <w:rsid w:val="005C69C1"/>
    <w:rsid w:val="005C6BC5"/>
    <w:rsid w:val="005C6DC4"/>
    <w:rsid w:val="005C6DF5"/>
    <w:rsid w:val="005C731F"/>
    <w:rsid w:val="005C73B6"/>
    <w:rsid w:val="005C7593"/>
    <w:rsid w:val="005C75DA"/>
    <w:rsid w:val="005C7B18"/>
    <w:rsid w:val="005D0179"/>
    <w:rsid w:val="005D03F1"/>
    <w:rsid w:val="005D0490"/>
    <w:rsid w:val="005D0634"/>
    <w:rsid w:val="005D093A"/>
    <w:rsid w:val="005D0BF4"/>
    <w:rsid w:val="005D1113"/>
    <w:rsid w:val="005D12A3"/>
    <w:rsid w:val="005D1482"/>
    <w:rsid w:val="005D154F"/>
    <w:rsid w:val="005D160C"/>
    <w:rsid w:val="005D164F"/>
    <w:rsid w:val="005D1650"/>
    <w:rsid w:val="005D1745"/>
    <w:rsid w:val="005D189A"/>
    <w:rsid w:val="005D1CB0"/>
    <w:rsid w:val="005D1D19"/>
    <w:rsid w:val="005D2063"/>
    <w:rsid w:val="005D20CE"/>
    <w:rsid w:val="005D213F"/>
    <w:rsid w:val="005D24D2"/>
    <w:rsid w:val="005D2565"/>
    <w:rsid w:val="005D2643"/>
    <w:rsid w:val="005D29A9"/>
    <w:rsid w:val="005D336E"/>
    <w:rsid w:val="005D3662"/>
    <w:rsid w:val="005D3A3E"/>
    <w:rsid w:val="005D40FC"/>
    <w:rsid w:val="005D41E1"/>
    <w:rsid w:val="005D430B"/>
    <w:rsid w:val="005D442A"/>
    <w:rsid w:val="005D443C"/>
    <w:rsid w:val="005D4491"/>
    <w:rsid w:val="005D45B1"/>
    <w:rsid w:val="005D4F82"/>
    <w:rsid w:val="005D50AD"/>
    <w:rsid w:val="005D518E"/>
    <w:rsid w:val="005D519A"/>
    <w:rsid w:val="005D5389"/>
    <w:rsid w:val="005D5A98"/>
    <w:rsid w:val="005D5E96"/>
    <w:rsid w:val="005D5F71"/>
    <w:rsid w:val="005D6197"/>
    <w:rsid w:val="005D6513"/>
    <w:rsid w:val="005D6BAC"/>
    <w:rsid w:val="005D6D4C"/>
    <w:rsid w:val="005D6EF6"/>
    <w:rsid w:val="005D708F"/>
    <w:rsid w:val="005D70FB"/>
    <w:rsid w:val="005D725E"/>
    <w:rsid w:val="005D78D5"/>
    <w:rsid w:val="005D7DBE"/>
    <w:rsid w:val="005D7FAB"/>
    <w:rsid w:val="005E05B0"/>
    <w:rsid w:val="005E0717"/>
    <w:rsid w:val="005E074B"/>
    <w:rsid w:val="005E09D1"/>
    <w:rsid w:val="005E12D0"/>
    <w:rsid w:val="005E135E"/>
    <w:rsid w:val="005E1396"/>
    <w:rsid w:val="005E160E"/>
    <w:rsid w:val="005E17E7"/>
    <w:rsid w:val="005E1832"/>
    <w:rsid w:val="005E18FF"/>
    <w:rsid w:val="005E1A19"/>
    <w:rsid w:val="005E1C17"/>
    <w:rsid w:val="005E1C8D"/>
    <w:rsid w:val="005E1DDD"/>
    <w:rsid w:val="005E1E08"/>
    <w:rsid w:val="005E1F79"/>
    <w:rsid w:val="005E209A"/>
    <w:rsid w:val="005E214A"/>
    <w:rsid w:val="005E2158"/>
    <w:rsid w:val="005E2634"/>
    <w:rsid w:val="005E2A3C"/>
    <w:rsid w:val="005E2AA3"/>
    <w:rsid w:val="005E2AEC"/>
    <w:rsid w:val="005E2B05"/>
    <w:rsid w:val="005E2B8D"/>
    <w:rsid w:val="005E2CD3"/>
    <w:rsid w:val="005E3035"/>
    <w:rsid w:val="005E35A6"/>
    <w:rsid w:val="005E35F6"/>
    <w:rsid w:val="005E3900"/>
    <w:rsid w:val="005E3EC5"/>
    <w:rsid w:val="005E4101"/>
    <w:rsid w:val="005E41D0"/>
    <w:rsid w:val="005E472A"/>
    <w:rsid w:val="005E4866"/>
    <w:rsid w:val="005E48CA"/>
    <w:rsid w:val="005E4A04"/>
    <w:rsid w:val="005E4ACD"/>
    <w:rsid w:val="005E532F"/>
    <w:rsid w:val="005E5995"/>
    <w:rsid w:val="005E5ACA"/>
    <w:rsid w:val="005E614E"/>
    <w:rsid w:val="005E647F"/>
    <w:rsid w:val="005E6A8A"/>
    <w:rsid w:val="005E6BF6"/>
    <w:rsid w:val="005E6C99"/>
    <w:rsid w:val="005E6E3D"/>
    <w:rsid w:val="005E6E79"/>
    <w:rsid w:val="005E6EBC"/>
    <w:rsid w:val="005E72A7"/>
    <w:rsid w:val="005E7324"/>
    <w:rsid w:val="005E7331"/>
    <w:rsid w:val="005E747B"/>
    <w:rsid w:val="005E75B1"/>
    <w:rsid w:val="005E7754"/>
    <w:rsid w:val="005E7770"/>
    <w:rsid w:val="005E7881"/>
    <w:rsid w:val="005E7AB0"/>
    <w:rsid w:val="005E7BA2"/>
    <w:rsid w:val="005E7C20"/>
    <w:rsid w:val="005E7E87"/>
    <w:rsid w:val="005E7E91"/>
    <w:rsid w:val="005E7F1C"/>
    <w:rsid w:val="005E7F24"/>
    <w:rsid w:val="005F0169"/>
    <w:rsid w:val="005F0850"/>
    <w:rsid w:val="005F0931"/>
    <w:rsid w:val="005F0C40"/>
    <w:rsid w:val="005F0E03"/>
    <w:rsid w:val="005F1567"/>
    <w:rsid w:val="005F16B5"/>
    <w:rsid w:val="005F1A45"/>
    <w:rsid w:val="005F1FE4"/>
    <w:rsid w:val="005F2292"/>
    <w:rsid w:val="005F22C9"/>
    <w:rsid w:val="005F24F8"/>
    <w:rsid w:val="005F26C8"/>
    <w:rsid w:val="005F27A8"/>
    <w:rsid w:val="005F27BB"/>
    <w:rsid w:val="005F284E"/>
    <w:rsid w:val="005F28CD"/>
    <w:rsid w:val="005F2B0E"/>
    <w:rsid w:val="005F2F69"/>
    <w:rsid w:val="005F313B"/>
    <w:rsid w:val="005F3574"/>
    <w:rsid w:val="005F360D"/>
    <w:rsid w:val="005F3A5A"/>
    <w:rsid w:val="005F3B38"/>
    <w:rsid w:val="005F3B83"/>
    <w:rsid w:val="005F3BBB"/>
    <w:rsid w:val="005F3C44"/>
    <w:rsid w:val="005F3FBF"/>
    <w:rsid w:val="005F4546"/>
    <w:rsid w:val="005F4622"/>
    <w:rsid w:val="005F493C"/>
    <w:rsid w:val="005F4A49"/>
    <w:rsid w:val="005F4C38"/>
    <w:rsid w:val="005F4E16"/>
    <w:rsid w:val="005F4F4F"/>
    <w:rsid w:val="005F55CE"/>
    <w:rsid w:val="005F5A1B"/>
    <w:rsid w:val="005F5C61"/>
    <w:rsid w:val="005F5E77"/>
    <w:rsid w:val="005F6353"/>
    <w:rsid w:val="005F6427"/>
    <w:rsid w:val="005F661A"/>
    <w:rsid w:val="005F669D"/>
    <w:rsid w:val="005F67B7"/>
    <w:rsid w:val="005F683A"/>
    <w:rsid w:val="005F69AD"/>
    <w:rsid w:val="005F6F1F"/>
    <w:rsid w:val="005F6F58"/>
    <w:rsid w:val="005F7102"/>
    <w:rsid w:val="005F7159"/>
    <w:rsid w:val="005F75F5"/>
    <w:rsid w:val="005F75FC"/>
    <w:rsid w:val="005F792D"/>
    <w:rsid w:val="005F799F"/>
    <w:rsid w:val="005F7C4F"/>
    <w:rsid w:val="005F7D1B"/>
    <w:rsid w:val="005F7F54"/>
    <w:rsid w:val="005F7FAB"/>
    <w:rsid w:val="005F7FAF"/>
    <w:rsid w:val="006001CC"/>
    <w:rsid w:val="00600213"/>
    <w:rsid w:val="006002F1"/>
    <w:rsid w:val="00600506"/>
    <w:rsid w:val="00600704"/>
    <w:rsid w:val="00600B3A"/>
    <w:rsid w:val="00600C56"/>
    <w:rsid w:val="00600D6C"/>
    <w:rsid w:val="00600F2C"/>
    <w:rsid w:val="00601F4D"/>
    <w:rsid w:val="0060281E"/>
    <w:rsid w:val="00602C39"/>
    <w:rsid w:val="00602D3D"/>
    <w:rsid w:val="00602EA8"/>
    <w:rsid w:val="00603281"/>
    <w:rsid w:val="006036E1"/>
    <w:rsid w:val="00603711"/>
    <w:rsid w:val="00603791"/>
    <w:rsid w:val="006038F6"/>
    <w:rsid w:val="006039EA"/>
    <w:rsid w:val="00603AE2"/>
    <w:rsid w:val="00604173"/>
    <w:rsid w:val="00604443"/>
    <w:rsid w:val="006046EE"/>
    <w:rsid w:val="006051DF"/>
    <w:rsid w:val="006055BF"/>
    <w:rsid w:val="00605A32"/>
    <w:rsid w:val="00605BC8"/>
    <w:rsid w:val="00605F66"/>
    <w:rsid w:val="0060614E"/>
    <w:rsid w:val="006062A2"/>
    <w:rsid w:val="00606603"/>
    <w:rsid w:val="0060663A"/>
    <w:rsid w:val="006066DA"/>
    <w:rsid w:val="00606808"/>
    <w:rsid w:val="00606AE2"/>
    <w:rsid w:val="00606CF3"/>
    <w:rsid w:val="00606D1D"/>
    <w:rsid w:val="00606D2F"/>
    <w:rsid w:val="00606D71"/>
    <w:rsid w:val="00607058"/>
    <w:rsid w:val="0060728E"/>
    <w:rsid w:val="006073E2"/>
    <w:rsid w:val="006073EC"/>
    <w:rsid w:val="006076A7"/>
    <w:rsid w:val="00607841"/>
    <w:rsid w:val="0060787C"/>
    <w:rsid w:val="00607CA8"/>
    <w:rsid w:val="00607CDC"/>
    <w:rsid w:val="00607D34"/>
    <w:rsid w:val="00607E6A"/>
    <w:rsid w:val="00607FB5"/>
    <w:rsid w:val="00610072"/>
    <w:rsid w:val="00610075"/>
    <w:rsid w:val="00610914"/>
    <w:rsid w:val="00610ABB"/>
    <w:rsid w:val="00610B69"/>
    <w:rsid w:val="00610C41"/>
    <w:rsid w:val="00610E7E"/>
    <w:rsid w:val="00610FA8"/>
    <w:rsid w:val="00611010"/>
    <w:rsid w:val="00611087"/>
    <w:rsid w:val="0061128B"/>
    <w:rsid w:val="0061137D"/>
    <w:rsid w:val="0061140C"/>
    <w:rsid w:val="0061142E"/>
    <w:rsid w:val="006115F2"/>
    <w:rsid w:val="00611A0A"/>
    <w:rsid w:val="00611CE4"/>
    <w:rsid w:val="00612B8C"/>
    <w:rsid w:val="00612B93"/>
    <w:rsid w:val="00612CE1"/>
    <w:rsid w:val="00612D35"/>
    <w:rsid w:val="00612E99"/>
    <w:rsid w:val="00612F60"/>
    <w:rsid w:val="00613313"/>
    <w:rsid w:val="00613965"/>
    <w:rsid w:val="00613A9D"/>
    <w:rsid w:val="00613B76"/>
    <w:rsid w:val="00613B79"/>
    <w:rsid w:val="00613C08"/>
    <w:rsid w:val="00613D9F"/>
    <w:rsid w:val="0061422C"/>
    <w:rsid w:val="006142C7"/>
    <w:rsid w:val="00614403"/>
    <w:rsid w:val="006149A6"/>
    <w:rsid w:val="00614A47"/>
    <w:rsid w:val="00614BE6"/>
    <w:rsid w:val="00614DBB"/>
    <w:rsid w:val="00614F63"/>
    <w:rsid w:val="006150B4"/>
    <w:rsid w:val="006151E8"/>
    <w:rsid w:val="006155A3"/>
    <w:rsid w:val="006155A4"/>
    <w:rsid w:val="006155B1"/>
    <w:rsid w:val="00615660"/>
    <w:rsid w:val="006156D4"/>
    <w:rsid w:val="00615790"/>
    <w:rsid w:val="00615A17"/>
    <w:rsid w:val="00615CF9"/>
    <w:rsid w:val="00615E20"/>
    <w:rsid w:val="00615EBB"/>
    <w:rsid w:val="00615FEA"/>
    <w:rsid w:val="00616051"/>
    <w:rsid w:val="006160E8"/>
    <w:rsid w:val="00616F85"/>
    <w:rsid w:val="00617264"/>
    <w:rsid w:val="006176CD"/>
    <w:rsid w:val="006178C5"/>
    <w:rsid w:val="00617CC7"/>
    <w:rsid w:val="00617D10"/>
    <w:rsid w:val="00617D33"/>
    <w:rsid w:val="00617DA7"/>
    <w:rsid w:val="00617DCD"/>
    <w:rsid w:val="006201F9"/>
    <w:rsid w:val="00620252"/>
    <w:rsid w:val="0062039F"/>
    <w:rsid w:val="006207E1"/>
    <w:rsid w:val="00620905"/>
    <w:rsid w:val="00620F5D"/>
    <w:rsid w:val="00621214"/>
    <w:rsid w:val="00621253"/>
    <w:rsid w:val="006213CE"/>
    <w:rsid w:val="006218FE"/>
    <w:rsid w:val="00621950"/>
    <w:rsid w:val="00621B5F"/>
    <w:rsid w:val="00621D63"/>
    <w:rsid w:val="00621E33"/>
    <w:rsid w:val="00621F7E"/>
    <w:rsid w:val="00622079"/>
    <w:rsid w:val="006220BE"/>
    <w:rsid w:val="006220D9"/>
    <w:rsid w:val="006222BA"/>
    <w:rsid w:val="00622313"/>
    <w:rsid w:val="00622759"/>
    <w:rsid w:val="006228BE"/>
    <w:rsid w:val="006228E5"/>
    <w:rsid w:val="00622904"/>
    <w:rsid w:val="00622AC8"/>
    <w:rsid w:val="00622AF3"/>
    <w:rsid w:val="00623354"/>
    <w:rsid w:val="006235F2"/>
    <w:rsid w:val="006236F3"/>
    <w:rsid w:val="0062383E"/>
    <w:rsid w:val="006238A8"/>
    <w:rsid w:val="00623B1F"/>
    <w:rsid w:val="00623DBD"/>
    <w:rsid w:val="00623E02"/>
    <w:rsid w:val="006243BB"/>
    <w:rsid w:val="006244BF"/>
    <w:rsid w:val="0062454C"/>
    <w:rsid w:val="006247AA"/>
    <w:rsid w:val="00624B5B"/>
    <w:rsid w:val="006250CC"/>
    <w:rsid w:val="0062516E"/>
    <w:rsid w:val="00625463"/>
    <w:rsid w:val="006254BB"/>
    <w:rsid w:val="00625954"/>
    <w:rsid w:val="00625A1E"/>
    <w:rsid w:val="00625A23"/>
    <w:rsid w:val="00625B77"/>
    <w:rsid w:val="00625C97"/>
    <w:rsid w:val="00625E63"/>
    <w:rsid w:val="00625FBA"/>
    <w:rsid w:val="00625FD5"/>
    <w:rsid w:val="00626146"/>
    <w:rsid w:val="00626151"/>
    <w:rsid w:val="0062627C"/>
    <w:rsid w:val="006262AF"/>
    <w:rsid w:val="00626535"/>
    <w:rsid w:val="00626565"/>
    <w:rsid w:val="00626573"/>
    <w:rsid w:val="00626F53"/>
    <w:rsid w:val="00626FB6"/>
    <w:rsid w:val="006272A4"/>
    <w:rsid w:val="006274E9"/>
    <w:rsid w:val="0062760D"/>
    <w:rsid w:val="006278B6"/>
    <w:rsid w:val="006279EF"/>
    <w:rsid w:val="00627D24"/>
    <w:rsid w:val="00627FDB"/>
    <w:rsid w:val="006302B9"/>
    <w:rsid w:val="0063034F"/>
    <w:rsid w:val="00630389"/>
    <w:rsid w:val="00630460"/>
    <w:rsid w:val="006306C7"/>
    <w:rsid w:val="00630976"/>
    <w:rsid w:val="00630978"/>
    <w:rsid w:val="00630999"/>
    <w:rsid w:val="00630A84"/>
    <w:rsid w:val="00630B5D"/>
    <w:rsid w:val="00630F3E"/>
    <w:rsid w:val="00631138"/>
    <w:rsid w:val="0063160C"/>
    <w:rsid w:val="00631959"/>
    <w:rsid w:val="00631B98"/>
    <w:rsid w:val="0063201B"/>
    <w:rsid w:val="00632190"/>
    <w:rsid w:val="006321FD"/>
    <w:rsid w:val="0063224C"/>
    <w:rsid w:val="0063226D"/>
    <w:rsid w:val="00632295"/>
    <w:rsid w:val="006324B5"/>
    <w:rsid w:val="0063281B"/>
    <w:rsid w:val="0063285C"/>
    <w:rsid w:val="006328C2"/>
    <w:rsid w:val="00632D2F"/>
    <w:rsid w:val="00632FC1"/>
    <w:rsid w:val="00632FC3"/>
    <w:rsid w:val="00633049"/>
    <w:rsid w:val="00633134"/>
    <w:rsid w:val="00633754"/>
    <w:rsid w:val="00633A13"/>
    <w:rsid w:val="006346A7"/>
    <w:rsid w:val="0063476A"/>
    <w:rsid w:val="006348F6"/>
    <w:rsid w:val="00634946"/>
    <w:rsid w:val="00634A94"/>
    <w:rsid w:val="00634D01"/>
    <w:rsid w:val="0063530F"/>
    <w:rsid w:val="0063542C"/>
    <w:rsid w:val="00635571"/>
    <w:rsid w:val="0063576A"/>
    <w:rsid w:val="006358B9"/>
    <w:rsid w:val="006359EF"/>
    <w:rsid w:val="00635B55"/>
    <w:rsid w:val="00635DD3"/>
    <w:rsid w:val="0063656F"/>
    <w:rsid w:val="006367D9"/>
    <w:rsid w:val="006368F4"/>
    <w:rsid w:val="00636921"/>
    <w:rsid w:val="00636D2D"/>
    <w:rsid w:val="0063756B"/>
    <w:rsid w:val="00637840"/>
    <w:rsid w:val="006378BB"/>
    <w:rsid w:val="006378FB"/>
    <w:rsid w:val="00637BED"/>
    <w:rsid w:val="006400E3"/>
    <w:rsid w:val="006400F3"/>
    <w:rsid w:val="0064034E"/>
    <w:rsid w:val="006403BB"/>
    <w:rsid w:val="00640722"/>
    <w:rsid w:val="00640743"/>
    <w:rsid w:val="00640D93"/>
    <w:rsid w:val="00640E1C"/>
    <w:rsid w:val="00640E31"/>
    <w:rsid w:val="006412EA"/>
    <w:rsid w:val="00641837"/>
    <w:rsid w:val="00641944"/>
    <w:rsid w:val="00641FEA"/>
    <w:rsid w:val="0064201A"/>
    <w:rsid w:val="0064235C"/>
    <w:rsid w:val="0064285C"/>
    <w:rsid w:val="0064294B"/>
    <w:rsid w:val="006429E7"/>
    <w:rsid w:val="00642AB3"/>
    <w:rsid w:val="00642B0D"/>
    <w:rsid w:val="00643467"/>
    <w:rsid w:val="00643628"/>
    <w:rsid w:val="0064380B"/>
    <w:rsid w:val="0064383D"/>
    <w:rsid w:val="006439B7"/>
    <w:rsid w:val="00643AD9"/>
    <w:rsid w:val="00643CF2"/>
    <w:rsid w:val="006448F9"/>
    <w:rsid w:val="00644F5E"/>
    <w:rsid w:val="00645121"/>
    <w:rsid w:val="00645238"/>
    <w:rsid w:val="00645303"/>
    <w:rsid w:val="00645489"/>
    <w:rsid w:val="00645674"/>
    <w:rsid w:val="00645696"/>
    <w:rsid w:val="006457BA"/>
    <w:rsid w:val="00645803"/>
    <w:rsid w:val="0064591B"/>
    <w:rsid w:val="00645B4F"/>
    <w:rsid w:val="00645C53"/>
    <w:rsid w:val="00645E54"/>
    <w:rsid w:val="0064617A"/>
    <w:rsid w:val="00646242"/>
    <w:rsid w:val="006467FD"/>
    <w:rsid w:val="006468D8"/>
    <w:rsid w:val="006468FC"/>
    <w:rsid w:val="00646B42"/>
    <w:rsid w:val="00646CE2"/>
    <w:rsid w:val="006470D4"/>
    <w:rsid w:val="006476B7"/>
    <w:rsid w:val="0064777B"/>
    <w:rsid w:val="00647926"/>
    <w:rsid w:val="00647993"/>
    <w:rsid w:val="00647AD9"/>
    <w:rsid w:val="00647C8D"/>
    <w:rsid w:val="00647DA3"/>
    <w:rsid w:val="00647E18"/>
    <w:rsid w:val="00647FF3"/>
    <w:rsid w:val="00650443"/>
    <w:rsid w:val="006504F5"/>
    <w:rsid w:val="00650B0C"/>
    <w:rsid w:val="00650C16"/>
    <w:rsid w:val="0065104B"/>
    <w:rsid w:val="006513F9"/>
    <w:rsid w:val="006515A9"/>
    <w:rsid w:val="00651958"/>
    <w:rsid w:val="00651DF7"/>
    <w:rsid w:val="00652052"/>
    <w:rsid w:val="006522F3"/>
    <w:rsid w:val="006522FE"/>
    <w:rsid w:val="006524B0"/>
    <w:rsid w:val="006524BD"/>
    <w:rsid w:val="00652595"/>
    <w:rsid w:val="00652864"/>
    <w:rsid w:val="00653023"/>
    <w:rsid w:val="006530B0"/>
    <w:rsid w:val="006530B6"/>
    <w:rsid w:val="006532C2"/>
    <w:rsid w:val="006535D2"/>
    <w:rsid w:val="00653B8E"/>
    <w:rsid w:val="00653BB7"/>
    <w:rsid w:val="00653C4A"/>
    <w:rsid w:val="00653CED"/>
    <w:rsid w:val="00654235"/>
    <w:rsid w:val="00654623"/>
    <w:rsid w:val="006546ED"/>
    <w:rsid w:val="00654825"/>
    <w:rsid w:val="0065489B"/>
    <w:rsid w:val="0065497D"/>
    <w:rsid w:val="00654D9A"/>
    <w:rsid w:val="00654F01"/>
    <w:rsid w:val="00655119"/>
    <w:rsid w:val="0065514F"/>
    <w:rsid w:val="00655177"/>
    <w:rsid w:val="006551A7"/>
    <w:rsid w:val="006551B6"/>
    <w:rsid w:val="0065527B"/>
    <w:rsid w:val="00655FA7"/>
    <w:rsid w:val="00656AFC"/>
    <w:rsid w:val="00656B80"/>
    <w:rsid w:val="00657126"/>
    <w:rsid w:val="0065728F"/>
    <w:rsid w:val="006575E0"/>
    <w:rsid w:val="00657733"/>
    <w:rsid w:val="00657858"/>
    <w:rsid w:val="006578A8"/>
    <w:rsid w:val="0065796C"/>
    <w:rsid w:val="00657D7A"/>
    <w:rsid w:val="00657F33"/>
    <w:rsid w:val="006600E3"/>
    <w:rsid w:val="0066016E"/>
    <w:rsid w:val="006601BA"/>
    <w:rsid w:val="00660368"/>
    <w:rsid w:val="0066056A"/>
    <w:rsid w:val="0066090C"/>
    <w:rsid w:val="00660AEF"/>
    <w:rsid w:val="00660C28"/>
    <w:rsid w:val="00660E97"/>
    <w:rsid w:val="0066101C"/>
    <w:rsid w:val="0066104B"/>
    <w:rsid w:val="0066144E"/>
    <w:rsid w:val="006616AF"/>
    <w:rsid w:val="0066196F"/>
    <w:rsid w:val="00661C45"/>
    <w:rsid w:val="00661DAC"/>
    <w:rsid w:val="00661E6F"/>
    <w:rsid w:val="006620C4"/>
    <w:rsid w:val="006623F0"/>
    <w:rsid w:val="00662820"/>
    <w:rsid w:val="00662960"/>
    <w:rsid w:val="00662A00"/>
    <w:rsid w:val="00662A9B"/>
    <w:rsid w:val="00662CD1"/>
    <w:rsid w:val="00662CD8"/>
    <w:rsid w:val="00662F03"/>
    <w:rsid w:val="006636C7"/>
    <w:rsid w:val="00663715"/>
    <w:rsid w:val="00663A8D"/>
    <w:rsid w:val="00663B27"/>
    <w:rsid w:val="00663EAA"/>
    <w:rsid w:val="0066414C"/>
    <w:rsid w:val="00664216"/>
    <w:rsid w:val="006645E0"/>
    <w:rsid w:val="00664736"/>
    <w:rsid w:val="0066489F"/>
    <w:rsid w:val="0066490B"/>
    <w:rsid w:val="00664991"/>
    <w:rsid w:val="00664A78"/>
    <w:rsid w:val="00664B64"/>
    <w:rsid w:val="00664D32"/>
    <w:rsid w:val="00664D48"/>
    <w:rsid w:val="00664DE2"/>
    <w:rsid w:val="00664E5F"/>
    <w:rsid w:val="006650DE"/>
    <w:rsid w:val="006650EF"/>
    <w:rsid w:val="006651BD"/>
    <w:rsid w:val="00665325"/>
    <w:rsid w:val="006653A4"/>
    <w:rsid w:val="0066551D"/>
    <w:rsid w:val="00665591"/>
    <w:rsid w:val="0066568B"/>
    <w:rsid w:val="00665847"/>
    <w:rsid w:val="00665A31"/>
    <w:rsid w:val="00665ABB"/>
    <w:rsid w:val="00665D1A"/>
    <w:rsid w:val="006660A4"/>
    <w:rsid w:val="0066629A"/>
    <w:rsid w:val="006669CB"/>
    <w:rsid w:val="00666CF8"/>
    <w:rsid w:val="00667AA5"/>
    <w:rsid w:val="00667BA1"/>
    <w:rsid w:val="00667EAD"/>
    <w:rsid w:val="00670042"/>
    <w:rsid w:val="006702FB"/>
    <w:rsid w:val="0067098F"/>
    <w:rsid w:val="006709CE"/>
    <w:rsid w:val="00670D4F"/>
    <w:rsid w:val="00670DBD"/>
    <w:rsid w:val="00670E5E"/>
    <w:rsid w:val="00670F63"/>
    <w:rsid w:val="00671046"/>
    <w:rsid w:val="00671080"/>
    <w:rsid w:val="00671098"/>
    <w:rsid w:val="00671432"/>
    <w:rsid w:val="00671515"/>
    <w:rsid w:val="006717AC"/>
    <w:rsid w:val="00671869"/>
    <w:rsid w:val="00671AA0"/>
    <w:rsid w:val="00671B44"/>
    <w:rsid w:val="00671BDB"/>
    <w:rsid w:val="00671C79"/>
    <w:rsid w:val="00671D89"/>
    <w:rsid w:val="00671DB2"/>
    <w:rsid w:val="00671E3F"/>
    <w:rsid w:val="00672006"/>
    <w:rsid w:val="00672105"/>
    <w:rsid w:val="006722D7"/>
    <w:rsid w:val="006722EF"/>
    <w:rsid w:val="006722F9"/>
    <w:rsid w:val="00672452"/>
    <w:rsid w:val="006725F8"/>
    <w:rsid w:val="0067269D"/>
    <w:rsid w:val="00672DE5"/>
    <w:rsid w:val="00673067"/>
    <w:rsid w:val="00673557"/>
    <w:rsid w:val="00673590"/>
    <w:rsid w:val="00673839"/>
    <w:rsid w:val="00673916"/>
    <w:rsid w:val="00673C42"/>
    <w:rsid w:val="00673D79"/>
    <w:rsid w:val="00673DE3"/>
    <w:rsid w:val="006741D8"/>
    <w:rsid w:val="00674346"/>
    <w:rsid w:val="006744C5"/>
    <w:rsid w:val="0067496D"/>
    <w:rsid w:val="00674A25"/>
    <w:rsid w:val="00674B12"/>
    <w:rsid w:val="00674B6E"/>
    <w:rsid w:val="00674B7B"/>
    <w:rsid w:val="00674C7B"/>
    <w:rsid w:val="00675067"/>
    <w:rsid w:val="006750B8"/>
    <w:rsid w:val="006751B3"/>
    <w:rsid w:val="00675340"/>
    <w:rsid w:val="0067536D"/>
    <w:rsid w:val="00675469"/>
    <w:rsid w:val="00675658"/>
    <w:rsid w:val="006756E0"/>
    <w:rsid w:val="006758B3"/>
    <w:rsid w:val="00675B72"/>
    <w:rsid w:val="00675B94"/>
    <w:rsid w:val="00675D2C"/>
    <w:rsid w:val="00675D9E"/>
    <w:rsid w:val="00675DF5"/>
    <w:rsid w:val="00676187"/>
    <w:rsid w:val="006765B8"/>
    <w:rsid w:val="00676809"/>
    <w:rsid w:val="006769CF"/>
    <w:rsid w:val="00676C19"/>
    <w:rsid w:val="00676DE1"/>
    <w:rsid w:val="00676ED4"/>
    <w:rsid w:val="00677362"/>
    <w:rsid w:val="0067740C"/>
    <w:rsid w:val="00677588"/>
    <w:rsid w:val="00677895"/>
    <w:rsid w:val="006801E5"/>
    <w:rsid w:val="0068022C"/>
    <w:rsid w:val="00680391"/>
    <w:rsid w:val="00680496"/>
    <w:rsid w:val="00680587"/>
    <w:rsid w:val="0068076D"/>
    <w:rsid w:val="0068079F"/>
    <w:rsid w:val="00680A44"/>
    <w:rsid w:val="00680F22"/>
    <w:rsid w:val="006811D3"/>
    <w:rsid w:val="006813C1"/>
    <w:rsid w:val="006814DF"/>
    <w:rsid w:val="00681AFD"/>
    <w:rsid w:val="00681B2F"/>
    <w:rsid w:val="00681B34"/>
    <w:rsid w:val="0068219F"/>
    <w:rsid w:val="006823B4"/>
    <w:rsid w:val="0068288A"/>
    <w:rsid w:val="006828A7"/>
    <w:rsid w:val="00682DC0"/>
    <w:rsid w:val="0068318C"/>
    <w:rsid w:val="006831A1"/>
    <w:rsid w:val="00683504"/>
    <w:rsid w:val="0068356B"/>
    <w:rsid w:val="0068360E"/>
    <w:rsid w:val="006837D3"/>
    <w:rsid w:val="00683AA4"/>
    <w:rsid w:val="00683D34"/>
    <w:rsid w:val="00684011"/>
    <w:rsid w:val="006842CB"/>
    <w:rsid w:val="0068450D"/>
    <w:rsid w:val="0068459A"/>
    <w:rsid w:val="006846A3"/>
    <w:rsid w:val="00684908"/>
    <w:rsid w:val="00684A07"/>
    <w:rsid w:val="00684AE2"/>
    <w:rsid w:val="00684FE7"/>
    <w:rsid w:val="006852C4"/>
    <w:rsid w:val="006853A5"/>
    <w:rsid w:val="00685675"/>
    <w:rsid w:val="00685721"/>
    <w:rsid w:val="00685C1A"/>
    <w:rsid w:val="00685D80"/>
    <w:rsid w:val="00685D82"/>
    <w:rsid w:val="00685DEF"/>
    <w:rsid w:val="00685FC8"/>
    <w:rsid w:val="00686541"/>
    <w:rsid w:val="00687095"/>
    <w:rsid w:val="006870F1"/>
    <w:rsid w:val="006874A6"/>
    <w:rsid w:val="0068787F"/>
    <w:rsid w:val="006879BA"/>
    <w:rsid w:val="00687B34"/>
    <w:rsid w:val="00687C1A"/>
    <w:rsid w:val="006904E4"/>
    <w:rsid w:val="006905DD"/>
    <w:rsid w:val="006906AE"/>
    <w:rsid w:val="006906CE"/>
    <w:rsid w:val="00690BCF"/>
    <w:rsid w:val="0069107F"/>
    <w:rsid w:val="006916B9"/>
    <w:rsid w:val="00691853"/>
    <w:rsid w:val="00691A2D"/>
    <w:rsid w:val="00691A62"/>
    <w:rsid w:val="00691C1D"/>
    <w:rsid w:val="006927C6"/>
    <w:rsid w:val="00692BA2"/>
    <w:rsid w:val="00692BEE"/>
    <w:rsid w:val="00693286"/>
    <w:rsid w:val="00693394"/>
    <w:rsid w:val="0069342E"/>
    <w:rsid w:val="00693513"/>
    <w:rsid w:val="00693562"/>
    <w:rsid w:val="00693700"/>
    <w:rsid w:val="00693C49"/>
    <w:rsid w:val="00693E4B"/>
    <w:rsid w:val="00693E87"/>
    <w:rsid w:val="00694059"/>
    <w:rsid w:val="006940A9"/>
    <w:rsid w:val="0069443F"/>
    <w:rsid w:val="00694A08"/>
    <w:rsid w:val="00694A69"/>
    <w:rsid w:val="0069526B"/>
    <w:rsid w:val="006955C5"/>
    <w:rsid w:val="0069593A"/>
    <w:rsid w:val="00695BC8"/>
    <w:rsid w:val="00696126"/>
    <w:rsid w:val="00696250"/>
    <w:rsid w:val="006962F0"/>
    <w:rsid w:val="00696420"/>
    <w:rsid w:val="00696B43"/>
    <w:rsid w:val="00696E9F"/>
    <w:rsid w:val="00696F3F"/>
    <w:rsid w:val="00697587"/>
    <w:rsid w:val="0069772C"/>
    <w:rsid w:val="00697829"/>
    <w:rsid w:val="00697A62"/>
    <w:rsid w:val="00697AF9"/>
    <w:rsid w:val="006A00A8"/>
    <w:rsid w:val="006A00CB"/>
    <w:rsid w:val="006A019B"/>
    <w:rsid w:val="006A01A6"/>
    <w:rsid w:val="006A05B3"/>
    <w:rsid w:val="006A08FB"/>
    <w:rsid w:val="006A09D8"/>
    <w:rsid w:val="006A0A84"/>
    <w:rsid w:val="006A0B12"/>
    <w:rsid w:val="006A0C37"/>
    <w:rsid w:val="006A10FF"/>
    <w:rsid w:val="006A1166"/>
    <w:rsid w:val="006A135C"/>
    <w:rsid w:val="006A1AF1"/>
    <w:rsid w:val="006A1EA8"/>
    <w:rsid w:val="006A225D"/>
    <w:rsid w:val="006A2323"/>
    <w:rsid w:val="006A2A76"/>
    <w:rsid w:val="006A2FFC"/>
    <w:rsid w:val="006A33B3"/>
    <w:rsid w:val="006A35FA"/>
    <w:rsid w:val="006A35FF"/>
    <w:rsid w:val="006A3A37"/>
    <w:rsid w:val="006A3BB9"/>
    <w:rsid w:val="006A44DD"/>
    <w:rsid w:val="006A466F"/>
    <w:rsid w:val="006A48E0"/>
    <w:rsid w:val="006A4B7C"/>
    <w:rsid w:val="006A4C00"/>
    <w:rsid w:val="006A585D"/>
    <w:rsid w:val="006A5965"/>
    <w:rsid w:val="006A5975"/>
    <w:rsid w:val="006A5C22"/>
    <w:rsid w:val="006A623A"/>
    <w:rsid w:val="006A6A46"/>
    <w:rsid w:val="006A6AFB"/>
    <w:rsid w:val="006A6D56"/>
    <w:rsid w:val="006A6F54"/>
    <w:rsid w:val="006A7393"/>
    <w:rsid w:val="006A75C6"/>
    <w:rsid w:val="006A76C6"/>
    <w:rsid w:val="006A7821"/>
    <w:rsid w:val="006A79B4"/>
    <w:rsid w:val="006A79D6"/>
    <w:rsid w:val="006A7B19"/>
    <w:rsid w:val="006A7BA7"/>
    <w:rsid w:val="006A7C82"/>
    <w:rsid w:val="006A7CE2"/>
    <w:rsid w:val="006B00D8"/>
    <w:rsid w:val="006B0721"/>
    <w:rsid w:val="006B07CD"/>
    <w:rsid w:val="006B0D4A"/>
    <w:rsid w:val="006B13D8"/>
    <w:rsid w:val="006B1BBC"/>
    <w:rsid w:val="006B214D"/>
    <w:rsid w:val="006B23C3"/>
    <w:rsid w:val="006B292B"/>
    <w:rsid w:val="006B2FC6"/>
    <w:rsid w:val="006B310F"/>
    <w:rsid w:val="006B3215"/>
    <w:rsid w:val="006B34F3"/>
    <w:rsid w:val="006B360F"/>
    <w:rsid w:val="006B36D4"/>
    <w:rsid w:val="006B36DD"/>
    <w:rsid w:val="006B3779"/>
    <w:rsid w:val="006B37FB"/>
    <w:rsid w:val="006B38CC"/>
    <w:rsid w:val="006B3913"/>
    <w:rsid w:val="006B3B98"/>
    <w:rsid w:val="006B3F2B"/>
    <w:rsid w:val="006B3F4D"/>
    <w:rsid w:val="006B3F92"/>
    <w:rsid w:val="006B4022"/>
    <w:rsid w:val="006B4048"/>
    <w:rsid w:val="006B41EF"/>
    <w:rsid w:val="006B420A"/>
    <w:rsid w:val="006B431D"/>
    <w:rsid w:val="006B4691"/>
    <w:rsid w:val="006B48F6"/>
    <w:rsid w:val="006B49C8"/>
    <w:rsid w:val="006B49F2"/>
    <w:rsid w:val="006B49F3"/>
    <w:rsid w:val="006B4A5B"/>
    <w:rsid w:val="006B4C95"/>
    <w:rsid w:val="006B4C96"/>
    <w:rsid w:val="006B4EE9"/>
    <w:rsid w:val="006B5402"/>
    <w:rsid w:val="006B557B"/>
    <w:rsid w:val="006B594B"/>
    <w:rsid w:val="006B5C6E"/>
    <w:rsid w:val="006B5F06"/>
    <w:rsid w:val="006B6170"/>
    <w:rsid w:val="006B6315"/>
    <w:rsid w:val="006B6413"/>
    <w:rsid w:val="006B6423"/>
    <w:rsid w:val="006B6759"/>
    <w:rsid w:val="006B69F6"/>
    <w:rsid w:val="006B6AC0"/>
    <w:rsid w:val="006B6DD6"/>
    <w:rsid w:val="006B7027"/>
    <w:rsid w:val="006B7097"/>
    <w:rsid w:val="006B7490"/>
    <w:rsid w:val="006B752D"/>
    <w:rsid w:val="006B76A6"/>
    <w:rsid w:val="006B7702"/>
    <w:rsid w:val="006B778D"/>
    <w:rsid w:val="006B77E4"/>
    <w:rsid w:val="006B77E5"/>
    <w:rsid w:val="006B7894"/>
    <w:rsid w:val="006B7E14"/>
    <w:rsid w:val="006B7ECC"/>
    <w:rsid w:val="006B7F83"/>
    <w:rsid w:val="006C02F5"/>
    <w:rsid w:val="006C038E"/>
    <w:rsid w:val="006C0455"/>
    <w:rsid w:val="006C0825"/>
    <w:rsid w:val="006C0C25"/>
    <w:rsid w:val="006C111B"/>
    <w:rsid w:val="006C12ED"/>
    <w:rsid w:val="006C1377"/>
    <w:rsid w:val="006C142F"/>
    <w:rsid w:val="006C16D7"/>
    <w:rsid w:val="006C1905"/>
    <w:rsid w:val="006C1E57"/>
    <w:rsid w:val="006C20AD"/>
    <w:rsid w:val="006C2246"/>
    <w:rsid w:val="006C229E"/>
    <w:rsid w:val="006C22DC"/>
    <w:rsid w:val="006C22FB"/>
    <w:rsid w:val="006C240C"/>
    <w:rsid w:val="006C2473"/>
    <w:rsid w:val="006C25C4"/>
    <w:rsid w:val="006C2781"/>
    <w:rsid w:val="006C287E"/>
    <w:rsid w:val="006C2A7F"/>
    <w:rsid w:val="006C2D87"/>
    <w:rsid w:val="006C2FAB"/>
    <w:rsid w:val="006C30DD"/>
    <w:rsid w:val="006C362D"/>
    <w:rsid w:val="006C365E"/>
    <w:rsid w:val="006C3707"/>
    <w:rsid w:val="006C3C32"/>
    <w:rsid w:val="006C3DDD"/>
    <w:rsid w:val="006C428E"/>
    <w:rsid w:val="006C481A"/>
    <w:rsid w:val="006C49C1"/>
    <w:rsid w:val="006C4A1C"/>
    <w:rsid w:val="006C4B43"/>
    <w:rsid w:val="006C4BAD"/>
    <w:rsid w:val="006C4C66"/>
    <w:rsid w:val="006C4DE8"/>
    <w:rsid w:val="006C52F0"/>
    <w:rsid w:val="006C534B"/>
    <w:rsid w:val="006C539C"/>
    <w:rsid w:val="006C5628"/>
    <w:rsid w:val="006C59D7"/>
    <w:rsid w:val="006C5A23"/>
    <w:rsid w:val="006C5BE4"/>
    <w:rsid w:val="006C5CF8"/>
    <w:rsid w:val="006C5FAB"/>
    <w:rsid w:val="006C613E"/>
    <w:rsid w:val="006C62D3"/>
    <w:rsid w:val="006C6393"/>
    <w:rsid w:val="006C648E"/>
    <w:rsid w:val="006C64CF"/>
    <w:rsid w:val="006C658D"/>
    <w:rsid w:val="006C67B4"/>
    <w:rsid w:val="006C6C61"/>
    <w:rsid w:val="006C6ED6"/>
    <w:rsid w:val="006C7039"/>
    <w:rsid w:val="006C706D"/>
    <w:rsid w:val="006C77FB"/>
    <w:rsid w:val="006C7831"/>
    <w:rsid w:val="006C7A1B"/>
    <w:rsid w:val="006C7D30"/>
    <w:rsid w:val="006C7DB8"/>
    <w:rsid w:val="006C7FDD"/>
    <w:rsid w:val="006D0058"/>
    <w:rsid w:val="006D00B2"/>
    <w:rsid w:val="006D03D0"/>
    <w:rsid w:val="006D0640"/>
    <w:rsid w:val="006D0766"/>
    <w:rsid w:val="006D0786"/>
    <w:rsid w:val="006D0892"/>
    <w:rsid w:val="006D0FCE"/>
    <w:rsid w:val="006D108B"/>
    <w:rsid w:val="006D1880"/>
    <w:rsid w:val="006D1AFE"/>
    <w:rsid w:val="006D22AC"/>
    <w:rsid w:val="006D2BFD"/>
    <w:rsid w:val="006D2FB4"/>
    <w:rsid w:val="006D3381"/>
    <w:rsid w:val="006D3548"/>
    <w:rsid w:val="006D38EB"/>
    <w:rsid w:val="006D3A06"/>
    <w:rsid w:val="006D3CD0"/>
    <w:rsid w:val="006D3EE8"/>
    <w:rsid w:val="006D4170"/>
    <w:rsid w:val="006D46ED"/>
    <w:rsid w:val="006D4B13"/>
    <w:rsid w:val="006D4F07"/>
    <w:rsid w:val="006D56B0"/>
    <w:rsid w:val="006D57A4"/>
    <w:rsid w:val="006D57B8"/>
    <w:rsid w:val="006D5AD3"/>
    <w:rsid w:val="006D5D80"/>
    <w:rsid w:val="006D5F51"/>
    <w:rsid w:val="006D6080"/>
    <w:rsid w:val="006D62FC"/>
    <w:rsid w:val="006D68DB"/>
    <w:rsid w:val="006D6C15"/>
    <w:rsid w:val="006D6C9C"/>
    <w:rsid w:val="006D6F74"/>
    <w:rsid w:val="006D7060"/>
    <w:rsid w:val="006D7075"/>
    <w:rsid w:val="006D726F"/>
    <w:rsid w:val="006D72D9"/>
    <w:rsid w:val="006D7456"/>
    <w:rsid w:val="006D7818"/>
    <w:rsid w:val="006D7A7D"/>
    <w:rsid w:val="006D7AD2"/>
    <w:rsid w:val="006D7BA1"/>
    <w:rsid w:val="006D7E40"/>
    <w:rsid w:val="006E007F"/>
    <w:rsid w:val="006E013B"/>
    <w:rsid w:val="006E0329"/>
    <w:rsid w:val="006E060E"/>
    <w:rsid w:val="006E0E17"/>
    <w:rsid w:val="006E10B4"/>
    <w:rsid w:val="006E1133"/>
    <w:rsid w:val="006E1471"/>
    <w:rsid w:val="006E14F5"/>
    <w:rsid w:val="006E1714"/>
    <w:rsid w:val="006E1A62"/>
    <w:rsid w:val="006E1C5D"/>
    <w:rsid w:val="006E208F"/>
    <w:rsid w:val="006E20B2"/>
    <w:rsid w:val="006E213A"/>
    <w:rsid w:val="006E21BF"/>
    <w:rsid w:val="006E25DE"/>
    <w:rsid w:val="006E2686"/>
    <w:rsid w:val="006E2913"/>
    <w:rsid w:val="006E2AD9"/>
    <w:rsid w:val="006E313B"/>
    <w:rsid w:val="006E316B"/>
    <w:rsid w:val="006E3175"/>
    <w:rsid w:val="006E33FF"/>
    <w:rsid w:val="006E37AD"/>
    <w:rsid w:val="006E3B60"/>
    <w:rsid w:val="006E3BDC"/>
    <w:rsid w:val="006E3C2E"/>
    <w:rsid w:val="006E3C74"/>
    <w:rsid w:val="006E3D60"/>
    <w:rsid w:val="006E3DBA"/>
    <w:rsid w:val="006E41EA"/>
    <w:rsid w:val="006E441A"/>
    <w:rsid w:val="006E4545"/>
    <w:rsid w:val="006E48D9"/>
    <w:rsid w:val="006E4A61"/>
    <w:rsid w:val="006E4B1D"/>
    <w:rsid w:val="006E4B7B"/>
    <w:rsid w:val="006E4D5D"/>
    <w:rsid w:val="006E4E4E"/>
    <w:rsid w:val="006E50D2"/>
    <w:rsid w:val="006E50F5"/>
    <w:rsid w:val="006E596E"/>
    <w:rsid w:val="006E59AD"/>
    <w:rsid w:val="006E5A4D"/>
    <w:rsid w:val="006E5A70"/>
    <w:rsid w:val="006E5FBC"/>
    <w:rsid w:val="006E67EB"/>
    <w:rsid w:val="006E67F6"/>
    <w:rsid w:val="006E69DD"/>
    <w:rsid w:val="006E6C59"/>
    <w:rsid w:val="006E6F85"/>
    <w:rsid w:val="006E721B"/>
    <w:rsid w:val="006E789A"/>
    <w:rsid w:val="006E7A8C"/>
    <w:rsid w:val="006E7CAD"/>
    <w:rsid w:val="006E7D8B"/>
    <w:rsid w:val="006F03A5"/>
    <w:rsid w:val="006F0436"/>
    <w:rsid w:val="006F0624"/>
    <w:rsid w:val="006F06B3"/>
    <w:rsid w:val="006F0701"/>
    <w:rsid w:val="006F0741"/>
    <w:rsid w:val="006F0786"/>
    <w:rsid w:val="006F07D1"/>
    <w:rsid w:val="006F080A"/>
    <w:rsid w:val="006F0829"/>
    <w:rsid w:val="006F0B83"/>
    <w:rsid w:val="006F0E99"/>
    <w:rsid w:val="006F10BA"/>
    <w:rsid w:val="006F1282"/>
    <w:rsid w:val="006F15CC"/>
    <w:rsid w:val="006F16D3"/>
    <w:rsid w:val="006F1C98"/>
    <w:rsid w:val="006F1EED"/>
    <w:rsid w:val="006F1F58"/>
    <w:rsid w:val="006F1F99"/>
    <w:rsid w:val="006F1FB6"/>
    <w:rsid w:val="006F1FE6"/>
    <w:rsid w:val="006F2149"/>
    <w:rsid w:val="006F2822"/>
    <w:rsid w:val="006F283A"/>
    <w:rsid w:val="006F2904"/>
    <w:rsid w:val="006F2BA9"/>
    <w:rsid w:val="006F2BB6"/>
    <w:rsid w:val="006F340A"/>
    <w:rsid w:val="006F35C9"/>
    <w:rsid w:val="006F35CD"/>
    <w:rsid w:val="006F3B5E"/>
    <w:rsid w:val="006F3C9D"/>
    <w:rsid w:val="006F3D5E"/>
    <w:rsid w:val="006F3D91"/>
    <w:rsid w:val="006F4224"/>
    <w:rsid w:val="006F424A"/>
    <w:rsid w:val="006F42B2"/>
    <w:rsid w:val="006F43E8"/>
    <w:rsid w:val="006F45F9"/>
    <w:rsid w:val="006F4973"/>
    <w:rsid w:val="006F49CE"/>
    <w:rsid w:val="006F52D7"/>
    <w:rsid w:val="006F55B6"/>
    <w:rsid w:val="006F5640"/>
    <w:rsid w:val="006F5685"/>
    <w:rsid w:val="006F5717"/>
    <w:rsid w:val="006F59DB"/>
    <w:rsid w:val="006F5BBB"/>
    <w:rsid w:val="006F6382"/>
    <w:rsid w:val="006F653D"/>
    <w:rsid w:val="006F67CD"/>
    <w:rsid w:val="006F6898"/>
    <w:rsid w:val="006F6B16"/>
    <w:rsid w:val="006F6BE5"/>
    <w:rsid w:val="006F6C45"/>
    <w:rsid w:val="006F6E0E"/>
    <w:rsid w:val="006F6E20"/>
    <w:rsid w:val="006F702F"/>
    <w:rsid w:val="006F742B"/>
    <w:rsid w:val="006F7646"/>
    <w:rsid w:val="006F7B42"/>
    <w:rsid w:val="006F7B83"/>
    <w:rsid w:val="00700077"/>
    <w:rsid w:val="0070030F"/>
    <w:rsid w:val="007003E1"/>
    <w:rsid w:val="00700577"/>
    <w:rsid w:val="007006CF"/>
    <w:rsid w:val="007009B6"/>
    <w:rsid w:val="00700DBC"/>
    <w:rsid w:val="00701082"/>
    <w:rsid w:val="00701284"/>
    <w:rsid w:val="00701404"/>
    <w:rsid w:val="00701914"/>
    <w:rsid w:val="00701EAA"/>
    <w:rsid w:val="00702EC5"/>
    <w:rsid w:val="00703365"/>
    <w:rsid w:val="0070340C"/>
    <w:rsid w:val="0070372D"/>
    <w:rsid w:val="00703849"/>
    <w:rsid w:val="00703928"/>
    <w:rsid w:val="00703A50"/>
    <w:rsid w:val="00703BC1"/>
    <w:rsid w:val="00703DF4"/>
    <w:rsid w:val="00704162"/>
    <w:rsid w:val="00704B04"/>
    <w:rsid w:val="00704CC8"/>
    <w:rsid w:val="00704E5E"/>
    <w:rsid w:val="00705336"/>
    <w:rsid w:val="00705352"/>
    <w:rsid w:val="007054B2"/>
    <w:rsid w:val="0070589B"/>
    <w:rsid w:val="00705A82"/>
    <w:rsid w:val="00705B65"/>
    <w:rsid w:val="00705E2D"/>
    <w:rsid w:val="00706051"/>
    <w:rsid w:val="00706242"/>
    <w:rsid w:val="007063E3"/>
    <w:rsid w:val="00706596"/>
    <w:rsid w:val="00706784"/>
    <w:rsid w:val="00706842"/>
    <w:rsid w:val="00706A2C"/>
    <w:rsid w:val="00706A4F"/>
    <w:rsid w:val="0070716C"/>
    <w:rsid w:val="007071A1"/>
    <w:rsid w:val="0070782F"/>
    <w:rsid w:val="00707A92"/>
    <w:rsid w:val="00707B88"/>
    <w:rsid w:val="00707C68"/>
    <w:rsid w:val="00707E16"/>
    <w:rsid w:val="0071010F"/>
    <w:rsid w:val="0071039D"/>
    <w:rsid w:val="007103DF"/>
    <w:rsid w:val="00710C26"/>
    <w:rsid w:val="00710D12"/>
    <w:rsid w:val="007110C3"/>
    <w:rsid w:val="0071157E"/>
    <w:rsid w:val="00711716"/>
    <w:rsid w:val="00711732"/>
    <w:rsid w:val="00711737"/>
    <w:rsid w:val="00711A16"/>
    <w:rsid w:val="00711AE8"/>
    <w:rsid w:val="00711B2E"/>
    <w:rsid w:val="00711B7C"/>
    <w:rsid w:val="00711F70"/>
    <w:rsid w:val="00712109"/>
    <w:rsid w:val="007122D5"/>
    <w:rsid w:val="00712BDF"/>
    <w:rsid w:val="00712D89"/>
    <w:rsid w:val="00712E7B"/>
    <w:rsid w:val="00713063"/>
    <w:rsid w:val="007134EB"/>
    <w:rsid w:val="0071353B"/>
    <w:rsid w:val="00713935"/>
    <w:rsid w:val="0071425E"/>
    <w:rsid w:val="00714867"/>
    <w:rsid w:val="007148F0"/>
    <w:rsid w:val="00714963"/>
    <w:rsid w:val="00714BD8"/>
    <w:rsid w:val="00715005"/>
    <w:rsid w:val="007153E9"/>
    <w:rsid w:val="007155F3"/>
    <w:rsid w:val="007158A3"/>
    <w:rsid w:val="007159A7"/>
    <w:rsid w:val="00715B24"/>
    <w:rsid w:val="00715BBF"/>
    <w:rsid w:val="00715BE3"/>
    <w:rsid w:val="00715CC6"/>
    <w:rsid w:val="00715F17"/>
    <w:rsid w:val="007163E4"/>
    <w:rsid w:val="007163F0"/>
    <w:rsid w:val="00716635"/>
    <w:rsid w:val="0071665C"/>
    <w:rsid w:val="007166DD"/>
    <w:rsid w:val="0071670F"/>
    <w:rsid w:val="00716749"/>
    <w:rsid w:val="00716759"/>
    <w:rsid w:val="007168C9"/>
    <w:rsid w:val="00716A6F"/>
    <w:rsid w:val="00716B1C"/>
    <w:rsid w:val="00716B64"/>
    <w:rsid w:val="00716C5B"/>
    <w:rsid w:val="00716CFC"/>
    <w:rsid w:val="00717085"/>
    <w:rsid w:val="007171A9"/>
    <w:rsid w:val="007171FE"/>
    <w:rsid w:val="007172B4"/>
    <w:rsid w:val="00717746"/>
    <w:rsid w:val="007178F5"/>
    <w:rsid w:val="00717B14"/>
    <w:rsid w:val="00717B4D"/>
    <w:rsid w:val="00717D30"/>
    <w:rsid w:val="00720004"/>
    <w:rsid w:val="0072009C"/>
    <w:rsid w:val="00720465"/>
    <w:rsid w:val="0072085E"/>
    <w:rsid w:val="007210A4"/>
    <w:rsid w:val="007210D0"/>
    <w:rsid w:val="007210D1"/>
    <w:rsid w:val="00721201"/>
    <w:rsid w:val="0072124D"/>
    <w:rsid w:val="00721333"/>
    <w:rsid w:val="0072149E"/>
    <w:rsid w:val="00721AEF"/>
    <w:rsid w:val="00721CA8"/>
    <w:rsid w:val="0072213B"/>
    <w:rsid w:val="00722236"/>
    <w:rsid w:val="0072249F"/>
    <w:rsid w:val="00722612"/>
    <w:rsid w:val="007226E1"/>
    <w:rsid w:val="00722C0E"/>
    <w:rsid w:val="00722D27"/>
    <w:rsid w:val="00722D78"/>
    <w:rsid w:val="00723180"/>
    <w:rsid w:val="0072337A"/>
    <w:rsid w:val="0072340C"/>
    <w:rsid w:val="00723674"/>
    <w:rsid w:val="00723BC4"/>
    <w:rsid w:val="00723C6D"/>
    <w:rsid w:val="00723F71"/>
    <w:rsid w:val="00723F99"/>
    <w:rsid w:val="00724488"/>
    <w:rsid w:val="0072449C"/>
    <w:rsid w:val="00724D66"/>
    <w:rsid w:val="00724D73"/>
    <w:rsid w:val="00724F3F"/>
    <w:rsid w:val="00725245"/>
    <w:rsid w:val="0072528B"/>
    <w:rsid w:val="00725618"/>
    <w:rsid w:val="007256C6"/>
    <w:rsid w:val="007257A1"/>
    <w:rsid w:val="007259D7"/>
    <w:rsid w:val="00725A27"/>
    <w:rsid w:val="00725C43"/>
    <w:rsid w:val="00725D4C"/>
    <w:rsid w:val="00726007"/>
    <w:rsid w:val="007262B1"/>
    <w:rsid w:val="00726640"/>
    <w:rsid w:val="007266CC"/>
    <w:rsid w:val="007268BC"/>
    <w:rsid w:val="00726AD2"/>
    <w:rsid w:val="00726B03"/>
    <w:rsid w:val="00726CE8"/>
    <w:rsid w:val="00726D8A"/>
    <w:rsid w:val="00727164"/>
    <w:rsid w:val="00727175"/>
    <w:rsid w:val="0072717D"/>
    <w:rsid w:val="007271C9"/>
    <w:rsid w:val="00727287"/>
    <w:rsid w:val="00727311"/>
    <w:rsid w:val="00727951"/>
    <w:rsid w:val="00727A9E"/>
    <w:rsid w:val="00727C3C"/>
    <w:rsid w:val="00727C9F"/>
    <w:rsid w:val="00727F52"/>
    <w:rsid w:val="00727FCD"/>
    <w:rsid w:val="00730267"/>
    <w:rsid w:val="007303AA"/>
    <w:rsid w:val="007304FF"/>
    <w:rsid w:val="007305D6"/>
    <w:rsid w:val="00730ABB"/>
    <w:rsid w:val="00730D28"/>
    <w:rsid w:val="00730EB7"/>
    <w:rsid w:val="00730EBA"/>
    <w:rsid w:val="00730EDB"/>
    <w:rsid w:val="00730FC8"/>
    <w:rsid w:val="0073145B"/>
    <w:rsid w:val="0073162F"/>
    <w:rsid w:val="00731703"/>
    <w:rsid w:val="00731824"/>
    <w:rsid w:val="007318C0"/>
    <w:rsid w:val="0073191B"/>
    <w:rsid w:val="007319DB"/>
    <w:rsid w:val="00731A09"/>
    <w:rsid w:val="00731A68"/>
    <w:rsid w:val="00732214"/>
    <w:rsid w:val="0073277F"/>
    <w:rsid w:val="007328CB"/>
    <w:rsid w:val="00732AEE"/>
    <w:rsid w:val="00732BC2"/>
    <w:rsid w:val="00732C51"/>
    <w:rsid w:val="00732E5E"/>
    <w:rsid w:val="007330DF"/>
    <w:rsid w:val="00733321"/>
    <w:rsid w:val="007334B4"/>
    <w:rsid w:val="007334BA"/>
    <w:rsid w:val="0073378A"/>
    <w:rsid w:val="007338E9"/>
    <w:rsid w:val="00733BCA"/>
    <w:rsid w:val="00733C3D"/>
    <w:rsid w:val="00733D55"/>
    <w:rsid w:val="00733D57"/>
    <w:rsid w:val="00733D82"/>
    <w:rsid w:val="00733E80"/>
    <w:rsid w:val="0073405D"/>
    <w:rsid w:val="00734201"/>
    <w:rsid w:val="0073423E"/>
    <w:rsid w:val="0073432E"/>
    <w:rsid w:val="007343F8"/>
    <w:rsid w:val="0073484A"/>
    <w:rsid w:val="007348FD"/>
    <w:rsid w:val="00734A6D"/>
    <w:rsid w:val="00734CC1"/>
    <w:rsid w:val="00734CFE"/>
    <w:rsid w:val="00735089"/>
    <w:rsid w:val="007350AB"/>
    <w:rsid w:val="007350D3"/>
    <w:rsid w:val="0073519C"/>
    <w:rsid w:val="007357CB"/>
    <w:rsid w:val="00735890"/>
    <w:rsid w:val="0073598A"/>
    <w:rsid w:val="00735A40"/>
    <w:rsid w:val="00735DEB"/>
    <w:rsid w:val="00735F09"/>
    <w:rsid w:val="00736615"/>
    <w:rsid w:val="007366E6"/>
    <w:rsid w:val="00736724"/>
    <w:rsid w:val="007369C5"/>
    <w:rsid w:val="00736AAC"/>
    <w:rsid w:val="00736B11"/>
    <w:rsid w:val="00736F44"/>
    <w:rsid w:val="00736FE7"/>
    <w:rsid w:val="007374FF"/>
    <w:rsid w:val="00737B94"/>
    <w:rsid w:val="00737D37"/>
    <w:rsid w:val="00737E40"/>
    <w:rsid w:val="00737F22"/>
    <w:rsid w:val="007401A1"/>
    <w:rsid w:val="0074029D"/>
    <w:rsid w:val="00740355"/>
    <w:rsid w:val="00740CA9"/>
    <w:rsid w:val="00740CFD"/>
    <w:rsid w:val="00740E6D"/>
    <w:rsid w:val="00740F8B"/>
    <w:rsid w:val="00741150"/>
    <w:rsid w:val="0074121C"/>
    <w:rsid w:val="00741228"/>
    <w:rsid w:val="00741710"/>
    <w:rsid w:val="00741FBF"/>
    <w:rsid w:val="00741FC9"/>
    <w:rsid w:val="00741FCB"/>
    <w:rsid w:val="00742059"/>
    <w:rsid w:val="007420EB"/>
    <w:rsid w:val="0074211B"/>
    <w:rsid w:val="00742473"/>
    <w:rsid w:val="00742485"/>
    <w:rsid w:val="00742A89"/>
    <w:rsid w:val="00742CCF"/>
    <w:rsid w:val="00742F33"/>
    <w:rsid w:val="007432CB"/>
    <w:rsid w:val="007433BE"/>
    <w:rsid w:val="00743897"/>
    <w:rsid w:val="00743B1D"/>
    <w:rsid w:val="00743F00"/>
    <w:rsid w:val="007443EA"/>
    <w:rsid w:val="007446B4"/>
    <w:rsid w:val="00744758"/>
    <w:rsid w:val="007448AA"/>
    <w:rsid w:val="00744A65"/>
    <w:rsid w:val="00744B07"/>
    <w:rsid w:val="00744BF2"/>
    <w:rsid w:val="007455EB"/>
    <w:rsid w:val="00745696"/>
    <w:rsid w:val="00745B1F"/>
    <w:rsid w:val="00745BCD"/>
    <w:rsid w:val="00745C9B"/>
    <w:rsid w:val="00745FA8"/>
    <w:rsid w:val="0074606F"/>
    <w:rsid w:val="007460BE"/>
    <w:rsid w:val="007461A5"/>
    <w:rsid w:val="00746746"/>
    <w:rsid w:val="007467BA"/>
    <w:rsid w:val="00746850"/>
    <w:rsid w:val="007468C2"/>
    <w:rsid w:val="00746ABD"/>
    <w:rsid w:val="007473A1"/>
    <w:rsid w:val="007474E5"/>
    <w:rsid w:val="0074771A"/>
    <w:rsid w:val="00747BDD"/>
    <w:rsid w:val="00747F45"/>
    <w:rsid w:val="00750152"/>
    <w:rsid w:val="007508C4"/>
    <w:rsid w:val="00750988"/>
    <w:rsid w:val="00750B7D"/>
    <w:rsid w:val="00750D47"/>
    <w:rsid w:val="00750D4D"/>
    <w:rsid w:val="00750D61"/>
    <w:rsid w:val="00751411"/>
    <w:rsid w:val="0075144E"/>
    <w:rsid w:val="00751677"/>
    <w:rsid w:val="00751E49"/>
    <w:rsid w:val="0075205E"/>
    <w:rsid w:val="007522F9"/>
    <w:rsid w:val="007524C9"/>
    <w:rsid w:val="00752875"/>
    <w:rsid w:val="00752A3A"/>
    <w:rsid w:val="00752AF6"/>
    <w:rsid w:val="00752EAA"/>
    <w:rsid w:val="007532EE"/>
    <w:rsid w:val="00753445"/>
    <w:rsid w:val="007535D2"/>
    <w:rsid w:val="00753666"/>
    <w:rsid w:val="00753D7A"/>
    <w:rsid w:val="00753D83"/>
    <w:rsid w:val="0075405A"/>
    <w:rsid w:val="007540A0"/>
    <w:rsid w:val="007540C2"/>
    <w:rsid w:val="00754456"/>
    <w:rsid w:val="00754716"/>
    <w:rsid w:val="007549BE"/>
    <w:rsid w:val="007550A1"/>
    <w:rsid w:val="007550F2"/>
    <w:rsid w:val="007551DB"/>
    <w:rsid w:val="007552D4"/>
    <w:rsid w:val="007553F2"/>
    <w:rsid w:val="0075555E"/>
    <w:rsid w:val="007558C1"/>
    <w:rsid w:val="00755939"/>
    <w:rsid w:val="00756051"/>
    <w:rsid w:val="0075627E"/>
    <w:rsid w:val="007563C9"/>
    <w:rsid w:val="007563EF"/>
    <w:rsid w:val="00756423"/>
    <w:rsid w:val="0075675B"/>
    <w:rsid w:val="00756AE0"/>
    <w:rsid w:val="00756F90"/>
    <w:rsid w:val="0075702B"/>
    <w:rsid w:val="007572E4"/>
    <w:rsid w:val="0075731F"/>
    <w:rsid w:val="007574CA"/>
    <w:rsid w:val="00757510"/>
    <w:rsid w:val="0075759F"/>
    <w:rsid w:val="0075774C"/>
    <w:rsid w:val="007578D9"/>
    <w:rsid w:val="00757A77"/>
    <w:rsid w:val="00757B32"/>
    <w:rsid w:val="00757B40"/>
    <w:rsid w:val="00757B67"/>
    <w:rsid w:val="00757C1A"/>
    <w:rsid w:val="00760312"/>
    <w:rsid w:val="007606CB"/>
    <w:rsid w:val="00760976"/>
    <w:rsid w:val="00760B86"/>
    <w:rsid w:val="00760CBB"/>
    <w:rsid w:val="007611CE"/>
    <w:rsid w:val="00761278"/>
    <w:rsid w:val="00761398"/>
    <w:rsid w:val="0076144B"/>
    <w:rsid w:val="0076165E"/>
    <w:rsid w:val="0076165F"/>
    <w:rsid w:val="007616BF"/>
    <w:rsid w:val="00761791"/>
    <w:rsid w:val="00761E0B"/>
    <w:rsid w:val="00761F0A"/>
    <w:rsid w:val="007621C2"/>
    <w:rsid w:val="007622DC"/>
    <w:rsid w:val="007624FA"/>
    <w:rsid w:val="00762558"/>
    <w:rsid w:val="007626C1"/>
    <w:rsid w:val="007628A6"/>
    <w:rsid w:val="00762905"/>
    <w:rsid w:val="00762E94"/>
    <w:rsid w:val="00763278"/>
    <w:rsid w:val="0076364D"/>
    <w:rsid w:val="00763A98"/>
    <w:rsid w:val="00763B6A"/>
    <w:rsid w:val="00764292"/>
    <w:rsid w:val="007645C8"/>
    <w:rsid w:val="00764A46"/>
    <w:rsid w:val="00764CE9"/>
    <w:rsid w:val="00764D4B"/>
    <w:rsid w:val="00764EEC"/>
    <w:rsid w:val="0076501D"/>
    <w:rsid w:val="0076506B"/>
    <w:rsid w:val="00765561"/>
    <w:rsid w:val="007657F9"/>
    <w:rsid w:val="0076599A"/>
    <w:rsid w:val="00765AA8"/>
    <w:rsid w:val="00765AE1"/>
    <w:rsid w:val="00765B60"/>
    <w:rsid w:val="00765B68"/>
    <w:rsid w:val="00765D37"/>
    <w:rsid w:val="00766004"/>
    <w:rsid w:val="0076656C"/>
    <w:rsid w:val="007665BA"/>
    <w:rsid w:val="00766881"/>
    <w:rsid w:val="00766B23"/>
    <w:rsid w:val="00766E7B"/>
    <w:rsid w:val="007673C0"/>
    <w:rsid w:val="007676EA"/>
    <w:rsid w:val="007677CB"/>
    <w:rsid w:val="00767A0C"/>
    <w:rsid w:val="00767D07"/>
    <w:rsid w:val="00767D9A"/>
    <w:rsid w:val="00767EE0"/>
    <w:rsid w:val="00767F9F"/>
    <w:rsid w:val="007700A0"/>
    <w:rsid w:val="007707F5"/>
    <w:rsid w:val="007709F2"/>
    <w:rsid w:val="00770A1F"/>
    <w:rsid w:val="00770AAE"/>
    <w:rsid w:val="00770CDC"/>
    <w:rsid w:val="00770D0D"/>
    <w:rsid w:val="00770ED1"/>
    <w:rsid w:val="00770F0F"/>
    <w:rsid w:val="0077133D"/>
    <w:rsid w:val="0077141B"/>
    <w:rsid w:val="0077158A"/>
    <w:rsid w:val="00771615"/>
    <w:rsid w:val="00771733"/>
    <w:rsid w:val="007718AD"/>
    <w:rsid w:val="00771989"/>
    <w:rsid w:val="007719F9"/>
    <w:rsid w:val="00771E2D"/>
    <w:rsid w:val="00771F2B"/>
    <w:rsid w:val="007724DA"/>
    <w:rsid w:val="00772519"/>
    <w:rsid w:val="007725C9"/>
    <w:rsid w:val="00772A9B"/>
    <w:rsid w:val="00772DC2"/>
    <w:rsid w:val="00772E30"/>
    <w:rsid w:val="00772E71"/>
    <w:rsid w:val="00772F69"/>
    <w:rsid w:val="00773137"/>
    <w:rsid w:val="007731E9"/>
    <w:rsid w:val="00773675"/>
    <w:rsid w:val="00773B12"/>
    <w:rsid w:val="00773B41"/>
    <w:rsid w:val="00773CC1"/>
    <w:rsid w:val="007740FB"/>
    <w:rsid w:val="00774122"/>
    <w:rsid w:val="0077413E"/>
    <w:rsid w:val="00774268"/>
    <w:rsid w:val="00774571"/>
    <w:rsid w:val="00774595"/>
    <w:rsid w:val="007745D5"/>
    <w:rsid w:val="0077466C"/>
    <w:rsid w:val="00774677"/>
    <w:rsid w:val="00774A6A"/>
    <w:rsid w:val="00774C6D"/>
    <w:rsid w:val="00774D96"/>
    <w:rsid w:val="0077502C"/>
    <w:rsid w:val="00775290"/>
    <w:rsid w:val="007753E9"/>
    <w:rsid w:val="007754C5"/>
    <w:rsid w:val="0077593F"/>
    <w:rsid w:val="00775A0E"/>
    <w:rsid w:val="00775C48"/>
    <w:rsid w:val="00775C6D"/>
    <w:rsid w:val="00775C99"/>
    <w:rsid w:val="00775CEF"/>
    <w:rsid w:val="00775D2A"/>
    <w:rsid w:val="00775D49"/>
    <w:rsid w:val="00776128"/>
    <w:rsid w:val="00776204"/>
    <w:rsid w:val="0077625E"/>
    <w:rsid w:val="0077655D"/>
    <w:rsid w:val="0077659B"/>
    <w:rsid w:val="0077664D"/>
    <w:rsid w:val="0077685A"/>
    <w:rsid w:val="00776A7D"/>
    <w:rsid w:val="00776AAA"/>
    <w:rsid w:val="00776B77"/>
    <w:rsid w:val="00776BFA"/>
    <w:rsid w:val="007771C5"/>
    <w:rsid w:val="00777369"/>
    <w:rsid w:val="007773DC"/>
    <w:rsid w:val="007779B9"/>
    <w:rsid w:val="00777B9C"/>
    <w:rsid w:val="00777F82"/>
    <w:rsid w:val="00777FFA"/>
    <w:rsid w:val="00780089"/>
    <w:rsid w:val="007803C4"/>
    <w:rsid w:val="007804C8"/>
    <w:rsid w:val="00780830"/>
    <w:rsid w:val="00780964"/>
    <w:rsid w:val="007809AC"/>
    <w:rsid w:val="00780A63"/>
    <w:rsid w:val="00780ACE"/>
    <w:rsid w:val="00780E45"/>
    <w:rsid w:val="00780F74"/>
    <w:rsid w:val="00781222"/>
    <w:rsid w:val="007812A5"/>
    <w:rsid w:val="007816ED"/>
    <w:rsid w:val="00781720"/>
    <w:rsid w:val="00781850"/>
    <w:rsid w:val="007819CA"/>
    <w:rsid w:val="00781BCB"/>
    <w:rsid w:val="00781CB3"/>
    <w:rsid w:val="00781EF4"/>
    <w:rsid w:val="00782015"/>
    <w:rsid w:val="0078249F"/>
    <w:rsid w:val="0078273B"/>
    <w:rsid w:val="007828D3"/>
    <w:rsid w:val="007828F6"/>
    <w:rsid w:val="00782BD3"/>
    <w:rsid w:val="00782E6C"/>
    <w:rsid w:val="00783068"/>
    <w:rsid w:val="00783089"/>
    <w:rsid w:val="007830AE"/>
    <w:rsid w:val="007831E0"/>
    <w:rsid w:val="00783275"/>
    <w:rsid w:val="00783313"/>
    <w:rsid w:val="0078336E"/>
    <w:rsid w:val="0078350B"/>
    <w:rsid w:val="00783979"/>
    <w:rsid w:val="00783AB5"/>
    <w:rsid w:val="00783AB6"/>
    <w:rsid w:val="00783B48"/>
    <w:rsid w:val="00783C73"/>
    <w:rsid w:val="00783CE1"/>
    <w:rsid w:val="007844EC"/>
    <w:rsid w:val="007847B3"/>
    <w:rsid w:val="007849F6"/>
    <w:rsid w:val="00784A0B"/>
    <w:rsid w:val="00784D18"/>
    <w:rsid w:val="00784E66"/>
    <w:rsid w:val="0078510A"/>
    <w:rsid w:val="00785241"/>
    <w:rsid w:val="0078529D"/>
    <w:rsid w:val="00785419"/>
    <w:rsid w:val="00785563"/>
    <w:rsid w:val="0078566A"/>
    <w:rsid w:val="00785992"/>
    <w:rsid w:val="00785BC7"/>
    <w:rsid w:val="00785F5D"/>
    <w:rsid w:val="007860CB"/>
    <w:rsid w:val="0078625E"/>
    <w:rsid w:val="007862A6"/>
    <w:rsid w:val="00786533"/>
    <w:rsid w:val="007865B8"/>
    <w:rsid w:val="00786961"/>
    <w:rsid w:val="00786DF0"/>
    <w:rsid w:val="0078716D"/>
    <w:rsid w:val="0078719B"/>
    <w:rsid w:val="007876CB"/>
    <w:rsid w:val="0078784A"/>
    <w:rsid w:val="007878B0"/>
    <w:rsid w:val="00787D70"/>
    <w:rsid w:val="00787EB5"/>
    <w:rsid w:val="007901EE"/>
    <w:rsid w:val="00790596"/>
    <w:rsid w:val="007905C7"/>
    <w:rsid w:val="00790756"/>
    <w:rsid w:val="00790943"/>
    <w:rsid w:val="0079098E"/>
    <w:rsid w:val="00790A66"/>
    <w:rsid w:val="00790C78"/>
    <w:rsid w:val="00790DD3"/>
    <w:rsid w:val="007911FB"/>
    <w:rsid w:val="007914FF"/>
    <w:rsid w:val="0079168A"/>
    <w:rsid w:val="00791752"/>
    <w:rsid w:val="007928A5"/>
    <w:rsid w:val="007928ED"/>
    <w:rsid w:val="0079302B"/>
    <w:rsid w:val="007937D6"/>
    <w:rsid w:val="00793A12"/>
    <w:rsid w:val="00793C88"/>
    <w:rsid w:val="00793E6B"/>
    <w:rsid w:val="00794016"/>
    <w:rsid w:val="007941CD"/>
    <w:rsid w:val="0079429A"/>
    <w:rsid w:val="0079449E"/>
    <w:rsid w:val="00794B06"/>
    <w:rsid w:val="00794CEF"/>
    <w:rsid w:val="00794F0A"/>
    <w:rsid w:val="007950AF"/>
    <w:rsid w:val="007950CD"/>
    <w:rsid w:val="007952D5"/>
    <w:rsid w:val="00795425"/>
    <w:rsid w:val="007955C6"/>
    <w:rsid w:val="00795738"/>
    <w:rsid w:val="007957D7"/>
    <w:rsid w:val="00795BA6"/>
    <w:rsid w:val="007968CB"/>
    <w:rsid w:val="00796D3E"/>
    <w:rsid w:val="00796DD7"/>
    <w:rsid w:val="00796E3E"/>
    <w:rsid w:val="00796E42"/>
    <w:rsid w:val="00797042"/>
    <w:rsid w:val="0079713F"/>
    <w:rsid w:val="007971CE"/>
    <w:rsid w:val="007972B6"/>
    <w:rsid w:val="007973EA"/>
    <w:rsid w:val="00797436"/>
    <w:rsid w:val="00797481"/>
    <w:rsid w:val="0079757C"/>
    <w:rsid w:val="007976BB"/>
    <w:rsid w:val="007979B2"/>
    <w:rsid w:val="00797DC9"/>
    <w:rsid w:val="007A00B0"/>
    <w:rsid w:val="007A0781"/>
    <w:rsid w:val="007A0883"/>
    <w:rsid w:val="007A0DBA"/>
    <w:rsid w:val="007A0DBD"/>
    <w:rsid w:val="007A1653"/>
    <w:rsid w:val="007A16A3"/>
    <w:rsid w:val="007A17C8"/>
    <w:rsid w:val="007A17E3"/>
    <w:rsid w:val="007A185E"/>
    <w:rsid w:val="007A18B4"/>
    <w:rsid w:val="007A214A"/>
    <w:rsid w:val="007A222A"/>
    <w:rsid w:val="007A2344"/>
    <w:rsid w:val="007A28E2"/>
    <w:rsid w:val="007A290B"/>
    <w:rsid w:val="007A2E62"/>
    <w:rsid w:val="007A3097"/>
    <w:rsid w:val="007A30A8"/>
    <w:rsid w:val="007A30F8"/>
    <w:rsid w:val="007A3153"/>
    <w:rsid w:val="007A31B2"/>
    <w:rsid w:val="007A331B"/>
    <w:rsid w:val="007A34BF"/>
    <w:rsid w:val="007A3591"/>
    <w:rsid w:val="007A3660"/>
    <w:rsid w:val="007A39F4"/>
    <w:rsid w:val="007A3A1A"/>
    <w:rsid w:val="007A3A2B"/>
    <w:rsid w:val="007A3A43"/>
    <w:rsid w:val="007A3A92"/>
    <w:rsid w:val="007A3AD9"/>
    <w:rsid w:val="007A3E29"/>
    <w:rsid w:val="007A3EE1"/>
    <w:rsid w:val="007A3F44"/>
    <w:rsid w:val="007A3F5B"/>
    <w:rsid w:val="007A41EC"/>
    <w:rsid w:val="007A4232"/>
    <w:rsid w:val="007A44CD"/>
    <w:rsid w:val="007A45C7"/>
    <w:rsid w:val="007A4639"/>
    <w:rsid w:val="007A47B4"/>
    <w:rsid w:val="007A492B"/>
    <w:rsid w:val="007A4C6C"/>
    <w:rsid w:val="007A4DF7"/>
    <w:rsid w:val="007A5B1B"/>
    <w:rsid w:val="007A5CCE"/>
    <w:rsid w:val="007A5D6B"/>
    <w:rsid w:val="007A5D85"/>
    <w:rsid w:val="007A5F63"/>
    <w:rsid w:val="007A60B9"/>
    <w:rsid w:val="007A6228"/>
    <w:rsid w:val="007A659A"/>
    <w:rsid w:val="007A65ED"/>
    <w:rsid w:val="007A672C"/>
    <w:rsid w:val="007A69D5"/>
    <w:rsid w:val="007A6AA2"/>
    <w:rsid w:val="007A6B8E"/>
    <w:rsid w:val="007A6D85"/>
    <w:rsid w:val="007A6DF1"/>
    <w:rsid w:val="007A6F22"/>
    <w:rsid w:val="007A6F6F"/>
    <w:rsid w:val="007A70A3"/>
    <w:rsid w:val="007A7155"/>
    <w:rsid w:val="007A7309"/>
    <w:rsid w:val="007A7365"/>
    <w:rsid w:val="007A75D3"/>
    <w:rsid w:val="007A7A5C"/>
    <w:rsid w:val="007A7B7B"/>
    <w:rsid w:val="007A7CA8"/>
    <w:rsid w:val="007A7F22"/>
    <w:rsid w:val="007A7FF6"/>
    <w:rsid w:val="007B01B0"/>
    <w:rsid w:val="007B0201"/>
    <w:rsid w:val="007B06A6"/>
    <w:rsid w:val="007B0AD3"/>
    <w:rsid w:val="007B0DAE"/>
    <w:rsid w:val="007B0E7F"/>
    <w:rsid w:val="007B1A3E"/>
    <w:rsid w:val="007B1D74"/>
    <w:rsid w:val="007B254C"/>
    <w:rsid w:val="007B2B68"/>
    <w:rsid w:val="007B30DC"/>
    <w:rsid w:val="007B312B"/>
    <w:rsid w:val="007B3565"/>
    <w:rsid w:val="007B3875"/>
    <w:rsid w:val="007B38FB"/>
    <w:rsid w:val="007B3D2F"/>
    <w:rsid w:val="007B3D61"/>
    <w:rsid w:val="007B3E89"/>
    <w:rsid w:val="007B3FE7"/>
    <w:rsid w:val="007B423A"/>
    <w:rsid w:val="007B4241"/>
    <w:rsid w:val="007B4413"/>
    <w:rsid w:val="007B45F4"/>
    <w:rsid w:val="007B4984"/>
    <w:rsid w:val="007B4AA3"/>
    <w:rsid w:val="007B4FB7"/>
    <w:rsid w:val="007B5184"/>
    <w:rsid w:val="007B5212"/>
    <w:rsid w:val="007B5321"/>
    <w:rsid w:val="007B53C7"/>
    <w:rsid w:val="007B55E5"/>
    <w:rsid w:val="007B5611"/>
    <w:rsid w:val="007B56BB"/>
    <w:rsid w:val="007B5803"/>
    <w:rsid w:val="007B5B90"/>
    <w:rsid w:val="007B5C9D"/>
    <w:rsid w:val="007B5EEA"/>
    <w:rsid w:val="007B64F6"/>
    <w:rsid w:val="007B6563"/>
    <w:rsid w:val="007B6657"/>
    <w:rsid w:val="007B6811"/>
    <w:rsid w:val="007B6B87"/>
    <w:rsid w:val="007B6DBB"/>
    <w:rsid w:val="007B6ED0"/>
    <w:rsid w:val="007B70B3"/>
    <w:rsid w:val="007B7353"/>
    <w:rsid w:val="007B7370"/>
    <w:rsid w:val="007B7590"/>
    <w:rsid w:val="007B75B1"/>
    <w:rsid w:val="007B7751"/>
    <w:rsid w:val="007B7768"/>
    <w:rsid w:val="007B7859"/>
    <w:rsid w:val="007B79BC"/>
    <w:rsid w:val="007B7CE9"/>
    <w:rsid w:val="007B7FB9"/>
    <w:rsid w:val="007C03D6"/>
    <w:rsid w:val="007C0779"/>
    <w:rsid w:val="007C09AC"/>
    <w:rsid w:val="007C09B7"/>
    <w:rsid w:val="007C0B23"/>
    <w:rsid w:val="007C0CCF"/>
    <w:rsid w:val="007C0E9C"/>
    <w:rsid w:val="007C0FEB"/>
    <w:rsid w:val="007C1040"/>
    <w:rsid w:val="007C1747"/>
    <w:rsid w:val="007C1AD0"/>
    <w:rsid w:val="007C1EAC"/>
    <w:rsid w:val="007C2206"/>
    <w:rsid w:val="007C2266"/>
    <w:rsid w:val="007C237A"/>
    <w:rsid w:val="007C23E1"/>
    <w:rsid w:val="007C2BD6"/>
    <w:rsid w:val="007C2CEF"/>
    <w:rsid w:val="007C3013"/>
    <w:rsid w:val="007C37E6"/>
    <w:rsid w:val="007C3804"/>
    <w:rsid w:val="007C384E"/>
    <w:rsid w:val="007C3B25"/>
    <w:rsid w:val="007C3CC4"/>
    <w:rsid w:val="007C3FED"/>
    <w:rsid w:val="007C4194"/>
    <w:rsid w:val="007C423B"/>
    <w:rsid w:val="007C452A"/>
    <w:rsid w:val="007C45BA"/>
    <w:rsid w:val="007C493E"/>
    <w:rsid w:val="007C497D"/>
    <w:rsid w:val="007C4B54"/>
    <w:rsid w:val="007C4D4B"/>
    <w:rsid w:val="007C4F3A"/>
    <w:rsid w:val="007C5079"/>
    <w:rsid w:val="007C51A1"/>
    <w:rsid w:val="007C5420"/>
    <w:rsid w:val="007C6022"/>
    <w:rsid w:val="007C6226"/>
    <w:rsid w:val="007C640C"/>
    <w:rsid w:val="007C6E7B"/>
    <w:rsid w:val="007C6EB5"/>
    <w:rsid w:val="007C6ECD"/>
    <w:rsid w:val="007C71F8"/>
    <w:rsid w:val="007C7453"/>
    <w:rsid w:val="007C75A8"/>
    <w:rsid w:val="007C7C8C"/>
    <w:rsid w:val="007C7EB2"/>
    <w:rsid w:val="007C7F2F"/>
    <w:rsid w:val="007D013B"/>
    <w:rsid w:val="007D0382"/>
    <w:rsid w:val="007D0703"/>
    <w:rsid w:val="007D0C1C"/>
    <w:rsid w:val="007D0E36"/>
    <w:rsid w:val="007D11A2"/>
    <w:rsid w:val="007D13E1"/>
    <w:rsid w:val="007D1407"/>
    <w:rsid w:val="007D1A74"/>
    <w:rsid w:val="007D1FA6"/>
    <w:rsid w:val="007D209A"/>
    <w:rsid w:val="007D21DB"/>
    <w:rsid w:val="007D2633"/>
    <w:rsid w:val="007D2953"/>
    <w:rsid w:val="007D29C5"/>
    <w:rsid w:val="007D2ADF"/>
    <w:rsid w:val="007D31ED"/>
    <w:rsid w:val="007D32F8"/>
    <w:rsid w:val="007D35ED"/>
    <w:rsid w:val="007D3753"/>
    <w:rsid w:val="007D3AC7"/>
    <w:rsid w:val="007D3BB3"/>
    <w:rsid w:val="007D3CA4"/>
    <w:rsid w:val="007D3CE5"/>
    <w:rsid w:val="007D3CF2"/>
    <w:rsid w:val="007D42C2"/>
    <w:rsid w:val="007D4474"/>
    <w:rsid w:val="007D46B4"/>
    <w:rsid w:val="007D4955"/>
    <w:rsid w:val="007D4A38"/>
    <w:rsid w:val="007D4AF8"/>
    <w:rsid w:val="007D4C2E"/>
    <w:rsid w:val="007D4F58"/>
    <w:rsid w:val="007D521E"/>
    <w:rsid w:val="007D5363"/>
    <w:rsid w:val="007D570B"/>
    <w:rsid w:val="007D5AA2"/>
    <w:rsid w:val="007D5B82"/>
    <w:rsid w:val="007D5D50"/>
    <w:rsid w:val="007D60B3"/>
    <w:rsid w:val="007D6347"/>
    <w:rsid w:val="007D63E1"/>
    <w:rsid w:val="007D6C83"/>
    <w:rsid w:val="007D6D30"/>
    <w:rsid w:val="007D6F39"/>
    <w:rsid w:val="007D74DB"/>
    <w:rsid w:val="007D7887"/>
    <w:rsid w:val="007E0397"/>
    <w:rsid w:val="007E095B"/>
    <w:rsid w:val="007E0DCE"/>
    <w:rsid w:val="007E127A"/>
    <w:rsid w:val="007E13B1"/>
    <w:rsid w:val="007E1C71"/>
    <w:rsid w:val="007E1D8F"/>
    <w:rsid w:val="007E1DDF"/>
    <w:rsid w:val="007E1ECB"/>
    <w:rsid w:val="007E2126"/>
    <w:rsid w:val="007E253A"/>
    <w:rsid w:val="007E279A"/>
    <w:rsid w:val="007E28BB"/>
    <w:rsid w:val="007E29EE"/>
    <w:rsid w:val="007E2F0A"/>
    <w:rsid w:val="007E306D"/>
    <w:rsid w:val="007E35F4"/>
    <w:rsid w:val="007E395F"/>
    <w:rsid w:val="007E3A27"/>
    <w:rsid w:val="007E4102"/>
    <w:rsid w:val="007E4144"/>
    <w:rsid w:val="007E426D"/>
    <w:rsid w:val="007E437F"/>
    <w:rsid w:val="007E4394"/>
    <w:rsid w:val="007E4413"/>
    <w:rsid w:val="007E45D0"/>
    <w:rsid w:val="007E471A"/>
    <w:rsid w:val="007E47E2"/>
    <w:rsid w:val="007E487A"/>
    <w:rsid w:val="007E4B4B"/>
    <w:rsid w:val="007E4B62"/>
    <w:rsid w:val="007E4CA2"/>
    <w:rsid w:val="007E4FDA"/>
    <w:rsid w:val="007E50E0"/>
    <w:rsid w:val="007E5681"/>
    <w:rsid w:val="007E5830"/>
    <w:rsid w:val="007E5911"/>
    <w:rsid w:val="007E5C5D"/>
    <w:rsid w:val="007E5CAD"/>
    <w:rsid w:val="007E5E51"/>
    <w:rsid w:val="007E613C"/>
    <w:rsid w:val="007E61FD"/>
    <w:rsid w:val="007E626F"/>
    <w:rsid w:val="007E6276"/>
    <w:rsid w:val="007E632F"/>
    <w:rsid w:val="007E685B"/>
    <w:rsid w:val="007E69E6"/>
    <w:rsid w:val="007E69FF"/>
    <w:rsid w:val="007E6FBD"/>
    <w:rsid w:val="007E7142"/>
    <w:rsid w:val="007E723A"/>
    <w:rsid w:val="007E7408"/>
    <w:rsid w:val="007E76E8"/>
    <w:rsid w:val="007E7C9A"/>
    <w:rsid w:val="007E7E32"/>
    <w:rsid w:val="007E7EFD"/>
    <w:rsid w:val="007F02CB"/>
    <w:rsid w:val="007F02DE"/>
    <w:rsid w:val="007F063B"/>
    <w:rsid w:val="007F1189"/>
    <w:rsid w:val="007F11FC"/>
    <w:rsid w:val="007F13E6"/>
    <w:rsid w:val="007F14FC"/>
    <w:rsid w:val="007F1ABC"/>
    <w:rsid w:val="007F1EBA"/>
    <w:rsid w:val="007F1F56"/>
    <w:rsid w:val="007F2172"/>
    <w:rsid w:val="007F24F6"/>
    <w:rsid w:val="007F29A4"/>
    <w:rsid w:val="007F2B4A"/>
    <w:rsid w:val="007F2D23"/>
    <w:rsid w:val="007F2D44"/>
    <w:rsid w:val="007F2E59"/>
    <w:rsid w:val="007F2F09"/>
    <w:rsid w:val="007F31CD"/>
    <w:rsid w:val="007F3843"/>
    <w:rsid w:val="007F3DAB"/>
    <w:rsid w:val="007F4384"/>
    <w:rsid w:val="007F4521"/>
    <w:rsid w:val="007F464E"/>
    <w:rsid w:val="007F4B79"/>
    <w:rsid w:val="007F4C72"/>
    <w:rsid w:val="007F4FC4"/>
    <w:rsid w:val="007F5015"/>
    <w:rsid w:val="007F50D2"/>
    <w:rsid w:val="007F51BA"/>
    <w:rsid w:val="007F5686"/>
    <w:rsid w:val="007F5A67"/>
    <w:rsid w:val="007F5C3B"/>
    <w:rsid w:val="007F5EAA"/>
    <w:rsid w:val="007F5F12"/>
    <w:rsid w:val="007F618B"/>
    <w:rsid w:val="007F6263"/>
    <w:rsid w:val="007F640D"/>
    <w:rsid w:val="007F65AA"/>
    <w:rsid w:val="007F6629"/>
    <w:rsid w:val="007F6815"/>
    <w:rsid w:val="007F6903"/>
    <w:rsid w:val="007F6F06"/>
    <w:rsid w:val="007F71B4"/>
    <w:rsid w:val="007F72C1"/>
    <w:rsid w:val="007F7545"/>
    <w:rsid w:val="007F75E9"/>
    <w:rsid w:val="007F79E4"/>
    <w:rsid w:val="007F7EA9"/>
    <w:rsid w:val="007F7FC0"/>
    <w:rsid w:val="0080019F"/>
    <w:rsid w:val="00800522"/>
    <w:rsid w:val="00800A5D"/>
    <w:rsid w:val="00800BCB"/>
    <w:rsid w:val="00800CDF"/>
    <w:rsid w:val="00800DF6"/>
    <w:rsid w:val="00800F20"/>
    <w:rsid w:val="00800F46"/>
    <w:rsid w:val="008015D3"/>
    <w:rsid w:val="00801749"/>
    <w:rsid w:val="00801753"/>
    <w:rsid w:val="0080182E"/>
    <w:rsid w:val="00801C56"/>
    <w:rsid w:val="00801CCB"/>
    <w:rsid w:val="00801DE1"/>
    <w:rsid w:val="00801E86"/>
    <w:rsid w:val="00801F67"/>
    <w:rsid w:val="008022DC"/>
    <w:rsid w:val="0080276A"/>
    <w:rsid w:val="00802EE5"/>
    <w:rsid w:val="008032A7"/>
    <w:rsid w:val="008036D2"/>
    <w:rsid w:val="008036D3"/>
    <w:rsid w:val="008037AE"/>
    <w:rsid w:val="008037E6"/>
    <w:rsid w:val="00803C22"/>
    <w:rsid w:val="0080440E"/>
    <w:rsid w:val="0080474E"/>
    <w:rsid w:val="008048E3"/>
    <w:rsid w:val="00804C88"/>
    <w:rsid w:val="00804D34"/>
    <w:rsid w:val="00804E4E"/>
    <w:rsid w:val="00804ED5"/>
    <w:rsid w:val="00804EE0"/>
    <w:rsid w:val="008053E7"/>
    <w:rsid w:val="0080583D"/>
    <w:rsid w:val="008058A7"/>
    <w:rsid w:val="0080596A"/>
    <w:rsid w:val="00805E95"/>
    <w:rsid w:val="008060FE"/>
    <w:rsid w:val="008062B4"/>
    <w:rsid w:val="008062C4"/>
    <w:rsid w:val="008062C9"/>
    <w:rsid w:val="0080641F"/>
    <w:rsid w:val="008066EA"/>
    <w:rsid w:val="00806887"/>
    <w:rsid w:val="008068EA"/>
    <w:rsid w:val="00806A26"/>
    <w:rsid w:val="00806CCD"/>
    <w:rsid w:val="00806E87"/>
    <w:rsid w:val="00806F15"/>
    <w:rsid w:val="00806F4E"/>
    <w:rsid w:val="008070FC"/>
    <w:rsid w:val="0080756D"/>
    <w:rsid w:val="0080787A"/>
    <w:rsid w:val="00807C75"/>
    <w:rsid w:val="00807D37"/>
    <w:rsid w:val="00807D38"/>
    <w:rsid w:val="00807DFD"/>
    <w:rsid w:val="00807FCB"/>
    <w:rsid w:val="00810A87"/>
    <w:rsid w:val="00810AB2"/>
    <w:rsid w:val="00810E4E"/>
    <w:rsid w:val="008110F2"/>
    <w:rsid w:val="008112F8"/>
    <w:rsid w:val="0081170B"/>
    <w:rsid w:val="00811873"/>
    <w:rsid w:val="008118E5"/>
    <w:rsid w:val="0081195A"/>
    <w:rsid w:val="00811D8F"/>
    <w:rsid w:val="00811E8A"/>
    <w:rsid w:val="00811FB9"/>
    <w:rsid w:val="0081217E"/>
    <w:rsid w:val="00812436"/>
    <w:rsid w:val="00812617"/>
    <w:rsid w:val="00812810"/>
    <w:rsid w:val="008128D5"/>
    <w:rsid w:val="008129DB"/>
    <w:rsid w:val="00812C48"/>
    <w:rsid w:val="00812D34"/>
    <w:rsid w:val="00812E46"/>
    <w:rsid w:val="0081306F"/>
    <w:rsid w:val="00813456"/>
    <w:rsid w:val="008135DE"/>
    <w:rsid w:val="00813748"/>
    <w:rsid w:val="00813858"/>
    <w:rsid w:val="008139AB"/>
    <w:rsid w:val="00813FD7"/>
    <w:rsid w:val="008143A7"/>
    <w:rsid w:val="008143CA"/>
    <w:rsid w:val="00814432"/>
    <w:rsid w:val="008144A6"/>
    <w:rsid w:val="008145B3"/>
    <w:rsid w:val="008146AC"/>
    <w:rsid w:val="00814A06"/>
    <w:rsid w:val="008157C4"/>
    <w:rsid w:val="0081586F"/>
    <w:rsid w:val="00815E68"/>
    <w:rsid w:val="0081605B"/>
    <w:rsid w:val="0081637A"/>
    <w:rsid w:val="00816465"/>
    <w:rsid w:val="00816471"/>
    <w:rsid w:val="008164C1"/>
    <w:rsid w:val="00816BA6"/>
    <w:rsid w:val="00817301"/>
    <w:rsid w:val="008174B2"/>
    <w:rsid w:val="0081751A"/>
    <w:rsid w:val="0081754F"/>
    <w:rsid w:val="00817A9C"/>
    <w:rsid w:val="00817D00"/>
    <w:rsid w:val="00820288"/>
    <w:rsid w:val="008202FA"/>
    <w:rsid w:val="00820666"/>
    <w:rsid w:val="008207AB"/>
    <w:rsid w:val="0082088F"/>
    <w:rsid w:val="008208B4"/>
    <w:rsid w:val="008208BE"/>
    <w:rsid w:val="00820959"/>
    <w:rsid w:val="0082098B"/>
    <w:rsid w:val="008209DC"/>
    <w:rsid w:val="00820E24"/>
    <w:rsid w:val="00820FA7"/>
    <w:rsid w:val="00821048"/>
    <w:rsid w:val="00821361"/>
    <w:rsid w:val="0082165D"/>
    <w:rsid w:val="008216D4"/>
    <w:rsid w:val="0082177C"/>
    <w:rsid w:val="00821812"/>
    <w:rsid w:val="00821A6D"/>
    <w:rsid w:val="00821C2B"/>
    <w:rsid w:val="00821CE6"/>
    <w:rsid w:val="00821DA6"/>
    <w:rsid w:val="00821DAB"/>
    <w:rsid w:val="0082213D"/>
    <w:rsid w:val="008235BC"/>
    <w:rsid w:val="00823CD8"/>
    <w:rsid w:val="00823DCA"/>
    <w:rsid w:val="00823F13"/>
    <w:rsid w:val="00823F3F"/>
    <w:rsid w:val="008242D9"/>
    <w:rsid w:val="0082435C"/>
    <w:rsid w:val="0082445D"/>
    <w:rsid w:val="008244C0"/>
    <w:rsid w:val="008247CD"/>
    <w:rsid w:val="008248CB"/>
    <w:rsid w:val="00824A81"/>
    <w:rsid w:val="00824B40"/>
    <w:rsid w:val="00824CB4"/>
    <w:rsid w:val="00824EBF"/>
    <w:rsid w:val="00825150"/>
    <w:rsid w:val="00825327"/>
    <w:rsid w:val="008253B9"/>
    <w:rsid w:val="00825569"/>
    <w:rsid w:val="00825852"/>
    <w:rsid w:val="00825E8D"/>
    <w:rsid w:val="00825EB0"/>
    <w:rsid w:val="008261D9"/>
    <w:rsid w:val="0082625F"/>
    <w:rsid w:val="008263A6"/>
    <w:rsid w:val="008263AC"/>
    <w:rsid w:val="00826A4A"/>
    <w:rsid w:val="00826AD8"/>
    <w:rsid w:val="00826BBE"/>
    <w:rsid w:val="00826C94"/>
    <w:rsid w:val="00826CF1"/>
    <w:rsid w:val="00826EBA"/>
    <w:rsid w:val="00827151"/>
    <w:rsid w:val="00827235"/>
    <w:rsid w:val="00827D20"/>
    <w:rsid w:val="00827FB7"/>
    <w:rsid w:val="00830084"/>
    <w:rsid w:val="00830299"/>
    <w:rsid w:val="0083041B"/>
    <w:rsid w:val="00830555"/>
    <w:rsid w:val="008309B9"/>
    <w:rsid w:val="00830A43"/>
    <w:rsid w:val="00830E32"/>
    <w:rsid w:val="00830E77"/>
    <w:rsid w:val="0083102A"/>
    <w:rsid w:val="00831075"/>
    <w:rsid w:val="00831295"/>
    <w:rsid w:val="00831416"/>
    <w:rsid w:val="0083169B"/>
    <w:rsid w:val="0083173A"/>
    <w:rsid w:val="008318B4"/>
    <w:rsid w:val="00831C74"/>
    <w:rsid w:val="00831C79"/>
    <w:rsid w:val="008320DF"/>
    <w:rsid w:val="00832794"/>
    <w:rsid w:val="008327FF"/>
    <w:rsid w:val="008328D1"/>
    <w:rsid w:val="00832C88"/>
    <w:rsid w:val="00832D15"/>
    <w:rsid w:val="00832E7E"/>
    <w:rsid w:val="00833144"/>
    <w:rsid w:val="00833172"/>
    <w:rsid w:val="00833863"/>
    <w:rsid w:val="00834093"/>
    <w:rsid w:val="0083459F"/>
    <w:rsid w:val="00834774"/>
    <w:rsid w:val="00834C25"/>
    <w:rsid w:val="00834C94"/>
    <w:rsid w:val="008350D5"/>
    <w:rsid w:val="00835419"/>
    <w:rsid w:val="00835436"/>
    <w:rsid w:val="008355D9"/>
    <w:rsid w:val="00835692"/>
    <w:rsid w:val="008356FA"/>
    <w:rsid w:val="00835AB3"/>
    <w:rsid w:val="00835CB1"/>
    <w:rsid w:val="0083604C"/>
    <w:rsid w:val="008360BE"/>
    <w:rsid w:val="0083614C"/>
    <w:rsid w:val="00836A76"/>
    <w:rsid w:val="00836BCD"/>
    <w:rsid w:val="00836E0A"/>
    <w:rsid w:val="00836ED3"/>
    <w:rsid w:val="00837083"/>
    <w:rsid w:val="00837195"/>
    <w:rsid w:val="008371AE"/>
    <w:rsid w:val="008371D1"/>
    <w:rsid w:val="008372C2"/>
    <w:rsid w:val="00837668"/>
    <w:rsid w:val="0083791F"/>
    <w:rsid w:val="00837DB1"/>
    <w:rsid w:val="00837DCA"/>
    <w:rsid w:val="00837E92"/>
    <w:rsid w:val="0084062C"/>
    <w:rsid w:val="008407F0"/>
    <w:rsid w:val="00840802"/>
    <w:rsid w:val="008409B5"/>
    <w:rsid w:val="00840B1D"/>
    <w:rsid w:val="00841367"/>
    <w:rsid w:val="00841420"/>
    <w:rsid w:val="00841B39"/>
    <w:rsid w:val="00841BAE"/>
    <w:rsid w:val="00841C9A"/>
    <w:rsid w:val="0084203F"/>
    <w:rsid w:val="00842237"/>
    <w:rsid w:val="00842536"/>
    <w:rsid w:val="0084259B"/>
    <w:rsid w:val="008429E1"/>
    <w:rsid w:val="00842B3C"/>
    <w:rsid w:val="00842C54"/>
    <w:rsid w:val="00842CB0"/>
    <w:rsid w:val="00842D35"/>
    <w:rsid w:val="00842DD5"/>
    <w:rsid w:val="00842EF2"/>
    <w:rsid w:val="008430F9"/>
    <w:rsid w:val="0084311E"/>
    <w:rsid w:val="00843311"/>
    <w:rsid w:val="008437A7"/>
    <w:rsid w:val="008438B0"/>
    <w:rsid w:val="008439EF"/>
    <w:rsid w:val="00843D87"/>
    <w:rsid w:val="00843F7D"/>
    <w:rsid w:val="00844092"/>
    <w:rsid w:val="0084416E"/>
    <w:rsid w:val="00844409"/>
    <w:rsid w:val="0084469F"/>
    <w:rsid w:val="00844DEC"/>
    <w:rsid w:val="00844F1D"/>
    <w:rsid w:val="008450D6"/>
    <w:rsid w:val="008450F6"/>
    <w:rsid w:val="0084519E"/>
    <w:rsid w:val="0084526E"/>
    <w:rsid w:val="00845319"/>
    <w:rsid w:val="0084538B"/>
    <w:rsid w:val="00845519"/>
    <w:rsid w:val="00845559"/>
    <w:rsid w:val="00845607"/>
    <w:rsid w:val="0084560F"/>
    <w:rsid w:val="00845761"/>
    <w:rsid w:val="00845762"/>
    <w:rsid w:val="00845AF9"/>
    <w:rsid w:val="00845CD1"/>
    <w:rsid w:val="00845E9A"/>
    <w:rsid w:val="00845F49"/>
    <w:rsid w:val="00846193"/>
    <w:rsid w:val="00846200"/>
    <w:rsid w:val="008462A3"/>
    <w:rsid w:val="00846569"/>
    <w:rsid w:val="00846704"/>
    <w:rsid w:val="0084699D"/>
    <w:rsid w:val="00846C46"/>
    <w:rsid w:val="00846ED4"/>
    <w:rsid w:val="00846FC8"/>
    <w:rsid w:val="00847469"/>
    <w:rsid w:val="00847510"/>
    <w:rsid w:val="008475D7"/>
    <w:rsid w:val="008476B7"/>
    <w:rsid w:val="00847A49"/>
    <w:rsid w:val="00847B16"/>
    <w:rsid w:val="00847B21"/>
    <w:rsid w:val="00847DFB"/>
    <w:rsid w:val="00847EB8"/>
    <w:rsid w:val="00850418"/>
    <w:rsid w:val="008506B0"/>
    <w:rsid w:val="00850805"/>
    <w:rsid w:val="00850FBA"/>
    <w:rsid w:val="00851613"/>
    <w:rsid w:val="00851687"/>
    <w:rsid w:val="008519CE"/>
    <w:rsid w:val="008519DF"/>
    <w:rsid w:val="00851E69"/>
    <w:rsid w:val="00852048"/>
    <w:rsid w:val="00852191"/>
    <w:rsid w:val="00852420"/>
    <w:rsid w:val="008528E6"/>
    <w:rsid w:val="008529D9"/>
    <w:rsid w:val="00852B07"/>
    <w:rsid w:val="00852CD4"/>
    <w:rsid w:val="00853047"/>
    <w:rsid w:val="00853158"/>
    <w:rsid w:val="008532B8"/>
    <w:rsid w:val="008533B6"/>
    <w:rsid w:val="0085370D"/>
    <w:rsid w:val="0085376A"/>
    <w:rsid w:val="00853E64"/>
    <w:rsid w:val="00853FFB"/>
    <w:rsid w:val="00854104"/>
    <w:rsid w:val="00854219"/>
    <w:rsid w:val="008542E1"/>
    <w:rsid w:val="0085436F"/>
    <w:rsid w:val="0085437E"/>
    <w:rsid w:val="008545FC"/>
    <w:rsid w:val="0085483F"/>
    <w:rsid w:val="008549F7"/>
    <w:rsid w:val="00854A57"/>
    <w:rsid w:val="00854B9D"/>
    <w:rsid w:val="008554B4"/>
    <w:rsid w:val="00855513"/>
    <w:rsid w:val="008555A3"/>
    <w:rsid w:val="0085594D"/>
    <w:rsid w:val="008559B5"/>
    <w:rsid w:val="00855E39"/>
    <w:rsid w:val="00855FF0"/>
    <w:rsid w:val="008562FE"/>
    <w:rsid w:val="008565B3"/>
    <w:rsid w:val="008566C6"/>
    <w:rsid w:val="0085680B"/>
    <w:rsid w:val="0085685D"/>
    <w:rsid w:val="00856B21"/>
    <w:rsid w:val="00856BFD"/>
    <w:rsid w:val="00856CB1"/>
    <w:rsid w:val="00856D53"/>
    <w:rsid w:val="00856D5E"/>
    <w:rsid w:val="00856D94"/>
    <w:rsid w:val="008570CB"/>
    <w:rsid w:val="00857241"/>
    <w:rsid w:val="00857369"/>
    <w:rsid w:val="00857535"/>
    <w:rsid w:val="008576D4"/>
    <w:rsid w:val="00857C10"/>
    <w:rsid w:val="00857C4E"/>
    <w:rsid w:val="00857E7E"/>
    <w:rsid w:val="008603BC"/>
    <w:rsid w:val="008606A9"/>
    <w:rsid w:val="0086096D"/>
    <w:rsid w:val="00860CAA"/>
    <w:rsid w:val="00860D6F"/>
    <w:rsid w:val="00860E33"/>
    <w:rsid w:val="00860F98"/>
    <w:rsid w:val="0086136D"/>
    <w:rsid w:val="00861606"/>
    <w:rsid w:val="00861C00"/>
    <w:rsid w:val="00861C7C"/>
    <w:rsid w:val="00861D6C"/>
    <w:rsid w:val="0086211C"/>
    <w:rsid w:val="0086217F"/>
    <w:rsid w:val="0086228E"/>
    <w:rsid w:val="008624D1"/>
    <w:rsid w:val="008625FA"/>
    <w:rsid w:val="00862806"/>
    <w:rsid w:val="00862F8A"/>
    <w:rsid w:val="008635C2"/>
    <w:rsid w:val="008635C3"/>
    <w:rsid w:val="0086362F"/>
    <w:rsid w:val="0086381E"/>
    <w:rsid w:val="00863B03"/>
    <w:rsid w:val="00863D19"/>
    <w:rsid w:val="00863D93"/>
    <w:rsid w:val="00863EE7"/>
    <w:rsid w:val="00863EF7"/>
    <w:rsid w:val="008640A0"/>
    <w:rsid w:val="008642EE"/>
    <w:rsid w:val="00864735"/>
    <w:rsid w:val="008647C1"/>
    <w:rsid w:val="008647E4"/>
    <w:rsid w:val="0086489A"/>
    <w:rsid w:val="00864D46"/>
    <w:rsid w:val="00864E46"/>
    <w:rsid w:val="0086518A"/>
    <w:rsid w:val="008653A4"/>
    <w:rsid w:val="00865908"/>
    <w:rsid w:val="00865CC9"/>
    <w:rsid w:val="00865E4A"/>
    <w:rsid w:val="00866153"/>
    <w:rsid w:val="0086630D"/>
    <w:rsid w:val="00866366"/>
    <w:rsid w:val="00866612"/>
    <w:rsid w:val="008666CF"/>
    <w:rsid w:val="00866BB4"/>
    <w:rsid w:val="00866CBB"/>
    <w:rsid w:val="00866CC1"/>
    <w:rsid w:val="00866CD1"/>
    <w:rsid w:val="00866E30"/>
    <w:rsid w:val="00866FEC"/>
    <w:rsid w:val="008670BD"/>
    <w:rsid w:val="008672F5"/>
    <w:rsid w:val="008701A4"/>
    <w:rsid w:val="00870A84"/>
    <w:rsid w:val="0087111A"/>
    <w:rsid w:val="0087112F"/>
    <w:rsid w:val="008711BF"/>
    <w:rsid w:val="008718F5"/>
    <w:rsid w:val="00871ADC"/>
    <w:rsid w:val="00871D6F"/>
    <w:rsid w:val="00871DC7"/>
    <w:rsid w:val="008721A8"/>
    <w:rsid w:val="00872494"/>
    <w:rsid w:val="008724BD"/>
    <w:rsid w:val="00872718"/>
    <w:rsid w:val="00872D99"/>
    <w:rsid w:val="0087315A"/>
    <w:rsid w:val="008731BF"/>
    <w:rsid w:val="008733BD"/>
    <w:rsid w:val="008733E0"/>
    <w:rsid w:val="0087345F"/>
    <w:rsid w:val="008736BD"/>
    <w:rsid w:val="00873787"/>
    <w:rsid w:val="00873796"/>
    <w:rsid w:val="00873974"/>
    <w:rsid w:val="00873B47"/>
    <w:rsid w:val="00873F03"/>
    <w:rsid w:val="00873F0C"/>
    <w:rsid w:val="008744BD"/>
    <w:rsid w:val="008746B8"/>
    <w:rsid w:val="008746F8"/>
    <w:rsid w:val="00874A26"/>
    <w:rsid w:val="00874DE8"/>
    <w:rsid w:val="00874EC5"/>
    <w:rsid w:val="00875048"/>
    <w:rsid w:val="008751AD"/>
    <w:rsid w:val="008751FD"/>
    <w:rsid w:val="0087530B"/>
    <w:rsid w:val="0087534D"/>
    <w:rsid w:val="00875352"/>
    <w:rsid w:val="00875414"/>
    <w:rsid w:val="008757B1"/>
    <w:rsid w:val="008758E3"/>
    <w:rsid w:val="00875A09"/>
    <w:rsid w:val="00875B82"/>
    <w:rsid w:val="00875C73"/>
    <w:rsid w:val="00875D65"/>
    <w:rsid w:val="00875E70"/>
    <w:rsid w:val="00875EEF"/>
    <w:rsid w:val="008760A1"/>
    <w:rsid w:val="00876725"/>
    <w:rsid w:val="0087683F"/>
    <w:rsid w:val="00876AF7"/>
    <w:rsid w:val="00876AFB"/>
    <w:rsid w:val="00876D12"/>
    <w:rsid w:val="00877123"/>
    <w:rsid w:val="00877177"/>
    <w:rsid w:val="00877420"/>
    <w:rsid w:val="008775D7"/>
    <w:rsid w:val="00877A51"/>
    <w:rsid w:val="00880077"/>
    <w:rsid w:val="00880127"/>
    <w:rsid w:val="008801E4"/>
    <w:rsid w:val="00880648"/>
    <w:rsid w:val="00880D96"/>
    <w:rsid w:val="00880E85"/>
    <w:rsid w:val="00880EB0"/>
    <w:rsid w:val="00880ED8"/>
    <w:rsid w:val="00880F03"/>
    <w:rsid w:val="00881164"/>
    <w:rsid w:val="008812CE"/>
    <w:rsid w:val="0088146F"/>
    <w:rsid w:val="0088152A"/>
    <w:rsid w:val="008817F9"/>
    <w:rsid w:val="00881A62"/>
    <w:rsid w:val="00881C16"/>
    <w:rsid w:val="00881C91"/>
    <w:rsid w:val="00881DEB"/>
    <w:rsid w:val="008823D1"/>
    <w:rsid w:val="00882476"/>
    <w:rsid w:val="0088272C"/>
    <w:rsid w:val="008827B2"/>
    <w:rsid w:val="00882C1E"/>
    <w:rsid w:val="00883354"/>
    <w:rsid w:val="00883AF7"/>
    <w:rsid w:val="00883C69"/>
    <w:rsid w:val="00883E43"/>
    <w:rsid w:val="008845FD"/>
    <w:rsid w:val="00884B04"/>
    <w:rsid w:val="00884BFE"/>
    <w:rsid w:val="00884C49"/>
    <w:rsid w:val="008855C4"/>
    <w:rsid w:val="0088595C"/>
    <w:rsid w:val="008859DA"/>
    <w:rsid w:val="00885CC5"/>
    <w:rsid w:val="00885D20"/>
    <w:rsid w:val="00885FF9"/>
    <w:rsid w:val="008861AC"/>
    <w:rsid w:val="0088698C"/>
    <w:rsid w:val="00886B45"/>
    <w:rsid w:val="00886FD9"/>
    <w:rsid w:val="00887143"/>
    <w:rsid w:val="0088749B"/>
    <w:rsid w:val="008874C3"/>
    <w:rsid w:val="00887755"/>
    <w:rsid w:val="0088785E"/>
    <w:rsid w:val="008878DA"/>
    <w:rsid w:val="00887AB5"/>
    <w:rsid w:val="00887ADB"/>
    <w:rsid w:val="00887B23"/>
    <w:rsid w:val="00887B25"/>
    <w:rsid w:val="00887EEF"/>
    <w:rsid w:val="00887F8A"/>
    <w:rsid w:val="00887FF0"/>
    <w:rsid w:val="00890138"/>
    <w:rsid w:val="008903F1"/>
    <w:rsid w:val="0089051C"/>
    <w:rsid w:val="00890612"/>
    <w:rsid w:val="00890654"/>
    <w:rsid w:val="00890707"/>
    <w:rsid w:val="008908AA"/>
    <w:rsid w:val="00890973"/>
    <w:rsid w:val="00890C4E"/>
    <w:rsid w:val="00890ECE"/>
    <w:rsid w:val="00891049"/>
    <w:rsid w:val="008911B3"/>
    <w:rsid w:val="008911E3"/>
    <w:rsid w:val="008911F2"/>
    <w:rsid w:val="00891705"/>
    <w:rsid w:val="00891894"/>
    <w:rsid w:val="008918A8"/>
    <w:rsid w:val="00891B1F"/>
    <w:rsid w:val="00891B93"/>
    <w:rsid w:val="00891BA3"/>
    <w:rsid w:val="00891F5D"/>
    <w:rsid w:val="00892092"/>
    <w:rsid w:val="0089235F"/>
    <w:rsid w:val="0089236A"/>
    <w:rsid w:val="00892458"/>
    <w:rsid w:val="0089309E"/>
    <w:rsid w:val="008930C0"/>
    <w:rsid w:val="00893445"/>
    <w:rsid w:val="00893566"/>
    <w:rsid w:val="008939F8"/>
    <w:rsid w:val="00893BB0"/>
    <w:rsid w:val="00893E00"/>
    <w:rsid w:val="00893F9C"/>
    <w:rsid w:val="008943E7"/>
    <w:rsid w:val="0089478D"/>
    <w:rsid w:val="00894836"/>
    <w:rsid w:val="0089488E"/>
    <w:rsid w:val="00894990"/>
    <w:rsid w:val="00894A62"/>
    <w:rsid w:val="008950AA"/>
    <w:rsid w:val="008956C2"/>
    <w:rsid w:val="00895730"/>
    <w:rsid w:val="00895E56"/>
    <w:rsid w:val="00895EBE"/>
    <w:rsid w:val="00895FF6"/>
    <w:rsid w:val="008964C5"/>
    <w:rsid w:val="008965D7"/>
    <w:rsid w:val="00896863"/>
    <w:rsid w:val="00896A49"/>
    <w:rsid w:val="00896A4A"/>
    <w:rsid w:val="00896AC2"/>
    <w:rsid w:val="00896B88"/>
    <w:rsid w:val="00896BC1"/>
    <w:rsid w:val="00896D6C"/>
    <w:rsid w:val="00896E70"/>
    <w:rsid w:val="008977D2"/>
    <w:rsid w:val="0089785C"/>
    <w:rsid w:val="00897B23"/>
    <w:rsid w:val="00897B31"/>
    <w:rsid w:val="00897B67"/>
    <w:rsid w:val="00897D8F"/>
    <w:rsid w:val="008A0005"/>
    <w:rsid w:val="008A0007"/>
    <w:rsid w:val="008A0145"/>
    <w:rsid w:val="008A092C"/>
    <w:rsid w:val="008A0C3B"/>
    <w:rsid w:val="008A15A0"/>
    <w:rsid w:val="008A16F6"/>
    <w:rsid w:val="008A1724"/>
    <w:rsid w:val="008A1796"/>
    <w:rsid w:val="008A197C"/>
    <w:rsid w:val="008A19BA"/>
    <w:rsid w:val="008A2106"/>
    <w:rsid w:val="008A27DB"/>
    <w:rsid w:val="008A285C"/>
    <w:rsid w:val="008A2909"/>
    <w:rsid w:val="008A2B4B"/>
    <w:rsid w:val="008A2EAC"/>
    <w:rsid w:val="008A327B"/>
    <w:rsid w:val="008A335E"/>
    <w:rsid w:val="008A33FB"/>
    <w:rsid w:val="008A3460"/>
    <w:rsid w:val="008A3A16"/>
    <w:rsid w:val="008A3B0F"/>
    <w:rsid w:val="008A3C2D"/>
    <w:rsid w:val="008A3C9C"/>
    <w:rsid w:val="008A3CA5"/>
    <w:rsid w:val="008A3E1F"/>
    <w:rsid w:val="008A3E3A"/>
    <w:rsid w:val="008A3FAC"/>
    <w:rsid w:val="008A401F"/>
    <w:rsid w:val="008A463E"/>
    <w:rsid w:val="008A4690"/>
    <w:rsid w:val="008A48CE"/>
    <w:rsid w:val="008A5222"/>
    <w:rsid w:val="008A5480"/>
    <w:rsid w:val="008A5594"/>
    <w:rsid w:val="008A615B"/>
    <w:rsid w:val="008A63C0"/>
    <w:rsid w:val="008A63CB"/>
    <w:rsid w:val="008A6480"/>
    <w:rsid w:val="008A64A6"/>
    <w:rsid w:val="008A678D"/>
    <w:rsid w:val="008A6D89"/>
    <w:rsid w:val="008A6DE5"/>
    <w:rsid w:val="008A6FCA"/>
    <w:rsid w:val="008A6FD0"/>
    <w:rsid w:val="008A73B7"/>
    <w:rsid w:val="008A75C6"/>
    <w:rsid w:val="008A7805"/>
    <w:rsid w:val="008A79D3"/>
    <w:rsid w:val="008A7A18"/>
    <w:rsid w:val="008B0004"/>
    <w:rsid w:val="008B00BD"/>
    <w:rsid w:val="008B03D9"/>
    <w:rsid w:val="008B03F5"/>
    <w:rsid w:val="008B0823"/>
    <w:rsid w:val="008B0838"/>
    <w:rsid w:val="008B0AFC"/>
    <w:rsid w:val="008B0C3C"/>
    <w:rsid w:val="008B0C3D"/>
    <w:rsid w:val="008B107F"/>
    <w:rsid w:val="008B15CD"/>
    <w:rsid w:val="008B170B"/>
    <w:rsid w:val="008B185E"/>
    <w:rsid w:val="008B1912"/>
    <w:rsid w:val="008B1BA3"/>
    <w:rsid w:val="008B1F3C"/>
    <w:rsid w:val="008B2106"/>
    <w:rsid w:val="008B228D"/>
    <w:rsid w:val="008B29F8"/>
    <w:rsid w:val="008B2B08"/>
    <w:rsid w:val="008B2F41"/>
    <w:rsid w:val="008B2FBD"/>
    <w:rsid w:val="008B32F4"/>
    <w:rsid w:val="008B3340"/>
    <w:rsid w:val="008B33F9"/>
    <w:rsid w:val="008B3494"/>
    <w:rsid w:val="008B3859"/>
    <w:rsid w:val="008B3947"/>
    <w:rsid w:val="008B3C32"/>
    <w:rsid w:val="008B3DBE"/>
    <w:rsid w:val="008B3F29"/>
    <w:rsid w:val="008B3F3E"/>
    <w:rsid w:val="008B4089"/>
    <w:rsid w:val="008B4253"/>
    <w:rsid w:val="008B42D8"/>
    <w:rsid w:val="008B4A82"/>
    <w:rsid w:val="008B4D10"/>
    <w:rsid w:val="008B4E1F"/>
    <w:rsid w:val="008B4EE4"/>
    <w:rsid w:val="008B4F38"/>
    <w:rsid w:val="008B5203"/>
    <w:rsid w:val="008B52FE"/>
    <w:rsid w:val="008B55BC"/>
    <w:rsid w:val="008B56BA"/>
    <w:rsid w:val="008B56CB"/>
    <w:rsid w:val="008B590E"/>
    <w:rsid w:val="008B5B29"/>
    <w:rsid w:val="008B5EB6"/>
    <w:rsid w:val="008B624E"/>
    <w:rsid w:val="008B634F"/>
    <w:rsid w:val="008B6436"/>
    <w:rsid w:val="008B65FE"/>
    <w:rsid w:val="008B6937"/>
    <w:rsid w:val="008B6CEB"/>
    <w:rsid w:val="008B7655"/>
    <w:rsid w:val="008B78C1"/>
    <w:rsid w:val="008B794B"/>
    <w:rsid w:val="008B79B3"/>
    <w:rsid w:val="008B79E8"/>
    <w:rsid w:val="008B7A50"/>
    <w:rsid w:val="008B7CC0"/>
    <w:rsid w:val="008B7D1C"/>
    <w:rsid w:val="008B7D39"/>
    <w:rsid w:val="008B7EB2"/>
    <w:rsid w:val="008C004E"/>
    <w:rsid w:val="008C04C7"/>
    <w:rsid w:val="008C0534"/>
    <w:rsid w:val="008C0601"/>
    <w:rsid w:val="008C0711"/>
    <w:rsid w:val="008C0874"/>
    <w:rsid w:val="008C0BB9"/>
    <w:rsid w:val="008C1172"/>
    <w:rsid w:val="008C1273"/>
    <w:rsid w:val="008C135D"/>
    <w:rsid w:val="008C1A4F"/>
    <w:rsid w:val="008C1D25"/>
    <w:rsid w:val="008C1E86"/>
    <w:rsid w:val="008C208F"/>
    <w:rsid w:val="008C2146"/>
    <w:rsid w:val="008C2177"/>
    <w:rsid w:val="008C218A"/>
    <w:rsid w:val="008C2282"/>
    <w:rsid w:val="008C2756"/>
    <w:rsid w:val="008C299C"/>
    <w:rsid w:val="008C2ACB"/>
    <w:rsid w:val="008C3092"/>
    <w:rsid w:val="008C3212"/>
    <w:rsid w:val="008C3A47"/>
    <w:rsid w:val="008C3C23"/>
    <w:rsid w:val="008C3C7B"/>
    <w:rsid w:val="008C4018"/>
    <w:rsid w:val="008C4488"/>
    <w:rsid w:val="008C4503"/>
    <w:rsid w:val="008C4555"/>
    <w:rsid w:val="008C45A3"/>
    <w:rsid w:val="008C48E1"/>
    <w:rsid w:val="008C491C"/>
    <w:rsid w:val="008C49A1"/>
    <w:rsid w:val="008C4E01"/>
    <w:rsid w:val="008C51D6"/>
    <w:rsid w:val="008C533B"/>
    <w:rsid w:val="008C585D"/>
    <w:rsid w:val="008C5D6B"/>
    <w:rsid w:val="008C5FBA"/>
    <w:rsid w:val="008C60B7"/>
    <w:rsid w:val="008C6276"/>
    <w:rsid w:val="008C6867"/>
    <w:rsid w:val="008C69DD"/>
    <w:rsid w:val="008C6AA2"/>
    <w:rsid w:val="008C6D25"/>
    <w:rsid w:val="008C725A"/>
    <w:rsid w:val="008C7278"/>
    <w:rsid w:val="008C7695"/>
    <w:rsid w:val="008C77F3"/>
    <w:rsid w:val="008C7B2D"/>
    <w:rsid w:val="008C7DDF"/>
    <w:rsid w:val="008C7F91"/>
    <w:rsid w:val="008D0161"/>
    <w:rsid w:val="008D01AE"/>
    <w:rsid w:val="008D06AC"/>
    <w:rsid w:val="008D0B16"/>
    <w:rsid w:val="008D0B1F"/>
    <w:rsid w:val="008D0BD9"/>
    <w:rsid w:val="008D0C06"/>
    <w:rsid w:val="008D0CA9"/>
    <w:rsid w:val="008D13F5"/>
    <w:rsid w:val="008D145B"/>
    <w:rsid w:val="008D1526"/>
    <w:rsid w:val="008D172E"/>
    <w:rsid w:val="008D193A"/>
    <w:rsid w:val="008D19CF"/>
    <w:rsid w:val="008D1A68"/>
    <w:rsid w:val="008D1FB3"/>
    <w:rsid w:val="008D250B"/>
    <w:rsid w:val="008D26BD"/>
    <w:rsid w:val="008D27DF"/>
    <w:rsid w:val="008D2977"/>
    <w:rsid w:val="008D2A94"/>
    <w:rsid w:val="008D2D73"/>
    <w:rsid w:val="008D302D"/>
    <w:rsid w:val="008D3141"/>
    <w:rsid w:val="008D33C0"/>
    <w:rsid w:val="008D3843"/>
    <w:rsid w:val="008D3965"/>
    <w:rsid w:val="008D399F"/>
    <w:rsid w:val="008D3AEB"/>
    <w:rsid w:val="008D3DBC"/>
    <w:rsid w:val="008D4417"/>
    <w:rsid w:val="008D474B"/>
    <w:rsid w:val="008D478E"/>
    <w:rsid w:val="008D47F8"/>
    <w:rsid w:val="008D4A29"/>
    <w:rsid w:val="008D4CC1"/>
    <w:rsid w:val="008D4D86"/>
    <w:rsid w:val="008D4EDF"/>
    <w:rsid w:val="008D5376"/>
    <w:rsid w:val="008D5426"/>
    <w:rsid w:val="008D5721"/>
    <w:rsid w:val="008D581F"/>
    <w:rsid w:val="008D5D2D"/>
    <w:rsid w:val="008D6344"/>
    <w:rsid w:val="008D679D"/>
    <w:rsid w:val="008D689D"/>
    <w:rsid w:val="008D6B5B"/>
    <w:rsid w:val="008D6C8C"/>
    <w:rsid w:val="008D7713"/>
    <w:rsid w:val="008D7CD1"/>
    <w:rsid w:val="008D7E66"/>
    <w:rsid w:val="008D7F36"/>
    <w:rsid w:val="008E028E"/>
    <w:rsid w:val="008E05C1"/>
    <w:rsid w:val="008E060D"/>
    <w:rsid w:val="008E0639"/>
    <w:rsid w:val="008E0661"/>
    <w:rsid w:val="008E0673"/>
    <w:rsid w:val="008E0872"/>
    <w:rsid w:val="008E088D"/>
    <w:rsid w:val="008E089F"/>
    <w:rsid w:val="008E0B03"/>
    <w:rsid w:val="008E0CCA"/>
    <w:rsid w:val="008E12A7"/>
    <w:rsid w:val="008E17D4"/>
    <w:rsid w:val="008E18ED"/>
    <w:rsid w:val="008E1F27"/>
    <w:rsid w:val="008E22C0"/>
    <w:rsid w:val="008E268F"/>
    <w:rsid w:val="008E28F6"/>
    <w:rsid w:val="008E2A0F"/>
    <w:rsid w:val="008E2B64"/>
    <w:rsid w:val="008E2F93"/>
    <w:rsid w:val="008E3016"/>
    <w:rsid w:val="008E30D0"/>
    <w:rsid w:val="008E3458"/>
    <w:rsid w:val="008E3687"/>
    <w:rsid w:val="008E36C0"/>
    <w:rsid w:val="008E374A"/>
    <w:rsid w:val="008E377A"/>
    <w:rsid w:val="008E3866"/>
    <w:rsid w:val="008E3BF5"/>
    <w:rsid w:val="008E3CC2"/>
    <w:rsid w:val="008E3F00"/>
    <w:rsid w:val="008E4485"/>
    <w:rsid w:val="008E465E"/>
    <w:rsid w:val="008E4942"/>
    <w:rsid w:val="008E49A2"/>
    <w:rsid w:val="008E4BAF"/>
    <w:rsid w:val="008E4DF1"/>
    <w:rsid w:val="008E4EC5"/>
    <w:rsid w:val="008E5249"/>
    <w:rsid w:val="008E52E0"/>
    <w:rsid w:val="008E53AC"/>
    <w:rsid w:val="008E54C9"/>
    <w:rsid w:val="008E55F0"/>
    <w:rsid w:val="008E59AD"/>
    <w:rsid w:val="008E6070"/>
    <w:rsid w:val="008E6116"/>
    <w:rsid w:val="008E6362"/>
    <w:rsid w:val="008E65B6"/>
    <w:rsid w:val="008E6BC0"/>
    <w:rsid w:val="008E6C92"/>
    <w:rsid w:val="008E6FFC"/>
    <w:rsid w:val="008E72F5"/>
    <w:rsid w:val="008E76AD"/>
    <w:rsid w:val="008E78C9"/>
    <w:rsid w:val="008E791B"/>
    <w:rsid w:val="008E793B"/>
    <w:rsid w:val="008E79D2"/>
    <w:rsid w:val="008E7C54"/>
    <w:rsid w:val="008E7C93"/>
    <w:rsid w:val="008F03B6"/>
    <w:rsid w:val="008F05B9"/>
    <w:rsid w:val="008F06DC"/>
    <w:rsid w:val="008F0BDF"/>
    <w:rsid w:val="008F0EA2"/>
    <w:rsid w:val="008F1098"/>
    <w:rsid w:val="008F10D0"/>
    <w:rsid w:val="008F130E"/>
    <w:rsid w:val="008F160B"/>
    <w:rsid w:val="008F171D"/>
    <w:rsid w:val="008F1895"/>
    <w:rsid w:val="008F199E"/>
    <w:rsid w:val="008F1D37"/>
    <w:rsid w:val="008F20AB"/>
    <w:rsid w:val="008F22E8"/>
    <w:rsid w:val="008F2371"/>
    <w:rsid w:val="008F2391"/>
    <w:rsid w:val="008F2597"/>
    <w:rsid w:val="008F2A2D"/>
    <w:rsid w:val="008F2A5D"/>
    <w:rsid w:val="008F2CB5"/>
    <w:rsid w:val="008F2CEF"/>
    <w:rsid w:val="008F2D75"/>
    <w:rsid w:val="008F3083"/>
    <w:rsid w:val="008F3561"/>
    <w:rsid w:val="008F35C2"/>
    <w:rsid w:val="008F35F2"/>
    <w:rsid w:val="008F3B07"/>
    <w:rsid w:val="008F3F11"/>
    <w:rsid w:val="008F4628"/>
    <w:rsid w:val="008F49D3"/>
    <w:rsid w:val="008F4EBF"/>
    <w:rsid w:val="008F50C4"/>
    <w:rsid w:val="008F5287"/>
    <w:rsid w:val="008F54D9"/>
    <w:rsid w:val="008F5A3F"/>
    <w:rsid w:val="008F5C01"/>
    <w:rsid w:val="008F5D79"/>
    <w:rsid w:val="008F5D9F"/>
    <w:rsid w:val="008F637E"/>
    <w:rsid w:val="008F64A7"/>
    <w:rsid w:val="008F65ED"/>
    <w:rsid w:val="008F66E4"/>
    <w:rsid w:val="008F6748"/>
    <w:rsid w:val="008F67A4"/>
    <w:rsid w:val="008F6909"/>
    <w:rsid w:val="008F699D"/>
    <w:rsid w:val="008F6A92"/>
    <w:rsid w:val="008F6AFA"/>
    <w:rsid w:val="008F6C40"/>
    <w:rsid w:val="008F6E74"/>
    <w:rsid w:val="008F715B"/>
    <w:rsid w:val="008F737C"/>
    <w:rsid w:val="008F758C"/>
    <w:rsid w:val="008F761F"/>
    <w:rsid w:val="008F7760"/>
    <w:rsid w:val="008F7AB0"/>
    <w:rsid w:val="008F7D81"/>
    <w:rsid w:val="008F7DBE"/>
    <w:rsid w:val="0090020B"/>
    <w:rsid w:val="0090089E"/>
    <w:rsid w:val="00900938"/>
    <w:rsid w:val="00900B39"/>
    <w:rsid w:val="00900F3E"/>
    <w:rsid w:val="00901128"/>
    <w:rsid w:val="00901355"/>
    <w:rsid w:val="0090137A"/>
    <w:rsid w:val="00901433"/>
    <w:rsid w:val="0090147F"/>
    <w:rsid w:val="00901545"/>
    <w:rsid w:val="00901630"/>
    <w:rsid w:val="0090194F"/>
    <w:rsid w:val="009019B2"/>
    <w:rsid w:val="00901A6B"/>
    <w:rsid w:val="00901C3B"/>
    <w:rsid w:val="00901EFA"/>
    <w:rsid w:val="009027FF"/>
    <w:rsid w:val="00902839"/>
    <w:rsid w:val="0090283A"/>
    <w:rsid w:val="00902A0F"/>
    <w:rsid w:val="00902AAF"/>
    <w:rsid w:val="00902D40"/>
    <w:rsid w:val="00902EBB"/>
    <w:rsid w:val="00903243"/>
    <w:rsid w:val="009032DF"/>
    <w:rsid w:val="00903319"/>
    <w:rsid w:val="00903645"/>
    <w:rsid w:val="0090368C"/>
    <w:rsid w:val="00903707"/>
    <w:rsid w:val="00903776"/>
    <w:rsid w:val="00904043"/>
    <w:rsid w:val="00904A3C"/>
    <w:rsid w:val="00904B11"/>
    <w:rsid w:val="00904B4A"/>
    <w:rsid w:val="00904FC1"/>
    <w:rsid w:val="00905445"/>
    <w:rsid w:val="009056CC"/>
    <w:rsid w:val="00905933"/>
    <w:rsid w:val="00905EF8"/>
    <w:rsid w:val="0090617A"/>
    <w:rsid w:val="00906182"/>
    <w:rsid w:val="009062D7"/>
    <w:rsid w:val="00906E83"/>
    <w:rsid w:val="00906F4B"/>
    <w:rsid w:val="00907013"/>
    <w:rsid w:val="00907160"/>
    <w:rsid w:val="00907250"/>
    <w:rsid w:val="00907411"/>
    <w:rsid w:val="00907519"/>
    <w:rsid w:val="00907633"/>
    <w:rsid w:val="00907716"/>
    <w:rsid w:val="00907925"/>
    <w:rsid w:val="00907A5C"/>
    <w:rsid w:val="00907C21"/>
    <w:rsid w:val="00907EAB"/>
    <w:rsid w:val="00910194"/>
    <w:rsid w:val="0091024C"/>
    <w:rsid w:val="009102D3"/>
    <w:rsid w:val="00910493"/>
    <w:rsid w:val="00910894"/>
    <w:rsid w:val="009108ED"/>
    <w:rsid w:val="00910C65"/>
    <w:rsid w:val="00911719"/>
    <w:rsid w:val="00911FFF"/>
    <w:rsid w:val="0091265E"/>
    <w:rsid w:val="009127A5"/>
    <w:rsid w:val="00912814"/>
    <w:rsid w:val="009129F3"/>
    <w:rsid w:val="00912E02"/>
    <w:rsid w:val="00912E7F"/>
    <w:rsid w:val="00912E88"/>
    <w:rsid w:val="00912F34"/>
    <w:rsid w:val="00913148"/>
    <w:rsid w:val="00913628"/>
    <w:rsid w:val="009136F7"/>
    <w:rsid w:val="00913B1F"/>
    <w:rsid w:val="0091411F"/>
    <w:rsid w:val="00914290"/>
    <w:rsid w:val="00914716"/>
    <w:rsid w:val="00914776"/>
    <w:rsid w:val="0091495D"/>
    <w:rsid w:val="009149DC"/>
    <w:rsid w:val="0091516E"/>
    <w:rsid w:val="00915230"/>
    <w:rsid w:val="00915552"/>
    <w:rsid w:val="00915925"/>
    <w:rsid w:val="009159EB"/>
    <w:rsid w:val="00915A3F"/>
    <w:rsid w:val="00915ACA"/>
    <w:rsid w:val="00915B42"/>
    <w:rsid w:val="00915BE8"/>
    <w:rsid w:val="009162CC"/>
    <w:rsid w:val="009163C0"/>
    <w:rsid w:val="00916600"/>
    <w:rsid w:val="009166AD"/>
    <w:rsid w:val="0091671F"/>
    <w:rsid w:val="00916C9E"/>
    <w:rsid w:val="00916DA7"/>
    <w:rsid w:val="0091738A"/>
    <w:rsid w:val="0091745A"/>
    <w:rsid w:val="009174C0"/>
    <w:rsid w:val="00917C36"/>
    <w:rsid w:val="00917DC2"/>
    <w:rsid w:val="00920160"/>
    <w:rsid w:val="0092029F"/>
    <w:rsid w:val="00920661"/>
    <w:rsid w:val="00920822"/>
    <w:rsid w:val="00920B0C"/>
    <w:rsid w:val="00921140"/>
    <w:rsid w:val="009211D0"/>
    <w:rsid w:val="009213E7"/>
    <w:rsid w:val="009215EB"/>
    <w:rsid w:val="0092169D"/>
    <w:rsid w:val="009219A9"/>
    <w:rsid w:val="00921A97"/>
    <w:rsid w:val="00921BAE"/>
    <w:rsid w:val="00921FEB"/>
    <w:rsid w:val="0092201B"/>
    <w:rsid w:val="00922480"/>
    <w:rsid w:val="00922560"/>
    <w:rsid w:val="0092294D"/>
    <w:rsid w:val="00922A12"/>
    <w:rsid w:val="00922BAD"/>
    <w:rsid w:val="00922D2F"/>
    <w:rsid w:val="00922DC4"/>
    <w:rsid w:val="00922DE7"/>
    <w:rsid w:val="00923134"/>
    <w:rsid w:val="009233F0"/>
    <w:rsid w:val="009236DC"/>
    <w:rsid w:val="00923888"/>
    <w:rsid w:val="009238A7"/>
    <w:rsid w:val="00923AF4"/>
    <w:rsid w:val="00923D1A"/>
    <w:rsid w:val="009240C6"/>
    <w:rsid w:val="00924358"/>
    <w:rsid w:val="00924388"/>
    <w:rsid w:val="00924A2E"/>
    <w:rsid w:val="00924A5B"/>
    <w:rsid w:val="00924ADF"/>
    <w:rsid w:val="00924F74"/>
    <w:rsid w:val="00924FD0"/>
    <w:rsid w:val="0092515A"/>
    <w:rsid w:val="0092522C"/>
    <w:rsid w:val="00925253"/>
    <w:rsid w:val="00925572"/>
    <w:rsid w:val="0092562F"/>
    <w:rsid w:val="009257E3"/>
    <w:rsid w:val="00925AEB"/>
    <w:rsid w:val="00925C04"/>
    <w:rsid w:val="00925C41"/>
    <w:rsid w:val="00925CC9"/>
    <w:rsid w:val="00925D3C"/>
    <w:rsid w:val="00925EE5"/>
    <w:rsid w:val="00926019"/>
    <w:rsid w:val="009261BB"/>
    <w:rsid w:val="009262F8"/>
    <w:rsid w:val="00926329"/>
    <w:rsid w:val="00926350"/>
    <w:rsid w:val="009264E4"/>
    <w:rsid w:val="009265FD"/>
    <w:rsid w:val="0092666A"/>
    <w:rsid w:val="009267A5"/>
    <w:rsid w:val="00926875"/>
    <w:rsid w:val="00926911"/>
    <w:rsid w:val="00926B64"/>
    <w:rsid w:val="00926E10"/>
    <w:rsid w:val="00927013"/>
    <w:rsid w:val="0092734A"/>
    <w:rsid w:val="0092795F"/>
    <w:rsid w:val="009279BA"/>
    <w:rsid w:val="00927A36"/>
    <w:rsid w:val="00927BD7"/>
    <w:rsid w:val="00927CE1"/>
    <w:rsid w:val="00927D79"/>
    <w:rsid w:val="00927D8D"/>
    <w:rsid w:val="00927DBA"/>
    <w:rsid w:val="00927FDC"/>
    <w:rsid w:val="00930376"/>
    <w:rsid w:val="009303CC"/>
    <w:rsid w:val="0093054B"/>
    <w:rsid w:val="00930917"/>
    <w:rsid w:val="00930927"/>
    <w:rsid w:val="00930B43"/>
    <w:rsid w:val="00930CF7"/>
    <w:rsid w:val="00931199"/>
    <w:rsid w:val="00931527"/>
    <w:rsid w:val="009318A2"/>
    <w:rsid w:val="00931919"/>
    <w:rsid w:val="00931AC4"/>
    <w:rsid w:val="00931DFB"/>
    <w:rsid w:val="00931EA5"/>
    <w:rsid w:val="00931FBF"/>
    <w:rsid w:val="0093201D"/>
    <w:rsid w:val="00932040"/>
    <w:rsid w:val="009322F3"/>
    <w:rsid w:val="0093237C"/>
    <w:rsid w:val="00932465"/>
    <w:rsid w:val="0093298C"/>
    <w:rsid w:val="009329B4"/>
    <w:rsid w:val="00932C80"/>
    <w:rsid w:val="00932CF6"/>
    <w:rsid w:val="009330B0"/>
    <w:rsid w:val="009330DF"/>
    <w:rsid w:val="009334C2"/>
    <w:rsid w:val="0093350A"/>
    <w:rsid w:val="00933E51"/>
    <w:rsid w:val="00933ED2"/>
    <w:rsid w:val="00934147"/>
    <w:rsid w:val="00934203"/>
    <w:rsid w:val="00934346"/>
    <w:rsid w:val="009343CD"/>
    <w:rsid w:val="00934464"/>
    <w:rsid w:val="0093461C"/>
    <w:rsid w:val="00934766"/>
    <w:rsid w:val="00934A10"/>
    <w:rsid w:val="00934C45"/>
    <w:rsid w:val="00935132"/>
    <w:rsid w:val="00935365"/>
    <w:rsid w:val="009353E0"/>
    <w:rsid w:val="009353F8"/>
    <w:rsid w:val="00935592"/>
    <w:rsid w:val="009355DC"/>
    <w:rsid w:val="0093561D"/>
    <w:rsid w:val="00935870"/>
    <w:rsid w:val="00935D03"/>
    <w:rsid w:val="00935D4C"/>
    <w:rsid w:val="00935DC9"/>
    <w:rsid w:val="00935ED4"/>
    <w:rsid w:val="00936465"/>
    <w:rsid w:val="00936510"/>
    <w:rsid w:val="009365AE"/>
    <w:rsid w:val="00936BCE"/>
    <w:rsid w:val="00936EB3"/>
    <w:rsid w:val="00937131"/>
    <w:rsid w:val="009371BA"/>
    <w:rsid w:val="0093725D"/>
    <w:rsid w:val="00937A0A"/>
    <w:rsid w:val="00937B0A"/>
    <w:rsid w:val="00937DAB"/>
    <w:rsid w:val="00940325"/>
    <w:rsid w:val="00940589"/>
    <w:rsid w:val="009406A6"/>
    <w:rsid w:val="009406AC"/>
    <w:rsid w:val="00940B0A"/>
    <w:rsid w:val="00940C47"/>
    <w:rsid w:val="00940D43"/>
    <w:rsid w:val="009412A6"/>
    <w:rsid w:val="0094146C"/>
    <w:rsid w:val="00941912"/>
    <w:rsid w:val="00941DA2"/>
    <w:rsid w:val="00941F61"/>
    <w:rsid w:val="00942013"/>
    <w:rsid w:val="00942339"/>
    <w:rsid w:val="00942858"/>
    <w:rsid w:val="0094298B"/>
    <w:rsid w:val="00942BF3"/>
    <w:rsid w:val="00942C36"/>
    <w:rsid w:val="00942E48"/>
    <w:rsid w:val="00942ED3"/>
    <w:rsid w:val="009431CB"/>
    <w:rsid w:val="009434E3"/>
    <w:rsid w:val="00943672"/>
    <w:rsid w:val="0094378E"/>
    <w:rsid w:val="009438FC"/>
    <w:rsid w:val="00943958"/>
    <w:rsid w:val="00943C5A"/>
    <w:rsid w:val="00943CE3"/>
    <w:rsid w:val="0094433A"/>
    <w:rsid w:val="00944619"/>
    <w:rsid w:val="009448FC"/>
    <w:rsid w:val="00944941"/>
    <w:rsid w:val="00944D89"/>
    <w:rsid w:val="00944FC3"/>
    <w:rsid w:val="0094515E"/>
    <w:rsid w:val="0094518B"/>
    <w:rsid w:val="00945319"/>
    <w:rsid w:val="009459CF"/>
    <w:rsid w:val="00945AAE"/>
    <w:rsid w:val="00945C42"/>
    <w:rsid w:val="00945DC8"/>
    <w:rsid w:val="00945DE2"/>
    <w:rsid w:val="00945FEA"/>
    <w:rsid w:val="0094605D"/>
    <w:rsid w:val="009461AB"/>
    <w:rsid w:val="009461F0"/>
    <w:rsid w:val="00946251"/>
    <w:rsid w:val="0094630E"/>
    <w:rsid w:val="00946393"/>
    <w:rsid w:val="00947244"/>
    <w:rsid w:val="009476ED"/>
    <w:rsid w:val="00947717"/>
    <w:rsid w:val="00947AF2"/>
    <w:rsid w:val="00947B8A"/>
    <w:rsid w:val="00947CE1"/>
    <w:rsid w:val="00950511"/>
    <w:rsid w:val="00950735"/>
    <w:rsid w:val="009508D4"/>
    <w:rsid w:val="009509B2"/>
    <w:rsid w:val="00950C20"/>
    <w:rsid w:val="0095116D"/>
    <w:rsid w:val="009514AD"/>
    <w:rsid w:val="0095166D"/>
    <w:rsid w:val="00951909"/>
    <w:rsid w:val="00951A7B"/>
    <w:rsid w:val="00951ABB"/>
    <w:rsid w:val="00951CC8"/>
    <w:rsid w:val="009520B7"/>
    <w:rsid w:val="00952121"/>
    <w:rsid w:val="009529AE"/>
    <w:rsid w:val="00952AA8"/>
    <w:rsid w:val="00952B55"/>
    <w:rsid w:val="00953373"/>
    <w:rsid w:val="0095339D"/>
    <w:rsid w:val="009536DD"/>
    <w:rsid w:val="009538BD"/>
    <w:rsid w:val="00953BB8"/>
    <w:rsid w:val="00953CE4"/>
    <w:rsid w:val="00953E1D"/>
    <w:rsid w:val="00953E87"/>
    <w:rsid w:val="00953EBC"/>
    <w:rsid w:val="00953EE4"/>
    <w:rsid w:val="00953F27"/>
    <w:rsid w:val="00953FB1"/>
    <w:rsid w:val="00954495"/>
    <w:rsid w:val="0095475B"/>
    <w:rsid w:val="0095485A"/>
    <w:rsid w:val="00954CFD"/>
    <w:rsid w:val="00954E63"/>
    <w:rsid w:val="00954E6F"/>
    <w:rsid w:val="00955030"/>
    <w:rsid w:val="0095509C"/>
    <w:rsid w:val="009550AC"/>
    <w:rsid w:val="00955132"/>
    <w:rsid w:val="0095534D"/>
    <w:rsid w:val="009555CB"/>
    <w:rsid w:val="0095590F"/>
    <w:rsid w:val="00955AAE"/>
    <w:rsid w:val="00955ACD"/>
    <w:rsid w:val="00955BD7"/>
    <w:rsid w:val="00955E9D"/>
    <w:rsid w:val="00955ECB"/>
    <w:rsid w:val="00955F8A"/>
    <w:rsid w:val="009560B2"/>
    <w:rsid w:val="009563A8"/>
    <w:rsid w:val="00956473"/>
    <w:rsid w:val="00956736"/>
    <w:rsid w:val="00956B08"/>
    <w:rsid w:val="00956BA9"/>
    <w:rsid w:val="00956DF3"/>
    <w:rsid w:val="00957187"/>
    <w:rsid w:val="009572D0"/>
    <w:rsid w:val="0095751D"/>
    <w:rsid w:val="00957AA6"/>
    <w:rsid w:val="00957C6C"/>
    <w:rsid w:val="00960159"/>
    <w:rsid w:val="0096017C"/>
    <w:rsid w:val="0096023F"/>
    <w:rsid w:val="00960339"/>
    <w:rsid w:val="00960495"/>
    <w:rsid w:val="00960648"/>
    <w:rsid w:val="00960777"/>
    <w:rsid w:val="00960830"/>
    <w:rsid w:val="00960887"/>
    <w:rsid w:val="00960CB4"/>
    <w:rsid w:val="00960D76"/>
    <w:rsid w:val="00961461"/>
    <w:rsid w:val="009615C0"/>
    <w:rsid w:val="0096164A"/>
    <w:rsid w:val="009616C3"/>
    <w:rsid w:val="0096190A"/>
    <w:rsid w:val="00961EBA"/>
    <w:rsid w:val="00961EBF"/>
    <w:rsid w:val="0096209E"/>
    <w:rsid w:val="0096264F"/>
    <w:rsid w:val="0096295F"/>
    <w:rsid w:val="00962E60"/>
    <w:rsid w:val="00962FC8"/>
    <w:rsid w:val="00963218"/>
    <w:rsid w:val="00963520"/>
    <w:rsid w:val="00963612"/>
    <w:rsid w:val="00963780"/>
    <w:rsid w:val="00963873"/>
    <w:rsid w:val="00963CA2"/>
    <w:rsid w:val="00963CBC"/>
    <w:rsid w:val="00963DA7"/>
    <w:rsid w:val="00963DF3"/>
    <w:rsid w:val="00963F81"/>
    <w:rsid w:val="00964146"/>
    <w:rsid w:val="009643FB"/>
    <w:rsid w:val="00964817"/>
    <w:rsid w:val="00964B31"/>
    <w:rsid w:val="00964BAE"/>
    <w:rsid w:val="00964FFF"/>
    <w:rsid w:val="00965034"/>
    <w:rsid w:val="00965048"/>
    <w:rsid w:val="009650B4"/>
    <w:rsid w:val="00965131"/>
    <w:rsid w:val="0096521E"/>
    <w:rsid w:val="009657BD"/>
    <w:rsid w:val="00965918"/>
    <w:rsid w:val="009659EE"/>
    <w:rsid w:val="00965BE9"/>
    <w:rsid w:val="0096611B"/>
    <w:rsid w:val="0096637E"/>
    <w:rsid w:val="00966541"/>
    <w:rsid w:val="0096674E"/>
    <w:rsid w:val="00966CE9"/>
    <w:rsid w:val="00966F9E"/>
    <w:rsid w:val="00967875"/>
    <w:rsid w:val="0096798B"/>
    <w:rsid w:val="00967A33"/>
    <w:rsid w:val="00967D1E"/>
    <w:rsid w:val="00967D7A"/>
    <w:rsid w:val="00967E49"/>
    <w:rsid w:val="009701B6"/>
    <w:rsid w:val="009701EB"/>
    <w:rsid w:val="0097046E"/>
    <w:rsid w:val="00971383"/>
    <w:rsid w:val="00971505"/>
    <w:rsid w:val="00971A16"/>
    <w:rsid w:val="00971A1E"/>
    <w:rsid w:val="00971A4D"/>
    <w:rsid w:val="00972575"/>
    <w:rsid w:val="009728BC"/>
    <w:rsid w:val="009728C5"/>
    <w:rsid w:val="00972B14"/>
    <w:rsid w:val="00972C77"/>
    <w:rsid w:val="00972D54"/>
    <w:rsid w:val="00972D7B"/>
    <w:rsid w:val="00972D8A"/>
    <w:rsid w:val="00972EFD"/>
    <w:rsid w:val="00973280"/>
    <w:rsid w:val="00973312"/>
    <w:rsid w:val="00973562"/>
    <w:rsid w:val="0097366C"/>
    <w:rsid w:val="009736BC"/>
    <w:rsid w:val="0097376E"/>
    <w:rsid w:val="00973DDF"/>
    <w:rsid w:val="0097404D"/>
    <w:rsid w:val="00974074"/>
    <w:rsid w:val="00974430"/>
    <w:rsid w:val="00974A33"/>
    <w:rsid w:val="00974A53"/>
    <w:rsid w:val="00974D2E"/>
    <w:rsid w:val="00974E67"/>
    <w:rsid w:val="00974F42"/>
    <w:rsid w:val="00974F7D"/>
    <w:rsid w:val="0097566F"/>
    <w:rsid w:val="00975707"/>
    <w:rsid w:val="0097597D"/>
    <w:rsid w:val="00975A46"/>
    <w:rsid w:val="00975A77"/>
    <w:rsid w:val="00975AA9"/>
    <w:rsid w:val="00975ACF"/>
    <w:rsid w:val="00975BDB"/>
    <w:rsid w:val="0097619B"/>
    <w:rsid w:val="009762F5"/>
    <w:rsid w:val="009764BA"/>
    <w:rsid w:val="00976521"/>
    <w:rsid w:val="00976646"/>
    <w:rsid w:val="00976969"/>
    <w:rsid w:val="009769A8"/>
    <w:rsid w:val="00976CEB"/>
    <w:rsid w:val="00976E51"/>
    <w:rsid w:val="00977042"/>
    <w:rsid w:val="009772CF"/>
    <w:rsid w:val="009774CD"/>
    <w:rsid w:val="00977869"/>
    <w:rsid w:val="0097793A"/>
    <w:rsid w:val="00977B44"/>
    <w:rsid w:val="00977B74"/>
    <w:rsid w:val="00977B88"/>
    <w:rsid w:val="00977DC2"/>
    <w:rsid w:val="00977DC4"/>
    <w:rsid w:val="00977DDC"/>
    <w:rsid w:val="00977E53"/>
    <w:rsid w:val="00977EF6"/>
    <w:rsid w:val="00977F53"/>
    <w:rsid w:val="009804ED"/>
    <w:rsid w:val="00980507"/>
    <w:rsid w:val="00980538"/>
    <w:rsid w:val="0098056F"/>
    <w:rsid w:val="0098073F"/>
    <w:rsid w:val="00980823"/>
    <w:rsid w:val="00980B23"/>
    <w:rsid w:val="00980C3F"/>
    <w:rsid w:val="00980D29"/>
    <w:rsid w:val="00980F98"/>
    <w:rsid w:val="0098116B"/>
    <w:rsid w:val="009816DE"/>
    <w:rsid w:val="00981D04"/>
    <w:rsid w:val="00981DE6"/>
    <w:rsid w:val="00981F28"/>
    <w:rsid w:val="00982510"/>
    <w:rsid w:val="00982595"/>
    <w:rsid w:val="00982D76"/>
    <w:rsid w:val="00982D7F"/>
    <w:rsid w:val="00982E18"/>
    <w:rsid w:val="00983017"/>
    <w:rsid w:val="00983528"/>
    <w:rsid w:val="00983549"/>
    <w:rsid w:val="009839C0"/>
    <w:rsid w:val="009839DC"/>
    <w:rsid w:val="009841A0"/>
    <w:rsid w:val="009846AE"/>
    <w:rsid w:val="00984767"/>
    <w:rsid w:val="00984F17"/>
    <w:rsid w:val="009850FA"/>
    <w:rsid w:val="009851D7"/>
    <w:rsid w:val="009852EC"/>
    <w:rsid w:val="00985379"/>
    <w:rsid w:val="009853AC"/>
    <w:rsid w:val="009857A1"/>
    <w:rsid w:val="00985962"/>
    <w:rsid w:val="00985C2A"/>
    <w:rsid w:val="00985DA4"/>
    <w:rsid w:val="00985E03"/>
    <w:rsid w:val="00985EE5"/>
    <w:rsid w:val="00985F7A"/>
    <w:rsid w:val="00986087"/>
    <w:rsid w:val="00986398"/>
    <w:rsid w:val="00986411"/>
    <w:rsid w:val="00986520"/>
    <w:rsid w:val="00986A8F"/>
    <w:rsid w:val="00986B21"/>
    <w:rsid w:val="00986ED8"/>
    <w:rsid w:val="00986FF6"/>
    <w:rsid w:val="0098707F"/>
    <w:rsid w:val="009871FD"/>
    <w:rsid w:val="0098723C"/>
    <w:rsid w:val="0098760B"/>
    <w:rsid w:val="00987837"/>
    <w:rsid w:val="00987AA2"/>
    <w:rsid w:val="00987B99"/>
    <w:rsid w:val="00987ED8"/>
    <w:rsid w:val="00990259"/>
    <w:rsid w:val="009905FF"/>
    <w:rsid w:val="00990654"/>
    <w:rsid w:val="00990A36"/>
    <w:rsid w:val="00990B81"/>
    <w:rsid w:val="00990BFC"/>
    <w:rsid w:val="00990C70"/>
    <w:rsid w:val="00990E2D"/>
    <w:rsid w:val="00991112"/>
    <w:rsid w:val="009912F8"/>
    <w:rsid w:val="00991331"/>
    <w:rsid w:val="0099164D"/>
    <w:rsid w:val="0099170E"/>
    <w:rsid w:val="009917B9"/>
    <w:rsid w:val="00991862"/>
    <w:rsid w:val="00991BA6"/>
    <w:rsid w:val="00991F26"/>
    <w:rsid w:val="00991F58"/>
    <w:rsid w:val="009920BC"/>
    <w:rsid w:val="00992251"/>
    <w:rsid w:val="009922EB"/>
    <w:rsid w:val="009927FA"/>
    <w:rsid w:val="00992A36"/>
    <w:rsid w:val="00992ADF"/>
    <w:rsid w:val="00992B81"/>
    <w:rsid w:val="00992DC9"/>
    <w:rsid w:val="00992E43"/>
    <w:rsid w:val="00992FF2"/>
    <w:rsid w:val="009933F8"/>
    <w:rsid w:val="00993803"/>
    <w:rsid w:val="009939C9"/>
    <w:rsid w:val="00993A26"/>
    <w:rsid w:val="00993D47"/>
    <w:rsid w:val="0099405F"/>
    <w:rsid w:val="009940AB"/>
    <w:rsid w:val="009940E8"/>
    <w:rsid w:val="00994347"/>
    <w:rsid w:val="009943DC"/>
    <w:rsid w:val="0099445C"/>
    <w:rsid w:val="009944B8"/>
    <w:rsid w:val="0099456F"/>
    <w:rsid w:val="00994576"/>
    <w:rsid w:val="0099462F"/>
    <w:rsid w:val="009955AB"/>
    <w:rsid w:val="009957BD"/>
    <w:rsid w:val="009957E6"/>
    <w:rsid w:val="00995909"/>
    <w:rsid w:val="009959D4"/>
    <w:rsid w:val="00995C7F"/>
    <w:rsid w:val="00995C91"/>
    <w:rsid w:val="00996014"/>
    <w:rsid w:val="0099609D"/>
    <w:rsid w:val="009960D9"/>
    <w:rsid w:val="009961DC"/>
    <w:rsid w:val="0099629E"/>
    <w:rsid w:val="009962DF"/>
    <w:rsid w:val="00996587"/>
    <w:rsid w:val="00996676"/>
    <w:rsid w:val="0099677C"/>
    <w:rsid w:val="00996864"/>
    <w:rsid w:val="00996B57"/>
    <w:rsid w:val="00996E22"/>
    <w:rsid w:val="00996ECB"/>
    <w:rsid w:val="00997191"/>
    <w:rsid w:val="009971A8"/>
    <w:rsid w:val="0099736D"/>
    <w:rsid w:val="00997455"/>
    <w:rsid w:val="009975E7"/>
    <w:rsid w:val="00997743"/>
    <w:rsid w:val="0099788F"/>
    <w:rsid w:val="009A0692"/>
    <w:rsid w:val="009A0B35"/>
    <w:rsid w:val="009A0CD4"/>
    <w:rsid w:val="009A0DB4"/>
    <w:rsid w:val="009A0EB1"/>
    <w:rsid w:val="009A13A2"/>
    <w:rsid w:val="009A16EC"/>
    <w:rsid w:val="009A1800"/>
    <w:rsid w:val="009A1980"/>
    <w:rsid w:val="009A1B10"/>
    <w:rsid w:val="009A20A8"/>
    <w:rsid w:val="009A21B2"/>
    <w:rsid w:val="009A241D"/>
    <w:rsid w:val="009A241F"/>
    <w:rsid w:val="009A2511"/>
    <w:rsid w:val="009A255B"/>
    <w:rsid w:val="009A2826"/>
    <w:rsid w:val="009A2B50"/>
    <w:rsid w:val="009A3200"/>
    <w:rsid w:val="009A35A4"/>
    <w:rsid w:val="009A367E"/>
    <w:rsid w:val="009A3E42"/>
    <w:rsid w:val="009A3EC8"/>
    <w:rsid w:val="009A4619"/>
    <w:rsid w:val="009A4832"/>
    <w:rsid w:val="009A4B52"/>
    <w:rsid w:val="009A4B86"/>
    <w:rsid w:val="009A4BA9"/>
    <w:rsid w:val="009A4ED5"/>
    <w:rsid w:val="009A4EDB"/>
    <w:rsid w:val="009A4FEC"/>
    <w:rsid w:val="009A5232"/>
    <w:rsid w:val="009A539A"/>
    <w:rsid w:val="009A540E"/>
    <w:rsid w:val="009A55A0"/>
    <w:rsid w:val="009A5CA3"/>
    <w:rsid w:val="009A5E6B"/>
    <w:rsid w:val="009A60F4"/>
    <w:rsid w:val="009A615D"/>
    <w:rsid w:val="009A6333"/>
    <w:rsid w:val="009A63C0"/>
    <w:rsid w:val="009A6704"/>
    <w:rsid w:val="009A67FD"/>
    <w:rsid w:val="009A69E5"/>
    <w:rsid w:val="009A6CBB"/>
    <w:rsid w:val="009A6CE3"/>
    <w:rsid w:val="009A6DA6"/>
    <w:rsid w:val="009A6F26"/>
    <w:rsid w:val="009A6FB4"/>
    <w:rsid w:val="009A727B"/>
    <w:rsid w:val="009A7421"/>
    <w:rsid w:val="009A75BC"/>
    <w:rsid w:val="009A7749"/>
    <w:rsid w:val="009A77B8"/>
    <w:rsid w:val="009A78F7"/>
    <w:rsid w:val="009A7B2F"/>
    <w:rsid w:val="009A7C26"/>
    <w:rsid w:val="009A7C52"/>
    <w:rsid w:val="009A7C75"/>
    <w:rsid w:val="009A7D8A"/>
    <w:rsid w:val="009A7F26"/>
    <w:rsid w:val="009B08E0"/>
    <w:rsid w:val="009B098C"/>
    <w:rsid w:val="009B0B15"/>
    <w:rsid w:val="009B0D23"/>
    <w:rsid w:val="009B1099"/>
    <w:rsid w:val="009B10F8"/>
    <w:rsid w:val="009B148E"/>
    <w:rsid w:val="009B162B"/>
    <w:rsid w:val="009B1691"/>
    <w:rsid w:val="009B1722"/>
    <w:rsid w:val="009B1CE4"/>
    <w:rsid w:val="009B1CF2"/>
    <w:rsid w:val="009B1D5D"/>
    <w:rsid w:val="009B1E34"/>
    <w:rsid w:val="009B20E2"/>
    <w:rsid w:val="009B2125"/>
    <w:rsid w:val="009B21A6"/>
    <w:rsid w:val="009B229D"/>
    <w:rsid w:val="009B266B"/>
    <w:rsid w:val="009B268C"/>
    <w:rsid w:val="009B2923"/>
    <w:rsid w:val="009B2BB6"/>
    <w:rsid w:val="009B2DCB"/>
    <w:rsid w:val="009B2DD1"/>
    <w:rsid w:val="009B2EC9"/>
    <w:rsid w:val="009B3403"/>
    <w:rsid w:val="009B3443"/>
    <w:rsid w:val="009B3794"/>
    <w:rsid w:val="009B37B5"/>
    <w:rsid w:val="009B386F"/>
    <w:rsid w:val="009B3B90"/>
    <w:rsid w:val="009B3C90"/>
    <w:rsid w:val="009B3DFF"/>
    <w:rsid w:val="009B3E1E"/>
    <w:rsid w:val="009B404C"/>
    <w:rsid w:val="009B40A9"/>
    <w:rsid w:val="009B40CA"/>
    <w:rsid w:val="009B40F8"/>
    <w:rsid w:val="009B45AA"/>
    <w:rsid w:val="009B46EC"/>
    <w:rsid w:val="009B48D4"/>
    <w:rsid w:val="009B4B55"/>
    <w:rsid w:val="009B4C88"/>
    <w:rsid w:val="009B4D0B"/>
    <w:rsid w:val="009B4D6D"/>
    <w:rsid w:val="009B5037"/>
    <w:rsid w:val="009B5136"/>
    <w:rsid w:val="009B5706"/>
    <w:rsid w:val="009B579D"/>
    <w:rsid w:val="009B5AF2"/>
    <w:rsid w:val="009B5EE2"/>
    <w:rsid w:val="009B6138"/>
    <w:rsid w:val="009B61AA"/>
    <w:rsid w:val="009B625F"/>
    <w:rsid w:val="009B6323"/>
    <w:rsid w:val="009B65A9"/>
    <w:rsid w:val="009B6662"/>
    <w:rsid w:val="009B6767"/>
    <w:rsid w:val="009B6872"/>
    <w:rsid w:val="009B6A33"/>
    <w:rsid w:val="009B6B91"/>
    <w:rsid w:val="009B7083"/>
    <w:rsid w:val="009B71E9"/>
    <w:rsid w:val="009B76E4"/>
    <w:rsid w:val="009B7D3F"/>
    <w:rsid w:val="009C0219"/>
    <w:rsid w:val="009C03A6"/>
    <w:rsid w:val="009C045D"/>
    <w:rsid w:val="009C0653"/>
    <w:rsid w:val="009C0D5F"/>
    <w:rsid w:val="009C0D8D"/>
    <w:rsid w:val="009C0DBE"/>
    <w:rsid w:val="009C0EAD"/>
    <w:rsid w:val="009C109D"/>
    <w:rsid w:val="009C129C"/>
    <w:rsid w:val="009C1391"/>
    <w:rsid w:val="009C14C5"/>
    <w:rsid w:val="009C1608"/>
    <w:rsid w:val="009C19C7"/>
    <w:rsid w:val="009C19DF"/>
    <w:rsid w:val="009C1BDB"/>
    <w:rsid w:val="009C1C53"/>
    <w:rsid w:val="009C1FAB"/>
    <w:rsid w:val="009C1FC6"/>
    <w:rsid w:val="009C22D1"/>
    <w:rsid w:val="009C2339"/>
    <w:rsid w:val="009C262F"/>
    <w:rsid w:val="009C2F1E"/>
    <w:rsid w:val="009C3235"/>
    <w:rsid w:val="009C3D26"/>
    <w:rsid w:val="009C40A1"/>
    <w:rsid w:val="009C40E0"/>
    <w:rsid w:val="009C43CB"/>
    <w:rsid w:val="009C4662"/>
    <w:rsid w:val="009C4727"/>
    <w:rsid w:val="009C4957"/>
    <w:rsid w:val="009C49B9"/>
    <w:rsid w:val="009C4BE6"/>
    <w:rsid w:val="009C5201"/>
    <w:rsid w:val="009C5366"/>
    <w:rsid w:val="009C5398"/>
    <w:rsid w:val="009C5996"/>
    <w:rsid w:val="009C5998"/>
    <w:rsid w:val="009C5B4B"/>
    <w:rsid w:val="009C5F4F"/>
    <w:rsid w:val="009C61CB"/>
    <w:rsid w:val="009C63AF"/>
    <w:rsid w:val="009C66B9"/>
    <w:rsid w:val="009C68CE"/>
    <w:rsid w:val="009C69A3"/>
    <w:rsid w:val="009C69FE"/>
    <w:rsid w:val="009C6E9D"/>
    <w:rsid w:val="009C6FA5"/>
    <w:rsid w:val="009C724B"/>
    <w:rsid w:val="009C7265"/>
    <w:rsid w:val="009C72B9"/>
    <w:rsid w:val="009C7538"/>
    <w:rsid w:val="009C771D"/>
    <w:rsid w:val="009C786B"/>
    <w:rsid w:val="009C7A62"/>
    <w:rsid w:val="009C7C54"/>
    <w:rsid w:val="009C7FDA"/>
    <w:rsid w:val="009D06F7"/>
    <w:rsid w:val="009D0854"/>
    <w:rsid w:val="009D0DC9"/>
    <w:rsid w:val="009D0DD9"/>
    <w:rsid w:val="009D0F95"/>
    <w:rsid w:val="009D114C"/>
    <w:rsid w:val="009D13D2"/>
    <w:rsid w:val="009D1557"/>
    <w:rsid w:val="009D1595"/>
    <w:rsid w:val="009D2375"/>
    <w:rsid w:val="009D23BD"/>
    <w:rsid w:val="009D251D"/>
    <w:rsid w:val="009D2578"/>
    <w:rsid w:val="009D2584"/>
    <w:rsid w:val="009D259B"/>
    <w:rsid w:val="009D2639"/>
    <w:rsid w:val="009D278C"/>
    <w:rsid w:val="009D2CC1"/>
    <w:rsid w:val="009D2E72"/>
    <w:rsid w:val="009D2E98"/>
    <w:rsid w:val="009D2F07"/>
    <w:rsid w:val="009D3283"/>
    <w:rsid w:val="009D3438"/>
    <w:rsid w:val="009D35EA"/>
    <w:rsid w:val="009D3B76"/>
    <w:rsid w:val="009D3D9A"/>
    <w:rsid w:val="009D40C7"/>
    <w:rsid w:val="009D4656"/>
    <w:rsid w:val="009D47BC"/>
    <w:rsid w:val="009D47D3"/>
    <w:rsid w:val="009D4A5E"/>
    <w:rsid w:val="009D4AA3"/>
    <w:rsid w:val="009D4BE7"/>
    <w:rsid w:val="009D4C24"/>
    <w:rsid w:val="009D4CDA"/>
    <w:rsid w:val="009D4F09"/>
    <w:rsid w:val="009D5224"/>
    <w:rsid w:val="009D5BB6"/>
    <w:rsid w:val="009D5BE2"/>
    <w:rsid w:val="009D5FC3"/>
    <w:rsid w:val="009D627C"/>
    <w:rsid w:val="009D67D6"/>
    <w:rsid w:val="009D6ABF"/>
    <w:rsid w:val="009D6B8D"/>
    <w:rsid w:val="009D6EE1"/>
    <w:rsid w:val="009D6FD4"/>
    <w:rsid w:val="009D7012"/>
    <w:rsid w:val="009D70B0"/>
    <w:rsid w:val="009D78DA"/>
    <w:rsid w:val="009D7941"/>
    <w:rsid w:val="009D7D26"/>
    <w:rsid w:val="009D7D63"/>
    <w:rsid w:val="009D7DF8"/>
    <w:rsid w:val="009E00E5"/>
    <w:rsid w:val="009E0171"/>
    <w:rsid w:val="009E0290"/>
    <w:rsid w:val="009E0A3F"/>
    <w:rsid w:val="009E0A4B"/>
    <w:rsid w:val="009E0A5F"/>
    <w:rsid w:val="009E0ACC"/>
    <w:rsid w:val="009E0AE9"/>
    <w:rsid w:val="009E0B42"/>
    <w:rsid w:val="009E0C43"/>
    <w:rsid w:val="009E0E53"/>
    <w:rsid w:val="009E0F11"/>
    <w:rsid w:val="009E1049"/>
    <w:rsid w:val="009E1107"/>
    <w:rsid w:val="009E1191"/>
    <w:rsid w:val="009E128C"/>
    <w:rsid w:val="009E136A"/>
    <w:rsid w:val="009E16DC"/>
    <w:rsid w:val="009E1948"/>
    <w:rsid w:val="009E195B"/>
    <w:rsid w:val="009E1B4F"/>
    <w:rsid w:val="009E1E98"/>
    <w:rsid w:val="009E1F31"/>
    <w:rsid w:val="009E22E9"/>
    <w:rsid w:val="009E2324"/>
    <w:rsid w:val="009E2381"/>
    <w:rsid w:val="009E260E"/>
    <w:rsid w:val="009E282B"/>
    <w:rsid w:val="009E2FB8"/>
    <w:rsid w:val="009E306E"/>
    <w:rsid w:val="009E33E1"/>
    <w:rsid w:val="009E33E8"/>
    <w:rsid w:val="009E35BF"/>
    <w:rsid w:val="009E35C6"/>
    <w:rsid w:val="009E36AB"/>
    <w:rsid w:val="009E373A"/>
    <w:rsid w:val="009E3817"/>
    <w:rsid w:val="009E3B57"/>
    <w:rsid w:val="009E3CE8"/>
    <w:rsid w:val="009E3D08"/>
    <w:rsid w:val="009E3EAC"/>
    <w:rsid w:val="009E462C"/>
    <w:rsid w:val="009E48AC"/>
    <w:rsid w:val="009E4AEB"/>
    <w:rsid w:val="009E4B64"/>
    <w:rsid w:val="009E4C7F"/>
    <w:rsid w:val="009E4E32"/>
    <w:rsid w:val="009E4E96"/>
    <w:rsid w:val="009E5121"/>
    <w:rsid w:val="009E533F"/>
    <w:rsid w:val="009E5462"/>
    <w:rsid w:val="009E5492"/>
    <w:rsid w:val="009E5520"/>
    <w:rsid w:val="009E58BA"/>
    <w:rsid w:val="009E5D42"/>
    <w:rsid w:val="009E630A"/>
    <w:rsid w:val="009E652D"/>
    <w:rsid w:val="009E6538"/>
    <w:rsid w:val="009E6B0F"/>
    <w:rsid w:val="009E70C9"/>
    <w:rsid w:val="009E7223"/>
    <w:rsid w:val="009E72B9"/>
    <w:rsid w:val="009E7408"/>
    <w:rsid w:val="009E74FE"/>
    <w:rsid w:val="009E7666"/>
    <w:rsid w:val="009E7671"/>
    <w:rsid w:val="009E7716"/>
    <w:rsid w:val="009E7778"/>
    <w:rsid w:val="009E78B1"/>
    <w:rsid w:val="009E7A6D"/>
    <w:rsid w:val="009E7C1E"/>
    <w:rsid w:val="009E7D52"/>
    <w:rsid w:val="009F0042"/>
    <w:rsid w:val="009F01B5"/>
    <w:rsid w:val="009F01C0"/>
    <w:rsid w:val="009F02DB"/>
    <w:rsid w:val="009F02FF"/>
    <w:rsid w:val="009F033B"/>
    <w:rsid w:val="009F0352"/>
    <w:rsid w:val="009F0423"/>
    <w:rsid w:val="009F0796"/>
    <w:rsid w:val="009F0819"/>
    <w:rsid w:val="009F0ABE"/>
    <w:rsid w:val="009F0C7E"/>
    <w:rsid w:val="009F0CFA"/>
    <w:rsid w:val="009F1106"/>
    <w:rsid w:val="009F190B"/>
    <w:rsid w:val="009F1B3A"/>
    <w:rsid w:val="009F1CD1"/>
    <w:rsid w:val="009F1D48"/>
    <w:rsid w:val="009F1F8A"/>
    <w:rsid w:val="009F21C8"/>
    <w:rsid w:val="009F2310"/>
    <w:rsid w:val="009F258F"/>
    <w:rsid w:val="009F277F"/>
    <w:rsid w:val="009F2953"/>
    <w:rsid w:val="009F298C"/>
    <w:rsid w:val="009F2B77"/>
    <w:rsid w:val="009F2D01"/>
    <w:rsid w:val="009F2EB0"/>
    <w:rsid w:val="009F30CC"/>
    <w:rsid w:val="009F356D"/>
    <w:rsid w:val="009F387C"/>
    <w:rsid w:val="009F3A46"/>
    <w:rsid w:val="009F3C58"/>
    <w:rsid w:val="009F3D66"/>
    <w:rsid w:val="009F40D6"/>
    <w:rsid w:val="009F44D2"/>
    <w:rsid w:val="009F457E"/>
    <w:rsid w:val="009F4809"/>
    <w:rsid w:val="009F4978"/>
    <w:rsid w:val="009F4C4C"/>
    <w:rsid w:val="009F4E70"/>
    <w:rsid w:val="009F4F18"/>
    <w:rsid w:val="009F4FB3"/>
    <w:rsid w:val="009F503D"/>
    <w:rsid w:val="009F5042"/>
    <w:rsid w:val="009F5383"/>
    <w:rsid w:val="009F5AE9"/>
    <w:rsid w:val="009F5ECA"/>
    <w:rsid w:val="009F5EE7"/>
    <w:rsid w:val="009F6120"/>
    <w:rsid w:val="009F634C"/>
    <w:rsid w:val="009F635E"/>
    <w:rsid w:val="009F65C7"/>
    <w:rsid w:val="009F66BE"/>
    <w:rsid w:val="009F6918"/>
    <w:rsid w:val="009F6AEF"/>
    <w:rsid w:val="009F6C62"/>
    <w:rsid w:val="009F6F6B"/>
    <w:rsid w:val="009F6FB8"/>
    <w:rsid w:val="009F7027"/>
    <w:rsid w:val="009F719A"/>
    <w:rsid w:val="009F7485"/>
    <w:rsid w:val="009F789B"/>
    <w:rsid w:val="009F79EF"/>
    <w:rsid w:val="009F7BC0"/>
    <w:rsid w:val="009F7E3B"/>
    <w:rsid w:val="009F7EC1"/>
    <w:rsid w:val="009F7FBE"/>
    <w:rsid w:val="00A000D9"/>
    <w:rsid w:val="00A00446"/>
    <w:rsid w:val="00A00452"/>
    <w:rsid w:val="00A0049F"/>
    <w:rsid w:val="00A0053F"/>
    <w:rsid w:val="00A0063D"/>
    <w:rsid w:val="00A00D21"/>
    <w:rsid w:val="00A0109D"/>
    <w:rsid w:val="00A0131C"/>
    <w:rsid w:val="00A013F3"/>
    <w:rsid w:val="00A01551"/>
    <w:rsid w:val="00A01580"/>
    <w:rsid w:val="00A01715"/>
    <w:rsid w:val="00A0176C"/>
    <w:rsid w:val="00A01968"/>
    <w:rsid w:val="00A01CD9"/>
    <w:rsid w:val="00A02524"/>
    <w:rsid w:val="00A02921"/>
    <w:rsid w:val="00A02A6A"/>
    <w:rsid w:val="00A02DC6"/>
    <w:rsid w:val="00A02DD7"/>
    <w:rsid w:val="00A02E2E"/>
    <w:rsid w:val="00A02E34"/>
    <w:rsid w:val="00A02F6A"/>
    <w:rsid w:val="00A03079"/>
    <w:rsid w:val="00A030F1"/>
    <w:rsid w:val="00A03225"/>
    <w:rsid w:val="00A03339"/>
    <w:rsid w:val="00A03368"/>
    <w:rsid w:val="00A035D4"/>
    <w:rsid w:val="00A03635"/>
    <w:rsid w:val="00A03849"/>
    <w:rsid w:val="00A03BE8"/>
    <w:rsid w:val="00A03DD3"/>
    <w:rsid w:val="00A03EBF"/>
    <w:rsid w:val="00A04279"/>
    <w:rsid w:val="00A045AF"/>
    <w:rsid w:val="00A0462F"/>
    <w:rsid w:val="00A046DE"/>
    <w:rsid w:val="00A046E4"/>
    <w:rsid w:val="00A04925"/>
    <w:rsid w:val="00A0495B"/>
    <w:rsid w:val="00A049E4"/>
    <w:rsid w:val="00A04B4E"/>
    <w:rsid w:val="00A04BF5"/>
    <w:rsid w:val="00A04CD6"/>
    <w:rsid w:val="00A04D16"/>
    <w:rsid w:val="00A04F9B"/>
    <w:rsid w:val="00A051BF"/>
    <w:rsid w:val="00A0520A"/>
    <w:rsid w:val="00A052A2"/>
    <w:rsid w:val="00A052FB"/>
    <w:rsid w:val="00A0534A"/>
    <w:rsid w:val="00A054A8"/>
    <w:rsid w:val="00A05B46"/>
    <w:rsid w:val="00A05BBB"/>
    <w:rsid w:val="00A06088"/>
    <w:rsid w:val="00A06190"/>
    <w:rsid w:val="00A06264"/>
    <w:rsid w:val="00A06281"/>
    <w:rsid w:val="00A063D1"/>
    <w:rsid w:val="00A06684"/>
    <w:rsid w:val="00A069AF"/>
    <w:rsid w:val="00A06FA0"/>
    <w:rsid w:val="00A07451"/>
    <w:rsid w:val="00A07645"/>
    <w:rsid w:val="00A0778E"/>
    <w:rsid w:val="00A07790"/>
    <w:rsid w:val="00A07ACA"/>
    <w:rsid w:val="00A07B59"/>
    <w:rsid w:val="00A07DD8"/>
    <w:rsid w:val="00A07E36"/>
    <w:rsid w:val="00A07E5B"/>
    <w:rsid w:val="00A1004F"/>
    <w:rsid w:val="00A1049E"/>
    <w:rsid w:val="00A1056A"/>
    <w:rsid w:val="00A10877"/>
    <w:rsid w:val="00A10D64"/>
    <w:rsid w:val="00A1106D"/>
    <w:rsid w:val="00A11130"/>
    <w:rsid w:val="00A117F6"/>
    <w:rsid w:val="00A11817"/>
    <w:rsid w:val="00A11E9B"/>
    <w:rsid w:val="00A11FBC"/>
    <w:rsid w:val="00A1219A"/>
    <w:rsid w:val="00A1231C"/>
    <w:rsid w:val="00A124EF"/>
    <w:rsid w:val="00A12756"/>
    <w:rsid w:val="00A1275E"/>
    <w:rsid w:val="00A1285E"/>
    <w:rsid w:val="00A12AC6"/>
    <w:rsid w:val="00A12DA5"/>
    <w:rsid w:val="00A12EA1"/>
    <w:rsid w:val="00A12EA3"/>
    <w:rsid w:val="00A1300D"/>
    <w:rsid w:val="00A13490"/>
    <w:rsid w:val="00A135C2"/>
    <w:rsid w:val="00A137AE"/>
    <w:rsid w:val="00A13BC5"/>
    <w:rsid w:val="00A13C4A"/>
    <w:rsid w:val="00A13EFD"/>
    <w:rsid w:val="00A140CB"/>
    <w:rsid w:val="00A140EF"/>
    <w:rsid w:val="00A1426C"/>
    <w:rsid w:val="00A145CD"/>
    <w:rsid w:val="00A14ABA"/>
    <w:rsid w:val="00A14C89"/>
    <w:rsid w:val="00A153BF"/>
    <w:rsid w:val="00A155B9"/>
    <w:rsid w:val="00A15797"/>
    <w:rsid w:val="00A15CC7"/>
    <w:rsid w:val="00A16832"/>
    <w:rsid w:val="00A16BB9"/>
    <w:rsid w:val="00A16C69"/>
    <w:rsid w:val="00A17627"/>
    <w:rsid w:val="00A177B1"/>
    <w:rsid w:val="00A17BB5"/>
    <w:rsid w:val="00A17C57"/>
    <w:rsid w:val="00A20017"/>
    <w:rsid w:val="00A203FF"/>
    <w:rsid w:val="00A20646"/>
    <w:rsid w:val="00A207AA"/>
    <w:rsid w:val="00A20AA0"/>
    <w:rsid w:val="00A20CA8"/>
    <w:rsid w:val="00A20E65"/>
    <w:rsid w:val="00A2140D"/>
    <w:rsid w:val="00A216E1"/>
    <w:rsid w:val="00A21891"/>
    <w:rsid w:val="00A21916"/>
    <w:rsid w:val="00A21985"/>
    <w:rsid w:val="00A219FD"/>
    <w:rsid w:val="00A21B70"/>
    <w:rsid w:val="00A2200E"/>
    <w:rsid w:val="00A22200"/>
    <w:rsid w:val="00A22210"/>
    <w:rsid w:val="00A22404"/>
    <w:rsid w:val="00A226C3"/>
    <w:rsid w:val="00A22AE1"/>
    <w:rsid w:val="00A22B02"/>
    <w:rsid w:val="00A22E1C"/>
    <w:rsid w:val="00A22EA9"/>
    <w:rsid w:val="00A2320A"/>
    <w:rsid w:val="00A23291"/>
    <w:rsid w:val="00A2340B"/>
    <w:rsid w:val="00A23484"/>
    <w:rsid w:val="00A23508"/>
    <w:rsid w:val="00A235D3"/>
    <w:rsid w:val="00A236AC"/>
    <w:rsid w:val="00A23886"/>
    <w:rsid w:val="00A239CC"/>
    <w:rsid w:val="00A23B73"/>
    <w:rsid w:val="00A23E44"/>
    <w:rsid w:val="00A23E66"/>
    <w:rsid w:val="00A23FEA"/>
    <w:rsid w:val="00A2446B"/>
    <w:rsid w:val="00A24669"/>
    <w:rsid w:val="00A24722"/>
    <w:rsid w:val="00A24923"/>
    <w:rsid w:val="00A24AEA"/>
    <w:rsid w:val="00A24E1B"/>
    <w:rsid w:val="00A25943"/>
    <w:rsid w:val="00A25AC2"/>
    <w:rsid w:val="00A25AD6"/>
    <w:rsid w:val="00A25C54"/>
    <w:rsid w:val="00A26006"/>
    <w:rsid w:val="00A2607C"/>
    <w:rsid w:val="00A263AC"/>
    <w:rsid w:val="00A26651"/>
    <w:rsid w:val="00A26CBB"/>
    <w:rsid w:val="00A26EE8"/>
    <w:rsid w:val="00A27046"/>
    <w:rsid w:val="00A2724A"/>
    <w:rsid w:val="00A27277"/>
    <w:rsid w:val="00A2737E"/>
    <w:rsid w:val="00A2746A"/>
    <w:rsid w:val="00A27629"/>
    <w:rsid w:val="00A27633"/>
    <w:rsid w:val="00A276CF"/>
    <w:rsid w:val="00A2775B"/>
    <w:rsid w:val="00A277C1"/>
    <w:rsid w:val="00A27928"/>
    <w:rsid w:val="00A27A22"/>
    <w:rsid w:val="00A27A57"/>
    <w:rsid w:val="00A27C6A"/>
    <w:rsid w:val="00A27C71"/>
    <w:rsid w:val="00A27D28"/>
    <w:rsid w:val="00A27DCB"/>
    <w:rsid w:val="00A27FDA"/>
    <w:rsid w:val="00A3056E"/>
    <w:rsid w:val="00A306B5"/>
    <w:rsid w:val="00A30CF7"/>
    <w:rsid w:val="00A30D53"/>
    <w:rsid w:val="00A30D64"/>
    <w:rsid w:val="00A30E26"/>
    <w:rsid w:val="00A31386"/>
    <w:rsid w:val="00A313B2"/>
    <w:rsid w:val="00A314C1"/>
    <w:rsid w:val="00A31C2E"/>
    <w:rsid w:val="00A31C74"/>
    <w:rsid w:val="00A31D3F"/>
    <w:rsid w:val="00A31ECA"/>
    <w:rsid w:val="00A32363"/>
    <w:rsid w:val="00A3250C"/>
    <w:rsid w:val="00A32532"/>
    <w:rsid w:val="00A325F4"/>
    <w:rsid w:val="00A32894"/>
    <w:rsid w:val="00A328B0"/>
    <w:rsid w:val="00A329EB"/>
    <w:rsid w:val="00A32A71"/>
    <w:rsid w:val="00A32A80"/>
    <w:rsid w:val="00A32D3F"/>
    <w:rsid w:val="00A32D55"/>
    <w:rsid w:val="00A330DF"/>
    <w:rsid w:val="00A332CF"/>
    <w:rsid w:val="00A334C3"/>
    <w:rsid w:val="00A336A1"/>
    <w:rsid w:val="00A336DD"/>
    <w:rsid w:val="00A33709"/>
    <w:rsid w:val="00A339C4"/>
    <w:rsid w:val="00A339C8"/>
    <w:rsid w:val="00A33A58"/>
    <w:rsid w:val="00A33D14"/>
    <w:rsid w:val="00A33ED6"/>
    <w:rsid w:val="00A33EE6"/>
    <w:rsid w:val="00A33FC2"/>
    <w:rsid w:val="00A340AD"/>
    <w:rsid w:val="00A342C6"/>
    <w:rsid w:val="00A342E2"/>
    <w:rsid w:val="00A347FA"/>
    <w:rsid w:val="00A349C3"/>
    <w:rsid w:val="00A34ACC"/>
    <w:rsid w:val="00A34EB6"/>
    <w:rsid w:val="00A34FDC"/>
    <w:rsid w:val="00A35295"/>
    <w:rsid w:val="00A354CC"/>
    <w:rsid w:val="00A357BE"/>
    <w:rsid w:val="00A357D0"/>
    <w:rsid w:val="00A35AB2"/>
    <w:rsid w:val="00A35D57"/>
    <w:rsid w:val="00A35D9D"/>
    <w:rsid w:val="00A35F3D"/>
    <w:rsid w:val="00A35F56"/>
    <w:rsid w:val="00A362DF"/>
    <w:rsid w:val="00A36531"/>
    <w:rsid w:val="00A36603"/>
    <w:rsid w:val="00A366DD"/>
    <w:rsid w:val="00A3675E"/>
    <w:rsid w:val="00A36DE4"/>
    <w:rsid w:val="00A37351"/>
    <w:rsid w:val="00A3768F"/>
    <w:rsid w:val="00A378F3"/>
    <w:rsid w:val="00A3798B"/>
    <w:rsid w:val="00A37B13"/>
    <w:rsid w:val="00A37D26"/>
    <w:rsid w:val="00A4059E"/>
    <w:rsid w:val="00A4060A"/>
    <w:rsid w:val="00A40917"/>
    <w:rsid w:val="00A40AAB"/>
    <w:rsid w:val="00A40C05"/>
    <w:rsid w:val="00A40C49"/>
    <w:rsid w:val="00A40D51"/>
    <w:rsid w:val="00A40E15"/>
    <w:rsid w:val="00A40E3B"/>
    <w:rsid w:val="00A40EAB"/>
    <w:rsid w:val="00A40F64"/>
    <w:rsid w:val="00A40F99"/>
    <w:rsid w:val="00A410F3"/>
    <w:rsid w:val="00A41659"/>
    <w:rsid w:val="00A4183E"/>
    <w:rsid w:val="00A4187A"/>
    <w:rsid w:val="00A419D1"/>
    <w:rsid w:val="00A41A27"/>
    <w:rsid w:val="00A41A38"/>
    <w:rsid w:val="00A41CFD"/>
    <w:rsid w:val="00A41DD5"/>
    <w:rsid w:val="00A41EDC"/>
    <w:rsid w:val="00A41F75"/>
    <w:rsid w:val="00A4208E"/>
    <w:rsid w:val="00A422A8"/>
    <w:rsid w:val="00A42301"/>
    <w:rsid w:val="00A423B3"/>
    <w:rsid w:val="00A42555"/>
    <w:rsid w:val="00A428D7"/>
    <w:rsid w:val="00A42B94"/>
    <w:rsid w:val="00A42BE4"/>
    <w:rsid w:val="00A42D0E"/>
    <w:rsid w:val="00A42E57"/>
    <w:rsid w:val="00A42F4E"/>
    <w:rsid w:val="00A432B6"/>
    <w:rsid w:val="00A43301"/>
    <w:rsid w:val="00A4340E"/>
    <w:rsid w:val="00A434FD"/>
    <w:rsid w:val="00A444AA"/>
    <w:rsid w:val="00A44A15"/>
    <w:rsid w:val="00A44A4D"/>
    <w:rsid w:val="00A44A9B"/>
    <w:rsid w:val="00A44B77"/>
    <w:rsid w:val="00A44EAD"/>
    <w:rsid w:val="00A4546B"/>
    <w:rsid w:val="00A45DBA"/>
    <w:rsid w:val="00A46404"/>
    <w:rsid w:val="00A46499"/>
    <w:rsid w:val="00A467ED"/>
    <w:rsid w:val="00A46ADC"/>
    <w:rsid w:val="00A46B87"/>
    <w:rsid w:val="00A47056"/>
    <w:rsid w:val="00A4715A"/>
    <w:rsid w:val="00A4745F"/>
    <w:rsid w:val="00A4746E"/>
    <w:rsid w:val="00A47644"/>
    <w:rsid w:val="00A47910"/>
    <w:rsid w:val="00A47C3B"/>
    <w:rsid w:val="00A5045A"/>
    <w:rsid w:val="00A50620"/>
    <w:rsid w:val="00A50744"/>
    <w:rsid w:val="00A51144"/>
    <w:rsid w:val="00A51576"/>
    <w:rsid w:val="00A51A2E"/>
    <w:rsid w:val="00A51C74"/>
    <w:rsid w:val="00A52051"/>
    <w:rsid w:val="00A52168"/>
    <w:rsid w:val="00A527A8"/>
    <w:rsid w:val="00A52867"/>
    <w:rsid w:val="00A5293C"/>
    <w:rsid w:val="00A52A1B"/>
    <w:rsid w:val="00A52A31"/>
    <w:rsid w:val="00A52F01"/>
    <w:rsid w:val="00A52F6E"/>
    <w:rsid w:val="00A53C7F"/>
    <w:rsid w:val="00A53CD6"/>
    <w:rsid w:val="00A53E46"/>
    <w:rsid w:val="00A54246"/>
    <w:rsid w:val="00A546C0"/>
    <w:rsid w:val="00A546D6"/>
    <w:rsid w:val="00A54DBC"/>
    <w:rsid w:val="00A54FA2"/>
    <w:rsid w:val="00A54FA3"/>
    <w:rsid w:val="00A55134"/>
    <w:rsid w:val="00A552BD"/>
    <w:rsid w:val="00A553E5"/>
    <w:rsid w:val="00A555B6"/>
    <w:rsid w:val="00A55608"/>
    <w:rsid w:val="00A5571D"/>
    <w:rsid w:val="00A55AB1"/>
    <w:rsid w:val="00A55ADE"/>
    <w:rsid w:val="00A55C5D"/>
    <w:rsid w:val="00A55FF4"/>
    <w:rsid w:val="00A5666F"/>
    <w:rsid w:val="00A566EA"/>
    <w:rsid w:val="00A56A3B"/>
    <w:rsid w:val="00A56B8F"/>
    <w:rsid w:val="00A56BBC"/>
    <w:rsid w:val="00A571FC"/>
    <w:rsid w:val="00A57767"/>
    <w:rsid w:val="00A579F2"/>
    <w:rsid w:val="00A57DBA"/>
    <w:rsid w:val="00A60055"/>
    <w:rsid w:val="00A600DC"/>
    <w:rsid w:val="00A6016E"/>
    <w:rsid w:val="00A601E7"/>
    <w:rsid w:val="00A602AB"/>
    <w:rsid w:val="00A60303"/>
    <w:rsid w:val="00A605E2"/>
    <w:rsid w:val="00A605FC"/>
    <w:rsid w:val="00A6084D"/>
    <w:rsid w:val="00A60BDB"/>
    <w:rsid w:val="00A60D8C"/>
    <w:rsid w:val="00A60DA2"/>
    <w:rsid w:val="00A60F59"/>
    <w:rsid w:val="00A6103B"/>
    <w:rsid w:val="00A61556"/>
    <w:rsid w:val="00A61767"/>
    <w:rsid w:val="00A617D1"/>
    <w:rsid w:val="00A61D56"/>
    <w:rsid w:val="00A622D4"/>
    <w:rsid w:val="00A6251C"/>
    <w:rsid w:val="00A6259A"/>
    <w:rsid w:val="00A62694"/>
    <w:rsid w:val="00A62711"/>
    <w:rsid w:val="00A6274D"/>
    <w:rsid w:val="00A627B7"/>
    <w:rsid w:val="00A6294A"/>
    <w:rsid w:val="00A62A66"/>
    <w:rsid w:val="00A62AFD"/>
    <w:rsid w:val="00A62BBE"/>
    <w:rsid w:val="00A62F1E"/>
    <w:rsid w:val="00A63370"/>
    <w:rsid w:val="00A63395"/>
    <w:rsid w:val="00A638CC"/>
    <w:rsid w:val="00A63CB2"/>
    <w:rsid w:val="00A6407F"/>
    <w:rsid w:val="00A644DA"/>
    <w:rsid w:val="00A646C0"/>
    <w:rsid w:val="00A649F8"/>
    <w:rsid w:val="00A64C00"/>
    <w:rsid w:val="00A650C3"/>
    <w:rsid w:val="00A650D3"/>
    <w:rsid w:val="00A651FE"/>
    <w:rsid w:val="00A65622"/>
    <w:rsid w:val="00A65A89"/>
    <w:rsid w:val="00A65F88"/>
    <w:rsid w:val="00A65F90"/>
    <w:rsid w:val="00A65FC5"/>
    <w:rsid w:val="00A6636B"/>
    <w:rsid w:val="00A668BA"/>
    <w:rsid w:val="00A66B0E"/>
    <w:rsid w:val="00A66C04"/>
    <w:rsid w:val="00A66E0B"/>
    <w:rsid w:val="00A66E0F"/>
    <w:rsid w:val="00A66E3B"/>
    <w:rsid w:val="00A66EE2"/>
    <w:rsid w:val="00A67003"/>
    <w:rsid w:val="00A670F1"/>
    <w:rsid w:val="00A67768"/>
    <w:rsid w:val="00A678B8"/>
    <w:rsid w:val="00A678E8"/>
    <w:rsid w:val="00A67C18"/>
    <w:rsid w:val="00A67C2F"/>
    <w:rsid w:val="00A67CA6"/>
    <w:rsid w:val="00A67D86"/>
    <w:rsid w:val="00A67DDC"/>
    <w:rsid w:val="00A67F7C"/>
    <w:rsid w:val="00A700A9"/>
    <w:rsid w:val="00A70168"/>
    <w:rsid w:val="00A70509"/>
    <w:rsid w:val="00A705A4"/>
    <w:rsid w:val="00A70BDD"/>
    <w:rsid w:val="00A70EC8"/>
    <w:rsid w:val="00A712A7"/>
    <w:rsid w:val="00A715DC"/>
    <w:rsid w:val="00A7169F"/>
    <w:rsid w:val="00A719AF"/>
    <w:rsid w:val="00A71BF7"/>
    <w:rsid w:val="00A71CAB"/>
    <w:rsid w:val="00A71E39"/>
    <w:rsid w:val="00A71F38"/>
    <w:rsid w:val="00A7215F"/>
    <w:rsid w:val="00A724C9"/>
    <w:rsid w:val="00A7254F"/>
    <w:rsid w:val="00A727D2"/>
    <w:rsid w:val="00A728A9"/>
    <w:rsid w:val="00A72CA6"/>
    <w:rsid w:val="00A72D1E"/>
    <w:rsid w:val="00A72FD7"/>
    <w:rsid w:val="00A73237"/>
    <w:rsid w:val="00A732A0"/>
    <w:rsid w:val="00A7342E"/>
    <w:rsid w:val="00A7362D"/>
    <w:rsid w:val="00A7377F"/>
    <w:rsid w:val="00A737BC"/>
    <w:rsid w:val="00A739C0"/>
    <w:rsid w:val="00A73DB9"/>
    <w:rsid w:val="00A744DE"/>
    <w:rsid w:val="00A74858"/>
    <w:rsid w:val="00A74D78"/>
    <w:rsid w:val="00A75153"/>
    <w:rsid w:val="00A752CD"/>
    <w:rsid w:val="00A753BC"/>
    <w:rsid w:val="00A75A75"/>
    <w:rsid w:val="00A75DED"/>
    <w:rsid w:val="00A75F8A"/>
    <w:rsid w:val="00A7651E"/>
    <w:rsid w:val="00A76645"/>
    <w:rsid w:val="00A766BD"/>
    <w:rsid w:val="00A7685B"/>
    <w:rsid w:val="00A76861"/>
    <w:rsid w:val="00A7688D"/>
    <w:rsid w:val="00A769FB"/>
    <w:rsid w:val="00A76A11"/>
    <w:rsid w:val="00A76BF1"/>
    <w:rsid w:val="00A76F2C"/>
    <w:rsid w:val="00A7726B"/>
    <w:rsid w:val="00A772F5"/>
    <w:rsid w:val="00A77313"/>
    <w:rsid w:val="00A77395"/>
    <w:rsid w:val="00A77471"/>
    <w:rsid w:val="00A7748D"/>
    <w:rsid w:val="00A77DC7"/>
    <w:rsid w:val="00A801F4"/>
    <w:rsid w:val="00A803D3"/>
    <w:rsid w:val="00A805B4"/>
    <w:rsid w:val="00A805C7"/>
    <w:rsid w:val="00A805EE"/>
    <w:rsid w:val="00A80612"/>
    <w:rsid w:val="00A808CE"/>
    <w:rsid w:val="00A8098E"/>
    <w:rsid w:val="00A80A6A"/>
    <w:rsid w:val="00A80E35"/>
    <w:rsid w:val="00A8125B"/>
    <w:rsid w:val="00A812A4"/>
    <w:rsid w:val="00A81643"/>
    <w:rsid w:val="00A81748"/>
    <w:rsid w:val="00A81B96"/>
    <w:rsid w:val="00A81C77"/>
    <w:rsid w:val="00A81E08"/>
    <w:rsid w:val="00A81E6D"/>
    <w:rsid w:val="00A8224D"/>
    <w:rsid w:val="00A8279B"/>
    <w:rsid w:val="00A82CC7"/>
    <w:rsid w:val="00A82D52"/>
    <w:rsid w:val="00A82F8D"/>
    <w:rsid w:val="00A833C1"/>
    <w:rsid w:val="00A835AB"/>
    <w:rsid w:val="00A83884"/>
    <w:rsid w:val="00A83D7C"/>
    <w:rsid w:val="00A83ECD"/>
    <w:rsid w:val="00A8424A"/>
    <w:rsid w:val="00A843FD"/>
    <w:rsid w:val="00A84548"/>
    <w:rsid w:val="00A84A60"/>
    <w:rsid w:val="00A84A67"/>
    <w:rsid w:val="00A84B05"/>
    <w:rsid w:val="00A84B8A"/>
    <w:rsid w:val="00A84DFA"/>
    <w:rsid w:val="00A85237"/>
    <w:rsid w:val="00A852A7"/>
    <w:rsid w:val="00A85431"/>
    <w:rsid w:val="00A85621"/>
    <w:rsid w:val="00A85A70"/>
    <w:rsid w:val="00A85C9B"/>
    <w:rsid w:val="00A85E0C"/>
    <w:rsid w:val="00A860EB"/>
    <w:rsid w:val="00A8617A"/>
    <w:rsid w:val="00A8639A"/>
    <w:rsid w:val="00A86476"/>
    <w:rsid w:val="00A8648F"/>
    <w:rsid w:val="00A865D9"/>
    <w:rsid w:val="00A866EB"/>
    <w:rsid w:val="00A86F49"/>
    <w:rsid w:val="00A87053"/>
    <w:rsid w:val="00A870D7"/>
    <w:rsid w:val="00A87BEB"/>
    <w:rsid w:val="00A900AD"/>
    <w:rsid w:val="00A900D8"/>
    <w:rsid w:val="00A9027F"/>
    <w:rsid w:val="00A90904"/>
    <w:rsid w:val="00A90CD8"/>
    <w:rsid w:val="00A90DB7"/>
    <w:rsid w:val="00A90E46"/>
    <w:rsid w:val="00A90F27"/>
    <w:rsid w:val="00A91138"/>
    <w:rsid w:val="00A91162"/>
    <w:rsid w:val="00A916E1"/>
    <w:rsid w:val="00A91906"/>
    <w:rsid w:val="00A91BC7"/>
    <w:rsid w:val="00A91C93"/>
    <w:rsid w:val="00A91CE3"/>
    <w:rsid w:val="00A91E18"/>
    <w:rsid w:val="00A91E5E"/>
    <w:rsid w:val="00A9260A"/>
    <w:rsid w:val="00A92735"/>
    <w:rsid w:val="00A92779"/>
    <w:rsid w:val="00A928CB"/>
    <w:rsid w:val="00A92FA4"/>
    <w:rsid w:val="00A93976"/>
    <w:rsid w:val="00A93BDB"/>
    <w:rsid w:val="00A93C0B"/>
    <w:rsid w:val="00A93EF3"/>
    <w:rsid w:val="00A93FF2"/>
    <w:rsid w:val="00A9415C"/>
    <w:rsid w:val="00A943CA"/>
    <w:rsid w:val="00A944C0"/>
    <w:rsid w:val="00A94928"/>
    <w:rsid w:val="00A94980"/>
    <w:rsid w:val="00A949FA"/>
    <w:rsid w:val="00A94C4F"/>
    <w:rsid w:val="00A94CF7"/>
    <w:rsid w:val="00A94E99"/>
    <w:rsid w:val="00A94F90"/>
    <w:rsid w:val="00A9510D"/>
    <w:rsid w:val="00A95325"/>
    <w:rsid w:val="00A9554C"/>
    <w:rsid w:val="00A95775"/>
    <w:rsid w:val="00A95BA5"/>
    <w:rsid w:val="00A960B4"/>
    <w:rsid w:val="00A96246"/>
    <w:rsid w:val="00A96527"/>
    <w:rsid w:val="00A969D2"/>
    <w:rsid w:val="00A96C3E"/>
    <w:rsid w:val="00A96D6A"/>
    <w:rsid w:val="00A96DD7"/>
    <w:rsid w:val="00A96F0A"/>
    <w:rsid w:val="00A96F49"/>
    <w:rsid w:val="00A971F0"/>
    <w:rsid w:val="00A974E7"/>
    <w:rsid w:val="00A975BE"/>
    <w:rsid w:val="00A97852"/>
    <w:rsid w:val="00A97B85"/>
    <w:rsid w:val="00A97BC4"/>
    <w:rsid w:val="00A97D2F"/>
    <w:rsid w:val="00A97D80"/>
    <w:rsid w:val="00A97D8F"/>
    <w:rsid w:val="00AA0186"/>
    <w:rsid w:val="00AA0192"/>
    <w:rsid w:val="00AA03CA"/>
    <w:rsid w:val="00AA0641"/>
    <w:rsid w:val="00AA0657"/>
    <w:rsid w:val="00AA06CE"/>
    <w:rsid w:val="00AA0CDE"/>
    <w:rsid w:val="00AA0D49"/>
    <w:rsid w:val="00AA0EB3"/>
    <w:rsid w:val="00AA0FC5"/>
    <w:rsid w:val="00AA10C1"/>
    <w:rsid w:val="00AA11F9"/>
    <w:rsid w:val="00AA1205"/>
    <w:rsid w:val="00AA148A"/>
    <w:rsid w:val="00AA1924"/>
    <w:rsid w:val="00AA1C1C"/>
    <w:rsid w:val="00AA1DC4"/>
    <w:rsid w:val="00AA1E5D"/>
    <w:rsid w:val="00AA23D4"/>
    <w:rsid w:val="00AA243A"/>
    <w:rsid w:val="00AA27DE"/>
    <w:rsid w:val="00AA2805"/>
    <w:rsid w:val="00AA2BE1"/>
    <w:rsid w:val="00AA2C6D"/>
    <w:rsid w:val="00AA2D92"/>
    <w:rsid w:val="00AA2ECD"/>
    <w:rsid w:val="00AA2F4E"/>
    <w:rsid w:val="00AA30CC"/>
    <w:rsid w:val="00AA31EF"/>
    <w:rsid w:val="00AA322B"/>
    <w:rsid w:val="00AA39BD"/>
    <w:rsid w:val="00AA4013"/>
    <w:rsid w:val="00AA468F"/>
    <w:rsid w:val="00AA4C65"/>
    <w:rsid w:val="00AA4CA2"/>
    <w:rsid w:val="00AA4DC8"/>
    <w:rsid w:val="00AA5371"/>
    <w:rsid w:val="00AA539A"/>
    <w:rsid w:val="00AA54A7"/>
    <w:rsid w:val="00AA5880"/>
    <w:rsid w:val="00AA5AB5"/>
    <w:rsid w:val="00AA6300"/>
    <w:rsid w:val="00AA6322"/>
    <w:rsid w:val="00AA6B71"/>
    <w:rsid w:val="00AA6CFD"/>
    <w:rsid w:val="00AA6DF9"/>
    <w:rsid w:val="00AA6E6F"/>
    <w:rsid w:val="00AA70DC"/>
    <w:rsid w:val="00AA7660"/>
    <w:rsid w:val="00AA796B"/>
    <w:rsid w:val="00AA79C5"/>
    <w:rsid w:val="00AA7A03"/>
    <w:rsid w:val="00AA7E59"/>
    <w:rsid w:val="00AA7EF1"/>
    <w:rsid w:val="00AA7EF3"/>
    <w:rsid w:val="00AB012F"/>
    <w:rsid w:val="00AB05D2"/>
    <w:rsid w:val="00AB06B5"/>
    <w:rsid w:val="00AB0A6D"/>
    <w:rsid w:val="00AB0B6B"/>
    <w:rsid w:val="00AB0F06"/>
    <w:rsid w:val="00AB0FB2"/>
    <w:rsid w:val="00AB1166"/>
    <w:rsid w:val="00AB1274"/>
    <w:rsid w:val="00AB13E8"/>
    <w:rsid w:val="00AB1852"/>
    <w:rsid w:val="00AB1A08"/>
    <w:rsid w:val="00AB1D41"/>
    <w:rsid w:val="00AB1EC5"/>
    <w:rsid w:val="00AB2661"/>
    <w:rsid w:val="00AB272B"/>
    <w:rsid w:val="00AB293C"/>
    <w:rsid w:val="00AB2B20"/>
    <w:rsid w:val="00AB2D5A"/>
    <w:rsid w:val="00AB2EB6"/>
    <w:rsid w:val="00AB304C"/>
    <w:rsid w:val="00AB3068"/>
    <w:rsid w:val="00AB3089"/>
    <w:rsid w:val="00AB3266"/>
    <w:rsid w:val="00AB330B"/>
    <w:rsid w:val="00AB3F21"/>
    <w:rsid w:val="00AB3F63"/>
    <w:rsid w:val="00AB3F75"/>
    <w:rsid w:val="00AB402D"/>
    <w:rsid w:val="00AB4079"/>
    <w:rsid w:val="00AB412B"/>
    <w:rsid w:val="00AB441A"/>
    <w:rsid w:val="00AB4469"/>
    <w:rsid w:val="00AB4535"/>
    <w:rsid w:val="00AB4561"/>
    <w:rsid w:val="00AB4673"/>
    <w:rsid w:val="00AB483C"/>
    <w:rsid w:val="00AB49AB"/>
    <w:rsid w:val="00AB4C6E"/>
    <w:rsid w:val="00AB4C87"/>
    <w:rsid w:val="00AB4E2F"/>
    <w:rsid w:val="00AB5207"/>
    <w:rsid w:val="00AB5381"/>
    <w:rsid w:val="00AB53A2"/>
    <w:rsid w:val="00AB5E33"/>
    <w:rsid w:val="00AB5F4C"/>
    <w:rsid w:val="00AB60DB"/>
    <w:rsid w:val="00AB635B"/>
    <w:rsid w:val="00AB6375"/>
    <w:rsid w:val="00AB63AC"/>
    <w:rsid w:val="00AB65E0"/>
    <w:rsid w:val="00AB669D"/>
    <w:rsid w:val="00AB683A"/>
    <w:rsid w:val="00AB6918"/>
    <w:rsid w:val="00AB691A"/>
    <w:rsid w:val="00AB6ACE"/>
    <w:rsid w:val="00AB6C2C"/>
    <w:rsid w:val="00AB70CA"/>
    <w:rsid w:val="00AB70D6"/>
    <w:rsid w:val="00AB7685"/>
    <w:rsid w:val="00AB77A1"/>
    <w:rsid w:val="00AB77BB"/>
    <w:rsid w:val="00AB77F7"/>
    <w:rsid w:val="00AB78C9"/>
    <w:rsid w:val="00AB7BD5"/>
    <w:rsid w:val="00AB7CFC"/>
    <w:rsid w:val="00AB7E75"/>
    <w:rsid w:val="00AB7FE4"/>
    <w:rsid w:val="00AC01CC"/>
    <w:rsid w:val="00AC06FF"/>
    <w:rsid w:val="00AC085C"/>
    <w:rsid w:val="00AC0CB0"/>
    <w:rsid w:val="00AC0E35"/>
    <w:rsid w:val="00AC0EC0"/>
    <w:rsid w:val="00AC16B3"/>
    <w:rsid w:val="00AC1810"/>
    <w:rsid w:val="00AC183D"/>
    <w:rsid w:val="00AC1BFB"/>
    <w:rsid w:val="00AC1C7A"/>
    <w:rsid w:val="00AC1F0F"/>
    <w:rsid w:val="00AC2145"/>
    <w:rsid w:val="00AC2272"/>
    <w:rsid w:val="00AC239E"/>
    <w:rsid w:val="00AC23A1"/>
    <w:rsid w:val="00AC283B"/>
    <w:rsid w:val="00AC2A29"/>
    <w:rsid w:val="00AC2AC7"/>
    <w:rsid w:val="00AC2B53"/>
    <w:rsid w:val="00AC2D3B"/>
    <w:rsid w:val="00AC2D3E"/>
    <w:rsid w:val="00AC3086"/>
    <w:rsid w:val="00AC3239"/>
    <w:rsid w:val="00AC33ED"/>
    <w:rsid w:val="00AC3665"/>
    <w:rsid w:val="00AC392B"/>
    <w:rsid w:val="00AC3D20"/>
    <w:rsid w:val="00AC3E48"/>
    <w:rsid w:val="00AC3E85"/>
    <w:rsid w:val="00AC401C"/>
    <w:rsid w:val="00AC4034"/>
    <w:rsid w:val="00AC4210"/>
    <w:rsid w:val="00AC4262"/>
    <w:rsid w:val="00AC4408"/>
    <w:rsid w:val="00AC45EB"/>
    <w:rsid w:val="00AC470B"/>
    <w:rsid w:val="00AC475B"/>
    <w:rsid w:val="00AC4836"/>
    <w:rsid w:val="00AC4981"/>
    <w:rsid w:val="00AC4991"/>
    <w:rsid w:val="00AC4BB6"/>
    <w:rsid w:val="00AC4E79"/>
    <w:rsid w:val="00AC4F98"/>
    <w:rsid w:val="00AC5298"/>
    <w:rsid w:val="00AC5423"/>
    <w:rsid w:val="00AC54B4"/>
    <w:rsid w:val="00AC54EC"/>
    <w:rsid w:val="00AC5786"/>
    <w:rsid w:val="00AC5BC6"/>
    <w:rsid w:val="00AC60F2"/>
    <w:rsid w:val="00AC6197"/>
    <w:rsid w:val="00AC625A"/>
    <w:rsid w:val="00AC6393"/>
    <w:rsid w:val="00AC6B4C"/>
    <w:rsid w:val="00AC6D46"/>
    <w:rsid w:val="00AC70CB"/>
    <w:rsid w:val="00AC72A3"/>
    <w:rsid w:val="00AC74D8"/>
    <w:rsid w:val="00AC74F5"/>
    <w:rsid w:val="00AC7715"/>
    <w:rsid w:val="00AC786C"/>
    <w:rsid w:val="00AC7C79"/>
    <w:rsid w:val="00AC7C98"/>
    <w:rsid w:val="00AC7D53"/>
    <w:rsid w:val="00AD0028"/>
    <w:rsid w:val="00AD0117"/>
    <w:rsid w:val="00AD011B"/>
    <w:rsid w:val="00AD0145"/>
    <w:rsid w:val="00AD02C0"/>
    <w:rsid w:val="00AD02C9"/>
    <w:rsid w:val="00AD040E"/>
    <w:rsid w:val="00AD091D"/>
    <w:rsid w:val="00AD0A7E"/>
    <w:rsid w:val="00AD0BC1"/>
    <w:rsid w:val="00AD0D40"/>
    <w:rsid w:val="00AD0E0D"/>
    <w:rsid w:val="00AD0E86"/>
    <w:rsid w:val="00AD117E"/>
    <w:rsid w:val="00AD1523"/>
    <w:rsid w:val="00AD15AB"/>
    <w:rsid w:val="00AD165F"/>
    <w:rsid w:val="00AD1DB0"/>
    <w:rsid w:val="00AD1DCC"/>
    <w:rsid w:val="00AD20A6"/>
    <w:rsid w:val="00AD2370"/>
    <w:rsid w:val="00AD2484"/>
    <w:rsid w:val="00AD2704"/>
    <w:rsid w:val="00AD2B0E"/>
    <w:rsid w:val="00AD2C5E"/>
    <w:rsid w:val="00AD3329"/>
    <w:rsid w:val="00AD3511"/>
    <w:rsid w:val="00AD36D1"/>
    <w:rsid w:val="00AD3808"/>
    <w:rsid w:val="00AD3AC2"/>
    <w:rsid w:val="00AD3DAE"/>
    <w:rsid w:val="00AD3FD3"/>
    <w:rsid w:val="00AD40C3"/>
    <w:rsid w:val="00AD428E"/>
    <w:rsid w:val="00AD4601"/>
    <w:rsid w:val="00AD46BD"/>
    <w:rsid w:val="00AD48AD"/>
    <w:rsid w:val="00AD48D8"/>
    <w:rsid w:val="00AD4CF1"/>
    <w:rsid w:val="00AD4D6A"/>
    <w:rsid w:val="00AD5031"/>
    <w:rsid w:val="00AD56D1"/>
    <w:rsid w:val="00AD5711"/>
    <w:rsid w:val="00AD57B9"/>
    <w:rsid w:val="00AD57F8"/>
    <w:rsid w:val="00AD5BBC"/>
    <w:rsid w:val="00AD5C3E"/>
    <w:rsid w:val="00AD5C9C"/>
    <w:rsid w:val="00AD5D78"/>
    <w:rsid w:val="00AD5DD4"/>
    <w:rsid w:val="00AD6024"/>
    <w:rsid w:val="00AD627D"/>
    <w:rsid w:val="00AD646D"/>
    <w:rsid w:val="00AD65EC"/>
    <w:rsid w:val="00AD65ED"/>
    <w:rsid w:val="00AD67AD"/>
    <w:rsid w:val="00AD6934"/>
    <w:rsid w:val="00AD6DD9"/>
    <w:rsid w:val="00AD6F02"/>
    <w:rsid w:val="00AD6F2B"/>
    <w:rsid w:val="00AD6F81"/>
    <w:rsid w:val="00AD7126"/>
    <w:rsid w:val="00AD718E"/>
    <w:rsid w:val="00AD71BE"/>
    <w:rsid w:val="00AD71CC"/>
    <w:rsid w:val="00AD720F"/>
    <w:rsid w:val="00AD7546"/>
    <w:rsid w:val="00AD78BC"/>
    <w:rsid w:val="00AD78CA"/>
    <w:rsid w:val="00AD7A4A"/>
    <w:rsid w:val="00AD7AA0"/>
    <w:rsid w:val="00AD7D50"/>
    <w:rsid w:val="00AD7FFE"/>
    <w:rsid w:val="00AE0070"/>
    <w:rsid w:val="00AE05FB"/>
    <w:rsid w:val="00AE074C"/>
    <w:rsid w:val="00AE088F"/>
    <w:rsid w:val="00AE0BC9"/>
    <w:rsid w:val="00AE0D0A"/>
    <w:rsid w:val="00AE0ECC"/>
    <w:rsid w:val="00AE10DB"/>
    <w:rsid w:val="00AE1200"/>
    <w:rsid w:val="00AE1DEC"/>
    <w:rsid w:val="00AE1E0C"/>
    <w:rsid w:val="00AE219F"/>
    <w:rsid w:val="00AE2460"/>
    <w:rsid w:val="00AE255A"/>
    <w:rsid w:val="00AE255D"/>
    <w:rsid w:val="00AE2633"/>
    <w:rsid w:val="00AE2733"/>
    <w:rsid w:val="00AE2877"/>
    <w:rsid w:val="00AE29B2"/>
    <w:rsid w:val="00AE2CF4"/>
    <w:rsid w:val="00AE2D29"/>
    <w:rsid w:val="00AE3022"/>
    <w:rsid w:val="00AE3839"/>
    <w:rsid w:val="00AE3D08"/>
    <w:rsid w:val="00AE4014"/>
    <w:rsid w:val="00AE4692"/>
    <w:rsid w:val="00AE4920"/>
    <w:rsid w:val="00AE4A2E"/>
    <w:rsid w:val="00AE4A91"/>
    <w:rsid w:val="00AE4B38"/>
    <w:rsid w:val="00AE4D8C"/>
    <w:rsid w:val="00AE50B9"/>
    <w:rsid w:val="00AE51FE"/>
    <w:rsid w:val="00AE5552"/>
    <w:rsid w:val="00AE580E"/>
    <w:rsid w:val="00AE5833"/>
    <w:rsid w:val="00AE58B9"/>
    <w:rsid w:val="00AE58C5"/>
    <w:rsid w:val="00AE5A18"/>
    <w:rsid w:val="00AE5CD4"/>
    <w:rsid w:val="00AE5E36"/>
    <w:rsid w:val="00AE5F72"/>
    <w:rsid w:val="00AE632C"/>
    <w:rsid w:val="00AE6480"/>
    <w:rsid w:val="00AE654B"/>
    <w:rsid w:val="00AE6723"/>
    <w:rsid w:val="00AE6763"/>
    <w:rsid w:val="00AE690A"/>
    <w:rsid w:val="00AE6E12"/>
    <w:rsid w:val="00AE704D"/>
    <w:rsid w:val="00AE7160"/>
    <w:rsid w:val="00AE7634"/>
    <w:rsid w:val="00AE76B5"/>
    <w:rsid w:val="00AE78E9"/>
    <w:rsid w:val="00AE7924"/>
    <w:rsid w:val="00AE7991"/>
    <w:rsid w:val="00AE7D15"/>
    <w:rsid w:val="00AE7EB0"/>
    <w:rsid w:val="00AF0418"/>
    <w:rsid w:val="00AF0518"/>
    <w:rsid w:val="00AF05E3"/>
    <w:rsid w:val="00AF07D4"/>
    <w:rsid w:val="00AF07FC"/>
    <w:rsid w:val="00AF08EE"/>
    <w:rsid w:val="00AF090A"/>
    <w:rsid w:val="00AF0B1F"/>
    <w:rsid w:val="00AF0CB9"/>
    <w:rsid w:val="00AF0FE9"/>
    <w:rsid w:val="00AF121C"/>
    <w:rsid w:val="00AF15AD"/>
    <w:rsid w:val="00AF170F"/>
    <w:rsid w:val="00AF18AE"/>
    <w:rsid w:val="00AF1D47"/>
    <w:rsid w:val="00AF20F9"/>
    <w:rsid w:val="00AF2301"/>
    <w:rsid w:val="00AF2466"/>
    <w:rsid w:val="00AF2812"/>
    <w:rsid w:val="00AF283B"/>
    <w:rsid w:val="00AF2AD3"/>
    <w:rsid w:val="00AF2DFD"/>
    <w:rsid w:val="00AF2E40"/>
    <w:rsid w:val="00AF3508"/>
    <w:rsid w:val="00AF3511"/>
    <w:rsid w:val="00AF3688"/>
    <w:rsid w:val="00AF3A8D"/>
    <w:rsid w:val="00AF3B62"/>
    <w:rsid w:val="00AF3E95"/>
    <w:rsid w:val="00AF40F4"/>
    <w:rsid w:val="00AF43DA"/>
    <w:rsid w:val="00AF4D38"/>
    <w:rsid w:val="00AF4EB0"/>
    <w:rsid w:val="00AF5130"/>
    <w:rsid w:val="00AF527E"/>
    <w:rsid w:val="00AF5617"/>
    <w:rsid w:val="00AF57DA"/>
    <w:rsid w:val="00AF57F6"/>
    <w:rsid w:val="00AF5B99"/>
    <w:rsid w:val="00AF5BE9"/>
    <w:rsid w:val="00AF5C6C"/>
    <w:rsid w:val="00AF5CE1"/>
    <w:rsid w:val="00AF5E1E"/>
    <w:rsid w:val="00AF6137"/>
    <w:rsid w:val="00AF620C"/>
    <w:rsid w:val="00AF65D9"/>
    <w:rsid w:val="00AF6809"/>
    <w:rsid w:val="00AF6C10"/>
    <w:rsid w:val="00AF6DD1"/>
    <w:rsid w:val="00AF7089"/>
    <w:rsid w:val="00AF7186"/>
    <w:rsid w:val="00AF7225"/>
    <w:rsid w:val="00AF7243"/>
    <w:rsid w:val="00AF7297"/>
    <w:rsid w:val="00AF7646"/>
    <w:rsid w:val="00AF7E8B"/>
    <w:rsid w:val="00B00C65"/>
    <w:rsid w:val="00B00E82"/>
    <w:rsid w:val="00B00FA8"/>
    <w:rsid w:val="00B01370"/>
    <w:rsid w:val="00B01436"/>
    <w:rsid w:val="00B017C1"/>
    <w:rsid w:val="00B01AC7"/>
    <w:rsid w:val="00B01CF6"/>
    <w:rsid w:val="00B01E8A"/>
    <w:rsid w:val="00B01FD7"/>
    <w:rsid w:val="00B021E5"/>
    <w:rsid w:val="00B022AA"/>
    <w:rsid w:val="00B026BC"/>
    <w:rsid w:val="00B02758"/>
    <w:rsid w:val="00B027DE"/>
    <w:rsid w:val="00B02A62"/>
    <w:rsid w:val="00B0330B"/>
    <w:rsid w:val="00B03380"/>
    <w:rsid w:val="00B036ED"/>
    <w:rsid w:val="00B037E5"/>
    <w:rsid w:val="00B03819"/>
    <w:rsid w:val="00B03A7E"/>
    <w:rsid w:val="00B03C86"/>
    <w:rsid w:val="00B03EEB"/>
    <w:rsid w:val="00B04433"/>
    <w:rsid w:val="00B0475F"/>
    <w:rsid w:val="00B04B9F"/>
    <w:rsid w:val="00B051D6"/>
    <w:rsid w:val="00B0570F"/>
    <w:rsid w:val="00B05BBE"/>
    <w:rsid w:val="00B05F11"/>
    <w:rsid w:val="00B06A7A"/>
    <w:rsid w:val="00B06D53"/>
    <w:rsid w:val="00B06DCD"/>
    <w:rsid w:val="00B06E99"/>
    <w:rsid w:val="00B06EB3"/>
    <w:rsid w:val="00B0718D"/>
    <w:rsid w:val="00B0719A"/>
    <w:rsid w:val="00B07515"/>
    <w:rsid w:val="00B0794D"/>
    <w:rsid w:val="00B104A0"/>
    <w:rsid w:val="00B104DC"/>
    <w:rsid w:val="00B1070A"/>
    <w:rsid w:val="00B10CCD"/>
    <w:rsid w:val="00B10D73"/>
    <w:rsid w:val="00B10E53"/>
    <w:rsid w:val="00B11788"/>
    <w:rsid w:val="00B11C3E"/>
    <w:rsid w:val="00B11EE1"/>
    <w:rsid w:val="00B12026"/>
    <w:rsid w:val="00B12272"/>
    <w:rsid w:val="00B1254A"/>
    <w:rsid w:val="00B12ED4"/>
    <w:rsid w:val="00B1300E"/>
    <w:rsid w:val="00B131CE"/>
    <w:rsid w:val="00B13234"/>
    <w:rsid w:val="00B1335E"/>
    <w:rsid w:val="00B13455"/>
    <w:rsid w:val="00B1356C"/>
    <w:rsid w:val="00B1371E"/>
    <w:rsid w:val="00B13737"/>
    <w:rsid w:val="00B1373B"/>
    <w:rsid w:val="00B1390D"/>
    <w:rsid w:val="00B139AD"/>
    <w:rsid w:val="00B13C0E"/>
    <w:rsid w:val="00B13E4F"/>
    <w:rsid w:val="00B143DB"/>
    <w:rsid w:val="00B14416"/>
    <w:rsid w:val="00B1460D"/>
    <w:rsid w:val="00B148D8"/>
    <w:rsid w:val="00B14C42"/>
    <w:rsid w:val="00B14EFE"/>
    <w:rsid w:val="00B15064"/>
    <w:rsid w:val="00B150D9"/>
    <w:rsid w:val="00B15102"/>
    <w:rsid w:val="00B15404"/>
    <w:rsid w:val="00B155A0"/>
    <w:rsid w:val="00B155B7"/>
    <w:rsid w:val="00B15FC3"/>
    <w:rsid w:val="00B1602B"/>
    <w:rsid w:val="00B161B2"/>
    <w:rsid w:val="00B161E4"/>
    <w:rsid w:val="00B16461"/>
    <w:rsid w:val="00B164A9"/>
    <w:rsid w:val="00B1650F"/>
    <w:rsid w:val="00B166A1"/>
    <w:rsid w:val="00B167E8"/>
    <w:rsid w:val="00B16A4E"/>
    <w:rsid w:val="00B17014"/>
    <w:rsid w:val="00B17259"/>
    <w:rsid w:val="00B174C9"/>
    <w:rsid w:val="00B17631"/>
    <w:rsid w:val="00B1782F"/>
    <w:rsid w:val="00B17A2C"/>
    <w:rsid w:val="00B17A42"/>
    <w:rsid w:val="00B17CFB"/>
    <w:rsid w:val="00B17E36"/>
    <w:rsid w:val="00B17F98"/>
    <w:rsid w:val="00B200A2"/>
    <w:rsid w:val="00B2024B"/>
    <w:rsid w:val="00B203EA"/>
    <w:rsid w:val="00B20924"/>
    <w:rsid w:val="00B20963"/>
    <w:rsid w:val="00B20BA8"/>
    <w:rsid w:val="00B21284"/>
    <w:rsid w:val="00B21323"/>
    <w:rsid w:val="00B21471"/>
    <w:rsid w:val="00B216E7"/>
    <w:rsid w:val="00B216E9"/>
    <w:rsid w:val="00B218B9"/>
    <w:rsid w:val="00B21C4F"/>
    <w:rsid w:val="00B21DA6"/>
    <w:rsid w:val="00B2219B"/>
    <w:rsid w:val="00B221F9"/>
    <w:rsid w:val="00B22471"/>
    <w:rsid w:val="00B22697"/>
    <w:rsid w:val="00B22712"/>
    <w:rsid w:val="00B2279F"/>
    <w:rsid w:val="00B22B6B"/>
    <w:rsid w:val="00B22D80"/>
    <w:rsid w:val="00B22DD8"/>
    <w:rsid w:val="00B22F41"/>
    <w:rsid w:val="00B22FEE"/>
    <w:rsid w:val="00B23054"/>
    <w:rsid w:val="00B23375"/>
    <w:rsid w:val="00B2375C"/>
    <w:rsid w:val="00B23871"/>
    <w:rsid w:val="00B23A25"/>
    <w:rsid w:val="00B23B05"/>
    <w:rsid w:val="00B23C50"/>
    <w:rsid w:val="00B24060"/>
    <w:rsid w:val="00B245A5"/>
    <w:rsid w:val="00B2489D"/>
    <w:rsid w:val="00B24DEA"/>
    <w:rsid w:val="00B24F7C"/>
    <w:rsid w:val="00B25006"/>
    <w:rsid w:val="00B25414"/>
    <w:rsid w:val="00B254A1"/>
    <w:rsid w:val="00B26003"/>
    <w:rsid w:val="00B2609F"/>
    <w:rsid w:val="00B260D3"/>
    <w:rsid w:val="00B2624D"/>
    <w:rsid w:val="00B262B1"/>
    <w:rsid w:val="00B263E4"/>
    <w:rsid w:val="00B2647D"/>
    <w:rsid w:val="00B265F1"/>
    <w:rsid w:val="00B26B42"/>
    <w:rsid w:val="00B26C4F"/>
    <w:rsid w:val="00B26C83"/>
    <w:rsid w:val="00B26DAE"/>
    <w:rsid w:val="00B26EBA"/>
    <w:rsid w:val="00B271A1"/>
    <w:rsid w:val="00B271E6"/>
    <w:rsid w:val="00B2720E"/>
    <w:rsid w:val="00B272DE"/>
    <w:rsid w:val="00B276D2"/>
    <w:rsid w:val="00B27776"/>
    <w:rsid w:val="00B2778F"/>
    <w:rsid w:val="00B27C09"/>
    <w:rsid w:val="00B27F6E"/>
    <w:rsid w:val="00B30074"/>
    <w:rsid w:val="00B30175"/>
    <w:rsid w:val="00B30547"/>
    <w:rsid w:val="00B30CA9"/>
    <w:rsid w:val="00B30CB0"/>
    <w:rsid w:val="00B30E4D"/>
    <w:rsid w:val="00B31D71"/>
    <w:rsid w:val="00B31D8B"/>
    <w:rsid w:val="00B32383"/>
    <w:rsid w:val="00B323A8"/>
    <w:rsid w:val="00B323DB"/>
    <w:rsid w:val="00B324CE"/>
    <w:rsid w:val="00B3259E"/>
    <w:rsid w:val="00B328D2"/>
    <w:rsid w:val="00B329C8"/>
    <w:rsid w:val="00B32F92"/>
    <w:rsid w:val="00B33122"/>
    <w:rsid w:val="00B338D6"/>
    <w:rsid w:val="00B33AE3"/>
    <w:rsid w:val="00B33AF0"/>
    <w:rsid w:val="00B33B51"/>
    <w:rsid w:val="00B33D16"/>
    <w:rsid w:val="00B33E90"/>
    <w:rsid w:val="00B34206"/>
    <w:rsid w:val="00B343D7"/>
    <w:rsid w:val="00B345B9"/>
    <w:rsid w:val="00B34BA3"/>
    <w:rsid w:val="00B34BC0"/>
    <w:rsid w:val="00B34F6A"/>
    <w:rsid w:val="00B35053"/>
    <w:rsid w:val="00B35239"/>
    <w:rsid w:val="00B35AC7"/>
    <w:rsid w:val="00B35B62"/>
    <w:rsid w:val="00B35B76"/>
    <w:rsid w:val="00B35BF1"/>
    <w:rsid w:val="00B35CC2"/>
    <w:rsid w:val="00B35E31"/>
    <w:rsid w:val="00B3602E"/>
    <w:rsid w:val="00B360EE"/>
    <w:rsid w:val="00B36282"/>
    <w:rsid w:val="00B364BC"/>
    <w:rsid w:val="00B36B69"/>
    <w:rsid w:val="00B36CD6"/>
    <w:rsid w:val="00B370F8"/>
    <w:rsid w:val="00B3770D"/>
    <w:rsid w:val="00B37B8D"/>
    <w:rsid w:val="00B37C51"/>
    <w:rsid w:val="00B37D6D"/>
    <w:rsid w:val="00B37FC4"/>
    <w:rsid w:val="00B4005F"/>
    <w:rsid w:val="00B4009D"/>
    <w:rsid w:val="00B40D1D"/>
    <w:rsid w:val="00B40DA8"/>
    <w:rsid w:val="00B40EF3"/>
    <w:rsid w:val="00B41067"/>
    <w:rsid w:val="00B411A2"/>
    <w:rsid w:val="00B41466"/>
    <w:rsid w:val="00B415FD"/>
    <w:rsid w:val="00B41620"/>
    <w:rsid w:val="00B41A05"/>
    <w:rsid w:val="00B41C74"/>
    <w:rsid w:val="00B41F6B"/>
    <w:rsid w:val="00B42088"/>
    <w:rsid w:val="00B4216C"/>
    <w:rsid w:val="00B426FD"/>
    <w:rsid w:val="00B427AE"/>
    <w:rsid w:val="00B42EA4"/>
    <w:rsid w:val="00B433D5"/>
    <w:rsid w:val="00B436F1"/>
    <w:rsid w:val="00B438C9"/>
    <w:rsid w:val="00B4419E"/>
    <w:rsid w:val="00B442E5"/>
    <w:rsid w:val="00B4432E"/>
    <w:rsid w:val="00B444C4"/>
    <w:rsid w:val="00B4464F"/>
    <w:rsid w:val="00B44683"/>
    <w:rsid w:val="00B449FB"/>
    <w:rsid w:val="00B44BDE"/>
    <w:rsid w:val="00B44C51"/>
    <w:rsid w:val="00B44C82"/>
    <w:rsid w:val="00B44D91"/>
    <w:rsid w:val="00B44E48"/>
    <w:rsid w:val="00B44F38"/>
    <w:rsid w:val="00B450ED"/>
    <w:rsid w:val="00B4514C"/>
    <w:rsid w:val="00B45152"/>
    <w:rsid w:val="00B453FD"/>
    <w:rsid w:val="00B4540C"/>
    <w:rsid w:val="00B4562E"/>
    <w:rsid w:val="00B456D3"/>
    <w:rsid w:val="00B456E0"/>
    <w:rsid w:val="00B45778"/>
    <w:rsid w:val="00B45963"/>
    <w:rsid w:val="00B45D27"/>
    <w:rsid w:val="00B45D47"/>
    <w:rsid w:val="00B46272"/>
    <w:rsid w:val="00B46623"/>
    <w:rsid w:val="00B473B6"/>
    <w:rsid w:val="00B474C3"/>
    <w:rsid w:val="00B47EBC"/>
    <w:rsid w:val="00B50043"/>
    <w:rsid w:val="00B500B3"/>
    <w:rsid w:val="00B50605"/>
    <w:rsid w:val="00B50748"/>
    <w:rsid w:val="00B50A0D"/>
    <w:rsid w:val="00B50A37"/>
    <w:rsid w:val="00B50CA3"/>
    <w:rsid w:val="00B50ECB"/>
    <w:rsid w:val="00B510B5"/>
    <w:rsid w:val="00B511FE"/>
    <w:rsid w:val="00B51260"/>
    <w:rsid w:val="00B515EB"/>
    <w:rsid w:val="00B516A2"/>
    <w:rsid w:val="00B51D96"/>
    <w:rsid w:val="00B51DA5"/>
    <w:rsid w:val="00B5200B"/>
    <w:rsid w:val="00B5243C"/>
    <w:rsid w:val="00B52649"/>
    <w:rsid w:val="00B52719"/>
    <w:rsid w:val="00B52781"/>
    <w:rsid w:val="00B527B7"/>
    <w:rsid w:val="00B527FF"/>
    <w:rsid w:val="00B52932"/>
    <w:rsid w:val="00B530B5"/>
    <w:rsid w:val="00B531D8"/>
    <w:rsid w:val="00B532B4"/>
    <w:rsid w:val="00B53507"/>
    <w:rsid w:val="00B53556"/>
    <w:rsid w:val="00B53584"/>
    <w:rsid w:val="00B53651"/>
    <w:rsid w:val="00B5385B"/>
    <w:rsid w:val="00B539A3"/>
    <w:rsid w:val="00B53F03"/>
    <w:rsid w:val="00B543ED"/>
    <w:rsid w:val="00B546C1"/>
    <w:rsid w:val="00B54A63"/>
    <w:rsid w:val="00B54D49"/>
    <w:rsid w:val="00B54E54"/>
    <w:rsid w:val="00B54FA9"/>
    <w:rsid w:val="00B5534A"/>
    <w:rsid w:val="00B553C9"/>
    <w:rsid w:val="00B5567B"/>
    <w:rsid w:val="00B559AC"/>
    <w:rsid w:val="00B55B0A"/>
    <w:rsid w:val="00B55BF2"/>
    <w:rsid w:val="00B55C17"/>
    <w:rsid w:val="00B55C38"/>
    <w:rsid w:val="00B55ECB"/>
    <w:rsid w:val="00B55F12"/>
    <w:rsid w:val="00B56144"/>
    <w:rsid w:val="00B5624C"/>
    <w:rsid w:val="00B5677A"/>
    <w:rsid w:val="00B56C82"/>
    <w:rsid w:val="00B56E12"/>
    <w:rsid w:val="00B5715E"/>
    <w:rsid w:val="00B57185"/>
    <w:rsid w:val="00B57271"/>
    <w:rsid w:val="00B5748A"/>
    <w:rsid w:val="00B57494"/>
    <w:rsid w:val="00B576D9"/>
    <w:rsid w:val="00B57891"/>
    <w:rsid w:val="00B57B42"/>
    <w:rsid w:val="00B57DAF"/>
    <w:rsid w:val="00B600E6"/>
    <w:rsid w:val="00B603A7"/>
    <w:rsid w:val="00B60459"/>
    <w:rsid w:val="00B60A10"/>
    <w:rsid w:val="00B61265"/>
    <w:rsid w:val="00B614BD"/>
    <w:rsid w:val="00B617F1"/>
    <w:rsid w:val="00B61E31"/>
    <w:rsid w:val="00B624F4"/>
    <w:rsid w:val="00B627AE"/>
    <w:rsid w:val="00B629DF"/>
    <w:rsid w:val="00B6320A"/>
    <w:rsid w:val="00B6325E"/>
    <w:rsid w:val="00B6329D"/>
    <w:rsid w:val="00B6356E"/>
    <w:rsid w:val="00B63927"/>
    <w:rsid w:val="00B6398E"/>
    <w:rsid w:val="00B63A6C"/>
    <w:rsid w:val="00B63D15"/>
    <w:rsid w:val="00B6401B"/>
    <w:rsid w:val="00B640D5"/>
    <w:rsid w:val="00B64B39"/>
    <w:rsid w:val="00B6508A"/>
    <w:rsid w:val="00B65D00"/>
    <w:rsid w:val="00B66186"/>
    <w:rsid w:val="00B661B4"/>
    <w:rsid w:val="00B66474"/>
    <w:rsid w:val="00B666FC"/>
    <w:rsid w:val="00B668AA"/>
    <w:rsid w:val="00B66C51"/>
    <w:rsid w:val="00B66F45"/>
    <w:rsid w:val="00B67189"/>
    <w:rsid w:val="00B67705"/>
    <w:rsid w:val="00B6779A"/>
    <w:rsid w:val="00B6784A"/>
    <w:rsid w:val="00B67A52"/>
    <w:rsid w:val="00B67C2D"/>
    <w:rsid w:val="00B700C8"/>
    <w:rsid w:val="00B70220"/>
    <w:rsid w:val="00B70564"/>
    <w:rsid w:val="00B7068C"/>
    <w:rsid w:val="00B70941"/>
    <w:rsid w:val="00B70B01"/>
    <w:rsid w:val="00B70B12"/>
    <w:rsid w:val="00B70B90"/>
    <w:rsid w:val="00B70C48"/>
    <w:rsid w:val="00B712EC"/>
    <w:rsid w:val="00B7155A"/>
    <w:rsid w:val="00B7186A"/>
    <w:rsid w:val="00B718D2"/>
    <w:rsid w:val="00B71BC3"/>
    <w:rsid w:val="00B71FE7"/>
    <w:rsid w:val="00B720AB"/>
    <w:rsid w:val="00B723C5"/>
    <w:rsid w:val="00B72A40"/>
    <w:rsid w:val="00B72BEF"/>
    <w:rsid w:val="00B72D68"/>
    <w:rsid w:val="00B72F4F"/>
    <w:rsid w:val="00B72FE7"/>
    <w:rsid w:val="00B730DF"/>
    <w:rsid w:val="00B73481"/>
    <w:rsid w:val="00B73B64"/>
    <w:rsid w:val="00B73B82"/>
    <w:rsid w:val="00B73BAD"/>
    <w:rsid w:val="00B73CE7"/>
    <w:rsid w:val="00B73CF2"/>
    <w:rsid w:val="00B73D13"/>
    <w:rsid w:val="00B73D4F"/>
    <w:rsid w:val="00B73D85"/>
    <w:rsid w:val="00B7440E"/>
    <w:rsid w:val="00B7470F"/>
    <w:rsid w:val="00B74751"/>
    <w:rsid w:val="00B74916"/>
    <w:rsid w:val="00B75041"/>
    <w:rsid w:val="00B7516A"/>
    <w:rsid w:val="00B75281"/>
    <w:rsid w:val="00B757D7"/>
    <w:rsid w:val="00B75B8A"/>
    <w:rsid w:val="00B75C97"/>
    <w:rsid w:val="00B75E6C"/>
    <w:rsid w:val="00B7621B"/>
    <w:rsid w:val="00B764B0"/>
    <w:rsid w:val="00B76510"/>
    <w:rsid w:val="00B766D1"/>
    <w:rsid w:val="00B76B8C"/>
    <w:rsid w:val="00B7707E"/>
    <w:rsid w:val="00B770F0"/>
    <w:rsid w:val="00B77557"/>
    <w:rsid w:val="00B77562"/>
    <w:rsid w:val="00B776A0"/>
    <w:rsid w:val="00B776B6"/>
    <w:rsid w:val="00B7770C"/>
    <w:rsid w:val="00B7780E"/>
    <w:rsid w:val="00B77BE7"/>
    <w:rsid w:val="00B77C7D"/>
    <w:rsid w:val="00B77CA2"/>
    <w:rsid w:val="00B77DDC"/>
    <w:rsid w:val="00B77E1C"/>
    <w:rsid w:val="00B8072F"/>
    <w:rsid w:val="00B809D6"/>
    <w:rsid w:val="00B80BEA"/>
    <w:rsid w:val="00B80C8F"/>
    <w:rsid w:val="00B8149B"/>
    <w:rsid w:val="00B814F1"/>
    <w:rsid w:val="00B818B4"/>
    <w:rsid w:val="00B81AE2"/>
    <w:rsid w:val="00B81DE1"/>
    <w:rsid w:val="00B81F63"/>
    <w:rsid w:val="00B8237E"/>
    <w:rsid w:val="00B824DC"/>
    <w:rsid w:val="00B82551"/>
    <w:rsid w:val="00B82609"/>
    <w:rsid w:val="00B82634"/>
    <w:rsid w:val="00B82651"/>
    <w:rsid w:val="00B82891"/>
    <w:rsid w:val="00B82ADD"/>
    <w:rsid w:val="00B83086"/>
    <w:rsid w:val="00B83318"/>
    <w:rsid w:val="00B833F4"/>
    <w:rsid w:val="00B83810"/>
    <w:rsid w:val="00B83B54"/>
    <w:rsid w:val="00B83CDB"/>
    <w:rsid w:val="00B83E2D"/>
    <w:rsid w:val="00B84A88"/>
    <w:rsid w:val="00B84BFD"/>
    <w:rsid w:val="00B84D1D"/>
    <w:rsid w:val="00B84E56"/>
    <w:rsid w:val="00B84F14"/>
    <w:rsid w:val="00B85242"/>
    <w:rsid w:val="00B85325"/>
    <w:rsid w:val="00B85488"/>
    <w:rsid w:val="00B858FB"/>
    <w:rsid w:val="00B85BFB"/>
    <w:rsid w:val="00B85C70"/>
    <w:rsid w:val="00B86010"/>
    <w:rsid w:val="00B8611B"/>
    <w:rsid w:val="00B865D8"/>
    <w:rsid w:val="00B86674"/>
    <w:rsid w:val="00B868A4"/>
    <w:rsid w:val="00B869F8"/>
    <w:rsid w:val="00B86AE7"/>
    <w:rsid w:val="00B86E1C"/>
    <w:rsid w:val="00B86E9F"/>
    <w:rsid w:val="00B86EFF"/>
    <w:rsid w:val="00B86F90"/>
    <w:rsid w:val="00B86FEA"/>
    <w:rsid w:val="00B8791C"/>
    <w:rsid w:val="00B87D95"/>
    <w:rsid w:val="00B87EF8"/>
    <w:rsid w:val="00B90222"/>
    <w:rsid w:val="00B9023D"/>
    <w:rsid w:val="00B90B0D"/>
    <w:rsid w:val="00B90BFE"/>
    <w:rsid w:val="00B90FD4"/>
    <w:rsid w:val="00B90FE2"/>
    <w:rsid w:val="00B910C5"/>
    <w:rsid w:val="00B912F7"/>
    <w:rsid w:val="00B9136F"/>
    <w:rsid w:val="00B91420"/>
    <w:rsid w:val="00B91933"/>
    <w:rsid w:val="00B919DC"/>
    <w:rsid w:val="00B91B92"/>
    <w:rsid w:val="00B91BEA"/>
    <w:rsid w:val="00B91D50"/>
    <w:rsid w:val="00B920C5"/>
    <w:rsid w:val="00B920CC"/>
    <w:rsid w:val="00B92179"/>
    <w:rsid w:val="00B9230C"/>
    <w:rsid w:val="00B92A4D"/>
    <w:rsid w:val="00B92B70"/>
    <w:rsid w:val="00B92BB3"/>
    <w:rsid w:val="00B92C04"/>
    <w:rsid w:val="00B92D95"/>
    <w:rsid w:val="00B92EA7"/>
    <w:rsid w:val="00B92EF4"/>
    <w:rsid w:val="00B92F2C"/>
    <w:rsid w:val="00B930D5"/>
    <w:rsid w:val="00B930EF"/>
    <w:rsid w:val="00B932E3"/>
    <w:rsid w:val="00B933BC"/>
    <w:rsid w:val="00B93580"/>
    <w:rsid w:val="00B93611"/>
    <w:rsid w:val="00B939A4"/>
    <w:rsid w:val="00B93AA1"/>
    <w:rsid w:val="00B93D68"/>
    <w:rsid w:val="00B93DED"/>
    <w:rsid w:val="00B93EEA"/>
    <w:rsid w:val="00B940A6"/>
    <w:rsid w:val="00B940D5"/>
    <w:rsid w:val="00B944E1"/>
    <w:rsid w:val="00B945D0"/>
    <w:rsid w:val="00B9480E"/>
    <w:rsid w:val="00B94A90"/>
    <w:rsid w:val="00B94DF8"/>
    <w:rsid w:val="00B94F50"/>
    <w:rsid w:val="00B9503C"/>
    <w:rsid w:val="00B95317"/>
    <w:rsid w:val="00B954E2"/>
    <w:rsid w:val="00B95672"/>
    <w:rsid w:val="00B95A10"/>
    <w:rsid w:val="00B95F24"/>
    <w:rsid w:val="00B9611F"/>
    <w:rsid w:val="00B96267"/>
    <w:rsid w:val="00B96566"/>
    <w:rsid w:val="00B96A4A"/>
    <w:rsid w:val="00B96B45"/>
    <w:rsid w:val="00B96BE2"/>
    <w:rsid w:val="00B96C2A"/>
    <w:rsid w:val="00B96EC2"/>
    <w:rsid w:val="00B97036"/>
    <w:rsid w:val="00B97055"/>
    <w:rsid w:val="00B974E3"/>
    <w:rsid w:val="00B978E2"/>
    <w:rsid w:val="00B97B08"/>
    <w:rsid w:val="00B97B7E"/>
    <w:rsid w:val="00B97D46"/>
    <w:rsid w:val="00B97E64"/>
    <w:rsid w:val="00BA0109"/>
    <w:rsid w:val="00BA0290"/>
    <w:rsid w:val="00BA0340"/>
    <w:rsid w:val="00BA0564"/>
    <w:rsid w:val="00BA071A"/>
    <w:rsid w:val="00BA0B3B"/>
    <w:rsid w:val="00BA0B92"/>
    <w:rsid w:val="00BA0BC4"/>
    <w:rsid w:val="00BA0EC4"/>
    <w:rsid w:val="00BA118F"/>
    <w:rsid w:val="00BA143C"/>
    <w:rsid w:val="00BA1594"/>
    <w:rsid w:val="00BA1C60"/>
    <w:rsid w:val="00BA1C90"/>
    <w:rsid w:val="00BA1E7C"/>
    <w:rsid w:val="00BA1FF6"/>
    <w:rsid w:val="00BA2046"/>
    <w:rsid w:val="00BA20B8"/>
    <w:rsid w:val="00BA2130"/>
    <w:rsid w:val="00BA21E2"/>
    <w:rsid w:val="00BA2825"/>
    <w:rsid w:val="00BA28FF"/>
    <w:rsid w:val="00BA2BD1"/>
    <w:rsid w:val="00BA2D09"/>
    <w:rsid w:val="00BA2D32"/>
    <w:rsid w:val="00BA327A"/>
    <w:rsid w:val="00BA33A5"/>
    <w:rsid w:val="00BA366E"/>
    <w:rsid w:val="00BA3681"/>
    <w:rsid w:val="00BA3BA3"/>
    <w:rsid w:val="00BA3C86"/>
    <w:rsid w:val="00BA3EFD"/>
    <w:rsid w:val="00BA404E"/>
    <w:rsid w:val="00BA430E"/>
    <w:rsid w:val="00BA450B"/>
    <w:rsid w:val="00BA46AD"/>
    <w:rsid w:val="00BA4777"/>
    <w:rsid w:val="00BA47E6"/>
    <w:rsid w:val="00BA4C53"/>
    <w:rsid w:val="00BA4CED"/>
    <w:rsid w:val="00BA4F10"/>
    <w:rsid w:val="00BA5111"/>
    <w:rsid w:val="00BA5173"/>
    <w:rsid w:val="00BA5299"/>
    <w:rsid w:val="00BA54B7"/>
    <w:rsid w:val="00BA55BB"/>
    <w:rsid w:val="00BA5DD8"/>
    <w:rsid w:val="00BA5E72"/>
    <w:rsid w:val="00BA6088"/>
    <w:rsid w:val="00BA6248"/>
    <w:rsid w:val="00BA670C"/>
    <w:rsid w:val="00BA67D1"/>
    <w:rsid w:val="00BA68AA"/>
    <w:rsid w:val="00BA695B"/>
    <w:rsid w:val="00BA6ACE"/>
    <w:rsid w:val="00BA6E6D"/>
    <w:rsid w:val="00BA70C8"/>
    <w:rsid w:val="00BA7451"/>
    <w:rsid w:val="00BA7573"/>
    <w:rsid w:val="00BA76EE"/>
    <w:rsid w:val="00BA76F0"/>
    <w:rsid w:val="00BA77F0"/>
    <w:rsid w:val="00BA791B"/>
    <w:rsid w:val="00BB011B"/>
    <w:rsid w:val="00BB06F9"/>
    <w:rsid w:val="00BB0939"/>
    <w:rsid w:val="00BB0BBF"/>
    <w:rsid w:val="00BB0C34"/>
    <w:rsid w:val="00BB104B"/>
    <w:rsid w:val="00BB119A"/>
    <w:rsid w:val="00BB19F6"/>
    <w:rsid w:val="00BB1F9C"/>
    <w:rsid w:val="00BB2268"/>
    <w:rsid w:val="00BB248D"/>
    <w:rsid w:val="00BB2610"/>
    <w:rsid w:val="00BB291B"/>
    <w:rsid w:val="00BB2BCD"/>
    <w:rsid w:val="00BB2CBD"/>
    <w:rsid w:val="00BB30C6"/>
    <w:rsid w:val="00BB3183"/>
    <w:rsid w:val="00BB32B8"/>
    <w:rsid w:val="00BB3451"/>
    <w:rsid w:val="00BB3632"/>
    <w:rsid w:val="00BB3652"/>
    <w:rsid w:val="00BB3750"/>
    <w:rsid w:val="00BB39B9"/>
    <w:rsid w:val="00BB3C4B"/>
    <w:rsid w:val="00BB3E68"/>
    <w:rsid w:val="00BB3EBB"/>
    <w:rsid w:val="00BB400A"/>
    <w:rsid w:val="00BB47E4"/>
    <w:rsid w:val="00BB4B71"/>
    <w:rsid w:val="00BB5038"/>
    <w:rsid w:val="00BB5061"/>
    <w:rsid w:val="00BB5285"/>
    <w:rsid w:val="00BB58C1"/>
    <w:rsid w:val="00BB595A"/>
    <w:rsid w:val="00BB5AA1"/>
    <w:rsid w:val="00BB5E4E"/>
    <w:rsid w:val="00BB5F6A"/>
    <w:rsid w:val="00BB5FEF"/>
    <w:rsid w:val="00BB6052"/>
    <w:rsid w:val="00BB62A5"/>
    <w:rsid w:val="00BB6373"/>
    <w:rsid w:val="00BB6DC1"/>
    <w:rsid w:val="00BB72EB"/>
    <w:rsid w:val="00BB77A0"/>
    <w:rsid w:val="00BB7A7A"/>
    <w:rsid w:val="00BB7CDC"/>
    <w:rsid w:val="00BB7FC1"/>
    <w:rsid w:val="00BC005D"/>
    <w:rsid w:val="00BC0C48"/>
    <w:rsid w:val="00BC0FD7"/>
    <w:rsid w:val="00BC157E"/>
    <w:rsid w:val="00BC17B2"/>
    <w:rsid w:val="00BC1BA4"/>
    <w:rsid w:val="00BC1E03"/>
    <w:rsid w:val="00BC1EDE"/>
    <w:rsid w:val="00BC1EFA"/>
    <w:rsid w:val="00BC2009"/>
    <w:rsid w:val="00BC200C"/>
    <w:rsid w:val="00BC245D"/>
    <w:rsid w:val="00BC282F"/>
    <w:rsid w:val="00BC2B61"/>
    <w:rsid w:val="00BC2BA6"/>
    <w:rsid w:val="00BC2BD5"/>
    <w:rsid w:val="00BC2C3A"/>
    <w:rsid w:val="00BC2F77"/>
    <w:rsid w:val="00BC3430"/>
    <w:rsid w:val="00BC3592"/>
    <w:rsid w:val="00BC3779"/>
    <w:rsid w:val="00BC37AF"/>
    <w:rsid w:val="00BC399B"/>
    <w:rsid w:val="00BC3AAD"/>
    <w:rsid w:val="00BC3D75"/>
    <w:rsid w:val="00BC40E2"/>
    <w:rsid w:val="00BC43D2"/>
    <w:rsid w:val="00BC44F0"/>
    <w:rsid w:val="00BC45E1"/>
    <w:rsid w:val="00BC490B"/>
    <w:rsid w:val="00BC490F"/>
    <w:rsid w:val="00BC4BD9"/>
    <w:rsid w:val="00BC4DF5"/>
    <w:rsid w:val="00BC4E65"/>
    <w:rsid w:val="00BC4EDD"/>
    <w:rsid w:val="00BC4F0E"/>
    <w:rsid w:val="00BC524B"/>
    <w:rsid w:val="00BC5518"/>
    <w:rsid w:val="00BC5540"/>
    <w:rsid w:val="00BC5553"/>
    <w:rsid w:val="00BC59E3"/>
    <w:rsid w:val="00BC59E6"/>
    <w:rsid w:val="00BC5F16"/>
    <w:rsid w:val="00BC5FFC"/>
    <w:rsid w:val="00BC60EF"/>
    <w:rsid w:val="00BC6548"/>
    <w:rsid w:val="00BC66F2"/>
    <w:rsid w:val="00BC6811"/>
    <w:rsid w:val="00BC6856"/>
    <w:rsid w:val="00BC69FF"/>
    <w:rsid w:val="00BC6A66"/>
    <w:rsid w:val="00BC6CC9"/>
    <w:rsid w:val="00BC6F9C"/>
    <w:rsid w:val="00BC700E"/>
    <w:rsid w:val="00BC7025"/>
    <w:rsid w:val="00BC70F9"/>
    <w:rsid w:val="00BC7376"/>
    <w:rsid w:val="00BC745B"/>
    <w:rsid w:val="00BC757F"/>
    <w:rsid w:val="00BC7678"/>
    <w:rsid w:val="00BC7860"/>
    <w:rsid w:val="00BC7D1F"/>
    <w:rsid w:val="00BC7F8E"/>
    <w:rsid w:val="00BD000A"/>
    <w:rsid w:val="00BD00CA"/>
    <w:rsid w:val="00BD0350"/>
    <w:rsid w:val="00BD0965"/>
    <w:rsid w:val="00BD0D84"/>
    <w:rsid w:val="00BD0EBE"/>
    <w:rsid w:val="00BD0EC2"/>
    <w:rsid w:val="00BD123D"/>
    <w:rsid w:val="00BD163B"/>
    <w:rsid w:val="00BD169B"/>
    <w:rsid w:val="00BD1B3E"/>
    <w:rsid w:val="00BD1B43"/>
    <w:rsid w:val="00BD1B99"/>
    <w:rsid w:val="00BD1DBA"/>
    <w:rsid w:val="00BD1E6E"/>
    <w:rsid w:val="00BD1EF8"/>
    <w:rsid w:val="00BD21E4"/>
    <w:rsid w:val="00BD276C"/>
    <w:rsid w:val="00BD2831"/>
    <w:rsid w:val="00BD2E1D"/>
    <w:rsid w:val="00BD36BC"/>
    <w:rsid w:val="00BD3BF3"/>
    <w:rsid w:val="00BD3D70"/>
    <w:rsid w:val="00BD3E5E"/>
    <w:rsid w:val="00BD3EC5"/>
    <w:rsid w:val="00BD45A1"/>
    <w:rsid w:val="00BD49EA"/>
    <w:rsid w:val="00BD4B5A"/>
    <w:rsid w:val="00BD4B81"/>
    <w:rsid w:val="00BD4C8F"/>
    <w:rsid w:val="00BD4CCD"/>
    <w:rsid w:val="00BD4F9F"/>
    <w:rsid w:val="00BD54B0"/>
    <w:rsid w:val="00BD564D"/>
    <w:rsid w:val="00BD586C"/>
    <w:rsid w:val="00BD59CC"/>
    <w:rsid w:val="00BD5A2B"/>
    <w:rsid w:val="00BD612C"/>
    <w:rsid w:val="00BD6181"/>
    <w:rsid w:val="00BD61DB"/>
    <w:rsid w:val="00BD6471"/>
    <w:rsid w:val="00BD6657"/>
    <w:rsid w:val="00BD680F"/>
    <w:rsid w:val="00BD6A68"/>
    <w:rsid w:val="00BD730E"/>
    <w:rsid w:val="00BD7525"/>
    <w:rsid w:val="00BE01A5"/>
    <w:rsid w:val="00BE0780"/>
    <w:rsid w:val="00BE078A"/>
    <w:rsid w:val="00BE07A8"/>
    <w:rsid w:val="00BE07AF"/>
    <w:rsid w:val="00BE08C6"/>
    <w:rsid w:val="00BE0E9C"/>
    <w:rsid w:val="00BE0F5C"/>
    <w:rsid w:val="00BE0FB6"/>
    <w:rsid w:val="00BE179A"/>
    <w:rsid w:val="00BE182E"/>
    <w:rsid w:val="00BE197F"/>
    <w:rsid w:val="00BE24F9"/>
    <w:rsid w:val="00BE256C"/>
    <w:rsid w:val="00BE28E8"/>
    <w:rsid w:val="00BE2912"/>
    <w:rsid w:val="00BE2A06"/>
    <w:rsid w:val="00BE2A1B"/>
    <w:rsid w:val="00BE2A4D"/>
    <w:rsid w:val="00BE2A73"/>
    <w:rsid w:val="00BE2D68"/>
    <w:rsid w:val="00BE2E79"/>
    <w:rsid w:val="00BE2F03"/>
    <w:rsid w:val="00BE2FE2"/>
    <w:rsid w:val="00BE3143"/>
    <w:rsid w:val="00BE3329"/>
    <w:rsid w:val="00BE33D2"/>
    <w:rsid w:val="00BE36C6"/>
    <w:rsid w:val="00BE3F05"/>
    <w:rsid w:val="00BE3F9C"/>
    <w:rsid w:val="00BE4107"/>
    <w:rsid w:val="00BE4337"/>
    <w:rsid w:val="00BE44B0"/>
    <w:rsid w:val="00BE45CC"/>
    <w:rsid w:val="00BE4E8B"/>
    <w:rsid w:val="00BE531D"/>
    <w:rsid w:val="00BE5480"/>
    <w:rsid w:val="00BE5659"/>
    <w:rsid w:val="00BE5AF0"/>
    <w:rsid w:val="00BE5C92"/>
    <w:rsid w:val="00BE5E0D"/>
    <w:rsid w:val="00BE5FDB"/>
    <w:rsid w:val="00BE6049"/>
    <w:rsid w:val="00BE60BC"/>
    <w:rsid w:val="00BE60FA"/>
    <w:rsid w:val="00BE62BB"/>
    <w:rsid w:val="00BE62CF"/>
    <w:rsid w:val="00BE6688"/>
    <w:rsid w:val="00BE69F5"/>
    <w:rsid w:val="00BE6F79"/>
    <w:rsid w:val="00BE702D"/>
    <w:rsid w:val="00BE7215"/>
    <w:rsid w:val="00BE725D"/>
    <w:rsid w:val="00BE7327"/>
    <w:rsid w:val="00BE76C4"/>
    <w:rsid w:val="00BE789F"/>
    <w:rsid w:val="00BE7CEF"/>
    <w:rsid w:val="00BE7EBD"/>
    <w:rsid w:val="00BE7FEB"/>
    <w:rsid w:val="00BF04C1"/>
    <w:rsid w:val="00BF0767"/>
    <w:rsid w:val="00BF0C3F"/>
    <w:rsid w:val="00BF109E"/>
    <w:rsid w:val="00BF11B7"/>
    <w:rsid w:val="00BF12DE"/>
    <w:rsid w:val="00BF1317"/>
    <w:rsid w:val="00BF16A0"/>
    <w:rsid w:val="00BF1B48"/>
    <w:rsid w:val="00BF1C03"/>
    <w:rsid w:val="00BF1D09"/>
    <w:rsid w:val="00BF1F8A"/>
    <w:rsid w:val="00BF1FF6"/>
    <w:rsid w:val="00BF2514"/>
    <w:rsid w:val="00BF25A1"/>
    <w:rsid w:val="00BF28B0"/>
    <w:rsid w:val="00BF296F"/>
    <w:rsid w:val="00BF2AB5"/>
    <w:rsid w:val="00BF2F4C"/>
    <w:rsid w:val="00BF3110"/>
    <w:rsid w:val="00BF3978"/>
    <w:rsid w:val="00BF3FB0"/>
    <w:rsid w:val="00BF43C2"/>
    <w:rsid w:val="00BF4553"/>
    <w:rsid w:val="00BF4608"/>
    <w:rsid w:val="00BF4790"/>
    <w:rsid w:val="00BF48B0"/>
    <w:rsid w:val="00BF49F8"/>
    <w:rsid w:val="00BF4AD1"/>
    <w:rsid w:val="00BF4B5E"/>
    <w:rsid w:val="00BF4BBA"/>
    <w:rsid w:val="00BF4DD7"/>
    <w:rsid w:val="00BF4F46"/>
    <w:rsid w:val="00BF525B"/>
    <w:rsid w:val="00BF5374"/>
    <w:rsid w:val="00BF53BB"/>
    <w:rsid w:val="00BF55EC"/>
    <w:rsid w:val="00BF57EA"/>
    <w:rsid w:val="00BF5AEA"/>
    <w:rsid w:val="00BF5BFB"/>
    <w:rsid w:val="00BF5E12"/>
    <w:rsid w:val="00BF5F0A"/>
    <w:rsid w:val="00BF5F38"/>
    <w:rsid w:val="00BF6237"/>
    <w:rsid w:val="00BF6276"/>
    <w:rsid w:val="00BF65D2"/>
    <w:rsid w:val="00BF6676"/>
    <w:rsid w:val="00BF67D7"/>
    <w:rsid w:val="00BF6954"/>
    <w:rsid w:val="00BF6AF1"/>
    <w:rsid w:val="00BF6ED7"/>
    <w:rsid w:val="00BF6F60"/>
    <w:rsid w:val="00BF70A3"/>
    <w:rsid w:val="00BF7197"/>
    <w:rsid w:val="00BF7405"/>
    <w:rsid w:val="00BF76EE"/>
    <w:rsid w:val="00BF77F0"/>
    <w:rsid w:val="00BF7D03"/>
    <w:rsid w:val="00BF7FEA"/>
    <w:rsid w:val="00C0056E"/>
    <w:rsid w:val="00C00675"/>
    <w:rsid w:val="00C0069A"/>
    <w:rsid w:val="00C006FE"/>
    <w:rsid w:val="00C0092A"/>
    <w:rsid w:val="00C00963"/>
    <w:rsid w:val="00C00B6D"/>
    <w:rsid w:val="00C00FFA"/>
    <w:rsid w:val="00C0116B"/>
    <w:rsid w:val="00C013AB"/>
    <w:rsid w:val="00C015BE"/>
    <w:rsid w:val="00C015CC"/>
    <w:rsid w:val="00C01729"/>
    <w:rsid w:val="00C01E77"/>
    <w:rsid w:val="00C01EF7"/>
    <w:rsid w:val="00C01F96"/>
    <w:rsid w:val="00C0246A"/>
    <w:rsid w:val="00C0270F"/>
    <w:rsid w:val="00C02AA4"/>
    <w:rsid w:val="00C02D77"/>
    <w:rsid w:val="00C02E26"/>
    <w:rsid w:val="00C031D8"/>
    <w:rsid w:val="00C0348B"/>
    <w:rsid w:val="00C036AC"/>
    <w:rsid w:val="00C03C04"/>
    <w:rsid w:val="00C03D37"/>
    <w:rsid w:val="00C03D65"/>
    <w:rsid w:val="00C048B1"/>
    <w:rsid w:val="00C04937"/>
    <w:rsid w:val="00C04980"/>
    <w:rsid w:val="00C04CD3"/>
    <w:rsid w:val="00C051EA"/>
    <w:rsid w:val="00C055B9"/>
    <w:rsid w:val="00C05661"/>
    <w:rsid w:val="00C0598E"/>
    <w:rsid w:val="00C05A2C"/>
    <w:rsid w:val="00C05C03"/>
    <w:rsid w:val="00C05F77"/>
    <w:rsid w:val="00C0652B"/>
    <w:rsid w:val="00C065A7"/>
    <w:rsid w:val="00C06631"/>
    <w:rsid w:val="00C06BC2"/>
    <w:rsid w:val="00C06C33"/>
    <w:rsid w:val="00C07220"/>
    <w:rsid w:val="00C0752E"/>
    <w:rsid w:val="00C07652"/>
    <w:rsid w:val="00C0781F"/>
    <w:rsid w:val="00C078B7"/>
    <w:rsid w:val="00C07A9C"/>
    <w:rsid w:val="00C07CCF"/>
    <w:rsid w:val="00C07F38"/>
    <w:rsid w:val="00C07F93"/>
    <w:rsid w:val="00C100C3"/>
    <w:rsid w:val="00C101FD"/>
    <w:rsid w:val="00C101FE"/>
    <w:rsid w:val="00C10548"/>
    <w:rsid w:val="00C10579"/>
    <w:rsid w:val="00C10A27"/>
    <w:rsid w:val="00C10ADE"/>
    <w:rsid w:val="00C10BDE"/>
    <w:rsid w:val="00C10D94"/>
    <w:rsid w:val="00C110C8"/>
    <w:rsid w:val="00C116D5"/>
    <w:rsid w:val="00C119BD"/>
    <w:rsid w:val="00C11D49"/>
    <w:rsid w:val="00C12256"/>
    <w:rsid w:val="00C124C4"/>
    <w:rsid w:val="00C12625"/>
    <w:rsid w:val="00C126EA"/>
    <w:rsid w:val="00C12DEB"/>
    <w:rsid w:val="00C12E5D"/>
    <w:rsid w:val="00C12F59"/>
    <w:rsid w:val="00C13093"/>
    <w:rsid w:val="00C130B5"/>
    <w:rsid w:val="00C1371D"/>
    <w:rsid w:val="00C138EC"/>
    <w:rsid w:val="00C13B56"/>
    <w:rsid w:val="00C13C1F"/>
    <w:rsid w:val="00C13FC0"/>
    <w:rsid w:val="00C144FA"/>
    <w:rsid w:val="00C14503"/>
    <w:rsid w:val="00C146B0"/>
    <w:rsid w:val="00C1492B"/>
    <w:rsid w:val="00C14A8C"/>
    <w:rsid w:val="00C14BB8"/>
    <w:rsid w:val="00C150E7"/>
    <w:rsid w:val="00C156CA"/>
    <w:rsid w:val="00C15E85"/>
    <w:rsid w:val="00C1642E"/>
    <w:rsid w:val="00C1657F"/>
    <w:rsid w:val="00C166B7"/>
    <w:rsid w:val="00C16933"/>
    <w:rsid w:val="00C16BBB"/>
    <w:rsid w:val="00C1739A"/>
    <w:rsid w:val="00C1742C"/>
    <w:rsid w:val="00C17520"/>
    <w:rsid w:val="00C175C8"/>
    <w:rsid w:val="00C17674"/>
    <w:rsid w:val="00C179FA"/>
    <w:rsid w:val="00C17AC0"/>
    <w:rsid w:val="00C17BD6"/>
    <w:rsid w:val="00C17C57"/>
    <w:rsid w:val="00C17D4C"/>
    <w:rsid w:val="00C17F87"/>
    <w:rsid w:val="00C17FF5"/>
    <w:rsid w:val="00C206CF"/>
    <w:rsid w:val="00C2077B"/>
    <w:rsid w:val="00C20DEB"/>
    <w:rsid w:val="00C20E14"/>
    <w:rsid w:val="00C20E9D"/>
    <w:rsid w:val="00C21092"/>
    <w:rsid w:val="00C213BE"/>
    <w:rsid w:val="00C21543"/>
    <w:rsid w:val="00C217A4"/>
    <w:rsid w:val="00C21A6C"/>
    <w:rsid w:val="00C21B41"/>
    <w:rsid w:val="00C21EE3"/>
    <w:rsid w:val="00C21F04"/>
    <w:rsid w:val="00C224CB"/>
    <w:rsid w:val="00C22D5E"/>
    <w:rsid w:val="00C22F37"/>
    <w:rsid w:val="00C22F77"/>
    <w:rsid w:val="00C230D4"/>
    <w:rsid w:val="00C231B2"/>
    <w:rsid w:val="00C23256"/>
    <w:rsid w:val="00C2347A"/>
    <w:rsid w:val="00C23550"/>
    <w:rsid w:val="00C236DB"/>
    <w:rsid w:val="00C239B4"/>
    <w:rsid w:val="00C23D13"/>
    <w:rsid w:val="00C23D2F"/>
    <w:rsid w:val="00C24190"/>
    <w:rsid w:val="00C24281"/>
    <w:rsid w:val="00C2476F"/>
    <w:rsid w:val="00C24A3A"/>
    <w:rsid w:val="00C24AF4"/>
    <w:rsid w:val="00C24D8B"/>
    <w:rsid w:val="00C24E71"/>
    <w:rsid w:val="00C24F52"/>
    <w:rsid w:val="00C25314"/>
    <w:rsid w:val="00C256B3"/>
    <w:rsid w:val="00C256CD"/>
    <w:rsid w:val="00C258AB"/>
    <w:rsid w:val="00C25D3D"/>
    <w:rsid w:val="00C26229"/>
    <w:rsid w:val="00C2692E"/>
    <w:rsid w:val="00C26A8B"/>
    <w:rsid w:val="00C26BA3"/>
    <w:rsid w:val="00C26DC6"/>
    <w:rsid w:val="00C26E9E"/>
    <w:rsid w:val="00C2704D"/>
    <w:rsid w:val="00C27309"/>
    <w:rsid w:val="00C27383"/>
    <w:rsid w:val="00C27492"/>
    <w:rsid w:val="00C27637"/>
    <w:rsid w:val="00C27895"/>
    <w:rsid w:val="00C27AB0"/>
    <w:rsid w:val="00C27DCE"/>
    <w:rsid w:val="00C30299"/>
    <w:rsid w:val="00C30446"/>
    <w:rsid w:val="00C306AB"/>
    <w:rsid w:val="00C306E8"/>
    <w:rsid w:val="00C307DE"/>
    <w:rsid w:val="00C30839"/>
    <w:rsid w:val="00C30A04"/>
    <w:rsid w:val="00C30CD8"/>
    <w:rsid w:val="00C30D46"/>
    <w:rsid w:val="00C30D4F"/>
    <w:rsid w:val="00C31125"/>
    <w:rsid w:val="00C31BB3"/>
    <w:rsid w:val="00C31BBE"/>
    <w:rsid w:val="00C31D07"/>
    <w:rsid w:val="00C31F59"/>
    <w:rsid w:val="00C3202D"/>
    <w:rsid w:val="00C32346"/>
    <w:rsid w:val="00C32570"/>
    <w:rsid w:val="00C326AA"/>
    <w:rsid w:val="00C327B4"/>
    <w:rsid w:val="00C32817"/>
    <w:rsid w:val="00C32B22"/>
    <w:rsid w:val="00C332F5"/>
    <w:rsid w:val="00C3340A"/>
    <w:rsid w:val="00C33789"/>
    <w:rsid w:val="00C3387F"/>
    <w:rsid w:val="00C3404B"/>
    <w:rsid w:val="00C3426A"/>
    <w:rsid w:val="00C342F4"/>
    <w:rsid w:val="00C3494B"/>
    <w:rsid w:val="00C34BA6"/>
    <w:rsid w:val="00C34EDD"/>
    <w:rsid w:val="00C35577"/>
    <w:rsid w:val="00C3561C"/>
    <w:rsid w:val="00C356CC"/>
    <w:rsid w:val="00C35AB6"/>
    <w:rsid w:val="00C35E99"/>
    <w:rsid w:val="00C35F77"/>
    <w:rsid w:val="00C363CC"/>
    <w:rsid w:val="00C36519"/>
    <w:rsid w:val="00C36720"/>
    <w:rsid w:val="00C367FB"/>
    <w:rsid w:val="00C36959"/>
    <w:rsid w:val="00C36B34"/>
    <w:rsid w:val="00C36BDB"/>
    <w:rsid w:val="00C36E04"/>
    <w:rsid w:val="00C36E6D"/>
    <w:rsid w:val="00C37122"/>
    <w:rsid w:val="00C3734D"/>
    <w:rsid w:val="00C3777D"/>
    <w:rsid w:val="00C377C9"/>
    <w:rsid w:val="00C37EDA"/>
    <w:rsid w:val="00C40466"/>
    <w:rsid w:val="00C406E6"/>
    <w:rsid w:val="00C4078D"/>
    <w:rsid w:val="00C40916"/>
    <w:rsid w:val="00C409B9"/>
    <w:rsid w:val="00C40E46"/>
    <w:rsid w:val="00C40E6E"/>
    <w:rsid w:val="00C41155"/>
    <w:rsid w:val="00C41562"/>
    <w:rsid w:val="00C417A4"/>
    <w:rsid w:val="00C419BD"/>
    <w:rsid w:val="00C41C1D"/>
    <w:rsid w:val="00C41D21"/>
    <w:rsid w:val="00C42093"/>
    <w:rsid w:val="00C423BA"/>
    <w:rsid w:val="00C4251D"/>
    <w:rsid w:val="00C42771"/>
    <w:rsid w:val="00C427E1"/>
    <w:rsid w:val="00C42C50"/>
    <w:rsid w:val="00C42EDC"/>
    <w:rsid w:val="00C42EE8"/>
    <w:rsid w:val="00C4378D"/>
    <w:rsid w:val="00C43829"/>
    <w:rsid w:val="00C438A0"/>
    <w:rsid w:val="00C43C5F"/>
    <w:rsid w:val="00C43C93"/>
    <w:rsid w:val="00C43D20"/>
    <w:rsid w:val="00C43DDD"/>
    <w:rsid w:val="00C43DDF"/>
    <w:rsid w:val="00C43F11"/>
    <w:rsid w:val="00C441C8"/>
    <w:rsid w:val="00C44601"/>
    <w:rsid w:val="00C44C09"/>
    <w:rsid w:val="00C44C78"/>
    <w:rsid w:val="00C44E67"/>
    <w:rsid w:val="00C44EF4"/>
    <w:rsid w:val="00C45023"/>
    <w:rsid w:val="00C451DE"/>
    <w:rsid w:val="00C45917"/>
    <w:rsid w:val="00C45BD2"/>
    <w:rsid w:val="00C45CF0"/>
    <w:rsid w:val="00C45F2D"/>
    <w:rsid w:val="00C45FCD"/>
    <w:rsid w:val="00C46106"/>
    <w:rsid w:val="00C4613A"/>
    <w:rsid w:val="00C463E3"/>
    <w:rsid w:val="00C46628"/>
    <w:rsid w:val="00C46960"/>
    <w:rsid w:val="00C46B38"/>
    <w:rsid w:val="00C46BDD"/>
    <w:rsid w:val="00C46CC5"/>
    <w:rsid w:val="00C46F0B"/>
    <w:rsid w:val="00C46F8E"/>
    <w:rsid w:val="00C4717D"/>
    <w:rsid w:val="00C4720F"/>
    <w:rsid w:val="00C47490"/>
    <w:rsid w:val="00C474AF"/>
    <w:rsid w:val="00C474D1"/>
    <w:rsid w:val="00C47639"/>
    <w:rsid w:val="00C476AC"/>
    <w:rsid w:val="00C47BEC"/>
    <w:rsid w:val="00C47C56"/>
    <w:rsid w:val="00C47EAD"/>
    <w:rsid w:val="00C50024"/>
    <w:rsid w:val="00C50298"/>
    <w:rsid w:val="00C50486"/>
    <w:rsid w:val="00C504FA"/>
    <w:rsid w:val="00C50B9E"/>
    <w:rsid w:val="00C50E1B"/>
    <w:rsid w:val="00C51392"/>
    <w:rsid w:val="00C51599"/>
    <w:rsid w:val="00C5165E"/>
    <w:rsid w:val="00C5185D"/>
    <w:rsid w:val="00C51D30"/>
    <w:rsid w:val="00C51D4A"/>
    <w:rsid w:val="00C51DC6"/>
    <w:rsid w:val="00C5207D"/>
    <w:rsid w:val="00C520E5"/>
    <w:rsid w:val="00C52794"/>
    <w:rsid w:val="00C52B2D"/>
    <w:rsid w:val="00C52D61"/>
    <w:rsid w:val="00C52FBB"/>
    <w:rsid w:val="00C5307A"/>
    <w:rsid w:val="00C53190"/>
    <w:rsid w:val="00C532A3"/>
    <w:rsid w:val="00C5332D"/>
    <w:rsid w:val="00C534B5"/>
    <w:rsid w:val="00C534C2"/>
    <w:rsid w:val="00C53D0A"/>
    <w:rsid w:val="00C53D6F"/>
    <w:rsid w:val="00C53E0E"/>
    <w:rsid w:val="00C53E48"/>
    <w:rsid w:val="00C5405C"/>
    <w:rsid w:val="00C543FB"/>
    <w:rsid w:val="00C545C3"/>
    <w:rsid w:val="00C54636"/>
    <w:rsid w:val="00C54695"/>
    <w:rsid w:val="00C54759"/>
    <w:rsid w:val="00C54E40"/>
    <w:rsid w:val="00C550BD"/>
    <w:rsid w:val="00C55245"/>
    <w:rsid w:val="00C55271"/>
    <w:rsid w:val="00C5551A"/>
    <w:rsid w:val="00C5555A"/>
    <w:rsid w:val="00C5574C"/>
    <w:rsid w:val="00C55A59"/>
    <w:rsid w:val="00C55BC3"/>
    <w:rsid w:val="00C55C99"/>
    <w:rsid w:val="00C55D86"/>
    <w:rsid w:val="00C55F81"/>
    <w:rsid w:val="00C56273"/>
    <w:rsid w:val="00C5659E"/>
    <w:rsid w:val="00C565C1"/>
    <w:rsid w:val="00C56B44"/>
    <w:rsid w:val="00C56D70"/>
    <w:rsid w:val="00C56F56"/>
    <w:rsid w:val="00C57111"/>
    <w:rsid w:val="00C57460"/>
    <w:rsid w:val="00C576FA"/>
    <w:rsid w:val="00C5779E"/>
    <w:rsid w:val="00C57A5E"/>
    <w:rsid w:val="00C57E0C"/>
    <w:rsid w:val="00C57EAD"/>
    <w:rsid w:val="00C57ECA"/>
    <w:rsid w:val="00C60248"/>
    <w:rsid w:val="00C603F5"/>
    <w:rsid w:val="00C60400"/>
    <w:rsid w:val="00C605B4"/>
    <w:rsid w:val="00C60955"/>
    <w:rsid w:val="00C61051"/>
    <w:rsid w:val="00C61209"/>
    <w:rsid w:val="00C61283"/>
    <w:rsid w:val="00C6132D"/>
    <w:rsid w:val="00C61754"/>
    <w:rsid w:val="00C617C7"/>
    <w:rsid w:val="00C61B71"/>
    <w:rsid w:val="00C61DB8"/>
    <w:rsid w:val="00C61F49"/>
    <w:rsid w:val="00C620B3"/>
    <w:rsid w:val="00C620E1"/>
    <w:rsid w:val="00C62370"/>
    <w:rsid w:val="00C6245C"/>
    <w:rsid w:val="00C6268D"/>
    <w:rsid w:val="00C6286A"/>
    <w:rsid w:val="00C6286F"/>
    <w:rsid w:val="00C62925"/>
    <w:rsid w:val="00C62C7E"/>
    <w:rsid w:val="00C62D23"/>
    <w:rsid w:val="00C62DBE"/>
    <w:rsid w:val="00C63013"/>
    <w:rsid w:val="00C63037"/>
    <w:rsid w:val="00C6318A"/>
    <w:rsid w:val="00C631CD"/>
    <w:rsid w:val="00C6365B"/>
    <w:rsid w:val="00C63B45"/>
    <w:rsid w:val="00C63C29"/>
    <w:rsid w:val="00C63CFE"/>
    <w:rsid w:val="00C63F5A"/>
    <w:rsid w:val="00C64275"/>
    <w:rsid w:val="00C64317"/>
    <w:rsid w:val="00C64349"/>
    <w:rsid w:val="00C64971"/>
    <w:rsid w:val="00C64A36"/>
    <w:rsid w:val="00C650AA"/>
    <w:rsid w:val="00C651EE"/>
    <w:rsid w:val="00C654C4"/>
    <w:rsid w:val="00C6577B"/>
    <w:rsid w:val="00C6589B"/>
    <w:rsid w:val="00C6590D"/>
    <w:rsid w:val="00C65B3C"/>
    <w:rsid w:val="00C65D32"/>
    <w:rsid w:val="00C65E64"/>
    <w:rsid w:val="00C65E77"/>
    <w:rsid w:val="00C66047"/>
    <w:rsid w:val="00C662DC"/>
    <w:rsid w:val="00C6635B"/>
    <w:rsid w:val="00C66593"/>
    <w:rsid w:val="00C66768"/>
    <w:rsid w:val="00C66952"/>
    <w:rsid w:val="00C6695A"/>
    <w:rsid w:val="00C66BA0"/>
    <w:rsid w:val="00C66C49"/>
    <w:rsid w:val="00C66F7B"/>
    <w:rsid w:val="00C66FE3"/>
    <w:rsid w:val="00C67072"/>
    <w:rsid w:val="00C673D6"/>
    <w:rsid w:val="00C6742B"/>
    <w:rsid w:val="00C67451"/>
    <w:rsid w:val="00C6794B"/>
    <w:rsid w:val="00C679C3"/>
    <w:rsid w:val="00C67ACC"/>
    <w:rsid w:val="00C67D72"/>
    <w:rsid w:val="00C67E58"/>
    <w:rsid w:val="00C67EA7"/>
    <w:rsid w:val="00C705D6"/>
    <w:rsid w:val="00C70613"/>
    <w:rsid w:val="00C70A2E"/>
    <w:rsid w:val="00C70AFA"/>
    <w:rsid w:val="00C712A9"/>
    <w:rsid w:val="00C714CC"/>
    <w:rsid w:val="00C715A4"/>
    <w:rsid w:val="00C71A6C"/>
    <w:rsid w:val="00C71BAD"/>
    <w:rsid w:val="00C71BE5"/>
    <w:rsid w:val="00C71C49"/>
    <w:rsid w:val="00C71DD2"/>
    <w:rsid w:val="00C7230C"/>
    <w:rsid w:val="00C724C4"/>
    <w:rsid w:val="00C725A5"/>
    <w:rsid w:val="00C725FA"/>
    <w:rsid w:val="00C72BEC"/>
    <w:rsid w:val="00C733B3"/>
    <w:rsid w:val="00C73421"/>
    <w:rsid w:val="00C73559"/>
    <w:rsid w:val="00C7357F"/>
    <w:rsid w:val="00C737AE"/>
    <w:rsid w:val="00C73804"/>
    <w:rsid w:val="00C7385F"/>
    <w:rsid w:val="00C73AF6"/>
    <w:rsid w:val="00C73CCD"/>
    <w:rsid w:val="00C741E0"/>
    <w:rsid w:val="00C74381"/>
    <w:rsid w:val="00C744A6"/>
    <w:rsid w:val="00C745EE"/>
    <w:rsid w:val="00C7467D"/>
    <w:rsid w:val="00C74D3F"/>
    <w:rsid w:val="00C74E42"/>
    <w:rsid w:val="00C74E66"/>
    <w:rsid w:val="00C74F99"/>
    <w:rsid w:val="00C74FDE"/>
    <w:rsid w:val="00C754F8"/>
    <w:rsid w:val="00C756C0"/>
    <w:rsid w:val="00C75754"/>
    <w:rsid w:val="00C757A0"/>
    <w:rsid w:val="00C75B47"/>
    <w:rsid w:val="00C75B61"/>
    <w:rsid w:val="00C75C48"/>
    <w:rsid w:val="00C75DD3"/>
    <w:rsid w:val="00C75DE4"/>
    <w:rsid w:val="00C76396"/>
    <w:rsid w:val="00C76468"/>
    <w:rsid w:val="00C764EF"/>
    <w:rsid w:val="00C76662"/>
    <w:rsid w:val="00C7699E"/>
    <w:rsid w:val="00C76A69"/>
    <w:rsid w:val="00C76B96"/>
    <w:rsid w:val="00C76DAB"/>
    <w:rsid w:val="00C76EE4"/>
    <w:rsid w:val="00C77389"/>
    <w:rsid w:val="00C776ED"/>
    <w:rsid w:val="00C77A28"/>
    <w:rsid w:val="00C77E3A"/>
    <w:rsid w:val="00C77E58"/>
    <w:rsid w:val="00C80304"/>
    <w:rsid w:val="00C8034B"/>
    <w:rsid w:val="00C80440"/>
    <w:rsid w:val="00C8068A"/>
    <w:rsid w:val="00C80765"/>
    <w:rsid w:val="00C80792"/>
    <w:rsid w:val="00C8090E"/>
    <w:rsid w:val="00C80B6C"/>
    <w:rsid w:val="00C80BC2"/>
    <w:rsid w:val="00C813FE"/>
    <w:rsid w:val="00C8146D"/>
    <w:rsid w:val="00C81F9C"/>
    <w:rsid w:val="00C82315"/>
    <w:rsid w:val="00C82356"/>
    <w:rsid w:val="00C827AB"/>
    <w:rsid w:val="00C829B7"/>
    <w:rsid w:val="00C82A12"/>
    <w:rsid w:val="00C82B28"/>
    <w:rsid w:val="00C83056"/>
    <w:rsid w:val="00C83239"/>
    <w:rsid w:val="00C8357D"/>
    <w:rsid w:val="00C83C37"/>
    <w:rsid w:val="00C83F5B"/>
    <w:rsid w:val="00C83FA5"/>
    <w:rsid w:val="00C84065"/>
    <w:rsid w:val="00C84219"/>
    <w:rsid w:val="00C84500"/>
    <w:rsid w:val="00C84614"/>
    <w:rsid w:val="00C84817"/>
    <w:rsid w:val="00C848BF"/>
    <w:rsid w:val="00C848FA"/>
    <w:rsid w:val="00C84C3F"/>
    <w:rsid w:val="00C84CDD"/>
    <w:rsid w:val="00C84D44"/>
    <w:rsid w:val="00C8503A"/>
    <w:rsid w:val="00C85616"/>
    <w:rsid w:val="00C8589E"/>
    <w:rsid w:val="00C85D2B"/>
    <w:rsid w:val="00C85D89"/>
    <w:rsid w:val="00C85DA5"/>
    <w:rsid w:val="00C85F2F"/>
    <w:rsid w:val="00C861A4"/>
    <w:rsid w:val="00C8646C"/>
    <w:rsid w:val="00C865C1"/>
    <w:rsid w:val="00C866EA"/>
    <w:rsid w:val="00C86B63"/>
    <w:rsid w:val="00C86EB2"/>
    <w:rsid w:val="00C86F1B"/>
    <w:rsid w:val="00C86FAE"/>
    <w:rsid w:val="00C86FAF"/>
    <w:rsid w:val="00C86FFA"/>
    <w:rsid w:val="00C871E5"/>
    <w:rsid w:val="00C87297"/>
    <w:rsid w:val="00C8733B"/>
    <w:rsid w:val="00C87569"/>
    <w:rsid w:val="00C877B7"/>
    <w:rsid w:val="00C87A3F"/>
    <w:rsid w:val="00C87C7D"/>
    <w:rsid w:val="00C87D15"/>
    <w:rsid w:val="00C87D92"/>
    <w:rsid w:val="00C87E08"/>
    <w:rsid w:val="00C87F9F"/>
    <w:rsid w:val="00C9024C"/>
    <w:rsid w:val="00C903CA"/>
    <w:rsid w:val="00C904B5"/>
    <w:rsid w:val="00C90CEC"/>
    <w:rsid w:val="00C90ECA"/>
    <w:rsid w:val="00C911A6"/>
    <w:rsid w:val="00C918F6"/>
    <w:rsid w:val="00C91AB7"/>
    <w:rsid w:val="00C91CB2"/>
    <w:rsid w:val="00C91E1E"/>
    <w:rsid w:val="00C92075"/>
    <w:rsid w:val="00C921F4"/>
    <w:rsid w:val="00C92229"/>
    <w:rsid w:val="00C923B9"/>
    <w:rsid w:val="00C92544"/>
    <w:rsid w:val="00C92568"/>
    <w:rsid w:val="00C9269B"/>
    <w:rsid w:val="00C9270C"/>
    <w:rsid w:val="00C928CD"/>
    <w:rsid w:val="00C93215"/>
    <w:rsid w:val="00C93735"/>
    <w:rsid w:val="00C937C9"/>
    <w:rsid w:val="00C937F8"/>
    <w:rsid w:val="00C93D70"/>
    <w:rsid w:val="00C942E8"/>
    <w:rsid w:val="00C94496"/>
    <w:rsid w:val="00C9484E"/>
    <w:rsid w:val="00C94A05"/>
    <w:rsid w:val="00C94A96"/>
    <w:rsid w:val="00C94CA2"/>
    <w:rsid w:val="00C94E39"/>
    <w:rsid w:val="00C95494"/>
    <w:rsid w:val="00C95518"/>
    <w:rsid w:val="00C95562"/>
    <w:rsid w:val="00C95569"/>
    <w:rsid w:val="00C95618"/>
    <w:rsid w:val="00C9568D"/>
    <w:rsid w:val="00C9580C"/>
    <w:rsid w:val="00C95833"/>
    <w:rsid w:val="00C958C3"/>
    <w:rsid w:val="00C95E84"/>
    <w:rsid w:val="00C95FD8"/>
    <w:rsid w:val="00C96318"/>
    <w:rsid w:val="00C96648"/>
    <w:rsid w:val="00C96847"/>
    <w:rsid w:val="00C97057"/>
    <w:rsid w:val="00C97923"/>
    <w:rsid w:val="00C97972"/>
    <w:rsid w:val="00C97BB2"/>
    <w:rsid w:val="00C97CDA"/>
    <w:rsid w:val="00CA0091"/>
    <w:rsid w:val="00CA00F5"/>
    <w:rsid w:val="00CA01A7"/>
    <w:rsid w:val="00CA037D"/>
    <w:rsid w:val="00CA0884"/>
    <w:rsid w:val="00CA0AED"/>
    <w:rsid w:val="00CA0B14"/>
    <w:rsid w:val="00CA1570"/>
    <w:rsid w:val="00CA19E1"/>
    <w:rsid w:val="00CA1AA6"/>
    <w:rsid w:val="00CA1D4D"/>
    <w:rsid w:val="00CA1FBA"/>
    <w:rsid w:val="00CA20B2"/>
    <w:rsid w:val="00CA22E3"/>
    <w:rsid w:val="00CA2B11"/>
    <w:rsid w:val="00CA2C1A"/>
    <w:rsid w:val="00CA2DB1"/>
    <w:rsid w:val="00CA32D7"/>
    <w:rsid w:val="00CA33D9"/>
    <w:rsid w:val="00CA37AD"/>
    <w:rsid w:val="00CA3BC3"/>
    <w:rsid w:val="00CA3FE5"/>
    <w:rsid w:val="00CA4175"/>
    <w:rsid w:val="00CA41CC"/>
    <w:rsid w:val="00CA42B3"/>
    <w:rsid w:val="00CA42EA"/>
    <w:rsid w:val="00CA431C"/>
    <w:rsid w:val="00CA4713"/>
    <w:rsid w:val="00CA476D"/>
    <w:rsid w:val="00CA4B32"/>
    <w:rsid w:val="00CA4B6E"/>
    <w:rsid w:val="00CA4D38"/>
    <w:rsid w:val="00CA4D82"/>
    <w:rsid w:val="00CA5008"/>
    <w:rsid w:val="00CA5132"/>
    <w:rsid w:val="00CA51FF"/>
    <w:rsid w:val="00CA52B0"/>
    <w:rsid w:val="00CA54CE"/>
    <w:rsid w:val="00CA55DB"/>
    <w:rsid w:val="00CA5857"/>
    <w:rsid w:val="00CA58A4"/>
    <w:rsid w:val="00CA5A86"/>
    <w:rsid w:val="00CA5EB4"/>
    <w:rsid w:val="00CA60C7"/>
    <w:rsid w:val="00CA6435"/>
    <w:rsid w:val="00CA6811"/>
    <w:rsid w:val="00CA6875"/>
    <w:rsid w:val="00CA6910"/>
    <w:rsid w:val="00CA6B89"/>
    <w:rsid w:val="00CA6C8A"/>
    <w:rsid w:val="00CA7403"/>
    <w:rsid w:val="00CA7869"/>
    <w:rsid w:val="00CA7A62"/>
    <w:rsid w:val="00CA7AC2"/>
    <w:rsid w:val="00CA7CD7"/>
    <w:rsid w:val="00CA7DA4"/>
    <w:rsid w:val="00CA7E8B"/>
    <w:rsid w:val="00CB021C"/>
    <w:rsid w:val="00CB024A"/>
    <w:rsid w:val="00CB039E"/>
    <w:rsid w:val="00CB07A9"/>
    <w:rsid w:val="00CB09E1"/>
    <w:rsid w:val="00CB0A58"/>
    <w:rsid w:val="00CB0E72"/>
    <w:rsid w:val="00CB114D"/>
    <w:rsid w:val="00CB11B0"/>
    <w:rsid w:val="00CB1294"/>
    <w:rsid w:val="00CB130F"/>
    <w:rsid w:val="00CB1415"/>
    <w:rsid w:val="00CB1709"/>
    <w:rsid w:val="00CB17D4"/>
    <w:rsid w:val="00CB19C9"/>
    <w:rsid w:val="00CB1F03"/>
    <w:rsid w:val="00CB1FCD"/>
    <w:rsid w:val="00CB20EE"/>
    <w:rsid w:val="00CB26FD"/>
    <w:rsid w:val="00CB272C"/>
    <w:rsid w:val="00CB28D0"/>
    <w:rsid w:val="00CB293D"/>
    <w:rsid w:val="00CB2B84"/>
    <w:rsid w:val="00CB3489"/>
    <w:rsid w:val="00CB3752"/>
    <w:rsid w:val="00CB3772"/>
    <w:rsid w:val="00CB3AB6"/>
    <w:rsid w:val="00CB3B8C"/>
    <w:rsid w:val="00CB3DAB"/>
    <w:rsid w:val="00CB405F"/>
    <w:rsid w:val="00CB4348"/>
    <w:rsid w:val="00CB4555"/>
    <w:rsid w:val="00CB45F5"/>
    <w:rsid w:val="00CB47DE"/>
    <w:rsid w:val="00CB4F7A"/>
    <w:rsid w:val="00CB4FC2"/>
    <w:rsid w:val="00CB52C9"/>
    <w:rsid w:val="00CB5389"/>
    <w:rsid w:val="00CB5429"/>
    <w:rsid w:val="00CB5DE6"/>
    <w:rsid w:val="00CB5EE1"/>
    <w:rsid w:val="00CB5F85"/>
    <w:rsid w:val="00CB6000"/>
    <w:rsid w:val="00CB6469"/>
    <w:rsid w:val="00CB7323"/>
    <w:rsid w:val="00CB734A"/>
    <w:rsid w:val="00CB74DA"/>
    <w:rsid w:val="00CB7508"/>
    <w:rsid w:val="00CB76E7"/>
    <w:rsid w:val="00CB789C"/>
    <w:rsid w:val="00CB79E7"/>
    <w:rsid w:val="00CB7A54"/>
    <w:rsid w:val="00CB7D5C"/>
    <w:rsid w:val="00CB7F9C"/>
    <w:rsid w:val="00CC00BC"/>
    <w:rsid w:val="00CC015C"/>
    <w:rsid w:val="00CC0199"/>
    <w:rsid w:val="00CC0229"/>
    <w:rsid w:val="00CC0262"/>
    <w:rsid w:val="00CC02DC"/>
    <w:rsid w:val="00CC0363"/>
    <w:rsid w:val="00CC04D2"/>
    <w:rsid w:val="00CC074B"/>
    <w:rsid w:val="00CC0783"/>
    <w:rsid w:val="00CC07BF"/>
    <w:rsid w:val="00CC0DAB"/>
    <w:rsid w:val="00CC0F81"/>
    <w:rsid w:val="00CC100B"/>
    <w:rsid w:val="00CC11C5"/>
    <w:rsid w:val="00CC1422"/>
    <w:rsid w:val="00CC18F1"/>
    <w:rsid w:val="00CC198E"/>
    <w:rsid w:val="00CC1C8C"/>
    <w:rsid w:val="00CC1D0E"/>
    <w:rsid w:val="00CC1E9D"/>
    <w:rsid w:val="00CC213C"/>
    <w:rsid w:val="00CC2439"/>
    <w:rsid w:val="00CC2766"/>
    <w:rsid w:val="00CC2896"/>
    <w:rsid w:val="00CC28E0"/>
    <w:rsid w:val="00CC2B12"/>
    <w:rsid w:val="00CC2BB6"/>
    <w:rsid w:val="00CC30A4"/>
    <w:rsid w:val="00CC3166"/>
    <w:rsid w:val="00CC316A"/>
    <w:rsid w:val="00CC39E5"/>
    <w:rsid w:val="00CC3D75"/>
    <w:rsid w:val="00CC3F8A"/>
    <w:rsid w:val="00CC3FAC"/>
    <w:rsid w:val="00CC417D"/>
    <w:rsid w:val="00CC426D"/>
    <w:rsid w:val="00CC4539"/>
    <w:rsid w:val="00CC4733"/>
    <w:rsid w:val="00CC47BE"/>
    <w:rsid w:val="00CC4C21"/>
    <w:rsid w:val="00CC5368"/>
    <w:rsid w:val="00CC5925"/>
    <w:rsid w:val="00CC597B"/>
    <w:rsid w:val="00CC59AF"/>
    <w:rsid w:val="00CC5A35"/>
    <w:rsid w:val="00CC5A71"/>
    <w:rsid w:val="00CC5D40"/>
    <w:rsid w:val="00CC5E99"/>
    <w:rsid w:val="00CC6200"/>
    <w:rsid w:val="00CC629F"/>
    <w:rsid w:val="00CC6528"/>
    <w:rsid w:val="00CC6718"/>
    <w:rsid w:val="00CC672E"/>
    <w:rsid w:val="00CC674F"/>
    <w:rsid w:val="00CC6B86"/>
    <w:rsid w:val="00CC6BDE"/>
    <w:rsid w:val="00CC6BED"/>
    <w:rsid w:val="00CC7597"/>
    <w:rsid w:val="00CC75A9"/>
    <w:rsid w:val="00CC767E"/>
    <w:rsid w:val="00CC772D"/>
    <w:rsid w:val="00CC78F2"/>
    <w:rsid w:val="00CC7ACC"/>
    <w:rsid w:val="00CC7C22"/>
    <w:rsid w:val="00CC7DB0"/>
    <w:rsid w:val="00CC7FC1"/>
    <w:rsid w:val="00CD0056"/>
    <w:rsid w:val="00CD04DC"/>
    <w:rsid w:val="00CD082D"/>
    <w:rsid w:val="00CD0A1C"/>
    <w:rsid w:val="00CD0E22"/>
    <w:rsid w:val="00CD0F88"/>
    <w:rsid w:val="00CD1052"/>
    <w:rsid w:val="00CD1080"/>
    <w:rsid w:val="00CD1973"/>
    <w:rsid w:val="00CD19F3"/>
    <w:rsid w:val="00CD1A4B"/>
    <w:rsid w:val="00CD1B51"/>
    <w:rsid w:val="00CD1FC7"/>
    <w:rsid w:val="00CD2215"/>
    <w:rsid w:val="00CD2257"/>
    <w:rsid w:val="00CD22C7"/>
    <w:rsid w:val="00CD239B"/>
    <w:rsid w:val="00CD26E8"/>
    <w:rsid w:val="00CD27F6"/>
    <w:rsid w:val="00CD2A71"/>
    <w:rsid w:val="00CD2C8A"/>
    <w:rsid w:val="00CD2CFA"/>
    <w:rsid w:val="00CD2F40"/>
    <w:rsid w:val="00CD349C"/>
    <w:rsid w:val="00CD3662"/>
    <w:rsid w:val="00CD36C9"/>
    <w:rsid w:val="00CD36D7"/>
    <w:rsid w:val="00CD3F16"/>
    <w:rsid w:val="00CD3F5B"/>
    <w:rsid w:val="00CD4138"/>
    <w:rsid w:val="00CD4235"/>
    <w:rsid w:val="00CD46C2"/>
    <w:rsid w:val="00CD47EB"/>
    <w:rsid w:val="00CD4A1E"/>
    <w:rsid w:val="00CD4AB0"/>
    <w:rsid w:val="00CD4B55"/>
    <w:rsid w:val="00CD4FA4"/>
    <w:rsid w:val="00CD5208"/>
    <w:rsid w:val="00CD530E"/>
    <w:rsid w:val="00CD551E"/>
    <w:rsid w:val="00CD5A84"/>
    <w:rsid w:val="00CD5DF6"/>
    <w:rsid w:val="00CD5E63"/>
    <w:rsid w:val="00CD5EAB"/>
    <w:rsid w:val="00CD62BD"/>
    <w:rsid w:val="00CD650F"/>
    <w:rsid w:val="00CD667B"/>
    <w:rsid w:val="00CD6A9E"/>
    <w:rsid w:val="00CD6C5C"/>
    <w:rsid w:val="00CD6C87"/>
    <w:rsid w:val="00CD6D19"/>
    <w:rsid w:val="00CD6D2E"/>
    <w:rsid w:val="00CD711D"/>
    <w:rsid w:val="00CD72B2"/>
    <w:rsid w:val="00CD72E0"/>
    <w:rsid w:val="00CD7709"/>
    <w:rsid w:val="00CD79C0"/>
    <w:rsid w:val="00CD7CD2"/>
    <w:rsid w:val="00CD7EFF"/>
    <w:rsid w:val="00CE0329"/>
    <w:rsid w:val="00CE073E"/>
    <w:rsid w:val="00CE0839"/>
    <w:rsid w:val="00CE0AF4"/>
    <w:rsid w:val="00CE0D3C"/>
    <w:rsid w:val="00CE0F38"/>
    <w:rsid w:val="00CE10FB"/>
    <w:rsid w:val="00CE167D"/>
    <w:rsid w:val="00CE1902"/>
    <w:rsid w:val="00CE19C8"/>
    <w:rsid w:val="00CE1BB0"/>
    <w:rsid w:val="00CE1BBA"/>
    <w:rsid w:val="00CE1CF6"/>
    <w:rsid w:val="00CE1F71"/>
    <w:rsid w:val="00CE20C6"/>
    <w:rsid w:val="00CE21C9"/>
    <w:rsid w:val="00CE236B"/>
    <w:rsid w:val="00CE2455"/>
    <w:rsid w:val="00CE2502"/>
    <w:rsid w:val="00CE272C"/>
    <w:rsid w:val="00CE278F"/>
    <w:rsid w:val="00CE27A1"/>
    <w:rsid w:val="00CE2933"/>
    <w:rsid w:val="00CE2BED"/>
    <w:rsid w:val="00CE2C2C"/>
    <w:rsid w:val="00CE2CF2"/>
    <w:rsid w:val="00CE2D9A"/>
    <w:rsid w:val="00CE2FDD"/>
    <w:rsid w:val="00CE3148"/>
    <w:rsid w:val="00CE32F7"/>
    <w:rsid w:val="00CE3382"/>
    <w:rsid w:val="00CE3403"/>
    <w:rsid w:val="00CE3406"/>
    <w:rsid w:val="00CE35B6"/>
    <w:rsid w:val="00CE3622"/>
    <w:rsid w:val="00CE3624"/>
    <w:rsid w:val="00CE3722"/>
    <w:rsid w:val="00CE392D"/>
    <w:rsid w:val="00CE3960"/>
    <w:rsid w:val="00CE3BDA"/>
    <w:rsid w:val="00CE3C4B"/>
    <w:rsid w:val="00CE4362"/>
    <w:rsid w:val="00CE45F5"/>
    <w:rsid w:val="00CE4816"/>
    <w:rsid w:val="00CE4863"/>
    <w:rsid w:val="00CE48BD"/>
    <w:rsid w:val="00CE4C9A"/>
    <w:rsid w:val="00CE4F17"/>
    <w:rsid w:val="00CE5161"/>
    <w:rsid w:val="00CE5451"/>
    <w:rsid w:val="00CE54F5"/>
    <w:rsid w:val="00CE5592"/>
    <w:rsid w:val="00CE5876"/>
    <w:rsid w:val="00CE587B"/>
    <w:rsid w:val="00CE5888"/>
    <w:rsid w:val="00CE5B28"/>
    <w:rsid w:val="00CE5C83"/>
    <w:rsid w:val="00CE5DFA"/>
    <w:rsid w:val="00CE5F1A"/>
    <w:rsid w:val="00CE6116"/>
    <w:rsid w:val="00CE6226"/>
    <w:rsid w:val="00CE6824"/>
    <w:rsid w:val="00CE6F5F"/>
    <w:rsid w:val="00CE6FC6"/>
    <w:rsid w:val="00CE72FB"/>
    <w:rsid w:val="00CE75FB"/>
    <w:rsid w:val="00CE7736"/>
    <w:rsid w:val="00CE7B92"/>
    <w:rsid w:val="00CE7C2C"/>
    <w:rsid w:val="00CF04AC"/>
    <w:rsid w:val="00CF0E6A"/>
    <w:rsid w:val="00CF1163"/>
    <w:rsid w:val="00CF12FE"/>
    <w:rsid w:val="00CF13F0"/>
    <w:rsid w:val="00CF14A6"/>
    <w:rsid w:val="00CF1564"/>
    <w:rsid w:val="00CF16F1"/>
    <w:rsid w:val="00CF1B9E"/>
    <w:rsid w:val="00CF1C1E"/>
    <w:rsid w:val="00CF1C8A"/>
    <w:rsid w:val="00CF2436"/>
    <w:rsid w:val="00CF2656"/>
    <w:rsid w:val="00CF281F"/>
    <w:rsid w:val="00CF2AF6"/>
    <w:rsid w:val="00CF2CC1"/>
    <w:rsid w:val="00CF2DBA"/>
    <w:rsid w:val="00CF3066"/>
    <w:rsid w:val="00CF320C"/>
    <w:rsid w:val="00CF3434"/>
    <w:rsid w:val="00CF3598"/>
    <w:rsid w:val="00CF378F"/>
    <w:rsid w:val="00CF3BEC"/>
    <w:rsid w:val="00CF3C1C"/>
    <w:rsid w:val="00CF3CDA"/>
    <w:rsid w:val="00CF3D71"/>
    <w:rsid w:val="00CF40C1"/>
    <w:rsid w:val="00CF421C"/>
    <w:rsid w:val="00CF4375"/>
    <w:rsid w:val="00CF4470"/>
    <w:rsid w:val="00CF4562"/>
    <w:rsid w:val="00CF47B0"/>
    <w:rsid w:val="00CF4834"/>
    <w:rsid w:val="00CF4A0F"/>
    <w:rsid w:val="00CF4B71"/>
    <w:rsid w:val="00CF4C97"/>
    <w:rsid w:val="00CF4D0B"/>
    <w:rsid w:val="00CF4D1D"/>
    <w:rsid w:val="00CF4E94"/>
    <w:rsid w:val="00CF4EC8"/>
    <w:rsid w:val="00CF5092"/>
    <w:rsid w:val="00CF52BD"/>
    <w:rsid w:val="00CF5539"/>
    <w:rsid w:val="00CF55C7"/>
    <w:rsid w:val="00CF58E9"/>
    <w:rsid w:val="00CF5B55"/>
    <w:rsid w:val="00CF5D07"/>
    <w:rsid w:val="00CF5DE7"/>
    <w:rsid w:val="00CF640D"/>
    <w:rsid w:val="00CF6652"/>
    <w:rsid w:val="00CF6E04"/>
    <w:rsid w:val="00CF6EE0"/>
    <w:rsid w:val="00CF6FA5"/>
    <w:rsid w:val="00CF6FF7"/>
    <w:rsid w:val="00CF721A"/>
    <w:rsid w:val="00CF72F1"/>
    <w:rsid w:val="00CF74EC"/>
    <w:rsid w:val="00CF7611"/>
    <w:rsid w:val="00CF792D"/>
    <w:rsid w:val="00CF797E"/>
    <w:rsid w:val="00CF7A11"/>
    <w:rsid w:val="00CF7B1A"/>
    <w:rsid w:val="00CF7C64"/>
    <w:rsid w:val="00CF7D97"/>
    <w:rsid w:val="00D00074"/>
    <w:rsid w:val="00D004E8"/>
    <w:rsid w:val="00D00B74"/>
    <w:rsid w:val="00D00D07"/>
    <w:rsid w:val="00D010A4"/>
    <w:rsid w:val="00D01154"/>
    <w:rsid w:val="00D01450"/>
    <w:rsid w:val="00D01AA5"/>
    <w:rsid w:val="00D01CB5"/>
    <w:rsid w:val="00D01F2A"/>
    <w:rsid w:val="00D01FE4"/>
    <w:rsid w:val="00D02153"/>
    <w:rsid w:val="00D024BE"/>
    <w:rsid w:val="00D026AC"/>
    <w:rsid w:val="00D0287B"/>
    <w:rsid w:val="00D02A43"/>
    <w:rsid w:val="00D02C51"/>
    <w:rsid w:val="00D02DF9"/>
    <w:rsid w:val="00D03003"/>
    <w:rsid w:val="00D0379A"/>
    <w:rsid w:val="00D03862"/>
    <w:rsid w:val="00D03A1F"/>
    <w:rsid w:val="00D03D89"/>
    <w:rsid w:val="00D041EC"/>
    <w:rsid w:val="00D045E7"/>
    <w:rsid w:val="00D04E7A"/>
    <w:rsid w:val="00D0501A"/>
    <w:rsid w:val="00D0504B"/>
    <w:rsid w:val="00D05801"/>
    <w:rsid w:val="00D058F1"/>
    <w:rsid w:val="00D05A78"/>
    <w:rsid w:val="00D05C59"/>
    <w:rsid w:val="00D05CB0"/>
    <w:rsid w:val="00D05E14"/>
    <w:rsid w:val="00D05F4E"/>
    <w:rsid w:val="00D05FD2"/>
    <w:rsid w:val="00D05FFF"/>
    <w:rsid w:val="00D0634B"/>
    <w:rsid w:val="00D064FE"/>
    <w:rsid w:val="00D066C1"/>
    <w:rsid w:val="00D068B2"/>
    <w:rsid w:val="00D06977"/>
    <w:rsid w:val="00D06A22"/>
    <w:rsid w:val="00D06C3C"/>
    <w:rsid w:val="00D06E97"/>
    <w:rsid w:val="00D07077"/>
    <w:rsid w:val="00D075C9"/>
    <w:rsid w:val="00D07641"/>
    <w:rsid w:val="00D076D3"/>
    <w:rsid w:val="00D077F6"/>
    <w:rsid w:val="00D0785C"/>
    <w:rsid w:val="00D078DB"/>
    <w:rsid w:val="00D07D26"/>
    <w:rsid w:val="00D1014F"/>
    <w:rsid w:val="00D10393"/>
    <w:rsid w:val="00D105BD"/>
    <w:rsid w:val="00D10892"/>
    <w:rsid w:val="00D11271"/>
    <w:rsid w:val="00D116BD"/>
    <w:rsid w:val="00D118DC"/>
    <w:rsid w:val="00D119F2"/>
    <w:rsid w:val="00D11BE1"/>
    <w:rsid w:val="00D11C12"/>
    <w:rsid w:val="00D11E6D"/>
    <w:rsid w:val="00D11F50"/>
    <w:rsid w:val="00D12B61"/>
    <w:rsid w:val="00D12DAF"/>
    <w:rsid w:val="00D13272"/>
    <w:rsid w:val="00D13343"/>
    <w:rsid w:val="00D13531"/>
    <w:rsid w:val="00D13587"/>
    <w:rsid w:val="00D136B1"/>
    <w:rsid w:val="00D13CE3"/>
    <w:rsid w:val="00D13D78"/>
    <w:rsid w:val="00D13FC2"/>
    <w:rsid w:val="00D140A7"/>
    <w:rsid w:val="00D14703"/>
    <w:rsid w:val="00D14B11"/>
    <w:rsid w:val="00D1567B"/>
    <w:rsid w:val="00D15892"/>
    <w:rsid w:val="00D15B0D"/>
    <w:rsid w:val="00D15D93"/>
    <w:rsid w:val="00D1620B"/>
    <w:rsid w:val="00D16359"/>
    <w:rsid w:val="00D1665C"/>
    <w:rsid w:val="00D17005"/>
    <w:rsid w:val="00D170ED"/>
    <w:rsid w:val="00D171DA"/>
    <w:rsid w:val="00D17452"/>
    <w:rsid w:val="00D174A7"/>
    <w:rsid w:val="00D20684"/>
    <w:rsid w:val="00D20922"/>
    <w:rsid w:val="00D209A2"/>
    <w:rsid w:val="00D20B78"/>
    <w:rsid w:val="00D20D0B"/>
    <w:rsid w:val="00D21033"/>
    <w:rsid w:val="00D21083"/>
    <w:rsid w:val="00D212A7"/>
    <w:rsid w:val="00D21429"/>
    <w:rsid w:val="00D21469"/>
    <w:rsid w:val="00D216CB"/>
    <w:rsid w:val="00D21A8E"/>
    <w:rsid w:val="00D21C66"/>
    <w:rsid w:val="00D21E66"/>
    <w:rsid w:val="00D22015"/>
    <w:rsid w:val="00D221AD"/>
    <w:rsid w:val="00D221D8"/>
    <w:rsid w:val="00D22A99"/>
    <w:rsid w:val="00D22C66"/>
    <w:rsid w:val="00D22EA5"/>
    <w:rsid w:val="00D2326C"/>
    <w:rsid w:val="00D23321"/>
    <w:rsid w:val="00D23352"/>
    <w:rsid w:val="00D23437"/>
    <w:rsid w:val="00D2349F"/>
    <w:rsid w:val="00D23688"/>
    <w:rsid w:val="00D23CC5"/>
    <w:rsid w:val="00D242BC"/>
    <w:rsid w:val="00D24818"/>
    <w:rsid w:val="00D24D33"/>
    <w:rsid w:val="00D24E51"/>
    <w:rsid w:val="00D24F5E"/>
    <w:rsid w:val="00D24FD2"/>
    <w:rsid w:val="00D25111"/>
    <w:rsid w:val="00D251E4"/>
    <w:rsid w:val="00D254FF"/>
    <w:rsid w:val="00D25502"/>
    <w:rsid w:val="00D2555A"/>
    <w:rsid w:val="00D2590A"/>
    <w:rsid w:val="00D25A77"/>
    <w:rsid w:val="00D25C9D"/>
    <w:rsid w:val="00D25CD3"/>
    <w:rsid w:val="00D25CE7"/>
    <w:rsid w:val="00D25F8D"/>
    <w:rsid w:val="00D2606A"/>
    <w:rsid w:val="00D261F4"/>
    <w:rsid w:val="00D264AA"/>
    <w:rsid w:val="00D26574"/>
    <w:rsid w:val="00D2658D"/>
    <w:rsid w:val="00D26902"/>
    <w:rsid w:val="00D269CE"/>
    <w:rsid w:val="00D26F25"/>
    <w:rsid w:val="00D26FE2"/>
    <w:rsid w:val="00D27430"/>
    <w:rsid w:val="00D274F5"/>
    <w:rsid w:val="00D27668"/>
    <w:rsid w:val="00D276B8"/>
    <w:rsid w:val="00D2783A"/>
    <w:rsid w:val="00D2798F"/>
    <w:rsid w:val="00D27A29"/>
    <w:rsid w:val="00D27B39"/>
    <w:rsid w:val="00D27DD9"/>
    <w:rsid w:val="00D301D8"/>
    <w:rsid w:val="00D301FE"/>
    <w:rsid w:val="00D30269"/>
    <w:rsid w:val="00D303E0"/>
    <w:rsid w:val="00D308D4"/>
    <w:rsid w:val="00D30B2A"/>
    <w:rsid w:val="00D30C9A"/>
    <w:rsid w:val="00D30EBB"/>
    <w:rsid w:val="00D31073"/>
    <w:rsid w:val="00D31195"/>
    <w:rsid w:val="00D3134E"/>
    <w:rsid w:val="00D31457"/>
    <w:rsid w:val="00D315C6"/>
    <w:rsid w:val="00D318CB"/>
    <w:rsid w:val="00D31BF7"/>
    <w:rsid w:val="00D31C5C"/>
    <w:rsid w:val="00D31D6A"/>
    <w:rsid w:val="00D31D9D"/>
    <w:rsid w:val="00D31E99"/>
    <w:rsid w:val="00D31FCD"/>
    <w:rsid w:val="00D32199"/>
    <w:rsid w:val="00D324D6"/>
    <w:rsid w:val="00D3267C"/>
    <w:rsid w:val="00D326AA"/>
    <w:rsid w:val="00D32774"/>
    <w:rsid w:val="00D329B1"/>
    <w:rsid w:val="00D32C73"/>
    <w:rsid w:val="00D32D87"/>
    <w:rsid w:val="00D32DA2"/>
    <w:rsid w:val="00D32E10"/>
    <w:rsid w:val="00D33172"/>
    <w:rsid w:val="00D333CA"/>
    <w:rsid w:val="00D335B3"/>
    <w:rsid w:val="00D335FF"/>
    <w:rsid w:val="00D339E6"/>
    <w:rsid w:val="00D33B66"/>
    <w:rsid w:val="00D33CD4"/>
    <w:rsid w:val="00D34073"/>
    <w:rsid w:val="00D342E0"/>
    <w:rsid w:val="00D34C2E"/>
    <w:rsid w:val="00D34E7E"/>
    <w:rsid w:val="00D352E0"/>
    <w:rsid w:val="00D35386"/>
    <w:rsid w:val="00D3565A"/>
    <w:rsid w:val="00D3572C"/>
    <w:rsid w:val="00D35BC4"/>
    <w:rsid w:val="00D35C0A"/>
    <w:rsid w:val="00D35FF7"/>
    <w:rsid w:val="00D361FD"/>
    <w:rsid w:val="00D36433"/>
    <w:rsid w:val="00D364CC"/>
    <w:rsid w:val="00D368EF"/>
    <w:rsid w:val="00D3694D"/>
    <w:rsid w:val="00D36E1F"/>
    <w:rsid w:val="00D36EF3"/>
    <w:rsid w:val="00D36F14"/>
    <w:rsid w:val="00D3705D"/>
    <w:rsid w:val="00D370F3"/>
    <w:rsid w:val="00D3738C"/>
    <w:rsid w:val="00D37390"/>
    <w:rsid w:val="00D37610"/>
    <w:rsid w:val="00D37BA8"/>
    <w:rsid w:val="00D37BBD"/>
    <w:rsid w:val="00D40514"/>
    <w:rsid w:val="00D40613"/>
    <w:rsid w:val="00D40C86"/>
    <w:rsid w:val="00D40D4E"/>
    <w:rsid w:val="00D40D7F"/>
    <w:rsid w:val="00D4113D"/>
    <w:rsid w:val="00D41182"/>
    <w:rsid w:val="00D414C9"/>
    <w:rsid w:val="00D41C5D"/>
    <w:rsid w:val="00D41E35"/>
    <w:rsid w:val="00D41E3B"/>
    <w:rsid w:val="00D41EBA"/>
    <w:rsid w:val="00D41FB5"/>
    <w:rsid w:val="00D42086"/>
    <w:rsid w:val="00D4217D"/>
    <w:rsid w:val="00D4249F"/>
    <w:rsid w:val="00D426F5"/>
    <w:rsid w:val="00D426FD"/>
    <w:rsid w:val="00D42D3C"/>
    <w:rsid w:val="00D42F19"/>
    <w:rsid w:val="00D42F98"/>
    <w:rsid w:val="00D439AD"/>
    <w:rsid w:val="00D43E43"/>
    <w:rsid w:val="00D43F18"/>
    <w:rsid w:val="00D43F37"/>
    <w:rsid w:val="00D43F7D"/>
    <w:rsid w:val="00D44273"/>
    <w:rsid w:val="00D445FA"/>
    <w:rsid w:val="00D4484F"/>
    <w:rsid w:val="00D4493F"/>
    <w:rsid w:val="00D44C42"/>
    <w:rsid w:val="00D44FDE"/>
    <w:rsid w:val="00D450A5"/>
    <w:rsid w:val="00D451F2"/>
    <w:rsid w:val="00D4520A"/>
    <w:rsid w:val="00D4532E"/>
    <w:rsid w:val="00D453F0"/>
    <w:rsid w:val="00D454A0"/>
    <w:rsid w:val="00D45518"/>
    <w:rsid w:val="00D4571F"/>
    <w:rsid w:val="00D458B7"/>
    <w:rsid w:val="00D45A79"/>
    <w:rsid w:val="00D45B7E"/>
    <w:rsid w:val="00D45FED"/>
    <w:rsid w:val="00D46120"/>
    <w:rsid w:val="00D462C9"/>
    <w:rsid w:val="00D4630E"/>
    <w:rsid w:val="00D4630F"/>
    <w:rsid w:val="00D463FB"/>
    <w:rsid w:val="00D46622"/>
    <w:rsid w:val="00D46956"/>
    <w:rsid w:val="00D46ADE"/>
    <w:rsid w:val="00D46CB3"/>
    <w:rsid w:val="00D470A6"/>
    <w:rsid w:val="00D470B7"/>
    <w:rsid w:val="00D470B9"/>
    <w:rsid w:val="00D47219"/>
    <w:rsid w:val="00D47471"/>
    <w:rsid w:val="00D47494"/>
    <w:rsid w:val="00D4764D"/>
    <w:rsid w:val="00D478A2"/>
    <w:rsid w:val="00D47D28"/>
    <w:rsid w:val="00D501AF"/>
    <w:rsid w:val="00D50606"/>
    <w:rsid w:val="00D506F6"/>
    <w:rsid w:val="00D50782"/>
    <w:rsid w:val="00D50EC4"/>
    <w:rsid w:val="00D50FE6"/>
    <w:rsid w:val="00D511E1"/>
    <w:rsid w:val="00D51255"/>
    <w:rsid w:val="00D513FB"/>
    <w:rsid w:val="00D51946"/>
    <w:rsid w:val="00D519C2"/>
    <w:rsid w:val="00D51B9B"/>
    <w:rsid w:val="00D51ECA"/>
    <w:rsid w:val="00D5204F"/>
    <w:rsid w:val="00D5205E"/>
    <w:rsid w:val="00D52825"/>
    <w:rsid w:val="00D52876"/>
    <w:rsid w:val="00D52A9E"/>
    <w:rsid w:val="00D52BC5"/>
    <w:rsid w:val="00D52D29"/>
    <w:rsid w:val="00D52DCF"/>
    <w:rsid w:val="00D52F10"/>
    <w:rsid w:val="00D53173"/>
    <w:rsid w:val="00D53200"/>
    <w:rsid w:val="00D53241"/>
    <w:rsid w:val="00D536CF"/>
    <w:rsid w:val="00D53945"/>
    <w:rsid w:val="00D53980"/>
    <w:rsid w:val="00D53BD9"/>
    <w:rsid w:val="00D540FB"/>
    <w:rsid w:val="00D54167"/>
    <w:rsid w:val="00D54225"/>
    <w:rsid w:val="00D54463"/>
    <w:rsid w:val="00D5454E"/>
    <w:rsid w:val="00D54A6A"/>
    <w:rsid w:val="00D54B6A"/>
    <w:rsid w:val="00D54DE5"/>
    <w:rsid w:val="00D550FA"/>
    <w:rsid w:val="00D55758"/>
    <w:rsid w:val="00D55A60"/>
    <w:rsid w:val="00D55ADE"/>
    <w:rsid w:val="00D55E89"/>
    <w:rsid w:val="00D56698"/>
    <w:rsid w:val="00D56BD5"/>
    <w:rsid w:val="00D56BE7"/>
    <w:rsid w:val="00D571FD"/>
    <w:rsid w:val="00D57534"/>
    <w:rsid w:val="00D576E6"/>
    <w:rsid w:val="00D5795F"/>
    <w:rsid w:val="00D579BD"/>
    <w:rsid w:val="00D579D7"/>
    <w:rsid w:val="00D57C4B"/>
    <w:rsid w:val="00D57C5D"/>
    <w:rsid w:val="00D60380"/>
    <w:rsid w:val="00D608CC"/>
    <w:rsid w:val="00D60925"/>
    <w:rsid w:val="00D60B00"/>
    <w:rsid w:val="00D60C33"/>
    <w:rsid w:val="00D60FCD"/>
    <w:rsid w:val="00D610AF"/>
    <w:rsid w:val="00D611A4"/>
    <w:rsid w:val="00D612C8"/>
    <w:rsid w:val="00D6157D"/>
    <w:rsid w:val="00D616BF"/>
    <w:rsid w:val="00D6197E"/>
    <w:rsid w:val="00D61B43"/>
    <w:rsid w:val="00D61C86"/>
    <w:rsid w:val="00D6206E"/>
    <w:rsid w:val="00D6228D"/>
    <w:rsid w:val="00D623A7"/>
    <w:rsid w:val="00D62644"/>
    <w:rsid w:val="00D62ABC"/>
    <w:rsid w:val="00D62F05"/>
    <w:rsid w:val="00D63E54"/>
    <w:rsid w:val="00D640F4"/>
    <w:rsid w:val="00D6462F"/>
    <w:rsid w:val="00D64812"/>
    <w:rsid w:val="00D64A27"/>
    <w:rsid w:val="00D64A44"/>
    <w:rsid w:val="00D64ACD"/>
    <w:rsid w:val="00D650A6"/>
    <w:rsid w:val="00D65133"/>
    <w:rsid w:val="00D652D7"/>
    <w:rsid w:val="00D652F3"/>
    <w:rsid w:val="00D65A61"/>
    <w:rsid w:val="00D65E2B"/>
    <w:rsid w:val="00D65FEB"/>
    <w:rsid w:val="00D66070"/>
    <w:rsid w:val="00D66248"/>
    <w:rsid w:val="00D664E9"/>
    <w:rsid w:val="00D66505"/>
    <w:rsid w:val="00D6674F"/>
    <w:rsid w:val="00D66916"/>
    <w:rsid w:val="00D6699B"/>
    <w:rsid w:val="00D66B2F"/>
    <w:rsid w:val="00D66B53"/>
    <w:rsid w:val="00D66EAF"/>
    <w:rsid w:val="00D67C4F"/>
    <w:rsid w:val="00D67CFD"/>
    <w:rsid w:val="00D67D34"/>
    <w:rsid w:val="00D67D5A"/>
    <w:rsid w:val="00D67EBE"/>
    <w:rsid w:val="00D67EF8"/>
    <w:rsid w:val="00D70014"/>
    <w:rsid w:val="00D70104"/>
    <w:rsid w:val="00D702F1"/>
    <w:rsid w:val="00D704BD"/>
    <w:rsid w:val="00D70848"/>
    <w:rsid w:val="00D709A4"/>
    <w:rsid w:val="00D709F2"/>
    <w:rsid w:val="00D714B5"/>
    <w:rsid w:val="00D714C1"/>
    <w:rsid w:val="00D71909"/>
    <w:rsid w:val="00D71B15"/>
    <w:rsid w:val="00D71D53"/>
    <w:rsid w:val="00D7206A"/>
    <w:rsid w:val="00D7262D"/>
    <w:rsid w:val="00D72ADB"/>
    <w:rsid w:val="00D72B7D"/>
    <w:rsid w:val="00D72DA2"/>
    <w:rsid w:val="00D72DDA"/>
    <w:rsid w:val="00D73454"/>
    <w:rsid w:val="00D73757"/>
    <w:rsid w:val="00D737D1"/>
    <w:rsid w:val="00D73BD5"/>
    <w:rsid w:val="00D73DE9"/>
    <w:rsid w:val="00D73E9B"/>
    <w:rsid w:val="00D73EEF"/>
    <w:rsid w:val="00D7432C"/>
    <w:rsid w:val="00D744AB"/>
    <w:rsid w:val="00D74643"/>
    <w:rsid w:val="00D74676"/>
    <w:rsid w:val="00D747BD"/>
    <w:rsid w:val="00D74B22"/>
    <w:rsid w:val="00D75164"/>
    <w:rsid w:val="00D752A0"/>
    <w:rsid w:val="00D753FD"/>
    <w:rsid w:val="00D754DA"/>
    <w:rsid w:val="00D75706"/>
    <w:rsid w:val="00D75809"/>
    <w:rsid w:val="00D7590F"/>
    <w:rsid w:val="00D75B5D"/>
    <w:rsid w:val="00D75BCE"/>
    <w:rsid w:val="00D75EC1"/>
    <w:rsid w:val="00D761F5"/>
    <w:rsid w:val="00D761FA"/>
    <w:rsid w:val="00D7642C"/>
    <w:rsid w:val="00D767AA"/>
    <w:rsid w:val="00D76846"/>
    <w:rsid w:val="00D768D8"/>
    <w:rsid w:val="00D76B3A"/>
    <w:rsid w:val="00D76B8B"/>
    <w:rsid w:val="00D76C74"/>
    <w:rsid w:val="00D76F07"/>
    <w:rsid w:val="00D76F2F"/>
    <w:rsid w:val="00D770F2"/>
    <w:rsid w:val="00D77118"/>
    <w:rsid w:val="00D771D4"/>
    <w:rsid w:val="00D77C4D"/>
    <w:rsid w:val="00D77CEF"/>
    <w:rsid w:val="00D77E69"/>
    <w:rsid w:val="00D802F4"/>
    <w:rsid w:val="00D80403"/>
    <w:rsid w:val="00D805DB"/>
    <w:rsid w:val="00D8081D"/>
    <w:rsid w:val="00D8088F"/>
    <w:rsid w:val="00D8091C"/>
    <w:rsid w:val="00D809B0"/>
    <w:rsid w:val="00D80A75"/>
    <w:rsid w:val="00D80B69"/>
    <w:rsid w:val="00D80CAC"/>
    <w:rsid w:val="00D80E32"/>
    <w:rsid w:val="00D80FDE"/>
    <w:rsid w:val="00D8125E"/>
    <w:rsid w:val="00D812E0"/>
    <w:rsid w:val="00D8147B"/>
    <w:rsid w:val="00D8154E"/>
    <w:rsid w:val="00D817C3"/>
    <w:rsid w:val="00D819CB"/>
    <w:rsid w:val="00D82377"/>
    <w:rsid w:val="00D823A5"/>
    <w:rsid w:val="00D8355B"/>
    <w:rsid w:val="00D83841"/>
    <w:rsid w:val="00D83E7E"/>
    <w:rsid w:val="00D83F9B"/>
    <w:rsid w:val="00D841EE"/>
    <w:rsid w:val="00D842E5"/>
    <w:rsid w:val="00D84521"/>
    <w:rsid w:val="00D8453C"/>
    <w:rsid w:val="00D845F4"/>
    <w:rsid w:val="00D84955"/>
    <w:rsid w:val="00D84FC9"/>
    <w:rsid w:val="00D85180"/>
    <w:rsid w:val="00D851DC"/>
    <w:rsid w:val="00D8592C"/>
    <w:rsid w:val="00D859D6"/>
    <w:rsid w:val="00D85ABD"/>
    <w:rsid w:val="00D85D13"/>
    <w:rsid w:val="00D8614E"/>
    <w:rsid w:val="00D861D9"/>
    <w:rsid w:val="00D86209"/>
    <w:rsid w:val="00D862D2"/>
    <w:rsid w:val="00D865A5"/>
    <w:rsid w:val="00D86735"/>
    <w:rsid w:val="00D867F0"/>
    <w:rsid w:val="00D869FE"/>
    <w:rsid w:val="00D86B9C"/>
    <w:rsid w:val="00D86C3D"/>
    <w:rsid w:val="00D86C8D"/>
    <w:rsid w:val="00D86F64"/>
    <w:rsid w:val="00D8709F"/>
    <w:rsid w:val="00D87362"/>
    <w:rsid w:val="00D8740E"/>
    <w:rsid w:val="00D87416"/>
    <w:rsid w:val="00D874CF"/>
    <w:rsid w:val="00D879E0"/>
    <w:rsid w:val="00D87A55"/>
    <w:rsid w:val="00D87D2E"/>
    <w:rsid w:val="00D9033E"/>
    <w:rsid w:val="00D90518"/>
    <w:rsid w:val="00D9065F"/>
    <w:rsid w:val="00D90707"/>
    <w:rsid w:val="00D90AAB"/>
    <w:rsid w:val="00D91016"/>
    <w:rsid w:val="00D91252"/>
    <w:rsid w:val="00D91278"/>
    <w:rsid w:val="00D913C4"/>
    <w:rsid w:val="00D91DF8"/>
    <w:rsid w:val="00D92573"/>
    <w:rsid w:val="00D926D5"/>
    <w:rsid w:val="00D92942"/>
    <w:rsid w:val="00D92D71"/>
    <w:rsid w:val="00D92DB3"/>
    <w:rsid w:val="00D934A0"/>
    <w:rsid w:val="00D934CB"/>
    <w:rsid w:val="00D935E7"/>
    <w:rsid w:val="00D93833"/>
    <w:rsid w:val="00D93967"/>
    <w:rsid w:val="00D93F0E"/>
    <w:rsid w:val="00D94281"/>
    <w:rsid w:val="00D942D0"/>
    <w:rsid w:val="00D943A9"/>
    <w:rsid w:val="00D945B8"/>
    <w:rsid w:val="00D94735"/>
    <w:rsid w:val="00D947DC"/>
    <w:rsid w:val="00D95371"/>
    <w:rsid w:val="00D95447"/>
    <w:rsid w:val="00D95515"/>
    <w:rsid w:val="00D95BBC"/>
    <w:rsid w:val="00D95D18"/>
    <w:rsid w:val="00D96022"/>
    <w:rsid w:val="00D96295"/>
    <w:rsid w:val="00D966A5"/>
    <w:rsid w:val="00D96764"/>
    <w:rsid w:val="00D9681E"/>
    <w:rsid w:val="00D96FEB"/>
    <w:rsid w:val="00D9762A"/>
    <w:rsid w:val="00D9770D"/>
    <w:rsid w:val="00D97C1C"/>
    <w:rsid w:val="00D97E61"/>
    <w:rsid w:val="00D97EBC"/>
    <w:rsid w:val="00D97F40"/>
    <w:rsid w:val="00DA00A5"/>
    <w:rsid w:val="00DA00F6"/>
    <w:rsid w:val="00DA0145"/>
    <w:rsid w:val="00DA055D"/>
    <w:rsid w:val="00DA05EA"/>
    <w:rsid w:val="00DA0837"/>
    <w:rsid w:val="00DA08BA"/>
    <w:rsid w:val="00DA08DA"/>
    <w:rsid w:val="00DA0B29"/>
    <w:rsid w:val="00DA0DAC"/>
    <w:rsid w:val="00DA0EE4"/>
    <w:rsid w:val="00DA0EF1"/>
    <w:rsid w:val="00DA1068"/>
    <w:rsid w:val="00DA1778"/>
    <w:rsid w:val="00DA1865"/>
    <w:rsid w:val="00DA18C3"/>
    <w:rsid w:val="00DA1B59"/>
    <w:rsid w:val="00DA1BE5"/>
    <w:rsid w:val="00DA1C3F"/>
    <w:rsid w:val="00DA26C4"/>
    <w:rsid w:val="00DA2720"/>
    <w:rsid w:val="00DA2BAC"/>
    <w:rsid w:val="00DA2BF1"/>
    <w:rsid w:val="00DA2C79"/>
    <w:rsid w:val="00DA2F83"/>
    <w:rsid w:val="00DA32DD"/>
    <w:rsid w:val="00DA34D4"/>
    <w:rsid w:val="00DA399E"/>
    <w:rsid w:val="00DA39F9"/>
    <w:rsid w:val="00DA3BCC"/>
    <w:rsid w:val="00DA3E85"/>
    <w:rsid w:val="00DA45F1"/>
    <w:rsid w:val="00DA4CEE"/>
    <w:rsid w:val="00DA511D"/>
    <w:rsid w:val="00DA5178"/>
    <w:rsid w:val="00DA556C"/>
    <w:rsid w:val="00DA56E0"/>
    <w:rsid w:val="00DA57D2"/>
    <w:rsid w:val="00DA5816"/>
    <w:rsid w:val="00DA5BB3"/>
    <w:rsid w:val="00DA5D4D"/>
    <w:rsid w:val="00DA5FF3"/>
    <w:rsid w:val="00DA6469"/>
    <w:rsid w:val="00DA6818"/>
    <w:rsid w:val="00DA688E"/>
    <w:rsid w:val="00DA6AA3"/>
    <w:rsid w:val="00DA6BA9"/>
    <w:rsid w:val="00DA6BC4"/>
    <w:rsid w:val="00DA6D0B"/>
    <w:rsid w:val="00DA6E3C"/>
    <w:rsid w:val="00DA7356"/>
    <w:rsid w:val="00DA7422"/>
    <w:rsid w:val="00DA7B44"/>
    <w:rsid w:val="00DA7BB6"/>
    <w:rsid w:val="00DB042D"/>
    <w:rsid w:val="00DB0518"/>
    <w:rsid w:val="00DB0639"/>
    <w:rsid w:val="00DB0AC3"/>
    <w:rsid w:val="00DB0C5D"/>
    <w:rsid w:val="00DB0C72"/>
    <w:rsid w:val="00DB0FBF"/>
    <w:rsid w:val="00DB1141"/>
    <w:rsid w:val="00DB1310"/>
    <w:rsid w:val="00DB14C5"/>
    <w:rsid w:val="00DB15BD"/>
    <w:rsid w:val="00DB1613"/>
    <w:rsid w:val="00DB1689"/>
    <w:rsid w:val="00DB1B64"/>
    <w:rsid w:val="00DB1D23"/>
    <w:rsid w:val="00DB1E83"/>
    <w:rsid w:val="00DB2011"/>
    <w:rsid w:val="00DB207F"/>
    <w:rsid w:val="00DB21AF"/>
    <w:rsid w:val="00DB21BA"/>
    <w:rsid w:val="00DB2339"/>
    <w:rsid w:val="00DB2438"/>
    <w:rsid w:val="00DB2629"/>
    <w:rsid w:val="00DB28BE"/>
    <w:rsid w:val="00DB2A7F"/>
    <w:rsid w:val="00DB2A92"/>
    <w:rsid w:val="00DB2B7F"/>
    <w:rsid w:val="00DB2C1B"/>
    <w:rsid w:val="00DB2C70"/>
    <w:rsid w:val="00DB2F84"/>
    <w:rsid w:val="00DB3234"/>
    <w:rsid w:val="00DB3258"/>
    <w:rsid w:val="00DB34BD"/>
    <w:rsid w:val="00DB396D"/>
    <w:rsid w:val="00DB3A00"/>
    <w:rsid w:val="00DB3B21"/>
    <w:rsid w:val="00DB3CB2"/>
    <w:rsid w:val="00DB3D73"/>
    <w:rsid w:val="00DB3EB7"/>
    <w:rsid w:val="00DB3ED2"/>
    <w:rsid w:val="00DB493C"/>
    <w:rsid w:val="00DB49C7"/>
    <w:rsid w:val="00DB4A68"/>
    <w:rsid w:val="00DB4A93"/>
    <w:rsid w:val="00DB4B55"/>
    <w:rsid w:val="00DB4CB9"/>
    <w:rsid w:val="00DB506F"/>
    <w:rsid w:val="00DB51D6"/>
    <w:rsid w:val="00DB51FC"/>
    <w:rsid w:val="00DB55C1"/>
    <w:rsid w:val="00DB584A"/>
    <w:rsid w:val="00DB590F"/>
    <w:rsid w:val="00DB592D"/>
    <w:rsid w:val="00DB5AC7"/>
    <w:rsid w:val="00DB5AD3"/>
    <w:rsid w:val="00DB5B27"/>
    <w:rsid w:val="00DB5DD3"/>
    <w:rsid w:val="00DB5ECD"/>
    <w:rsid w:val="00DB637F"/>
    <w:rsid w:val="00DB643B"/>
    <w:rsid w:val="00DB65EC"/>
    <w:rsid w:val="00DB662B"/>
    <w:rsid w:val="00DB69AD"/>
    <w:rsid w:val="00DB722F"/>
    <w:rsid w:val="00DB7272"/>
    <w:rsid w:val="00DB7391"/>
    <w:rsid w:val="00DB769E"/>
    <w:rsid w:val="00DB7B29"/>
    <w:rsid w:val="00DB7C0C"/>
    <w:rsid w:val="00DC0101"/>
    <w:rsid w:val="00DC02B9"/>
    <w:rsid w:val="00DC033E"/>
    <w:rsid w:val="00DC0473"/>
    <w:rsid w:val="00DC0A0E"/>
    <w:rsid w:val="00DC0B38"/>
    <w:rsid w:val="00DC0DCA"/>
    <w:rsid w:val="00DC107B"/>
    <w:rsid w:val="00DC123B"/>
    <w:rsid w:val="00DC13FD"/>
    <w:rsid w:val="00DC143B"/>
    <w:rsid w:val="00DC1584"/>
    <w:rsid w:val="00DC15DB"/>
    <w:rsid w:val="00DC179C"/>
    <w:rsid w:val="00DC182D"/>
    <w:rsid w:val="00DC1ADA"/>
    <w:rsid w:val="00DC1BEF"/>
    <w:rsid w:val="00DC1DB2"/>
    <w:rsid w:val="00DC1DFA"/>
    <w:rsid w:val="00DC2228"/>
    <w:rsid w:val="00DC2275"/>
    <w:rsid w:val="00DC254E"/>
    <w:rsid w:val="00DC276E"/>
    <w:rsid w:val="00DC2774"/>
    <w:rsid w:val="00DC28D9"/>
    <w:rsid w:val="00DC2AA6"/>
    <w:rsid w:val="00DC2B53"/>
    <w:rsid w:val="00DC2E03"/>
    <w:rsid w:val="00DC2F17"/>
    <w:rsid w:val="00DC314F"/>
    <w:rsid w:val="00DC354C"/>
    <w:rsid w:val="00DC35EA"/>
    <w:rsid w:val="00DC35F2"/>
    <w:rsid w:val="00DC3709"/>
    <w:rsid w:val="00DC3A7A"/>
    <w:rsid w:val="00DC3AE8"/>
    <w:rsid w:val="00DC3D74"/>
    <w:rsid w:val="00DC3F7D"/>
    <w:rsid w:val="00DC46CA"/>
    <w:rsid w:val="00DC4701"/>
    <w:rsid w:val="00DC47AD"/>
    <w:rsid w:val="00DC4913"/>
    <w:rsid w:val="00DC4A00"/>
    <w:rsid w:val="00DC4A99"/>
    <w:rsid w:val="00DC4DE0"/>
    <w:rsid w:val="00DC4E2F"/>
    <w:rsid w:val="00DC4FD6"/>
    <w:rsid w:val="00DC5083"/>
    <w:rsid w:val="00DC558C"/>
    <w:rsid w:val="00DC5726"/>
    <w:rsid w:val="00DC585E"/>
    <w:rsid w:val="00DC5B44"/>
    <w:rsid w:val="00DC5E0D"/>
    <w:rsid w:val="00DC6455"/>
    <w:rsid w:val="00DC648D"/>
    <w:rsid w:val="00DC66A3"/>
    <w:rsid w:val="00DC6AAA"/>
    <w:rsid w:val="00DC6B43"/>
    <w:rsid w:val="00DC7147"/>
    <w:rsid w:val="00DC7246"/>
    <w:rsid w:val="00DC726D"/>
    <w:rsid w:val="00DC7309"/>
    <w:rsid w:val="00DC732B"/>
    <w:rsid w:val="00DC73EA"/>
    <w:rsid w:val="00DC75FA"/>
    <w:rsid w:val="00DC77A0"/>
    <w:rsid w:val="00DC77FE"/>
    <w:rsid w:val="00DD01C8"/>
    <w:rsid w:val="00DD028B"/>
    <w:rsid w:val="00DD033C"/>
    <w:rsid w:val="00DD045A"/>
    <w:rsid w:val="00DD0A18"/>
    <w:rsid w:val="00DD0ED3"/>
    <w:rsid w:val="00DD0F5F"/>
    <w:rsid w:val="00DD0FDB"/>
    <w:rsid w:val="00DD107A"/>
    <w:rsid w:val="00DD10A6"/>
    <w:rsid w:val="00DD10FF"/>
    <w:rsid w:val="00DD1813"/>
    <w:rsid w:val="00DD192C"/>
    <w:rsid w:val="00DD1D1B"/>
    <w:rsid w:val="00DD1E1D"/>
    <w:rsid w:val="00DD1FEB"/>
    <w:rsid w:val="00DD22B9"/>
    <w:rsid w:val="00DD236D"/>
    <w:rsid w:val="00DD23C0"/>
    <w:rsid w:val="00DD282D"/>
    <w:rsid w:val="00DD2849"/>
    <w:rsid w:val="00DD2968"/>
    <w:rsid w:val="00DD2B82"/>
    <w:rsid w:val="00DD2C5E"/>
    <w:rsid w:val="00DD2D3A"/>
    <w:rsid w:val="00DD2E1F"/>
    <w:rsid w:val="00DD2EB9"/>
    <w:rsid w:val="00DD2F07"/>
    <w:rsid w:val="00DD31D5"/>
    <w:rsid w:val="00DD3F19"/>
    <w:rsid w:val="00DD4398"/>
    <w:rsid w:val="00DD47EC"/>
    <w:rsid w:val="00DD4CBD"/>
    <w:rsid w:val="00DD4F9D"/>
    <w:rsid w:val="00DD50C2"/>
    <w:rsid w:val="00DD51D1"/>
    <w:rsid w:val="00DD53BD"/>
    <w:rsid w:val="00DD561F"/>
    <w:rsid w:val="00DD5898"/>
    <w:rsid w:val="00DD58D1"/>
    <w:rsid w:val="00DD5D01"/>
    <w:rsid w:val="00DD5D8C"/>
    <w:rsid w:val="00DD5D9E"/>
    <w:rsid w:val="00DD5F44"/>
    <w:rsid w:val="00DD60EA"/>
    <w:rsid w:val="00DD64AB"/>
    <w:rsid w:val="00DD66D2"/>
    <w:rsid w:val="00DD692C"/>
    <w:rsid w:val="00DD695B"/>
    <w:rsid w:val="00DD69DA"/>
    <w:rsid w:val="00DD6A7A"/>
    <w:rsid w:val="00DD6A9F"/>
    <w:rsid w:val="00DD6EF9"/>
    <w:rsid w:val="00DD6FAD"/>
    <w:rsid w:val="00DD7284"/>
    <w:rsid w:val="00DD74C6"/>
    <w:rsid w:val="00DD763F"/>
    <w:rsid w:val="00DD76A0"/>
    <w:rsid w:val="00DD7849"/>
    <w:rsid w:val="00DD78CF"/>
    <w:rsid w:val="00DD7977"/>
    <w:rsid w:val="00DD7B21"/>
    <w:rsid w:val="00DD7BA0"/>
    <w:rsid w:val="00DD7D38"/>
    <w:rsid w:val="00DD7D9F"/>
    <w:rsid w:val="00DD7DF4"/>
    <w:rsid w:val="00DE0035"/>
    <w:rsid w:val="00DE013B"/>
    <w:rsid w:val="00DE0194"/>
    <w:rsid w:val="00DE02C1"/>
    <w:rsid w:val="00DE063A"/>
    <w:rsid w:val="00DE073C"/>
    <w:rsid w:val="00DE0858"/>
    <w:rsid w:val="00DE0882"/>
    <w:rsid w:val="00DE08DA"/>
    <w:rsid w:val="00DE0A1E"/>
    <w:rsid w:val="00DE0C7F"/>
    <w:rsid w:val="00DE0C90"/>
    <w:rsid w:val="00DE0F4F"/>
    <w:rsid w:val="00DE1189"/>
    <w:rsid w:val="00DE1198"/>
    <w:rsid w:val="00DE11C6"/>
    <w:rsid w:val="00DE145A"/>
    <w:rsid w:val="00DE148B"/>
    <w:rsid w:val="00DE1BDD"/>
    <w:rsid w:val="00DE1EEB"/>
    <w:rsid w:val="00DE229A"/>
    <w:rsid w:val="00DE24A1"/>
    <w:rsid w:val="00DE26E1"/>
    <w:rsid w:val="00DE277B"/>
    <w:rsid w:val="00DE29D3"/>
    <w:rsid w:val="00DE2C89"/>
    <w:rsid w:val="00DE2E10"/>
    <w:rsid w:val="00DE32AF"/>
    <w:rsid w:val="00DE3555"/>
    <w:rsid w:val="00DE3702"/>
    <w:rsid w:val="00DE3D3C"/>
    <w:rsid w:val="00DE4133"/>
    <w:rsid w:val="00DE42FB"/>
    <w:rsid w:val="00DE4437"/>
    <w:rsid w:val="00DE45CB"/>
    <w:rsid w:val="00DE46BD"/>
    <w:rsid w:val="00DE46F8"/>
    <w:rsid w:val="00DE4C05"/>
    <w:rsid w:val="00DE4CD1"/>
    <w:rsid w:val="00DE4D8B"/>
    <w:rsid w:val="00DE5025"/>
    <w:rsid w:val="00DE52B4"/>
    <w:rsid w:val="00DE52C6"/>
    <w:rsid w:val="00DE5351"/>
    <w:rsid w:val="00DE58AE"/>
    <w:rsid w:val="00DE59BA"/>
    <w:rsid w:val="00DE5A63"/>
    <w:rsid w:val="00DE5EA0"/>
    <w:rsid w:val="00DE5F17"/>
    <w:rsid w:val="00DE5FF2"/>
    <w:rsid w:val="00DE607A"/>
    <w:rsid w:val="00DE6266"/>
    <w:rsid w:val="00DE62AC"/>
    <w:rsid w:val="00DE64D2"/>
    <w:rsid w:val="00DE666C"/>
    <w:rsid w:val="00DE669F"/>
    <w:rsid w:val="00DE6908"/>
    <w:rsid w:val="00DE6B24"/>
    <w:rsid w:val="00DE6ECA"/>
    <w:rsid w:val="00DE70CC"/>
    <w:rsid w:val="00DE7123"/>
    <w:rsid w:val="00DE72A3"/>
    <w:rsid w:val="00DE7317"/>
    <w:rsid w:val="00DE7572"/>
    <w:rsid w:val="00DE793D"/>
    <w:rsid w:val="00DE7CF0"/>
    <w:rsid w:val="00DF003C"/>
    <w:rsid w:val="00DF0077"/>
    <w:rsid w:val="00DF00D1"/>
    <w:rsid w:val="00DF0373"/>
    <w:rsid w:val="00DF06D8"/>
    <w:rsid w:val="00DF06E4"/>
    <w:rsid w:val="00DF0933"/>
    <w:rsid w:val="00DF09B2"/>
    <w:rsid w:val="00DF0F58"/>
    <w:rsid w:val="00DF1478"/>
    <w:rsid w:val="00DF148F"/>
    <w:rsid w:val="00DF16AA"/>
    <w:rsid w:val="00DF18C6"/>
    <w:rsid w:val="00DF19B1"/>
    <w:rsid w:val="00DF1CF1"/>
    <w:rsid w:val="00DF1E2F"/>
    <w:rsid w:val="00DF1F36"/>
    <w:rsid w:val="00DF2267"/>
    <w:rsid w:val="00DF236A"/>
    <w:rsid w:val="00DF2B79"/>
    <w:rsid w:val="00DF3098"/>
    <w:rsid w:val="00DF31FE"/>
    <w:rsid w:val="00DF370D"/>
    <w:rsid w:val="00DF37CA"/>
    <w:rsid w:val="00DF3FFE"/>
    <w:rsid w:val="00DF4323"/>
    <w:rsid w:val="00DF44AF"/>
    <w:rsid w:val="00DF44C8"/>
    <w:rsid w:val="00DF4573"/>
    <w:rsid w:val="00DF468D"/>
    <w:rsid w:val="00DF46D1"/>
    <w:rsid w:val="00DF4759"/>
    <w:rsid w:val="00DF47C3"/>
    <w:rsid w:val="00DF483C"/>
    <w:rsid w:val="00DF4B3F"/>
    <w:rsid w:val="00DF4BB3"/>
    <w:rsid w:val="00DF4BD3"/>
    <w:rsid w:val="00DF4D1B"/>
    <w:rsid w:val="00DF54B3"/>
    <w:rsid w:val="00DF5692"/>
    <w:rsid w:val="00DF5E84"/>
    <w:rsid w:val="00DF5E9C"/>
    <w:rsid w:val="00DF63E1"/>
    <w:rsid w:val="00DF6743"/>
    <w:rsid w:val="00DF6793"/>
    <w:rsid w:val="00DF67D8"/>
    <w:rsid w:val="00DF6A22"/>
    <w:rsid w:val="00DF6BB4"/>
    <w:rsid w:val="00DF6C41"/>
    <w:rsid w:val="00DF6E90"/>
    <w:rsid w:val="00DF6F6E"/>
    <w:rsid w:val="00DF7374"/>
    <w:rsid w:val="00DF7470"/>
    <w:rsid w:val="00DF756B"/>
    <w:rsid w:val="00DF770D"/>
    <w:rsid w:val="00DF79EF"/>
    <w:rsid w:val="00DF7F4A"/>
    <w:rsid w:val="00E0016C"/>
    <w:rsid w:val="00E00177"/>
    <w:rsid w:val="00E0020C"/>
    <w:rsid w:val="00E00AF6"/>
    <w:rsid w:val="00E00BBF"/>
    <w:rsid w:val="00E0126F"/>
    <w:rsid w:val="00E013B9"/>
    <w:rsid w:val="00E013C1"/>
    <w:rsid w:val="00E014C8"/>
    <w:rsid w:val="00E01805"/>
    <w:rsid w:val="00E01931"/>
    <w:rsid w:val="00E01A7A"/>
    <w:rsid w:val="00E01BF6"/>
    <w:rsid w:val="00E01C8D"/>
    <w:rsid w:val="00E01DFE"/>
    <w:rsid w:val="00E02328"/>
    <w:rsid w:val="00E02526"/>
    <w:rsid w:val="00E02833"/>
    <w:rsid w:val="00E029B3"/>
    <w:rsid w:val="00E02A5D"/>
    <w:rsid w:val="00E02B68"/>
    <w:rsid w:val="00E02E03"/>
    <w:rsid w:val="00E02F45"/>
    <w:rsid w:val="00E0306D"/>
    <w:rsid w:val="00E030CF"/>
    <w:rsid w:val="00E03135"/>
    <w:rsid w:val="00E031CC"/>
    <w:rsid w:val="00E031E0"/>
    <w:rsid w:val="00E032EF"/>
    <w:rsid w:val="00E0348D"/>
    <w:rsid w:val="00E038C2"/>
    <w:rsid w:val="00E03950"/>
    <w:rsid w:val="00E03C23"/>
    <w:rsid w:val="00E03C99"/>
    <w:rsid w:val="00E03CBF"/>
    <w:rsid w:val="00E04036"/>
    <w:rsid w:val="00E043BF"/>
    <w:rsid w:val="00E04454"/>
    <w:rsid w:val="00E044E5"/>
    <w:rsid w:val="00E0456E"/>
    <w:rsid w:val="00E04576"/>
    <w:rsid w:val="00E048A1"/>
    <w:rsid w:val="00E0499B"/>
    <w:rsid w:val="00E04CC9"/>
    <w:rsid w:val="00E04D8A"/>
    <w:rsid w:val="00E04DF4"/>
    <w:rsid w:val="00E04FB0"/>
    <w:rsid w:val="00E051A5"/>
    <w:rsid w:val="00E0531E"/>
    <w:rsid w:val="00E053DD"/>
    <w:rsid w:val="00E055E2"/>
    <w:rsid w:val="00E05644"/>
    <w:rsid w:val="00E05AD9"/>
    <w:rsid w:val="00E05B78"/>
    <w:rsid w:val="00E05D3F"/>
    <w:rsid w:val="00E063F5"/>
    <w:rsid w:val="00E0651A"/>
    <w:rsid w:val="00E06DDF"/>
    <w:rsid w:val="00E0742E"/>
    <w:rsid w:val="00E07439"/>
    <w:rsid w:val="00E075F7"/>
    <w:rsid w:val="00E0775C"/>
    <w:rsid w:val="00E07A36"/>
    <w:rsid w:val="00E07BF6"/>
    <w:rsid w:val="00E07C70"/>
    <w:rsid w:val="00E10235"/>
    <w:rsid w:val="00E1026D"/>
    <w:rsid w:val="00E10300"/>
    <w:rsid w:val="00E1065D"/>
    <w:rsid w:val="00E1072B"/>
    <w:rsid w:val="00E10871"/>
    <w:rsid w:val="00E1094A"/>
    <w:rsid w:val="00E10D58"/>
    <w:rsid w:val="00E10DA2"/>
    <w:rsid w:val="00E10F13"/>
    <w:rsid w:val="00E11118"/>
    <w:rsid w:val="00E11335"/>
    <w:rsid w:val="00E1141F"/>
    <w:rsid w:val="00E115C7"/>
    <w:rsid w:val="00E11641"/>
    <w:rsid w:val="00E11761"/>
    <w:rsid w:val="00E117BE"/>
    <w:rsid w:val="00E11A70"/>
    <w:rsid w:val="00E11B8A"/>
    <w:rsid w:val="00E11CDD"/>
    <w:rsid w:val="00E11D17"/>
    <w:rsid w:val="00E11E3F"/>
    <w:rsid w:val="00E120EF"/>
    <w:rsid w:val="00E129C3"/>
    <w:rsid w:val="00E13155"/>
    <w:rsid w:val="00E1329D"/>
    <w:rsid w:val="00E1337D"/>
    <w:rsid w:val="00E13597"/>
    <w:rsid w:val="00E13700"/>
    <w:rsid w:val="00E13A05"/>
    <w:rsid w:val="00E13CD9"/>
    <w:rsid w:val="00E13E5A"/>
    <w:rsid w:val="00E13F09"/>
    <w:rsid w:val="00E13F65"/>
    <w:rsid w:val="00E14005"/>
    <w:rsid w:val="00E14313"/>
    <w:rsid w:val="00E14E8C"/>
    <w:rsid w:val="00E15094"/>
    <w:rsid w:val="00E15760"/>
    <w:rsid w:val="00E1595E"/>
    <w:rsid w:val="00E15BD8"/>
    <w:rsid w:val="00E15C5F"/>
    <w:rsid w:val="00E15CD4"/>
    <w:rsid w:val="00E15D9A"/>
    <w:rsid w:val="00E15F6B"/>
    <w:rsid w:val="00E16019"/>
    <w:rsid w:val="00E16041"/>
    <w:rsid w:val="00E16157"/>
    <w:rsid w:val="00E1617E"/>
    <w:rsid w:val="00E1659B"/>
    <w:rsid w:val="00E165F1"/>
    <w:rsid w:val="00E16737"/>
    <w:rsid w:val="00E167EF"/>
    <w:rsid w:val="00E16926"/>
    <w:rsid w:val="00E16E9F"/>
    <w:rsid w:val="00E16F3C"/>
    <w:rsid w:val="00E16F4D"/>
    <w:rsid w:val="00E17615"/>
    <w:rsid w:val="00E1775D"/>
    <w:rsid w:val="00E1779C"/>
    <w:rsid w:val="00E17D4E"/>
    <w:rsid w:val="00E17E3B"/>
    <w:rsid w:val="00E200A5"/>
    <w:rsid w:val="00E2020B"/>
    <w:rsid w:val="00E2049C"/>
    <w:rsid w:val="00E20761"/>
    <w:rsid w:val="00E20885"/>
    <w:rsid w:val="00E209AA"/>
    <w:rsid w:val="00E20E47"/>
    <w:rsid w:val="00E20E6E"/>
    <w:rsid w:val="00E20EAD"/>
    <w:rsid w:val="00E214B8"/>
    <w:rsid w:val="00E21538"/>
    <w:rsid w:val="00E218CE"/>
    <w:rsid w:val="00E218E1"/>
    <w:rsid w:val="00E21A40"/>
    <w:rsid w:val="00E21A47"/>
    <w:rsid w:val="00E21C76"/>
    <w:rsid w:val="00E21DDC"/>
    <w:rsid w:val="00E22290"/>
    <w:rsid w:val="00E22356"/>
    <w:rsid w:val="00E224D0"/>
    <w:rsid w:val="00E2269B"/>
    <w:rsid w:val="00E229C8"/>
    <w:rsid w:val="00E229D8"/>
    <w:rsid w:val="00E22A9E"/>
    <w:rsid w:val="00E22AAD"/>
    <w:rsid w:val="00E22B97"/>
    <w:rsid w:val="00E22BDC"/>
    <w:rsid w:val="00E22C71"/>
    <w:rsid w:val="00E22D11"/>
    <w:rsid w:val="00E22D29"/>
    <w:rsid w:val="00E22EEE"/>
    <w:rsid w:val="00E22F30"/>
    <w:rsid w:val="00E235BC"/>
    <w:rsid w:val="00E23AB9"/>
    <w:rsid w:val="00E23CCB"/>
    <w:rsid w:val="00E241AC"/>
    <w:rsid w:val="00E24335"/>
    <w:rsid w:val="00E2442E"/>
    <w:rsid w:val="00E24539"/>
    <w:rsid w:val="00E2492F"/>
    <w:rsid w:val="00E24AD1"/>
    <w:rsid w:val="00E24B97"/>
    <w:rsid w:val="00E24CB9"/>
    <w:rsid w:val="00E24D63"/>
    <w:rsid w:val="00E250B2"/>
    <w:rsid w:val="00E251C0"/>
    <w:rsid w:val="00E25467"/>
    <w:rsid w:val="00E254A6"/>
    <w:rsid w:val="00E2559C"/>
    <w:rsid w:val="00E25895"/>
    <w:rsid w:val="00E25DA0"/>
    <w:rsid w:val="00E25E58"/>
    <w:rsid w:val="00E25E7A"/>
    <w:rsid w:val="00E25F8E"/>
    <w:rsid w:val="00E26050"/>
    <w:rsid w:val="00E263CF"/>
    <w:rsid w:val="00E26548"/>
    <w:rsid w:val="00E266FF"/>
    <w:rsid w:val="00E268D9"/>
    <w:rsid w:val="00E26A38"/>
    <w:rsid w:val="00E26E4E"/>
    <w:rsid w:val="00E27037"/>
    <w:rsid w:val="00E2721B"/>
    <w:rsid w:val="00E27741"/>
    <w:rsid w:val="00E2784E"/>
    <w:rsid w:val="00E27A2E"/>
    <w:rsid w:val="00E27D0C"/>
    <w:rsid w:val="00E27E9D"/>
    <w:rsid w:val="00E27ECA"/>
    <w:rsid w:val="00E27FEB"/>
    <w:rsid w:val="00E30089"/>
    <w:rsid w:val="00E301DD"/>
    <w:rsid w:val="00E3035C"/>
    <w:rsid w:val="00E30544"/>
    <w:rsid w:val="00E305FA"/>
    <w:rsid w:val="00E30654"/>
    <w:rsid w:val="00E30859"/>
    <w:rsid w:val="00E3097C"/>
    <w:rsid w:val="00E30983"/>
    <w:rsid w:val="00E309E5"/>
    <w:rsid w:val="00E30A67"/>
    <w:rsid w:val="00E30CC5"/>
    <w:rsid w:val="00E30D1B"/>
    <w:rsid w:val="00E31324"/>
    <w:rsid w:val="00E31413"/>
    <w:rsid w:val="00E3146A"/>
    <w:rsid w:val="00E31858"/>
    <w:rsid w:val="00E31C34"/>
    <w:rsid w:val="00E31F9C"/>
    <w:rsid w:val="00E32319"/>
    <w:rsid w:val="00E327AA"/>
    <w:rsid w:val="00E327D2"/>
    <w:rsid w:val="00E32876"/>
    <w:rsid w:val="00E328C4"/>
    <w:rsid w:val="00E32CC3"/>
    <w:rsid w:val="00E330EB"/>
    <w:rsid w:val="00E334DB"/>
    <w:rsid w:val="00E33EBF"/>
    <w:rsid w:val="00E3426C"/>
    <w:rsid w:val="00E343D0"/>
    <w:rsid w:val="00E34568"/>
    <w:rsid w:val="00E3456A"/>
    <w:rsid w:val="00E3495C"/>
    <w:rsid w:val="00E34AE5"/>
    <w:rsid w:val="00E34EE2"/>
    <w:rsid w:val="00E34F59"/>
    <w:rsid w:val="00E351A4"/>
    <w:rsid w:val="00E352A5"/>
    <w:rsid w:val="00E352B3"/>
    <w:rsid w:val="00E35438"/>
    <w:rsid w:val="00E359B9"/>
    <w:rsid w:val="00E35C23"/>
    <w:rsid w:val="00E35CEF"/>
    <w:rsid w:val="00E35D7E"/>
    <w:rsid w:val="00E35E1F"/>
    <w:rsid w:val="00E36018"/>
    <w:rsid w:val="00E361DB"/>
    <w:rsid w:val="00E3641B"/>
    <w:rsid w:val="00E36479"/>
    <w:rsid w:val="00E366DA"/>
    <w:rsid w:val="00E36742"/>
    <w:rsid w:val="00E36CF6"/>
    <w:rsid w:val="00E36E22"/>
    <w:rsid w:val="00E3735D"/>
    <w:rsid w:val="00E376E4"/>
    <w:rsid w:val="00E37A53"/>
    <w:rsid w:val="00E37A65"/>
    <w:rsid w:val="00E37CCA"/>
    <w:rsid w:val="00E37D3A"/>
    <w:rsid w:val="00E404E3"/>
    <w:rsid w:val="00E408A6"/>
    <w:rsid w:val="00E40BFE"/>
    <w:rsid w:val="00E40EEF"/>
    <w:rsid w:val="00E4108E"/>
    <w:rsid w:val="00E41376"/>
    <w:rsid w:val="00E413AC"/>
    <w:rsid w:val="00E41769"/>
    <w:rsid w:val="00E41B99"/>
    <w:rsid w:val="00E41D3E"/>
    <w:rsid w:val="00E420F5"/>
    <w:rsid w:val="00E42382"/>
    <w:rsid w:val="00E429F5"/>
    <w:rsid w:val="00E42B23"/>
    <w:rsid w:val="00E42C76"/>
    <w:rsid w:val="00E42CBA"/>
    <w:rsid w:val="00E42CBC"/>
    <w:rsid w:val="00E42EB3"/>
    <w:rsid w:val="00E430B0"/>
    <w:rsid w:val="00E43BC4"/>
    <w:rsid w:val="00E43BF2"/>
    <w:rsid w:val="00E448AC"/>
    <w:rsid w:val="00E44ABF"/>
    <w:rsid w:val="00E44B88"/>
    <w:rsid w:val="00E44C0A"/>
    <w:rsid w:val="00E4537D"/>
    <w:rsid w:val="00E453FD"/>
    <w:rsid w:val="00E45923"/>
    <w:rsid w:val="00E45CF1"/>
    <w:rsid w:val="00E45FEB"/>
    <w:rsid w:val="00E46201"/>
    <w:rsid w:val="00E46311"/>
    <w:rsid w:val="00E46617"/>
    <w:rsid w:val="00E4665F"/>
    <w:rsid w:val="00E46941"/>
    <w:rsid w:val="00E46D87"/>
    <w:rsid w:val="00E46F2D"/>
    <w:rsid w:val="00E46FE2"/>
    <w:rsid w:val="00E471BA"/>
    <w:rsid w:val="00E47262"/>
    <w:rsid w:val="00E4729C"/>
    <w:rsid w:val="00E4736F"/>
    <w:rsid w:val="00E47857"/>
    <w:rsid w:val="00E47962"/>
    <w:rsid w:val="00E47A54"/>
    <w:rsid w:val="00E47F28"/>
    <w:rsid w:val="00E47FBA"/>
    <w:rsid w:val="00E501A7"/>
    <w:rsid w:val="00E50491"/>
    <w:rsid w:val="00E507A9"/>
    <w:rsid w:val="00E507EF"/>
    <w:rsid w:val="00E50EC1"/>
    <w:rsid w:val="00E50F55"/>
    <w:rsid w:val="00E510A6"/>
    <w:rsid w:val="00E510B9"/>
    <w:rsid w:val="00E5135A"/>
    <w:rsid w:val="00E5180B"/>
    <w:rsid w:val="00E51BA0"/>
    <w:rsid w:val="00E51CD3"/>
    <w:rsid w:val="00E51D31"/>
    <w:rsid w:val="00E51D3A"/>
    <w:rsid w:val="00E51E3E"/>
    <w:rsid w:val="00E51E92"/>
    <w:rsid w:val="00E51F54"/>
    <w:rsid w:val="00E51F78"/>
    <w:rsid w:val="00E5202F"/>
    <w:rsid w:val="00E52247"/>
    <w:rsid w:val="00E52595"/>
    <w:rsid w:val="00E525D5"/>
    <w:rsid w:val="00E52C09"/>
    <w:rsid w:val="00E52CC9"/>
    <w:rsid w:val="00E52E58"/>
    <w:rsid w:val="00E52F6C"/>
    <w:rsid w:val="00E53C25"/>
    <w:rsid w:val="00E540C2"/>
    <w:rsid w:val="00E54920"/>
    <w:rsid w:val="00E5494B"/>
    <w:rsid w:val="00E54959"/>
    <w:rsid w:val="00E5496F"/>
    <w:rsid w:val="00E54B1D"/>
    <w:rsid w:val="00E54C85"/>
    <w:rsid w:val="00E54D4B"/>
    <w:rsid w:val="00E54EFC"/>
    <w:rsid w:val="00E5523F"/>
    <w:rsid w:val="00E5533C"/>
    <w:rsid w:val="00E5540D"/>
    <w:rsid w:val="00E5547C"/>
    <w:rsid w:val="00E554C0"/>
    <w:rsid w:val="00E55523"/>
    <w:rsid w:val="00E556A6"/>
    <w:rsid w:val="00E55808"/>
    <w:rsid w:val="00E5594C"/>
    <w:rsid w:val="00E55A64"/>
    <w:rsid w:val="00E55B66"/>
    <w:rsid w:val="00E55ECE"/>
    <w:rsid w:val="00E55F16"/>
    <w:rsid w:val="00E560C3"/>
    <w:rsid w:val="00E56260"/>
    <w:rsid w:val="00E5675A"/>
    <w:rsid w:val="00E56908"/>
    <w:rsid w:val="00E56A22"/>
    <w:rsid w:val="00E56A83"/>
    <w:rsid w:val="00E56AB7"/>
    <w:rsid w:val="00E56BC9"/>
    <w:rsid w:val="00E56E11"/>
    <w:rsid w:val="00E56F85"/>
    <w:rsid w:val="00E57257"/>
    <w:rsid w:val="00E573C9"/>
    <w:rsid w:val="00E576AC"/>
    <w:rsid w:val="00E57715"/>
    <w:rsid w:val="00E5784F"/>
    <w:rsid w:val="00E57A11"/>
    <w:rsid w:val="00E60376"/>
    <w:rsid w:val="00E603FF"/>
    <w:rsid w:val="00E6051C"/>
    <w:rsid w:val="00E6100F"/>
    <w:rsid w:val="00E613C0"/>
    <w:rsid w:val="00E61580"/>
    <w:rsid w:val="00E6168B"/>
    <w:rsid w:val="00E61C32"/>
    <w:rsid w:val="00E61E57"/>
    <w:rsid w:val="00E61E67"/>
    <w:rsid w:val="00E61E9B"/>
    <w:rsid w:val="00E62023"/>
    <w:rsid w:val="00E621A1"/>
    <w:rsid w:val="00E622FC"/>
    <w:rsid w:val="00E623D8"/>
    <w:rsid w:val="00E62684"/>
    <w:rsid w:val="00E62853"/>
    <w:rsid w:val="00E62D03"/>
    <w:rsid w:val="00E631A6"/>
    <w:rsid w:val="00E633EF"/>
    <w:rsid w:val="00E63450"/>
    <w:rsid w:val="00E63504"/>
    <w:rsid w:val="00E63792"/>
    <w:rsid w:val="00E63833"/>
    <w:rsid w:val="00E63A61"/>
    <w:rsid w:val="00E63C14"/>
    <w:rsid w:val="00E63E17"/>
    <w:rsid w:val="00E63E84"/>
    <w:rsid w:val="00E641B1"/>
    <w:rsid w:val="00E642C7"/>
    <w:rsid w:val="00E64927"/>
    <w:rsid w:val="00E64AAA"/>
    <w:rsid w:val="00E64B56"/>
    <w:rsid w:val="00E64C63"/>
    <w:rsid w:val="00E64CF2"/>
    <w:rsid w:val="00E64D83"/>
    <w:rsid w:val="00E650EF"/>
    <w:rsid w:val="00E653BB"/>
    <w:rsid w:val="00E655BD"/>
    <w:rsid w:val="00E65B84"/>
    <w:rsid w:val="00E65F91"/>
    <w:rsid w:val="00E65FAF"/>
    <w:rsid w:val="00E662EA"/>
    <w:rsid w:val="00E662F6"/>
    <w:rsid w:val="00E66323"/>
    <w:rsid w:val="00E6638B"/>
    <w:rsid w:val="00E6657E"/>
    <w:rsid w:val="00E665A1"/>
    <w:rsid w:val="00E66649"/>
    <w:rsid w:val="00E66A2B"/>
    <w:rsid w:val="00E66A45"/>
    <w:rsid w:val="00E66DAF"/>
    <w:rsid w:val="00E66F24"/>
    <w:rsid w:val="00E67245"/>
    <w:rsid w:val="00E6747E"/>
    <w:rsid w:val="00E676DE"/>
    <w:rsid w:val="00E67993"/>
    <w:rsid w:val="00E67C7A"/>
    <w:rsid w:val="00E67D42"/>
    <w:rsid w:val="00E67DFE"/>
    <w:rsid w:val="00E7003E"/>
    <w:rsid w:val="00E70344"/>
    <w:rsid w:val="00E704EE"/>
    <w:rsid w:val="00E70A29"/>
    <w:rsid w:val="00E70D08"/>
    <w:rsid w:val="00E70DCD"/>
    <w:rsid w:val="00E71217"/>
    <w:rsid w:val="00E71366"/>
    <w:rsid w:val="00E713F2"/>
    <w:rsid w:val="00E714F5"/>
    <w:rsid w:val="00E716FE"/>
    <w:rsid w:val="00E71719"/>
    <w:rsid w:val="00E7175F"/>
    <w:rsid w:val="00E71BE3"/>
    <w:rsid w:val="00E71BF5"/>
    <w:rsid w:val="00E72266"/>
    <w:rsid w:val="00E722F9"/>
    <w:rsid w:val="00E72306"/>
    <w:rsid w:val="00E72423"/>
    <w:rsid w:val="00E7260C"/>
    <w:rsid w:val="00E72B41"/>
    <w:rsid w:val="00E72C52"/>
    <w:rsid w:val="00E72C5A"/>
    <w:rsid w:val="00E72CA6"/>
    <w:rsid w:val="00E72EF5"/>
    <w:rsid w:val="00E7318C"/>
    <w:rsid w:val="00E73250"/>
    <w:rsid w:val="00E7328B"/>
    <w:rsid w:val="00E7370E"/>
    <w:rsid w:val="00E7387D"/>
    <w:rsid w:val="00E73AA4"/>
    <w:rsid w:val="00E73ACB"/>
    <w:rsid w:val="00E7412C"/>
    <w:rsid w:val="00E7444F"/>
    <w:rsid w:val="00E745AC"/>
    <w:rsid w:val="00E748DB"/>
    <w:rsid w:val="00E74AF2"/>
    <w:rsid w:val="00E74B0B"/>
    <w:rsid w:val="00E74C14"/>
    <w:rsid w:val="00E74C3C"/>
    <w:rsid w:val="00E74CC4"/>
    <w:rsid w:val="00E750E9"/>
    <w:rsid w:val="00E75679"/>
    <w:rsid w:val="00E75759"/>
    <w:rsid w:val="00E7599F"/>
    <w:rsid w:val="00E75C9C"/>
    <w:rsid w:val="00E75DD8"/>
    <w:rsid w:val="00E75FD5"/>
    <w:rsid w:val="00E75FF5"/>
    <w:rsid w:val="00E76111"/>
    <w:rsid w:val="00E76A78"/>
    <w:rsid w:val="00E76EAE"/>
    <w:rsid w:val="00E76FF6"/>
    <w:rsid w:val="00E771D5"/>
    <w:rsid w:val="00E77207"/>
    <w:rsid w:val="00E774B4"/>
    <w:rsid w:val="00E77811"/>
    <w:rsid w:val="00E77A88"/>
    <w:rsid w:val="00E77C2D"/>
    <w:rsid w:val="00E77C37"/>
    <w:rsid w:val="00E77E2D"/>
    <w:rsid w:val="00E77EBE"/>
    <w:rsid w:val="00E8087D"/>
    <w:rsid w:val="00E80B41"/>
    <w:rsid w:val="00E80C70"/>
    <w:rsid w:val="00E80D85"/>
    <w:rsid w:val="00E81132"/>
    <w:rsid w:val="00E8182C"/>
    <w:rsid w:val="00E819D4"/>
    <w:rsid w:val="00E81B97"/>
    <w:rsid w:val="00E81BD3"/>
    <w:rsid w:val="00E8202F"/>
    <w:rsid w:val="00E82A0C"/>
    <w:rsid w:val="00E82D10"/>
    <w:rsid w:val="00E83169"/>
    <w:rsid w:val="00E8335F"/>
    <w:rsid w:val="00E8348F"/>
    <w:rsid w:val="00E83733"/>
    <w:rsid w:val="00E83944"/>
    <w:rsid w:val="00E83BC6"/>
    <w:rsid w:val="00E83CB9"/>
    <w:rsid w:val="00E83DA3"/>
    <w:rsid w:val="00E83DD2"/>
    <w:rsid w:val="00E84190"/>
    <w:rsid w:val="00E8471B"/>
    <w:rsid w:val="00E847B6"/>
    <w:rsid w:val="00E84856"/>
    <w:rsid w:val="00E84940"/>
    <w:rsid w:val="00E84A20"/>
    <w:rsid w:val="00E84A7F"/>
    <w:rsid w:val="00E84E33"/>
    <w:rsid w:val="00E84E94"/>
    <w:rsid w:val="00E85231"/>
    <w:rsid w:val="00E856B9"/>
    <w:rsid w:val="00E857E2"/>
    <w:rsid w:val="00E85859"/>
    <w:rsid w:val="00E85962"/>
    <w:rsid w:val="00E859C0"/>
    <w:rsid w:val="00E85A3E"/>
    <w:rsid w:val="00E85B6C"/>
    <w:rsid w:val="00E85D2D"/>
    <w:rsid w:val="00E85FE2"/>
    <w:rsid w:val="00E86017"/>
    <w:rsid w:val="00E867D8"/>
    <w:rsid w:val="00E8694C"/>
    <w:rsid w:val="00E86B57"/>
    <w:rsid w:val="00E87028"/>
    <w:rsid w:val="00E8727B"/>
    <w:rsid w:val="00E87356"/>
    <w:rsid w:val="00E87586"/>
    <w:rsid w:val="00E877E1"/>
    <w:rsid w:val="00E878FA"/>
    <w:rsid w:val="00E879D5"/>
    <w:rsid w:val="00E9023B"/>
    <w:rsid w:val="00E903CE"/>
    <w:rsid w:val="00E9049D"/>
    <w:rsid w:val="00E904BA"/>
    <w:rsid w:val="00E90660"/>
    <w:rsid w:val="00E906B8"/>
    <w:rsid w:val="00E9084E"/>
    <w:rsid w:val="00E90858"/>
    <w:rsid w:val="00E9096E"/>
    <w:rsid w:val="00E91664"/>
    <w:rsid w:val="00E917CA"/>
    <w:rsid w:val="00E9182E"/>
    <w:rsid w:val="00E91E6A"/>
    <w:rsid w:val="00E921BD"/>
    <w:rsid w:val="00E92232"/>
    <w:rsid w:val="00E926F9"/>
    <w:rsid w:val="00E92BC2"/>
    <w:rsid w:val="00E9325E"/>
    <w:rsid w:val="00E93432"/>
    <w:rsid w:val="00E9358C"/>
    <w:rsid w:val="00E93616"/>
    <w:rsid w:val="00E9362C"/>
    <w:rsid w:val="00E938B9"/>
    <w:rsid w:val="00E93C27"/>
    <w:rsid w:val="00E93D56"/>
    <w:rsid w:val="00E93E45"/>
    <w:rsid w:val="00E94051"/>
    <w:rsid w:val="00E944EE"/>
    <w:rsid w:val="00E94503"/>
    <w:rsid w:val="00E94E6E"/>
    <w:rsid w:val="00E95095"/>
    <w:rsid w:val="00E9560A"/>
    <w:rsid w:val="00E9573F"/>
    <w:rsid w:val="00E95946"/>
    <w:rsid w:val="00E95ADD"/>
    <w:rsid w:val="00E95B5E"/>
    <w:rsid w:val="00E95F63"/>
    <w:rsid w:val="00E96039"/>
    <w:rsid w:val="00E962DA"/>
    <w:rsid w:val="00E966C0"/>
    <w:rsid w:val="00E9677E"/>
    <w:rsid w:val="00E9688F"/>
    <w:rsid w:val="00E96902"/>
    <w:rsid w:val="00E96C97"/>
    <w:rsid w:val="00E96FCE"/>
    <w:rsid w:val="00E9703E"/>
    <w:rsid w:val="00E97310"/>
    <w:rsid w:val="00E97373"/>
    <w:rsid w:val="00E97430"/>
    <w:rsid w:val="00E9756A"/>
    <w:rsid w:val="00E976EC"/>
    <w:rsid w:val="00E97934"/>
    <w:rsid w:val="00E97AE1"/>
    <w:rsid w:val="00E97D85"/>
    <w:rsid w:val="00EA0209"/>
    <w:rsid w:val="00EA0286"/>
    <w:rsid w:val="00EA029F"/>
    <w:rsid w:val="00EA03A7"/>
    <w:rsid w:val="00EA0487"/>
    <w:rsid w:val="00EA05CD"/>
    <w:rsid w:val="00EA0796"/>
    <w:rsid w:val="00EA0883"/>
    <w:rsid w:val="00EA0B80"/>
    <w:rsid w:val="00EA0F72"/>
    <w:rsid w:val="00EA163C"/>
    <w:rsid w:val="00EA18B9"/>
    <w:rsid w:val="00EA1B5F"/>
    <w:rsid w:val="00EA1DB2"/>
    <w:rsid w:val="00EA1E74"/>
    <w:rsid w:val="00EA2061"/>
    <w:rsid w:val="00EA20E8"/>
    <w:rsid w:val="00EA218F"/>
    <w:rsid w:val="00EA22E6"/>
    <w:rsid w:val="00EA254F"/>
    <w:rsid w:val="00EA2A4F"/>
    <w:rsid w:val="00EA2AA1"/>
    <w:rsid w:val="00EA2F3E"/>
    <w:rsid w:val="00EA30E9"/>
    <w:rsid w:val="00EA3660"/>
    <w:rsid w:val="00EA3812"/>
    <w:rsid w:val="00EA38E2"/>
    <w:rsid w:val="00EA3F40"/>
    <w:rsid w:val="00EA3F9E"/>
    <w:rsid w:val="00EA42D4"/>
    <w:rsid w:val="00EA42E4"/>
    <w:rsid w:val="00EA4373"/>
    <w:rsid w:val="00EA4408"/>
    <w:rsid w:val="00EA4F09"/>
    <w:rsid w:val="00EA4FF4"/>
    <w:rsid w:val="00EA507D"/>
    <w:rsid w:val="00EA511F"/>
    <w:rsid w:val="00EA527F"/>
    <w:rsid w:val="00EA5424"/>
    <w:rsid w:val="00EA54FA"/>
    <w:rsid w:val="00EA57F4"/>
    <w:rsid w:val="00EA58CE"/>
    <w:rsid w:val="00EA5A6C"/>
    <w:rsid w:val="00EA5A9C"/>
    <w:rsid w:val="00EA5B62"/>
    <w:rsid w:val="00EA5EF3"/>
    <w:rsid w:val="00EA6029"/>
    <w:rsid w:val="00EA65FB"/>
    <w:rsid w:val="00EA6942"/>
    <w:rsid w:val="00EA699A"/>
    <w:rsid w:val="00EA69CE"/>
    <w:rsid w:val="00EA71A6"/>
    <w:rsid w:val="00EA71BD"/>
    <w:rsid w:val="00EA71C7"/>
    <w:rsid w:val="00EA74A2"/>
    <w:rsid w:val="00EA76BD"/>
    <w:rsid w:val="00EA77C8"/>
    <w:rsid w:val="00EA77EA"/>
    <w:rsid w:val="00EA786B"/>
    <w:rsid w:val="00EA791C"/>
    <w:rsid w:val="00EA7B34"/>
    <w:rsid w:val="00EA7BF3"/>
    <w:rsid w:val="00EA7C8D"/>
    <w:rsid w:val="00EA7E7E"/>
    <w:rsid w:val="00EA7EB1"/>
    <w:rsid w:val="00EB0067"/>
    <w:rsid w:val="00EB007A"/>
    <w:rsid w:val="00EB0143"/>
    <w:rsid w:val="00EB057E"/>
    <w:rsid w:val="00EB0751"/>
    <w:rsid w:val="00EB0848"/>
    <w:rsid w:val="00EB0956"/>
    <w:rsid w:val="00EB0A63"/>
    <w:rsid w:val="00EB0CE5"/>
    <w:rsid w:val="00EB0EE0"/>
    <w:rsid w:val="00EB1143"/>
    <w:rsid w:val="00EB1578"/>
    <w:rsid w:val="00EB1ACA"/>
    <w:rsid w:val="00EB1C78"/>
    <w:rsid w:val="00EB1E12"/>
    <w:rsid w:val="00EB1F2A"/>
    <w:rsid w:val="00EB1F89"/>
    <w:rsid w:val="00EB20CC"/>
    <w:rsid w:val="00EB23B9"/>
    <w:rsid w:val="00EB294E"/>
    <w:rsid w:val="00EB2CD0"/>
    <w:rsid w:val="00EB3240"/>
    <w:rsid w:val="00EB334C"/>
    <w:rsid w:val="00EB37A3"/>
    <w:rsid w:val="00EB3A4D"/>
    <w:rsid w:val="00EB3B27"/>
    <w:rsid w:val="00EB41E1"/>
    <w:rsid w:val="00EB41F7"/>
    <w:rsid w:val="00EB4441"/>
    <w:rsid w:val="00EB4809"/>
    <w:rsid w:val="00EB490E"/>
    <w:rsid w:val="00EB4E59"/>
    <w:rsid w:val="00EB5363"/>
    <w:rsid w:val="00EB5535"/>
    <w:rsid w:val="00EB55E5"/>
    <w:rsid w:val="00EB5643"/>
    <w:rsid w:val="00EB5725"/>
    <w:rsid w:val="00EB57F9"/>
    <w:rsid w:val="00EB58A0"/>
    <w:rsid w:val="00EB5B95"/>
    <w:rsid w:val="00EB5D5E"/>
    <w:rsid w:val="00EB5DFB"/>
    <w:rsid w:val="00EB62E0"/>
    <w:rsid w:val="00EB6568"/>
    <w:rsid w:val="00EB6A1E"/>
    <w:rsid w:val="00EB6D7B"/>
    <w:rsid w:val="00EB6D94"/>
    <w:rsid w:val="00EB6F1E"/>
    <w:rsid w:val="00EB7B3E"/>
    <w:rsid w:val="00EB7CC8"/>
    <w:rsid w:val="00EC06FD"/>
    <w:rsid w:val="00EC0919"/>
    <w:rsid w:val="00EC0AEA"/>
    <w:rsid w:val="00EC0BAD"/>
    <w:rsid w:val="00EC0D46"/>
    <w:rsid w:val="00EC10CE"/>
    <w:rsid w:val="00EC10D2"/>
    <w:rsid w:val="00EC1B58"/>
    <w:rsid w:val="00EC1D9E"/>
    <w:rsid w:val="00EC1DC6"/>
    <w:rsid w:val="00EC21B6"/>
    <w:rsid w:val="00EC25A5"/>
    <w:rsid w:val="00EC2681"/>
    <w:rsid w:val="00EC2C25"/>
    <w:rsid w:val="00EC3122"/>
    <w:rsid w:val="00EC3157"/>
    <w:rsid w:val="00EC3198"/>
    <w:rsid w:val="00EC3577"/>
    <w:rsid w:val="00EC39A3"/>
    <w:rsid w:val="00EC3A94"/>
    <w:rsid w:val="00EC3B95"/>
    <w:rsid w:val="00EC3CC2"/>
    <w:rsid w:val="00EC3D34"/>
    <w:rsid w:val="00EC3EE5"/>
    <w:rsid w:val="00EC3F86"/>
    <w:rsid w:val="00EC466B"/>
    <w:rsid w:val="00EC4B86"/>
    <w:rsid w:val="00EC53F9"/>
    <w:rsid w:val="00EC562D"/>
    <w:rsid w:val="00EC56BB"/>
    <w:rsid w:val="00EC56E4"/>
    <w:rsid w:val="00EC57B0"/>
    <w:rsid w:val="00EC5920"/>
    <w:rsid w:val="00EC5D29"/>
    <w:rsid w:val="00EC611C"/>
    <w:rsid w:val="00EC614B"/>
    <w:rsid w:val="00EC67D0"/>
    <w:rsid w:val="00EC695F"/>
    <w:rsid w:val="00EC69FD"/>
    <w:rsid w:val="00EC6AC0"/>
    <w:rsid w:val="00EC6B03"/>
    <w:rsid w:val="00EC6B63"/>
    <w:rsid w:val="00EC7026"/>
    <w:rsid w:val="00EC70C9"/>
    <w:rsid w:val="00EC7246"/>
    <w:rsid w:val="00EC74DE"/>
    <w:rsid w:val="00EC7638"/>
    <w:rsid w:val="00EC766F"/>
    <w:rsid w:val="00EC7880"/>
    <w:rsid w:val="00EC79C3"/>
    <w:rsid w:val="00EC7FAB"/>
    <w:rsid w:val="00ED01A9"/>
    <w:rsid w:val="00ED0240"/>
    <w:rsid w:val="00ED044A"/>
    <w:rsid w:val="00ED0540"/>
    <w:rsid w:val="00ED088D"/>
    <w:rsid w:val="00ED091D"/>
    <w:rsid w:val="00ED0939"/>
    <w:rsid w:val="00ED0C06"/>
    <w:rsid w:val="00ED0D5E"/>
    <w:rsid w:val="00ED0D9E"/>
    <w:rsid w:val="00ED0E56"/>
    <w:rsid w:val="00ED0F36"/>
    <w:rsid w:val="00ED0FFF"/>
    <w:rsid w:val="00ED1651"/>
    <w:rsid w:val="00ED178E"/>
    <w:rsid w:val="00ED189E"/>
    <w:rsid w:val="00ED196E"/>
    <w:rsid w:val="00ED1C71"/>
    <w:rsid w:val="00ED1F8C"/>
    <w:rsid w:val="00ED1FE4"/>
    <w:rsid w:val="00ED23A0"/>
    <w:rsid w:val="00ED24FB"/>
    <w:rsid w:val="00ED2606"/>
    <w:rsid w:val="00ED28F0"/>
    <w:rsid w:val="00ED2F38"/>
    <w:rsid w:val="00ED310B"/>
    <w:rsid w:val="00ED32B2"/>
    <w:rsid w:val="00ED36AE"/>
    <w:rsid w:val="00ED3956"/>
    <w:rsid w:val="00ED40BD"/>
    <w:rsid w:val="00ED40FE"/>
    <w:rsid w:val="00ED4181"/>
    <w:rsid w:val="00ED43FB"/>
    <w:rsid w:val="00ED4499"/>
    <w:rsid w:val="00ED4C1B"/>
    <w:rsid w:val="00ED4CD5"/>
    <w:rsid w:val="00ED4D46"/>
    <w:rsid w:val="00ED4DA2"/>
    <w:rsid w:val="00ED4F17"/>
    <w:rsid w:val="00ED4F75"/>
    <w:rsid w:val="00ED537E"/>
    <w:rsid w:val="00ED5550"/>
    <w:rsid w:val="00ED5824"/>
    <w:rsid w:val="00ED58FF"/>
    <w:rsid w:val="00ED5A64"/>
    <w:rsid w:val="00ED5D6D"/>
    <w:rsid w:val="00ED5D72"/>
    <w:rsid w:val="00ED6085"/>
    <w:rsid w:val="00ED626A"/>
    <w:rsid w:val="00ED6362"/>
    <w:rsid w:val="00ED64E7"/>
    <w:rsid w:val="00ED6619"/>
    <w:rsid w:val="00ED683D"/>
    <w:rsid w:val="00ED6B43"/>
    <w:rsid w:val="00ED6C7F"/>
    <w:rsid w:val="00ED6D34"/>
    <w:rsid w:val="00ED71FB"/>
    <w:rsid w:val="00ED743A"/>
    <w:rsid w:val="00ED77B2"/>
    <w:rsid w:val="00ED787E"/>
    <w:rsid w:val="00ED793A"/>
    <w:rsid w:val="00ED7A77"/>
    <w:rsid w:val="00ED7D94"/>
    <w:rsid w:val="00EE015A"/>
    <w:rsid w:val="00EE021F"/>
    <w:rsid w:val="00EE033D"/>
    <w:rsid w:val="00EE0699"/>
    <w:rsid w:val="00EE07FE"/>
    <w:rsid w:val="00EE0930"/>
    <w:rsid w:val="00EE0C53"/>
    <w:rsid w:val="00EE0D60"/>
    <w:rsid w:val="00EE15A1"/>
    <w:rsid w:val="00EE194D"/>
    <w:rsid w:val="00EE20E2"/>
    <w:rsid w:val="00EE263D"/>
    <w:rsid w:val="00EE27A7"/>
    <w:rsid w:val="00EE28AF"/>
    <w:rsid w:val="00EE297B"/>
    <w:rsid w:val="00EE2ADE"/>
    <w:rsid w:val="00EE2BCE"/>
    <w:rsid w:val="00EE2BF6"/>
    <w:rsid w:val="00EE2F3B"/>
    <w:rsid w:val="00EE33AC"/>
    <w:rsid w:val="00EE343F"/>
    <w:rsid w:val="00EE3B83"/>
    <w:rsid w:val="00EE3C95"/>
    <w:rsid w:val="00EE3D30"/>
    <w:rsid w:val="00EE3E7F"/>
    <w:rsid w:val="00EE4470"/>
    <w:rsid w:val="00EE4B4B"/>
    <w:rsid w:val="00EE4CCF"/>
    <w:rsid w:val="00EE4CE7"/>
    <w:rsid w:val="00EE4CFD"/>
    <w:rsid w:val="00EE4D7C"/>
    <w:rsid w:val="00EE4EB2"/>
    <w:rsid w:val="00EE4F61"/>
    <w:rsid w:val="00EE54B3"/>
    <w:rsid w:val="00EE5535"/>
    <w:rsid w:val="00EE55DB"/>
    <w:rsid w:val="00EE59AB"/>
    <w:rsid w:val="00EE59BD"/>
    <w:rsid w:val="00EE5B7C"/>
    <w:rsid w:val="00EE5D21"/>
    <w:rsid w:val="00EE61FA"/>
    <w:rsid w:val="00EE675E"/>
    <w:rsid w:val="00EE6934"/>
    <w:rsid w:val="00EE6DF6"/>
    <w:rsid w:val="00EE6F6B"/>
    <w:rsid w:val="00EE73B2"/>
    <w:rsid w:val="00EE766E"/>
    <w:rsid w:val="00EE781A"/>
    <w:rsid w:val="00EE7CF3"/>
    <w:rsid w:val="00EE7F97"/>
    <w:rsid w:val="00EF015D"/>
    <w:rsid w:val="00EF0596"/>
    <w:rsid w:val="00EF11A9"/>
    <w:rsid w:val="00EF14B0"/>
    <w:rsid w:val="00EF1944"/>
    <w:rsid w:val="00EF197D"/>
    <w:rsid w:val="00EF1A57"/>
    <w:rsid w:val="00EF1AAB"/>
    <w:rsid w:val="00EF1B63"/>
    <w:rsid w:val="00EF1CEC"/>
    <w:rsid w:val="00EF1F47"/>
    <w:rsid w:val="00EF2561"/>
    <w:rsid w:val="00EF2856"/>
    <w:rsid w:val="00EF294B"/>
    <w:rsid w:val="00EF2DEC"/>
    <w:rsid w:val="00EF2E2E"/>
    <w:rsid w:val="00EF30AF"/>
    <w:rsid w:val="00EF3228"/>
    <w:rsid w:val="00EF322A"/>
    <w:rsid w:val="00EF3326"/>
    <w:rsid w:val="00EF34CA"/>
    <w:rsid w:val="00EF35FE"/>
    <w:rsid w:val="00EF3BE2"/>
    <w:rsid w:val="00EF3D8F"/>
    <w:rsid w:val="00EF4363"/>
    <w:rsid w:val="00EF43E4"/>
    <w:rsid w:val="00EF4617"/>
    <w:rsid w:val="00EF46BD"/>
    <w:rsid w:val="00EF4796"/>
    <w:rsid w:val="00EF47A9"/>
    <w:rsid w:val="00EF4A59"/>
    <w:rsid w:val="00EF4DC8"/>
    <w:rsid w:val="00EF4E4F"/>
    <w:rsid w:val="00EF4F0F"/>
    <w:rsid w:val="00EF4FC3"/>
    <w:rsid w:val="00EF5010"/>
    <w:rsid w:val="00EF5279"/>
    <w:rsid w:val="00EF56DF"/>
    <w:rsid w:val="00EF5E3B"/>
    <w:rsid w:val="00EF5EA6"/>
    <w:rsid w:val="00EF62A0"/>
    <w:rsid w:val="00EF6349"/>
    <w:rsid w:val="00EF667F"/>
    <w:rsid w:val="00EF67F9"/>
    <w:rsid w:val="00EF6EA4"/>
    <w:rsid w:val="00EF70D1"/>
    <w:rsid w:val="00EF70F7"/>
    <w:rsid w:val="00EF719F"/>
    <w:rsid w:val="00EF7240"/>
    <w:rsid w:val="00EF730B"/>
    <w:rsid w:val="00EF7675"/>
    <w:rsid w:val="00EF7CEA"/>
    <w:rsid w:val="00EF7F71"/>
    <w:rsid w:val="00EF7F92"/>
    <w:rsid w:val="00EF7FAD"/>
    <w:rsid w:val="00F00023"/>
    <w:rsid w:val="00F00269"/>
    <w:rsid w:val="00F002CF"/>
    <w:rsid w:val="00F00520"/>
    <w:rsid w:val="00F00645"/>
    <w:rsid w:val="00F007E3"/>
    <w:rsid w:val="00F009B5"/>
    <w:rsid w:val="00F00E18"/>
    <w:rsid w:val="00F00F2E"/>
    <w:rsid w:val="00F0145E"/>
    <w:rsid w:val="00F01721"/>
    <w:rsid w:val="00F01774"/>
    <w:rsid w:val="00F017CB"/>
    <w:rsid w:val="00F01B2A"/>
    <w:rsid w:val="00F01C47"/>
    <w:rsid w:val="00F01E6A"/>
    <w:rsid w:val="00F01EE8"/>
    <w:rsid w:val="00F01FBD"/>
    <w:rsid w:val="00F0222A"/>
    <w:rsid w:val="00F02765"/>
    <w:rsid w:val="00F028C8"/>
    <w:rsid w:val="00F02B1E"/>
    <w:rsid w:val="00F02BE4"/>
    <w:rsid w:val="00F02C7E"/>
    <w:rsid w:val="00F02CB6"/>
    <w:rsid w:val="00F02FCD"/>
    <w:rsid w:val="00F0308F"/>
    <w:rsid w:val="00F031EA"/>
    <w:rsid w:val="00F032B9"/>
    <w:rsid w:val="00F032DD"/>
    <w:rsid w:val="00F03309"/>
    <w:rsid w:val="00F03737"/>
    <w:rsid w:val="00F03795"/>
    <w:rsid w:val="00F0387A"/>
    <w:rsid w:val="00F03965"/>
    <w:rsid w:val="00F0399E"/>
    <w:rsid w:val="00F03AF3"/>
    <w:rsid w:val="00F03B03"/>
    <w:rsid w:val="00F03F46"/>
    <w:rsid w:val="00F043F2"/>
    <w:rsid w:val="00F049B9"/>
    <w:rsid w:val="00F04A22"/>
    <w:rsid w:val="00F04B4B"/>
    <w:rsid w:val="00F04BD8"/>
    <w:rsid w:val="00F04CF0"/>
    <w:rsid w:val="00F04F6F"/>
    <w:rsid w:val="00F05279"/>
    <w:rsid w:val="00F05986"/>
    <w:rsid w:val="00F05C23"/>
    <w:rsid w:val="00F05C4A"/>
    <w:rsid w:val="00F05C5B"/>
    <w:rsid w:val="00F05E2D"/>
    <w:rsid w:val="00F05E48"/>
    <w:rsid w:val="00F05E8F"/>
    <w:rsid w:val="00F0614E"/>
    <w:rsid w:val="00F06183"/>
    <w:rsid w:val="00F06548"/>
    <w:rsid w:val="00F067F3"/>
    <w:rsid w:val="00F068BD"/>
    <w:rsid w:val="00F06A1D"/>
    <w:rsid w:val="00F06B39"/>
    <w:rsid w:val="00F06C47"/>
    <w:rsid w:val="00F06D91"/>
    <w:rsid w:val="00F073FD"/>
    <w:rsid w:val="00F07776"/>
    <w:rsid w:val="00F07AE1"/>
    <w:rsid w:val="00F07D88"/>
    <w:rsid w:val="00F07ED5"/>
    <w:rsid w:val="00F07F8D"/>
    <w:rsid w:val="00F1092F"/>
    <w:rsid w:val="00F10E5F"/>
    <w:rsid w:val="00F10EDB"/>
    <w:rsid w:val="00F11244"/>
    <w:rsid w:val="00F1138B"/>
    <w:rsid w:val="00F1176B"/>
    <w:rsid w:val="00F1195E"/>
    <w:rsid w:val="00F11B51"/>
    <w:rsid w:val="00F11F86"/>
    <w:rsid w:val="00F11FD3"/>
    <w:rsid w:val="00F12026"/>
    <w:rsid w:val="00F1216E"/>
    <w:rsid w:val="00F1217C"/>
    <w:rsid w:val="00F1233C"/>
    <w:rsid w:val="00F1265D"/>
    <w:rsid w:val="00F12668"/>
    <w:rsid w:val="00F12A98"/>
    <w:rsid w:val="00F12D08"/>
    <w:rsid w:val="00F1334B"/>
    <w:rsid w:val="00F135B7"/>
    <w:rsid w:val="00F13614"/>
    <w:rsid w:val="00F14199"/>
    <w:rsid w:val="00F1432C"/>
    <w:rsid w:val="00F143C1"/>
    <w:rsid w:val="00F143C7"/>
    <w:rsid w:val="00F14603"/>
    <w:rsid w:val="00F14900"/>
    <w:rsid w:val="00F149E0"/>
    <w:rsid w:val="00F14D07"/>
    <w:rsid w:val="00F14F71"/>
    <w:rsid w:val="00F1506D"/>
    <w:rsid w:val="00F151E3"/>
    <w:rsid w:val="00F152DF"/>
    <w:rsid w:val="00F152E4"/>
    <w:rsid w:val="00F153AE"/>
    <w:rsid w:val="00F1564E"/>
    <w:rsid w:val="00F15925"/>
    <w:rsid w:val="00F159D0"/>
    <w:rsid w:val="00F15B94"/>
    <w:rsid w:val="00F15B9C"/>
    <w:rsid w:val="00F15BF1"/>
    <w:rsid w:val="00F15DD4"/>
    <w:rsid w:val="00F15E0D"/>
    <w:rsid w:val="00F15FD9"/>
    <w:rsid w:val="00F16248"/>
    <w:rsid w:val="00F16322"/>
    <w:rsid w:val="00F169F9"/>
    <w:rsid w:val="00F16AD8"/>
    <w:rsid w:val="00F16CC0"/>
    <w:rsid w:val="00F16D55"/>
    <w:rsid w:val="00F16EF9"/>
    <w:rsid w:val="00F17201"/>
    <w:rsid w:val="00F172B8"/>
    <w:rsid w:val="00F17356"/>
    <w:rsid w:val="00F17703"/>
    <w:rsid w:val="00F178D6"/>
    <w:rsid w:val="00F17B00"/>
    <w:rsid w:val="00F17C22"/>
    <w:rsid w:val="00F17C3A"/>
    <w:rsid w:val="00F17F08"/>
    <w:rsid w:val="00F17FA4"/>
    <w:rsid w:val="00F17FFC"/>
    <w:rsid w:val="00F20564"/>
    <w:rsid w:val="00F205DD"/>
    <w:rsid w:val="00F20631"/>
    <w:rsid w:val="00F20938"/>
    <w:rsid w:val="00F21181"/>
    <w:rsid w:val="00F21672"/>
    <w:rsid w:val="00F21D1A"/>
    <w:rsid w:val="00F21E1A"/>
    <w:rsid w:val="00F21F68"/>
    <w:rsid w:val="00F223DF"/>
    <w:rsid w:val="00F2248E"/>
    <w:rsid w:val="00F226B1"/>
    <w:rsid w:val="00F22955"/>
    <w:rsid w:val="00F22967"/>
    <w:rsid w:val="00F22AA3"/>
    <w:rsid w:val="00F22CD1"/>
    <w:rsid w:val="00F22E69"/>
    <w:rsid w:val="00F230A0"/>
    <w:rsid w:val="00F23234"/>
    <w:rsid w:val="00F233A5"/>
    <w:rsid w:val="00F23718"/>
    <w:rsid w:val="00F23777"/>
    <w:rsid w:val="00F239B5"/>
    <w:rsid w:val="00F239C9"/>
    <w:rsid w:val="00F23A8C"/>
    <w:rsid w:val="00F23D29"/>
    <w:rsid w:val="00F23ED4"/>
    <w:rsid w:val="00F24051"/>
    <w:rsid w:val="00F24091"/>
    <w:rsid w:val="00F2439B"/>
    <w:rsid w:val="00F2471A"/>
    <w:rsid w:val="00F24961"/>
    <w:rsid w:val="00F24A41"/>
    <w:rsid w:val="00F24AFD"/>
    <w:rsid w:val="00F24B52"/>
    <w:rsid w:val="00F24FC5"/>
    <w:rsid w:val="00F2506B"/>
    <w:rsid w:val="00F25770"/>
    <w:rsid w:val="00F25788"/>
    <w:rsid w:val="00F258D2"/>
    <w:rsid w:val="00F25D3B"/>
    <w:rsid w:val="00F26588"/>
    <w:rsid w:val="00F266DA"/>
    <w:rsid w:val="00F26776"/>
    <w:rsid w:val="00F26788"/>
    <w:rsid w:val="00F26839"/>
    <w:rsid w:val="00F2685A"/>
    <w:rsid w:val="00F26E03"/>
    <w:rsid w:val="00F271FE"/>
    <w:rsid w:val="00F27535"/>
    <w:rsid w:val="00F275A4"/>
    <w:rsid w:val="00F279B1"/>
    <w:rsid w:val="00F27C77"/>
    <w:rsid w:val="00F27E00"/>
    <w:rsid w:val="00F27F53"/>
    <w:rsid w:val="00F300E7"/>
    <w:rsid w:val="00F3014A"/>
    <w:rsid w:val="00F305DD"/>
    <w:rsid w:val="00F30898"/>
    <w:rsid w:val="00F30A2B"/>
    <w:rsid w:val="00F30B99"/>
    <w:rsid w:val="00F30CC4"/>
    <w:rsid w:val="00F310C0"/>
    <w:rsid w:val="00F3111D"/>
    <w:rsid w:val="00F31509"/>
    <w:rsid w:val="00F31A5D"/>
    <w:rsid w:val="00F31DB7"/>
    <w:rsid w:val="00F32073"/>
    <w:rsid w:val="00F320E5"/>
    <w:rsid w:val="00F32154"/>
    <w:rsid w:val="00F321A8"/>
    <w:rsid w:val="00F3237E"/>
    <w:rsid w:val="00F32763"/>
    <w:rsid w:val="00F32C57"/>
    <w:rsid w:val="00F32EE9"/>
    <w:rsid w:val="00F33083"/>
    <w:rsid w:val="00F3317E"/>
    <w:rsid w:val="00F331F2"/>
    <w:rsid w:val="00F33337"/>
    <w:rsid w:val="00F33670"/>
    <w:rsid w:val="00F33787"/>
    <w:rsid w:val="00F33D5B"/>
    <w:rsid w:val="00F33F01"/>
    <w:rsid w:val="00F34055"/>
    <w:rsid w:val="00F3443C"/>
    <w:rsid w:val="00F3447C"/>
    <w:rsid w:val="00F34491"/>
    <w:rsid w:val="00F34ABA"/>
    <w:rsid w:val="00F35193"/>
    <w:rsid w:val="00F353FC"/>
    <w:rsid w:val="00F356F5"/>
    <w:rsid w:val="00F357F5"/>
    <w:rsid w:val="00F35919"/>
    <w:rsid w:val="00F35A2D"/>
    <w:rsid w:val="00F35AEB"/>
    <w:rsid w:val="00F35BB0"/>
    <w:rsid w:val="00F35D4F"/>
    <w:rsid w:val="00F35E47"/>
    <w:rsid w:val="00F361FC"/>
    <w:rsid w:val="00F3641A"/>
    <w:rsid w:val="00F36817"/>
    <w:rsid w:val="00F36899"/>
    <w:rsid w:val="00F36967"/>
    <w:rsid w:val="00F36B8D"/>
    <w:rsid w:val="00F36BFB"/>
    <w:rsid w:val="00F36C79"/>
    <w:rsid w:val="00F37121"/>
    <w:rsid w:val="00F371A5"/>
    <w:rsid w:val="00F37326"/>
    <w:rsid w:val="00F37492"/>
    <w:rsid w:val="00F37899"/>
    <w:rsid w:val="00F378E4"/>
    <w:rsid w:val="00F37989"/>
    <w:rsid w:val="00F37B3D"/>
    <w:rsid w:val="00F37CFF"/>
    <w:rsid w:val="00F37E42"/>
    <w:rsid w:val="00F4006A"/>
    <w:rsid w:val="00F40970"/>
    <w:rsid w:val="00F40D1B"/>
    <w:rsid w:val="00F40DBA"/>
    <w:rsid w:val="00F4116B"/>
    <w:rsid w:val="00F413BC"/>
    <w:rsid w:val="00F41606"/>
    <w:rsid w:val="00F4180B"/>
    <w:rsid w:val="00F41A53"/>
    <w:rsid w:val="00F41D2E"/>
    <w:rsid w:val="00F4236E"/>
    <w:rsid w:val="00F4242B"/>
    <w:rsid w:val="00F4253D"/>
    <w:rsid w:val="00F427E4"/>
    <w:rsid w:val="00F42994"/>
    <w:rsid w:val="00F42A51"/>
    <w:rsid w:val="00F42CF1"/>
    <w:rsid w:val="00F42E8D"/>
    <w:rsid w:val="00F42F27"/>
    <w:rsid w:val="00F43006"/>
    <w:rsid w:val="00F43191"/>
    <w:rsid w:val="00F4345A"/>
    <w:rsid w:val="00F435C1"/>
    <w:rsid w:val="00F43726"/>
    <w:rsid w:val="00F438D6"/>
    <w:rsid w:val="00F43FA1"/>
    <w:rsid w:val="00F441C2"/>
    <w:rsid w:val="00F444F9"/>
    <w:rsid w:val="00F445B2"/>
    <w:rsid w:val="00F445ED"/>
    <w:rsid w:val="00F447EC"/>
    <w:rsid w:val="00F44822"/>
    <w:rsid w:val="00F44829"/>
    <w:rsid w:val="00F4520A"/>
    <w:rsid w:val="00F452E3"/>
    <w:rsid w:val="00F4547B"/>
    <w:rsid w:val="00F458DD"/>
    <w:rsid w:val="00F45A26"/>
    <w:rsid w:val="00F45ABB"/>
    <w:rsid w:val="00F45AE7"/>
    <w:rsid w:val="00F45BB5"/>
    <w:rsid w:val="00F45F20"/>
    <w:rsid w:val="00F45F83"/>
    <w:rsid w:val="00F46056"/>
    <w:rsid w:val="00F4608E"/>
    <w:rsid w:val="00F46900"/>
    <w:rsid w:val="00F4693A"/>
    <w:rsid w:val="00F4695A"/>
    <w:rsid w:val="00F46A6F"/>
    <w:rsid w:val="00F46AC0"/>
    <w:rsid w:val="00F471EB"/>
    <w:rsid w:val="00F472A0"/>
    <w:rsid w:val="00F472F8"/>
    <w:rsid w:val="00F47365"/>
    <w:rsid w:val="00F476B1"/>
    <w:rsid w:val="00F477B5"/>
    <w:rsid w:val="00F479D5"/>
    <w:rsid w:val="00F47C42"/>
    <w:rsid w:val="00F47CAB"/>
    <w:rsid w:val="00F47E5C"/>
    <w:rsid w:val="00F47F52"/>
    <w:rsid w:val="00F47FA0"/>
    <w:rsid w:val="00F50553"/>
    <w:rsid w:val="00F50635"/>
    <w:rsid w:val="00F5076D"/>
    <w:rsid w:val="00F50F2E"/>
    <w:rsid w:val="00F51022"/>
    <w:rsid w:val="00F51947"/>
    <w:rsid w:val="00F51992"/>
    <w:rsid w:val="00F519E2"/>
    <w:rsid w:val="00F51C57"/>
    <w:rsid w:val="00F51DD6"/>
    <w:rsid w:val="00F51F1A"/>
    <w:rsid w:val="00F521AD"/>
    <w:rsid w:val="00F52388"/>
    <w:rsid w:val="00F5242C"/>
    <w:rsid w:val="00F52636"/>
    <w:rsid w:val="00F52AF4"/>
    <w:rsid w:val="00F52C1C"/>
    <w:rsid w:val="00F52DD9"/>
    <w:rsid w:val="00F52F83"/>
    <w:rsid w:val="00F53018"/>
    <w:rsid w:val="00F5330E"/>
    <w:rsid w:val="00F53479"/>
    <w:rsid w:val="00F5362C"/>
    <w:rsid w:val="00F53663"/>
    <w:rsid w:val="00F53BB1"/>
    <w:rsid w:val="00F53CD3"/>
    <w:rsid w:val="00F53D84"/>
    <w:rsid w:val="00F54202"/>
    <w:rsid w:val="00F542F3"/>
    <w:rsid w:val="00F543FC"/>
    <w:rsid w:val="00F54465"/>
    <w:rsid w:val="00F54B0E"/>
    <w:rsid w:val="00F5509F"/>
    <w:rsid w:val="00F55D4F"/>
    <w:rsid w:val="00F55DF8"/>
    <w:rsid w:val="00F55E17"/>
    <w:rsid w:val="00F55E7F"/>
    <w:rsid w:val="00F5602E"/>
    <w:rsid w:val="00F5634A"/>
    <w:rsid w:val="00F56549"/>
    <w:rsid w:val="00F56A4B"/>
    <w:rsid w:val="00F57223"/>
    <w:rsid w:val="00F5729B"/>
    <w:rsid w:val="00F573C7"/>
    <w:rsid w:val="00F573FC"/>
    <w:rsid w:val="00F57413"/>
    <w:rsid w:val="00F57452"/>
    <w:rsid w:val="00F57664"/>
    <w:rsid w:val="00F57BDE"/>
    <w:rsid w:val="00F60055"/>
    <w:rsid w:val="00F604DE"/>
    <w:rsid w:val="00F609A7"/>
    <w:rsid w:val="00F60A28"/>
    <w:rsid w:val="00F60B5F"/>
    <w:rsid w:val="00F60D2A"/>
    <w:rsid w:val="00F60D7E"/>
    <w:rsid w:val="00F60D8B"/>
    <w:rsid w:val="00F610A2"/>
    <w:rsid w:val="00F611E7"/>
    <w:rsid w:val="00F61272"/>
    <w:rsid w:val="00F61436"/>
    <w:rsid w:val="00F617BE"/>
    <w:rsid w:val="00F619AD"/>
    <w:rsid w:val="00F61AAA"/>
    <w:rsid w:val="00F61B16"/>
    <w:rsid w:val="00F61CE4"/>
    <w:rsid w:val="00F61EF7"/>
    <w:rsid w:val="00F61FDF"/>
    <w:rsid w:val="00F62065"/>
    <w:rsid w:val="00F62217"/>
    <w:rsid w:val="00F6229C"/>
    <w:rsid w:val="00F623FA"/>
    <w:rsid w:val="00F6267E"/>
    <w:rsid w:val="00F629AB"/>
    <w:rsid w:val="00F62AAE"/>
    <w:rsid w:val="00F62BCF"/>
    <w:rsid w:val="00F62F46"/>
    <w:rsid w:val="00F633F8"/>
    <w:rsid w:val="00F634F2"/>
    <w:rsid w:val="00F635CE"/>
    <w:rsid w:val="00F63999"/>
    <w:rsid w:val="00F63BD5"/>
    <w:rsid w:val="00F63C89"/>
    <w:rsid w:val="00F63C9D"/>
    <w:rsid w:val="00F64041"/>
    <w:rsid w:val="00F64194"/>
    <w:rsid w:val="00F642E6"/>
    <w:rsid w:val="00F6435B"/>
    <w:rsid w:val="00F64B2E"/>
    <w:rsid w:val="00F64B76"/>
    <w:rsid w:val="00F64C11"/>
    <w:rsid w:val="00F64E12"/>
    <w:rsid w:val="00F65102"/>
    <w:rsid w:val="00F6524D"/>
    <w:rsid w:val="00F65254"/>
    <w:rsid w:val="00F6542E"/>
    <w:rsid w:val="00F65733"/>
    <w:rsid w:val="00F65735"/>
    <w:rsid w:val="00F65A20"/>
    <w:rsid w:val="00F660AB"/>
    <w:rsid w:val="00F660C5"/>
    <w:rsid w:val="00F660E7"/>
    <w:rsid w:val="00F66270"/>
    <w:rsid w:val="00F663B7"/>
    <w:rsid w:val="00F663CF"/>
    <w:rsid w:val="00F66A05"/>
    <w:rsid w:val="00F66BF2"/>
    <w:rsid w:val="00F66E59"/>
    <w:rsid w:val="00F66E90"/>
    <w:rsid w:val="00F66EBF"/>
    <w:rsid w:val="00F66FAD"/>
    <w:rsid w:val="00F67130"/>
    <w:rsid w:val="00F67147"/>
    <w:rsid w:val="00F674D3"/>
    <w:rsid w:val="00F67799"/>
    <w:rsid w:val="00F678AD"/>
    <w:rsid w:val="00F678FC"/>
    <w:rsid w:val="00F700E7"/>
    <w:rsid w:val="00F7015A"/>
    <w:rsid w:val="00F7019F"/>
    <w:rsid w:val="00F701B4"/>
    <w:rsid w:val="00F7040F"/>
    <w:rsid w:val="00F70B88"/>
    <w:rsid w:val="00F70F5D"/>
    <w:rsid w:val="00F71063"/>
    <w:rsid w:val="00F711A6"/>
    <w:rsid w:val="00F711B0"/>
    <w:rsid w:val="00F715FE"/>
    <w:rsid w:val="00F71645"/>
    <w:rsid w:val="00F71927"/>
    <w:rsid w:val="00F7195A"/>
    <w:rsid w:val="00F7195D"/>
    <w:rsid w:val="00F71B1B"/>
    <w:rsid w:val="00F71B2B"/>
    <w:rsid w:val="00F71EA3"/>
    <w:rsid w:val="00F71F77"/>
    <w:rsid w:val="00F71FCE"/>
    <w:rsid w:val="00F72319"/>
    <w:rsid w:val="00F72480"/>
    <w:rsid w:val="00F724AE"/>
    <w:rsid w:val="00F724F5"/>
    <w:rsid w:val="00F725B4"/>
    <w:rsid w:val="00F728CC"/>
    <w:rsid w:val="00F72934"/>
    <w:rsid w:val="00F72E66"/>
    <w:rsid w:val="00F72F53"/>
    <w:rsid w:val="00F73090"/>
    <w:rsid w:val="00F735B6"/>
    <w:rsid w:val="00F735DE"/>
    <w:rsid w:val="00F73734"/>
    <w:rsid w:val="00F738A3"/>
    <w:rsid w:val="00F73984"/>
    <w:rsid w:val="00F739A0"/>
    <w:rsid w:val="00F739A2"/>
    <w:rsid w:val="00F73A57"/>
    <w:rsid w:val="00F73A87"/>
    <w:rsid w:val="00F73DD7"/>
    <w:rsid w:val="00F7408E"/>
    <w:rsid w:val="00F742AA"/>
    <w:rsid w:val="00F7452C"/>
    <w:rsid w:val="00F7469F"/>
    <w:rsid w:val="00F74AEA"/>
    <w:rsid w:val="00F74F08"/>
    <w:rsid w:val="00F75199"/>
    <w:rsid w:val="00F751BD"/>
    <w:rsid w:val="00F75320"/>
    <w:rsid w:val="00F75616"/>
    <w:rsid w:val="00F7594D"/>
    <w:rsid w:val="00F759EA"/>
    <w:rsid w:val="00F75C09"/>
    <w:rsid w:val="00F75C2B"/>
    <w:rsid w:val="00F75D53"/>
    <w:rsid w:val="00F75E86"/>
    <w:rsid w:val="00F76312"/>
    <w:rsid w:val="00F766E6"/>
    <w:rsid w:val="00F767CA"/>
    <w:rsid w:val="00F767E1"/>
    <w:rsid w:val="00F76A57"/>
    <w:rsid w:val="00F76EA7"/>
    <w:rsid w:val="00F770D3"/>
    <w:rsid w:val="00F77533"/>
    <w:rsid w:val="00F776F7"/>
    <w:rsid w:val="00F77851"/>
    <w:rsid w:val="00F779B7"/>
    <w:rsid w:val="00F77DA7"/>
    <w:rsid w:val="00F801D5"/>
    <w:rsid w:val="00F808F2"/>
    <w:rsid w:val="00F80997"/>
    <w:rsid w:val="00F80C7D"/>
    <w:rsid w:val="00F80F47"/>
    <w:rsid w:val="00F81039"/>
    <w:rsid w:val="00F81713"/>
    <w:rsid w:val="00F818DD"/>
    <w:rsid w:val="00F81C01"/>
    <w:rsid w:val="00F81C72"/>
    <w:rsid w:val="00F81E78"/>
    <w:rsid w:val="00F82084"/>
    <w:rsid w:val="00F821E9"/>
    <w:rsid w:val="00F826D5"/>
    <w:rsid w:val="00F82827"/>
    <w:rsid w:val="00F82877"/>
    <w:rsid w:val="00F828BC"/>
    <w:rsid w:val="00F82A5F"/>
    <w:rsid w:val="00F82B10"/>
    <w:rsid w:val="00F82BC5"/>
    <w:rsid w:val="00F82CB2"/>
    <w:rsid w:val="00F82D8B"/>
    <w:rsid w:val="00F82F55"/>
    <w:rsid w:val="00F82FCA"/>
    <w:rsid w:val="00F836DC"/>
    <w:rsid w:val="00F839A7"/>
    <w:rsid w:val="00F83E3F"/>
    <w:rsid w:val="00F847BB"/>
    <w:rsid w:val="00F849FF"/>
    <w:rsid w:val="00F851AB"/>
    <w:rsid w:val="00F85202"/>
    <w:rsid w:val="00F853E2"/>
    <w:rsid w:val="00F8575C"/>
    <w:rsid w:val="00F8593D"/>
    <w:rsid w:val="00F85B3E"/>
    <w:rsid w:val="00F85CE7"/>
    <w:rsid w:val="00F861A8"/>
    <w:rsid w:val="00F86256"/>
    <w:rsid w:val="00F866E4"/>
    <w:rsid w:val="00F86BBC"/>
    <w:rsid w:val="00F86CF3"/>
    <w:rsid w:val="00F86E5C"/>
    <w:rsid w:val="00F86EBE"/>
    <w:rsid w:val="00F8746F"/>
    <w:rsid w:val="00F87634"/>
    <w:rsid w:val="00F876A5"/>
    <w:rsid w:val="00F878CC"/>
    <w:rsid w:val="00F87B10"/>
    <w:rsid w:val="00F87C9B"/>
    <w:rsid w:val="00F87D63"/>
    <w:rsid w:val="00F87E1C"/>
    <w:rsid w:val="00F87E6E"/>
    <w:rsid w:val="00F9015E"/>
    <w:rsid w:val="00F9033E"/>
    <w:rsid w:val="00F909F3"/>
    <w:rsid w:val="00F90C87"/>
    <w:rsid w:val="00F90E6D"/>
    <w:rsid w:val="00F90E70"/>
    <w:rsid w:val="00F910F9"/>
    <w:rsid w:val="00F91253"/>
    <w:rsid w:val="00F91406"/>
    <w:rsid w:val="00F91979"/>
    <w:rsid w:val="00F91AAF"/>
    <w:rsid w:val="00F91DFA"/>
    <w:rsid w:val="00F92141"/>
    <w:rsid w:val="00F9216E"/>
    <w:rsid w:val="00F92237"/>
    <w:rsid w:val="00F923DC"/>
    <w:rsid w:val="00F92666"/>
    <w:rsid w:val="00F9269D"/>
    <w:rsid w:val="00F92D51"/>
    <w:rsid w:val="00F92E0D"/>
    <w:rsid w:val="00F92E15"/>
    <w:rsid w:val="00F936EC"/>
    <w:rsid w:val="00F936FA"/>
    <w:rsid w:val="00F93A5F"/>
    <w:rsid w:val="00F93D28"/>
    <w:rsid w:val="00F93FAE"/>
    <w:rsid w:val="00F94080"/>
    <w:rsid w:val="00F94557"/>
    <w:rsid w:val="00F94E64"/>
    <w:rsid w:val="00F95499"/>
    <w:rsid w:val="00F9584A"/>
    <w:rsid w:val="00F95C11"/>
    <w:rsid w:val="00F95C4D"/>
    <w:rsid w:val="00F95E64"/>
    <w:rsid w:val="00F966AF"/>
    <w:rsid w:val="00F96720"/>
    <w:rsid w:val="00F96AE4"/>
    <w:rsid w:val="00F96C9E"/>
    <w:rsid w:val="00F96EB4"/>
    <w:rsid w:val="00F971C4"/>
    <w:rsid w:val="00F973E5"/>
    <w:rsid w:val="00F976EC"/>
    <w:rsid w:val="00F97739"/>
    <w:rsid w:val="00F97814"/>
    <w:rsid w:val="00F979F5"/>
    <w:rsid w:val="00F97A8D"/>
    <w:rsid w:val="00FA0BDC"/>
    <w:rsid w:val="00FA12AC"/>
    <w:rsid w:val="00FA1404"/>
    <w:rsid w:val="00FA1525"/>
    <w:rsid w:val="00FA17E6"/>
    <w:rsid w:val="00FA1B91"/>
    <w:rsid w:val="00FA1C27"/>
    <w:rsid w:val="00FA2098"/>
    <w:rsid w:val="00FA2655"/>
    <w:rsid w:val="00FA26E1"/>
    <w:rsid w:val="00FA2B45"/>
    <w:rsid w:val="00FA2BFD"/>
    <w:rsid w:val="00FA2E5A"/>
    <w:rsid w:val="00FA3290"/>
    <w:rsid w:val="00FA35A5"/>
    <w:rsid w:val="00FA37E2"/>
    <w:rsid w:val="00FA394D"/>
    <w:rsid w:val="00FA3A04"/>
    <w:rsid w:val="00FA3D6E"/>
    <w:rsid w:val="00FA4534"/>
    <w:rsid w:val="00FA48F4"/>
    <w:rsid w:val="00FA4902"/>
    <w:rsid w:val="00FA4BF2"/>
    <w:rsid w:val="00FA5023"/>
    <w:rsid w:val="00FA50C1"/>
    <w:rsid w:val="00FA519B"/>
    <w:rsid w:val="00FA56BC"/>
    <w:rsid w:val="00FA58B7"/>
    <w:rsid w:val="00FA5962"/>
    <w:rsid w:val="00FA5A54"/>
    <w:rsid w:val="00FA5CDF"/>
    <w:rsid w:val="00FA5D46"/>
    <w:rsid w:val="00FA5E9F"/>
    <w:rsid w:val="00FA6034"/>
    <w:rsid w:val="00FA60B5"/>
    <w:rsid w:val="00FA60E4"/>
    <w:rsid w:val="00FA618B"/>
    <w:rsid w:val="00FA6403"/>
    <w:rsid w:val="00FA6450"/>
    <w:rsid w:val="00FA683B"/>
    <w:rsid w:val="00FA6CC8"/>
    <w:rsid w:val="00FA6CCE"/>
    <w:rsid w:val="00FA6D1B"/>
    <w:rsid w:val="00FA6D1E"/>
    <w:rsid w:val="00FA6D71"/>
    <w:rsid w:val="00FA707F"/>
    <w:rsid w:val="00FA7088"/>
    <w:rsid w:val="00FA764B"/>
    <w:rsid w:val="00FA77F6"/>
    <w:rsid w:val="00FA7CF6"/>
    <w:rsid w:val="00FB0027"/>
    <w:rsid w:val="00FB004F"/>
    <w:rsid w:val="00FB0085"/>
    <w:rsid w:val="00FB0412"/>
    <w:rsid w:val="00FB04D6"/>
    <w:rsid w:val="00FB0615"/>
    <w:rsid w:val="00FB0694"/>
    <w:rsid w:val="00FB0A34"/>
    <w:rsid w:val="00FB1219"/>
    <w:rsid w:val="00FB1281"/>
    <w:rsid w:val="00FB130A"/>
    <w:rsid w:val="00FB179E"/>
    <w:rsid w:val="00FB188F"/>
    <w:rsid w:val="00FB1DB1"/>
    <w:rsid w:val="00FB2045"/>
    <w:rsid w:val="00FB2350"/>
    <w:rsid w:val="00FB2408"/>
    <w:rsid w:val="00FB24C1"/>
    <w:rsid w:val="00FB2707"/>
    <w:rsid w:val="00FB29CB"/>
    <w:rsid w:val="00FB2C57"/>
    <w:rsid w:val="00FB2CC0"/>
    <w:rsid w:val="00FB2D00"/>
    <w:rsid w:val="00FB2F8B"/>
    <w:rsid w:val="00FB2FF0"/>
    <w:rsid w:val="00FB317F"/>
    <w:rsid w:val="00FB38D6"/>
    <w:rsid w:val="00FB3B1A"/>
    <w:rsid w:val="00FB3CE8"/>
    <w:rsid w:val="00FB3DC2"/>
    <w:rsid w:val="00FB43D4"/>
    <w:rsid w:val="00FB486A"/>
    <w:rsid w:val="00FB4972"/>
    <w:rsid w:val="00FB4A29"/>
    <w:rsid w:val="00FB4A6D"/>
    <w:rsid w:val="00FB4C1D"/>
    <w:rsid w:val="00FB52DC"/>
    <w:rsid w:val="00FB5406"/>
    <w:rsid w:val="00FB556B"/>
    <w:rsid w:val="00FB55EB"/>
    <w:rsid w:val="00FB5761"/>
    <w:rsid w:val="00FB579A"/>
    <w:rsid w:val="00FB5A8C"/>
    <w:rsid w:val="00FB5AF4"/>
    <w:rsid w:val="00FB5DDB"/>
    <w:rsid w:val="00FB5FCE"/>
    <w:rsid w:val="00FB6259"/>
    <w:rsid w:val="00FB635C"/>
    <w:rsid w:val="00FB68DE"/>
    <w:rsid w:val="00FB691A"/>
    <w:rsid w:val="00FB6B1C"/>
    <w:rsid w:val="00FB6D32"/>
    <w:rsid w:val="00FB6E1B"/>
    <w:rsid w:val="00FB6E47"/>
    <w:rsid w:val="00FB6FC8"/>
    <w:rsid w:val="00FB717E"/>
    <w:rsid w:val="00FB7217"/>
    <w:rsid w:val="00FB782E"/>
    <w:rsid w:val="00FB7B55"/>
    <w:rsid w:val="00FC0085"/>
    <w:rsid w:val="00FC02A9"/>
    <w:rsid w:val="00FC031F"/>
    <w:rsid w:val="00FC03B7"/>
    <w:rsid w:val="00FC0812"/>
    <w:rsid w:val="00FC09CA"/>
    <w:rsid w:val="00FC0A25"/>
    <w:rsid w:val="00FC0BF8"/>
    <w:rsid w:val="00FC0EB8"/>
    <w:rsid w:val="00FC0EF2"/>
    <w:rsid w:val="00FC0F36"/>
    <w:rsid w:val="00FC1315"/>
    <w:rsid w:val="00FC142D"/>
    <w:rsid w:val="00FC14D7"/>
    <w:rsid w:val="00FC1749"/>
    <w:rsid w:val="00FC1F57"/>
    <w:rsid w:val="00FC2000"/>
    <w:rsid w:val="00FC2547"/>
    <w:rsid w:val="00FC2641"/>
    <w:rsid w:val="00FC2643"/>
    <w:rsid w:val="00FC29CB"/>
    <w:rsid w:val="00FC2E45"/>
    <w:rsid w:val="00FC2F35"/>
    <w:rsid w:val="00FC364A"/>
    <w:rsid w:val="00FC36E5"/>
    <w:rsid w:val="00FC39BD"/>
    <w:rsid w:val="00FC3AD5"/>
    <w:rsid w:val="00FC3ADF"/>
    <w:rsid w:val="00FC3C5E"/>
    <w:rsid w:val="00FC3CB3"/>
    <w:rsid w:val="00FC3D53"/>
    <w:rsid w:val="00FC431A"/>
    <w:rsid w:val="00FC44E0"/>
    <w:rsid w:val="00FC482E"/>
    <w:rsid w:val="00FC4913"/>
    <w:rsid w:val="00FC4999"/>
    <w:rsid w:val="00FC49BE"/>
    <w:rsid w:val="00FC4CA3"/>
    <w:rsid w:val="00FC4E6D"/>
    <w:rsid w:val="00FC4F67"/>
    <w:rsid w:val="00FC527D"/>
    <w:rsid w:val="00FC5285"/>
    <w:rsid w:val="00FC580B"/>
    <w:rsid w:val="00FC5A94"/>
    <w:rsid w:val="00FC5B9A"/>
    <w:rsid w:val="00FC5C6A"/>
    <w:rsid w:val="00FC5D4E"/>
    <w:rsid w:val="00FC5E03"/>
    <w:rsid w:val="00FC5FF0"/>
    <w:rsid w:val="00FC6148"/>
    <w:rsid w:val="00FC6184"/>
    <w:rsid w:val="00FC6679"/>
    <w:rsid w:val="00FC67E4"/>
    <w:rsid w:val="00FC6A17"/>
    <w:rsid w:val="00FC6BA0"/>
    <w:rsid w:val="00FC7686"/>
    <w:rsid w:val="00FC7780"/>
    <w:rsid w:val="00FC7961"/>
    <w:rsid w:val="00FC7979"/>
    <w:rsid w:val="00FC7F6C"/>
    <w:rsid w:val="00FD03DB"/>
    <w:rsid w:val="00FD0DEA"/>
    <w:rsid w:val="00FD1235"/>
    <w:rsid w:val="00FD175A"/>
    <w:rsid w:val="00FD1AC9"/>
    <w:rsid w:val="00FD1C0D"/>
    <w:rsid w:val="00FD2017"/>
    <w:rsid w:val="00FD2458"/>
    <w:rsid w:val="00FD26BA"/>
    <w:rsid w:val="00FD2798"/>
    <w:rsid w:val="00FD2877"/>
    <w:rsid w:val="00FD2ACB"/>
    <w:rsid w:val="00FD2DD4"/>
    <w:rsid w:val="00FD3329"/>
    <w:rsid w:val="00FD3361"/>
    <w:rsid w:val="00FD35C5"/>
    <w:rsid w:val="00FD3938"/>
    <w:rsid w:val="00FD39AB"/>
    <w:rsid w:val="00FD3BB6"/>
    <w:rsid w:val="00FD3BE1"/>
    <w:rsid w:val="00FD3D9E"/>
    <w:rsid w:val="00FD415F"/>
    <w:rsid w:val="00FD42D8"/>
    <w:rsid w:val="00FD4413"/>
    <w:rsid w:val="00FD45C4"/>
    <w:rsid w:val="00FD465C"/>
    <w:rsid w:val="00FD4B08"/>
    <w:rsid w:val="00FD4C87"/>
    <w:rsid w:val="00FD4E1C"/>
    <w:rsid w:val="00FD4E40"/>
    <w:rsid w:val="00FD4FBB"/>
    <w:rsid w:val="00FD536F"/>
    <w:rsid w:val="00FD551B"/>
    <w:rsid w:val="00FD583A"/>
    <w:rsid w:val="00FD5866"/>
    <w:rsid w:val="00FD59A0"/>
    <w:rsid w:val="00FD6236"/>
    <w:rsid w:val="00FD6743"/>
    <w:rsid w:val="00FD682E"/>
    <w:rsid w:val="00FD68BF"/>
    <w:rsid w:val="00FD6C6D"/>
    <w:rsid w:val="00FD6D3A"/>
    <w:rsid w:val="00FD71C4"/>
    <w:rsid w:val="00FD73AF"/>
    <w:rsid w:val="00FD73E1"/>
    <w:rsid w:val="00FD744A"/>
    <w:rsid w:val="00FD74AC"/>
    <w:rsid w:val="00FD767F"/>
    <w:rsid w:val="00FD7740"/>
    <w:rsid w:val="00FD7912"/>
    <w:rsid w:val="00FD7A06"/>
    <w:rsid w:val="00FD7D58"/>
    <w:rsid w:val="00FE00AE"/>
    <w:rsid w:val="00FE0319"/>
    <w:rsid w:val="00FE032F"/>
    <w:rsid w:val="00FE0753"/>
    <w:rsid w:val="00FE077D"/>
    <w:rsid w:val="00FE098D"/>
    <w:rsid w:val="00FE0B1C"/>
    <w:rsid w:val="00FE0C55"/>
    <w:rsid w:val="00FE0CDA"/>
    <w:rsid w:val="00FE0EDB"/>
    <w:rsid w:val="00FE102E"/>
    <w:rsid w:val="00FE163C"/>
    <w:rsid w:val="00FE1684"/>
    <w:rsid w:val="00FE19A8"/>
    <w:rsid w:val="00FE1A21"/>
    <w:rsid w:val="00FE1BDF"/>
    <w:rsid w:val="00FE1F7F"/>
    <w:rsid w:val="00FE2002"/>
    <w:rsid w:val="00FE21A1"/>
    <w:rsid w:val="00FE223C"/>
    <w:rsid w:val="00FE2270"/>
    <w:rsid w:val="00FE24FE"/>
    <w:rsid w:val="00FE2562"/>
    <w:rsid w:val="00FE27B9"/>
    <w:rsid w:val="00FE27E7"/>
    <w:rsid w:val="00FE2808"/>
    <w:rsid w:val="00FE2A18"/>
    <w:rsid w:val="00FE2B19"/>
    <w:rsid w:val="00FE2D3F"/>
    <w:rsid w:val="00FE2E12"/>
    <w:rsid w:val="00FE32F2"/>
    <w:rsid w:val="00FE362D"/>
    <w:rsid w:val="00FE3A75"/>
    <w:rsid w:val="00FE3B82"/>
    <w:rsid w:val="00FE3C9D"/>
    <w:rsid w:val="00FE3D72"/>
    <w:rsid w:val="00FE3DC6"/>
    <w:rsid w:val="00FE3E12"/>
    <w:rsid w:val="00FE3E86"/>
    <w:rsid w:val="00FE3EF0"/>
    <w:rsid w:val="00FE3F9E"/>
    <w:rsid w:val="00FE423C"/>
    <w:rsid w:val="00FE44A3"/>
    <w:rsid w:val="00FE44B5"/>
    <w:rsid w:val="00FE4D54"/>
    <w:rsid w:val="00FE4F7D"/>
    <w:rsid w:val="00FE5014"/>
    <w:rsid w:val="00FE5050"/>
    <w:rsid w:val="00FE5267"/>
    <w:rsid w:val="00FE52EA"/>
    <w:rsid w:val="00FE5491"/>
    <w:rsid w:val="00FE56C3"/>
    <w:rsid w:val="00FE56E6"/>
    <w:rsid w:val="00FE573C"/>
    <w:rsid w:val="00FE57FC"/>
    <w:rsid w:val="00FE59A4"/>
    <w:rsid w:val="00FE5A49"/>
    <w:rsid w:val="00FE5D01"/>
    <w:rsid w:val="00FE5D82"/>
    <w:rsid w:val="00FE6033"/>
    <w:rsid w:val="00FE60E8"/>
    <w:rsid w:val="00FE64DB"/>
    <w:rsid w:val="00FE65BA"/>
    <w:rsid w:val="00FE6686"/>
    <w:rsid w:val="00FE6BC5"/>
    <w:rsid w:val="00FE6CE3"/>
    <w:rsid w:val="00FE6DA9"/>
    <w:rsid w:val="00FE6FCC"/>
    <w:rsid w:val="00FE716F"/>
    <w:rsid w:val="00FE75DB"/>
    <w:rsid w:val="00FE7607"/>
    <w:rsid w:val="00FE76B6"/>
    <w:rsid w:val="00FE7957"/>
    <w:rsid w:val="00FE7B4D"/>
    <w:rsid w:val="00FE7B61"/>
    <w:rsid w:val="00FE7CFE"/>
    <w:rsid w:val="00FF0228"/>
    <w:rsid w:val="00FF034F"/>
    <w:rsid w:val="00FF0625"/>
    <w:rsid w:val="00FF0AEB"/>
    <w:rsid w:val="00FF0B1C"/>
    <w:rsid w:val="00FF0CB1"/>
    <w:rsid w:val="00FF0D83"/>
    <w:rsid w:val="00FF0ECD"/>
    <w:rsid w:val="00FF0F83"/>
    <w:rsid w:val="00FF14C7"/>
    <w:rsid w:val="00FF1611"/>
    <w:rsid w:val="00FF1864"/>
    <w:rsid w:val="00FF18B1"/>
    <w:rsid w:val="00FF1ABF"/>
    <w:rsid w:val="00FF1C89"/>
    <w:rsid w:val="00FF1D89"/>
    <w:rsid w:val="00FF1DF5"/>
    <w:rsid w:val="00FF1F2E"/>
    <w:rsid w:val="00FF1F82"/>
    <w:rsid w:val="00FF207F"/>
    <w:rsid w:val="00FF2446"/>
    <w:rsid w:val="00FF263B"/>
    <w:rsid w:val="00FF2679"/>
    <w:rsid w:val="00FF28B1"/>
    <w:rsid w:val="00FF297F"/>
    <w:rsid w:val="00FF29B4"/>
    <w:rsid w:val="00FF29C5"/>
    <w:rsid w:val="00FF2D04"/>
    <w:rsid w:val="00FF3070"/>
    <w:rsid w:val="00FF319B"/>
    <w:rsid w:val="00FF31A8"/>
    <w:rsid w:val="00FF32AC"/>
    <w:rsid w:val="00FF32F7"/>
    <w:rsid w:val="00FF334C"/>
    <w:rsid w:val="00FF34BA"/>
    <w:rsid w:val="00FF3BA1"/>
    <w:rsid w:val="00FF45BA"/>
    <w:rsid w:val="00FF4BDB"/>
    <w:rsid w:val="00FF4BDD"/>
    <w:rsid w:val="00FF4CAA"/>
    <w:rsid w:val="00FF4D95"/>
    <w:rsid w:val="00FF4F8E"/>
    <w:rsid w:val="00FF508E"/>
    <w:rsid w:val="00FF50C9"/>
    <w:rsid w:val="00FF5295"/>
    <w:rsid w:val="00FF5308"/>
    <w:rsid w:val="00FF57A9"/>
    <w:rsid w:val="00FF59C9"/>
    <w:rsid w:val="00FF59E7"/>
    <w:rsid w:val="00FF5ED7"/>
    <w:rsid w:val="00FF60E7"/>
    <w:rsid w:val="00FF637C"/>
    <w:rsid w:val="00FF6555"/>
    <w:rsid w:val="00FF6E1B"/>
    <w:rsid w:val="00FF6E67"/>
    <w:rsid w:val="00FF711B"/>
    <w:rsid w:val="00FF7376"/>
    <w:rsid w:val="00FF738D"/>
    <w:rsid w:val="00FF76AA"/>
    <w:rsid w:val="00FF7816"/>
    <w:rsid w:val="00FF7852"/>
    <w:rsid w:val="00FF7959"/>
    <w:rsid w:val="0121B1BA"/>
    <w:rsid w:val="012EF4B2"/>
    <w:rsid w:val="0138DCDC"/>
    <w:rsid w:val="0164053A"/>
    <w:rsid w:val="0182239C"/>
    <w:rsid w:val="0199F3BC"/>
    <w:rsid w:val="01B2BFDC"/>
    <w:rsid w:val="01FD3D33"/>
    <w:rsid w:val="01FE14E1"/>
    <w:rsid w:val="0200FBCC"/>
    <w:rsid w:val="0244C605"/>
    <w:rsid w:val="0279BEF7"/>
    <w:rsid w:val="02C2F21D"/>
    <w:rsid w:val="02D24716"/>
    <w:rsid w:val="03041170"/>
    <w:rsid w:val="033A523C"/>
    <w:rsid w:val="033E3BA3"/>
    <w:rsid w:val="03468165"/>
    <w:rsid w:val="03B21085"/>
    <w:rsid w:val="04093A90"/>
    <w:rsid w:val="044C3672"/>
    <w:rsid w:val="0452D441"/>
    <w:rsid w:val="04938822"/>
    <w:rsid w:val="049C64C2"/>
    <w:rsid w:val="04C94C20"/>
    <w:rsid w:val="051BF792"/>
    <w:rsid w:val="054127C7"/>
    <w:rsid w:val="05652886"/>
    <w:rsid w:val="057A8932"/>
    <w:rsid w:val="059EB882"/>
    <w:rsid w:val="05CEDA87"/>
    <w:rsid w:val="05E5B097"/>
    <w:rsid w:val="0620AC03"/>
    <w:rsid w:val="0641A3D9"/>
    <w:rsid w:val="06420000"/>
    <w:rsid w:val="064EF632"/>
    <w:rsid w:val="0674FB81"/>
    <w:rsid w:val="06CE2F9C"/>
    <w:rsid w:val="06E934E4"/>
    <w:rsid w:val="06ECB907"/>
    <w:rsid w:val="06FDAFBE"/>
    <w:rsid w:val="0794B186"/>
    <w:rsid w:val="07A1DDB9"/>
    <w:rsid w:val="07DB835A"/>
    <w:rsid w:val="07E3600E"/>
    <w:rsid w:val="0832D6D2"/>
    <w:rsid w:val="086C5B56"/>
    <w:rsid w:val="086C7B67"/>
    <w:rsid w:val="08824489"/>
    <w:rsid w:val="08F9DAE4"/>
    <w:rsid w:val="090ED01E"/>
    <w:rsid w:val="0974F95F"/>
    <w:rsid w:val="097FD6A9"/>
    <w:rsid w:val="09895DF1"/>
    <w:rsid w:val="09EF68B5"/>
    <w:rsid w:val="09F4FE21"/>
    <w:rsid w:val="0A8B31C2"/>
    <w:rsid w:val="0A98ED8B"/>
    <w:rsid w:val="0AD8564E"/>
    <w:rsid w:val="0B088CCA"/>
    <w:rsid w:val="0B21EF1D"/>
    <w:rsid w:val="0B3E5FA8"/>
    <w:rsid w:val="0B5006D8"/>
    <w:rsid w:val="0B550931"/>
    <w:rsid w:val="0B678F34"/>
    <w:rsid w:val="0B8158A3"/>
    <w:rsid w:val="0B8B3916"/>
    <w:rsid w:val="0B917E9A"/>
    <w:rsid w:val="0BE23A65"/>
    <w:rsid w:val="0C439FA7"/>
    <w:rsid w:val="0CD2C984"/>
    <w:rsid w:val="0D270977"/>
    <w:rsid w:val="0D2EBBE8"/>
    <w:rsid w:val="0D969B27"/>
    <w:rsid w:val="0DD05D16"/>
    <w:rsid w:val="0E0BD2DA"/>
    <w:rsid w:val="0E36CCA3"/>
    <w:rsid w:val="0E3A23BF"/>
    <w:rsid w:val="0EFCB0B2"/>
    <w:rsid w:val="0F17DE0C"/>
    <w:rsid w:val="0F88FF21"/>
    <w:rsid w:val="0F8EC4D7"/>
    <w:rsid w:val="10390101"/>
    <w:rsid w:val="1048D558"/>
    <w:rsid w:val="106F3B86"/>
    <w:rsid w:val="10AB6DE6"/>
    <w:rsid w:val="10BF7F46"/>
    <w:rsid w:val="1103256B"/>
    <w:rsid w:val="1116EE20"/>
    <w:rsid w:val="12152A32"/>
    <w:rsid w:val="12273175"/>
    <w:rsid w:val="126F740B"/>
    <w:rsid w:val="127256FC"/>
    <w:rsid w:val="12B02697"/>
    <w:rsid w:val="12B46118"/>
    <w:rsid w:val="12B52DC6"/>
    <w:rsid w:val="12CD27AA"/>
    <w:rsid w:val="12FB1DD0"/>
    <w:rsid w:val="12FD14E8"/>
    <w:rsid w:val="13051C73"/>
    <w:rsid w:val="1409A97A"/>
    <w:rsid w:val="141C0BD6"/>
    <w:rsid w:val="14296CAC"/>
    <w:rsid w:val="14635D04"/>
    <w:rsid w:val="146ECA1B"/>
    <w:rsid w:val="14EBF4B4"/>
    <w:rsid w:val="15321B5C"/>
    <w:rsid w:val="153B16C6"/>
    <w:rsid w:val="156126E7"/>
    <w:rsid w:val="1563F93B"/>
    <w:rsid w:val="157777E8"/>
    <w:rsid w:val="15A4DB93"/>
    <w:rsid w:val="15FF2D65"/>
    <w:rsid w:val="1697F1E9"/>
    <w:rsid w:val="16C87BA4"/>
    <w:rsid w:val="170FF415"/>
    <w:rsid w:val="173CEA70"/>
    <w:rsid w:val="17441C9F"/>
    <w:rsid w:val="174EF1C3"/>
    <w:rsid w:val="177931A5"/>
    <w:rsid w:val="17811401"/>
    <w:rsid w:val="179C0578"/>
    <w:rsid w:val="17A5BFF5"/>
    <w:rsid w:val="17B4D0A0"/>
    <w:rsid w:val="17BFEF09"/>
    <w:rsid w:val="17C2CAB0"/>
    <w:rsid w:val="17CE8947"/>
    <w:rsid w:val="17DFD8D1"/>
    <w:rsid w:val="17E3268E"/>
    <w:rsid w:val="17F56DB4"/>
    <w:rsid w:val="1813CA0B"/>
    <w:rsid w:val="18194E9C"/>
    <w:rsid w:val="182AEA89"/>
    <w:rsid w:val="18524027"/>
    <w:rsid w:val="18AF9EF6"/>
    <w:rsid w:val="18CA9BE4"/>
    <w:rsid w:val="18CC64DA"/>
    <w:rsid w:val="18DA66D1"/>
    <w:rsid w:val="18DD30AC"/>
    <w:rsid w:val="18F2D357"/>
    <w:rsid w:val="18F6BA41"/>
    <w:rsid w:val="190456B9"/>
    <w:rsid w:val="1908E3B1"/>
    <w:rsid w:val="19419056"/>
    <w:rsid w:val="195B4E8B"/>
    <w:rsid w:val="195F99EA"/>
    <w:rsid w:val="19A120B0"/>
    <w:rsid w:val="19AE390E"/>
    <w:rsid w:val="19D5B82C"/>
    <w:rsid w:val="1A08FD32"/>
    <w:rsid w:val="1A0E0FB9"/>
    <w:rsid w:val="1A314736"/>
    <w:rsid w:val="1A56EDD1"/>
    <w:rsid w:val="1AC59C82"/>
    <w:rsid w:val="1ADE676E"/>
    <w:rsid w:val="1B4B5987"/>
    <w:rsid w:val="1B823935"/>
    <w:rsid w:val="1B9876C9"/>
    <w:rsid w:val="1BB4CDB7"/>
    <w:rsid w:val="1BBAC1AB"/>
    <w:rsid w:val="1BD5D809"/>
    <w:rsid w:val="1C07D22B"/>
    <w:rsid w:val="1C568B16"/>
    <w:rsid w:val="1C96C79F"/>
    <w:rsid w:val="1CB6E9EE"/>
    <w:rsid w:val="1CD1C5B2"/>
    <w:rsid w:val="1D1A2C34"/>
    <w:rsid w:val="1D3A0649"/>
    <w:rsid w:val="1D45B07B"/>
    <w:rsid w:val="1D5AAAD3"/>
    <w:rsid w:val="1D6231DC"/>
    <w:rsid w:val="1D78C7E2"/>
    <w:rsid w:val="1DF5620D"/>
    <w:rsid w:val="1E195B00"/>
    <w:rsid w:val="1E1A8C84"/>
    <w:rsid w:val="1E7723DF"/>
    <w:rsid w:val="1E9B64DC"/>
    <w:rsid w:val="1EF1DFB7"/>
    <w:rsid w:val="1F2FF827"/>
    <w:rsid w:val="1FCE75CC"/>
    <w:rsid w:val="1FDFF5A5"/>
    <w:rsid w:val="1FEBC1A1"/>
    <w:rsid w:val="20249B50"/>
    <w:rsid w:val="204923B9"/>
    <w:rsid w:val="20A1887E"/>
    <w:rsid w:val="218882AF"/>
    <w:rsid w:val="21CC739A"/>
    <w:rsid w:val="21F9FCAD"/>
    <w:rsid w:val="21FF6078"/>
    <w:rsid w:val="22B9F495"/>
    <w:rsid w:val="2305CCB8"/>
    <w:rsid w:val="234C22D2"/>
    <w:rsid w:val="23B4F1FF"/>
    <w:rsid w:val="23F25F6A"/>
    <w:rsid w:val="242BDD35"/>
    <w:rsid w:val="2444E635"/>
    <w:rsid w:val="247F64BE"/>
    <w:rsid w:val="24A120AF"/>
    <w:rsid w:val="24C911B3"/>
    <w:rsid w:val="2507D72E"/>
    <w:rsid w:val="25190650"/>
    <w:rsid w:val="25198DD3"/>
    <w:rsid w:val="2521BEFE"/>
    <w:rsid w:val="25AA0D77"/>
    <w:rsid w:val="25E4A163"/>
    <w:rsid w:val="2613A6AF"/>
    <w:rsid w:val="262A14CD"/>
    <w:rsid w:val="26711FE5"/>
    <w:rsid w:val="26D7E3E1"/>
    <w:rsid w:val="2711D680"/>
    <w:rsid w:val="275BE80F"/>
    <w:rsid w:val="275D32BD"/>
    <w:rsid w:val="2768220E"/>
    <w:rsid w:val="276C81A2"/>
    <w:rsid w:val="283BA9D5"/>
    <w:rsid w:val="286050DB"/>
    <w:rsid w:val="291F5732"/>
    <w:rsid w:val="29752A16"/>
    <w:rsid w:val="29DA75F3"/>
    <w:rsid w:val="2A24038D"/>
    <w:rsid w:val="2A601AE4"/>
    <w:rsid w:val="2A8627C7"/>
    <w:rsid w:val="2AA70167"/>
    <w:rsid w:val="2ADD2282"/>
    <w:rsid w:val="2AED27E9"/>
    <w:rsid w:val="2AF8FD5E"/>
    <w:rsid w:val="2BAE1271"/>
    <w:rsid w:val="2C3B70D1"/>
    <w:rsid w:val="2CA9D303"/>
    <w:rsid w:val="2CB0455B"/>
    <w:rsid w:val="2D5CA4C7"/>
    <w:rsid w:val="2D977D2C"/>
    <w:rsid w:val="2DD3ED87"/>
    <w:rsid w:val="2E084269"/>
    <w:rsid w:val="2E3F3FA1"/>
    <w:rsid w:val="2E48BADA"/>
    <w:rsid w:val="2E58B0EC"/>
    <w:rsid w:val="2E77CE62"/>
    <w:rsid w:val="2F63E54B"/>
    <w:rsid w:val="2FE65B98"/>
    <w:rsid w:val="2FE849C3"/>
    <w:rsid w:val="3021A275"/>
    <w:rsid w:val="306A4D89"/>
    <w:rsid w:val="30A21D47"/>
    <w:rsid w:val="30B09F40"/>
    <w:rsid w:val="30D07335"/>
    <w:rsid w:val="31298754"/>
    <w:rsid w:val="3133FEEE"/>
    <w:rsid w:val="31639DDA"/>
    <w:rsid w:val="319511C7"/>
    <w:rsid w:val="322046AD"/>
    <w:rsid w:val="3298D027"/>
    <w:rsid w:val="32EA5407"/>
    <w:rsid w:val="32FBB122"/>
    <w:rsid w:val="330D15B4"/>
    <w:rsid w:val="335A832B"/>
    <w:rsid w:val="33F36010"/>
    <w:rsid w:val="33F3A3F4"/>
    <w:rsid w:val="340A5965"/>
    <w:rsid w:val="341E7253"/>
    <w:rsid w:val="341ED710"/>
    <w:rsid w:val="349C8577"/>
    <w:rsid w:val="34A96F85"/>
    <w:rsid w:val="34C231C0"/>
    <w:rsid w:val="3520D812"/>
    <w:rsid w:val="359628CB"/>
    <w:rsid w:val="35A089A4"/>
    <w:rsid w:val="35AE9033"/>
    <w:rsid w:val="35CA7BAF"/>
    <w:rsid w:val="36120A38"/>
    <w:rsid w:val="36325BE0"/>
    <w:rsid w:val="3670C5BB"/>
    <w:rsid w:val="3679A413"/>
    <w:rsid w:val="367FC293"/>
    <w:rsid w:val="368EE9D2"/>
    <w:rsid w:val="36A7D6AD"/>
    <w:rsid w:val="36CC6C13"/>
    <w:rsid w:val="36F3CA5B"/>
    <w:rsid w:val="3744ECBB"/>
    <w:rsid w:val="37874E7F"/>
    <w:rsid w:val="378EA73F"/>
    <w:rsid w:val="37F57C64"/>
    <w:rsid w:val="37F9D282"/>
    <w:rsid w:val="386CA1E2"/>
    <w:rsid w:val="38B919D7"/>
    <w:rsid w:val="38C15772"/>
    <w:rsid w:val="390E0F0B"/>
    <w:rsid w:val="390F995B"/>
    <w:rsid w:val="39326526"/>
    <w:rsid w:val="393FC17A"/>
    <w:rsid w:val="3958223B"/>
    <w:rsid w:val="39792182"/>
    <w:rsid w:val="39914CC5"/>
    <w:rsid w:val="39C22133"/>
    <w:rsid w:val="39F14898"/>
    <w:rsid w:val="3A2810EA"/>
    <w:rsid w:val="3A3FB9F5"/>
    <w:rsid w:val="3A597D37"/>
    <w:rsid w:val="3B2D54B0"/>
    <w:rsid w:val="3B3251E2"/>
    <w:rsid w:val="3B6E2770"/>
    <w:rsid w:val="3BFBD585"/>
    <w:rsid w:val="3C41A1C8"/>
    <w:rsid w:val="3C733E79"/>
    <w:rsid w:val="3C970433"/>
    <w:rsid w:val="3CB22F66"/>
    <w:rsid w:val="3CBA8009"/>
    <w:rsid w:val="3CF60F68"/>
    <w:rsid w:val="3CFADAEC"/>
    <w:rsid w:val="3D3BF84E"/>
    <w:rsid w:val="3D55AF0D"/>
    <w:rsid w:val="3DBCB07A"/>
    <w:rsid w:val="3E010C01"/>
    <w:rsid w:val="3E357C6E"/>
    <w:rsid w:val="3EC3D953"/>
    <w:rsid w:val="3EDBA443"/>
    <w:rsid w:val="3F20C4DA"/>
    <w:rsid w:val="3F34AFA1"/>
    <w:rsid w:val="3F6DE615"/>
    <w:rsid w:val="3FA947B5"/>
    <w:rsid w:val="3FC2241A"/>
    <w:rsid w:val="40087BCF"/>
    <w:rsid w:val="40239F40"/>
    <w:rsid w:val="40FE4261"/>
    <w:rsid w:val="4168F6D2"/>
    <w:rsid w:val="41B433AB"/>
    <w:rsid w:val="41C7ACBE"/>
    <w:rsid w:val="41FB7A15"/>
    <w:rsid w:val="42693FA6"/>
    <w:rsid w:val="429BC8F4"/>
    <w:rsid w:val="42A78A14"/>
    <w:rsid w:val="42E45048"/>
    <w:rsid w:val="42EC80D2"/>
    <w:rsid w:val="42F07F3C"/>
    <w:rsid w:val="4328AC1E"/>
    <w:rsid w:val="4331E152"/>
    <w:rsid w:val="433F2E6B"/>
    <w:rsid w:val="43401C91"/>
    <w:rsid w:val="43413DF8"/>
    <w:rsid w:val="4350C53B"/>
    <w:rsid w:val="4359576E"/>
    <w:rsid w:val="43744052"/>
    <w:rsid w:val="4376F06A"/>
    <w:rsid w:val="437A759E"/>
    <w:rsid w:val="43BA8DA5"/>
    <w:rsid w:val="44483962"/>
    <w:rsid w:val="447C6CE0"/>
    <w:rsid w:val="451FB4F1"/>
    <w:rsid w:val="4530E3C2"/>
    <w:rsid w:val="45624D5E"/>
    <w:rsid w:val="4568424D"/>
    <w:rsid w:val="458DEB85"/>
    <w:rsid w:val="45953DD8"/>
    <w:rsid w:val="459F2CEE"/>
    <w:rsid w:val="45BB1C63"/>
    <w:rsid w:val="45BC4863"/>
    <w:rsid w:val="45BECC79"/>
    <w:rsid w:val="45D3B8B9"/>
    <w:rsid w:val="45E53920"/>
    <w:rsid w:val="45EF21C9"/>
    <w:rsid w:val="45F7BFD1"/>
    <w:rsid w:val="4620054C"/>
    <w:rsid w:val="4649F899"/>
    <w:rsid w:val="4654B02D"/>
    <w:rsid w:val="46609A67"/>
    <w:rsid w:val="467E5045"/>
    <w:rsid w:val="469484D9"/>
    <w:rsid w:val="46F16809"/>
    <w:rsid w:val="46F73C5E"/>
    <w:rsid w:val="46FA0F2F"/>
    <w:rsid w:val="473E89AF"/>
    <w:rsid w:val="475E8C20"/>
    <w:rsid w:val="47726847"/>
    <w:rsid w:val="47D26CDF"/>
    <w:rsid w:val="47D3E907"/>
    <w:rsid w:val="47EC20BC"/>
    <w:rsid w:val="48085753"/>
    <w:rsid w:val="48334F39"/>
    <w:rsid w:val="4873E7DE"/>
    <w:rsid w:val="4882F7CD"/>
    <w:rsid w:val="48BA4A38"/>
    <w:rsid w:val="48DA5A10"/>
    <w:rsid w:val="48E74F1F"/>
    <w:rsid w:val="48FCD86A"/>
    <w:rsid w:val="48FF6321"/>
    <w:rsid w:val="492F6093"/>
    <w:rsid w:val="49AD71FB"/>
    <w:rsid w:val="49AF5E15"/>
    <w:rsid w:val="49B91568"/>
    <w:rsid w:val="49FFBAA0"/>
    <w:rsid w:val="4A0CBF53"/>
    <w:rsid w:val="4A27DE12"/>
    <w:rsid w:val="4A6B79D3"/>
    <w:rsid w:val="4AA32108"/>
    <w:rsid w:val="4B067CC5"/>
    <w:rsid w:val="4B5B3A5D"/>
    <w:rsid w:val="4B69839D"/>
    <w:rsid w:val="4C3FE9A9"/>
    <w:rsid w:val="4C670155"/>
    <w:rsid w:val="4D5F17EB"/>
    <w:rsid w:val="4D9E88D1"/>
    <w:rsid w:val="4DA180A4"/>
    <w:rsid w:val="4E3DFBAD"/>
    <w:rsid w:val="4E76898C"/>
    <w:rsid w:val="4EA5DBFD"/>
    <w:rsid w:val="4EC0D4C0"/>
    <w:rsid w:val="4ECA5DBF"/>
    <w:rsid w:val="4FD348BF"/>
    <w:rsid w:val="4FDD8798"/>
    <w:rsid w:val="501D9BFA"/>
    <w:rsid w:val="502AAB97"/>
    <w:rsid w:val="5072C0FF"/>
    <w:rsid w:val="5075C9A4"/>
    <w:rsid w:val="508E7476"/>
    <w:rsid w:val="508EAA30"/>
    <w:rsid w:val="5091F84F"/>
    <w:rsid w:val="50BDFCA1"/>
    <w:rsid w:val="50DA563B"/>
    <w:rsid w:val="50E0313A"/>
    <w:rsid w:val="50E419EF"/>
    <w:rsid w:val="50F55908"/>
    <w:rsid w:val="51172A05"/>
    <w:rsid w:val="511A940A"/>
    <w:rsid w:val="51220216"/>
    <w:rsid w:val="5142743B"/>
    <w:rsid w:val="5156C98D"/>
    <w:rsid w:val="51B9F793"/>
    <w:rsid w:val="51D1728B"/>
    <w:rsid w:val="523A8CA6"/>
    <w:rsid w:val="52B4D060"/>
    <w:rsid w:val="52CA3DFC"/>
    <w:rsid w:val="53294066"/>
    <w:rsid w:val="53BF8479"/>
    <w:rsid w:val="53D93F24"/>
    <w:rsid w:val="53EE516B"/>
    <w:rsid w:val="53FEA66F"/>
    <w:rsid w:val="540DC02E"/>
    <w:rsid w:val="546DB9E5"/>
    <w:rsid w:val="54BC7FCA"/>
    <w:rsid w:val="54BE3354"/>
    <w:rsid w:val="5537815C"/>
    <w:rsid w:val="5545D567"/>
    <w:rsid w:val="5558F803"/>
    <w:rsid w:val="5565D62D"/>
    <w:rsid w:val="55B337E6"/>
    <w:rsid w:val="55BA20EC"/>
    <w:rsid w:val="55E5F32F"/>
    <w:rsid w:val="55F55A40"/>
    <w:rsid w:val="560DE39B"/>
    <w:rsid w:val="56109AA5"/>
    <w:rsid w:val="5663A825"/>
    <w:rsid w:val="567F5960"/>
    <w:rsid w:val="56BA40E5"/>
    <w:rsid w:val="574862EA"/>
    <w:rsid w:val="57A407F5"/>
    <w:rsid w:val="57AB0B50"/>
    <w:rsid w:val="57ADC8E2"/>
    <w:rsid w:val="5823B85C"/>
    <w:rsid w:val="5858255A"/>
    <w:rsid w:val="5862F695"/>
    <w:rsid w:val="588F4671"/>
    <w:rsid w:val="589098C5"/>
    <w:rsid w:val="58ACCC23"/>
    <w:rsid w:val="58CBCA6F"/>
    <w:rsid w:val="58CFCA7D"/>
    <w:rsid w:val="59046864"/>
    <w:rsid w:val="591D7471"/>
    <w:rsid w:val="59229B46"/>
    <w:rsid w:val="593C83A3"/>
    <w:rsid w:val="59C6FD96"/>
    <w:rsid w:val="59E66421"/>
    <w:rsid w:val="59E90E5A"/>
    <w:rsid w:val="5A384B7A"/>
    <w:rsid w:val="5AC950B9"/>
    <w:rsid w:val="5AEC90B0"/>
    <w:rsid w:val="5B38D9AA"/>
    <w:rsid w:val="5B3F0BB4"/>
    <w:rsid w:val="5BDEE07D"/>
    <w:rsid w:val="5C1C092E"/>
    <w:rsid w:val="5C67D8FD"/>
    <w:rsid w:val="5CA8E273"/>
    <w:rsid w:val="5CB38E4E"/>
    <w:rsid w:val="5CEDEB69"/>
    <w:rsid w:val="5DD6CC79"/>
    <w:rsid w:val="5E253829"/>
    <w:rsid w:val="5E273FBF"/>
    <w:rsid w:val="5E8420C3"/>
    <w:rsid w:val="5F0CB873"/>
    <w:rsid w:val="5F422681"/>
    <w:rsid w:val="5F490B80"/>
    <w:rsid w:val="5F5CA9F2"/>
    <w:rsid w:val="5FBFFDD7"/>
    <w:rsid w:val="5FF1770D"/>
    <w:rsid w:val="6003F11F"/>
    <w:rsid w:val="6006075F"/>
    <w:rsid w:val="60325FB0"/>
    <w:rsid w:val="604CFA85"/>
    <w:rsid w:val="60501BE9"/>
    <w:rsid w:val="60510B38"/>
    <w:rsid w:val="605A2994"/>
    <w:rsid w:val="608FB1EF"/>
    <w:rsid w:val="60A888D4"/>
    <w:rsid w:val="60B049B2"/>
    <w:rsid w:val="60D8C7BC"/>
    <w:rsid w:val="60DDC6AA"/>
    <w:rsid w:val="60EFDB18"/>
    <w:rsid w:val="60F81127"/>
    <w:rsid w:val="62874DB4"/>
    <w:rsid w:val="6318B516"/>
    <w:rsid w:val="633F3EAD"/>
    <w:rsid w:val="6374AC4F"/>
    <w:rsid w:val="6410BA1A"/>
    <w:rsid w:val="6465D26E"/>
    <w:rsid w:val="64760573"/>
    <w:rsid w:val="64975A00"/>
    <w:rsid w:val="649F5041"/>
    <w:rsid w:val="650FBDB1"/>
    <w:rsid w:val="65195E2D"/>
    <w:rsid w:val="6569FF79"/>
    <w:rsid w:val="65819D81"/>
    <w:rsid w:val="6588ADAF"/>
    <w:rsid w:val="658F6331"/>
    <w:rsid w:val="65FEA888"/>
    <w:rsid w:val="6639395E"/>
    <w:rsid w:val="6695FCFA"/>
    <w:rsid w:val="66AD6CDC"/>
    <w:rsid w:val="66C7C197"/>
    <w:rsid w:val="66CE799E"/>
    <w:rsid w:val="6757DF2E"/>
    <w:rsid w:val="678DD327"/>
    <w:rsid w:val="67BAA43A"/>
    <w:rsid w:val="68726270"/>
    <w:rsid w:val="689A725C"/>
    <w:rsid w:val="68C91D0D"/>
    <w:rsid w:val="68D3CF9F"/>
    <w:rsid w:val="69BDE15F"/>
    <w:rsid w:val="6A84EC9F"/>
    <w:rsid w:val="6ADFE82E"/>
    <w:rsid w:val="6AF5DED0"/>
    <w:rsid w:val="6B155BAA"/>
    <w:rsid w:val="6B342C56"/>
    <w:rsid w:val="6B6FBD5C"/>
    <w:rsid w:val="6B76BE76"/>
    <w:rsid w:val="6BB6F441"/>
    <w:rsid w:val="6BF3690B"/>
    <w:rsid w:val="6C3D3E61"/>
    <w:rsid w:val="6CA23DE0"/>
    <w:rsid w:val="6CF2D45C"/>
    <w:rsid w:val="6D242320"/>
    <w:rsid w:val="6D2EC68B"/>
    <w:rsid w:val="6D612D68"/>
    <w:rsid w:val="6D663699"/>
    <w:rsid w:val="6E3CAC2C"/>
    <w:rsid w:val="6EA2BB56"/>
    <w:rsid w:val="6EC60D4C"/>
    <w:rsid w:val="6ECBD43A"/>
    <w:rsid w:val="6ED9039B"/>
    <w:rsid w:val="6EF872AC"/>
    <w:rsid w:val="6F10DEA7"/>
    <w:rsid w:val="6F670CA9"/>
    <w:rsid w:val="6F9FDC75"/>
    <w:rsid w:val="6FD4AE2E"/>
    <w:rsid w:val="6FF14A7F"/>
    <w:rsid w:val="6FFAC993"/>
    <w:rsid w:val="704AD88C"/>
    <w:rsid w:val="707C8065"/>
    <w:rsid w:val="70C9692C"/>
    <w:rsid w:val="70F6576F"/>
    <w:rsid w:val="7116FA06"/>
    <w:rsid w:val="7125C904"/>
    <w:rsid w:val="714F135C"/>
    <w:rsid w:val="7183779C"/>
    <w:rsid w:val="71DF7644"/>
    <w:rsid w:val="72217634"/>
    <w:rsid w:val="724F5A59"/>
    <w:rsid w:val="727D797E"/>
    <w:rsid w:val="728EECF6"/>
    <w:rsid w:val="7296A3E1"/>
    <w:rsid w:val="72AC7FE5"/>
    <w:rsid w:val="72F0CB0A"/>
    <w:rsid w:val="72FF53D2"/>
    <w:rsid w:val="7304EF38"/>
    <w:rsid w:val="733A89EC"/>
    <w:rsid w:val="7401209B"/>
    <w:rsid w:val="742A9EB0"/>
    <w:rsid w:val="74456ED5"/>
    <w:rsid w:val="746D4189"/>
    <w:rsid w:val="74A31593"/>
    <w:rsid w:val="74B39A3D"/>
    <w:rsid w:val="74CB497B"/>
    <w:rsid w:val="74E3BDD4"/>
    <w:rsid w:val="75580C88"/>
    <w:rsid w:val="75824254"/>
    <w:rsid w:val="75A1605A"/>
    <w:rsid w:val="75A2CC81"/>
    <w:rsid w:val="760911EA"/>
    <w:rsid w:val="7621C37B"/>
    <w:rsid w:val="76293205"/>
    <w:rsid w:val="763FD488"/>
    <w:rsid w:val="767058EA"/>
    <w:rsid w:val="768EC0EB"/>
    <w:rsid w:val="76A1645B"/>
    <w:rsid w:val="77456B5B"/>
    <w:rsid w:val="7749FE27"/>
    <w:rsid w:val="77719D7A"/>
    <w:rsid w:val="77C71AEC"/>
    <w:rsid w:val="77D2C4F5"/>
    <w:rsid w:val="782EC4F2"/>
    <w:rsid w:val="78637D29"/>
    <w:rsid w:val="786A7DEA"/>
    <w:rsid w:val="78990E33"/>
    <w:rsid w:val="78ADC414"/>
    <w:rsid w:val="78BE256F"/>
    <w:rsid w:val="78F8C6C9"/>
    <w:rsid w:val="78FF4008"/>
    <w:rsid w:val="79005B4B"/>
    <w:rsid w:val="790F2106"/>
    <w:rsid w:val="79F4C17C"/>
    <w:rsid w:val="7A9DCC1F"/>
    <w:rsid w:val="7AAD662D"/>
    <w:rsid w:val="7AAF67C3"/>
    <w:rsid w:val="7AF1FD0B"/>
    <w:rsid w:val="7B40297A"/>
    <w:rsid w:val="7B5B7D1F"/>
    <w:rsid w:val="7B6D27C5"/>
    <w:rsid w:val="7B745B0C"/>
    <w:rsid w:val="7B9B1DEB"/>
    <w:rsid w:val="7BBC1D76"/>
    <w:rsid w:val="7BE624FC"/>
    <w:rsid w:val="7BF9E051"/>
    <w:rsid w:val="7CAD8F62"/>
    <w:rsid w:val="7D462745"/>
    <w:rsid w:val="7D4B5167"/>
    <w:rsid w:val="7DA58558"/>
    <w:rsid w:val="7DD833DE"/>
    <w:rsid w:val="7E1798AD"/>
    <w:rsid w:val="7E4AAAEF"/>
    <w:rsid w:val="7E4F8DDA"/>
    <w:rsid w:val="7E779427"/>
    <w:rsid w:val="7E92F8AE"/>
    <w:rsid w:val="7ED4CD26"/>
    <w:rsid w:val="7EE6B04B"/>
    <w:rsid w:val="7F13310B"/>
    <w:rsid w:val="7F6C20FA"/>
    <w:rsid w:val="7FDEC5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69CC75E3"/>
  <w15:chartTrackingRefBased/>
  <w15:docId w15:val="{1539F67A-2329-4051-AD6B-10ED1354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HTML Preformatted" w:semiHidden="1" w:unhideWhenUsed="1"/>
    <w:lsdException w:name="HTML Variable"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4A57"/>
    <w:rPr>
      <w:rFonts w:asciiTheme="minorHAnsi" w:hAnsiTheme="minorHAnsi" w:cs="Arial"/>
      <w:sz w:val="24"/>
    </w:rPr>
  </w:style>
  <w:style w:type="paragraph" w:styleId="Nadpis1">
    <w:name w:val="heading 1"/>
    <w:basedOn w:val="Normln"/>
    <w:next w:val="Zkladnodsazen"/>
    <w:link w:val="Nadpis1Char"/>
    <w:autoRedefine/>
    <w:qFormat/>
    <w:rsid w:val="00BE76C4"/>
    <w:pPr>
      <w:keepNext/>
      <w:numPr>
        <w:numId w:val="8"/>
      </w:numPr>
      <w:spacing w:after="120"/>
      <w:jc w:val="both"/>
      <w:outlineLvl w:val="0"/>
    </w:pPr>
    <w:rPr>
      <w:rFonts w:asciiTheme="majorHAnsi" w:hAnsiTheme="majorHAnsi"/>
      <w:b/>
      <w:bCs/>
      <w:color w:val="2F5496" w:themeColor="accent1" w:themeShade="BF"/>
      <w:kern w:val="32"/>
      <w:sz w:val="32"/>
      <w:szCs w:val="28"/>
    </w:rPr>
  </w:style>
  <w:style w:type="paragraph" w:styleId="Nadpis2">
    <w:name w:val="heading 2"/>
    <w:basedOn w:val="Normln"/>
    <w:next w:val="Normln"/>
    <w:link w:val="Nadpis2Char"/>
    <w:qFormat/>
    <w:rsid w:val="00C55A59"/>
    <w:pPr>
      <w:keepNext/>
      <w:numPr>
        <w:ilvl w:val="1"/>
        <w:numId w:val="8"/>
      </w:numPr>
      <w:tabs>
        <w:tab w:val="left" w:pos="794"/>
      </w:tabs>
      <w:spacing w:before="240" w:after="240"/>
      <w:jc w:val="both"/>
      <w:outlineLvl w:val="1"/>
    </w:pPr>
    <w:rPr>
      <w:rFonts w:asciiTheme="majorHAnsi" w:hAnsiTheme="majorHAnsi" w:cs="Times New Roman"/>
      <w:b/>
      <w:bCs/>
      <w:iCs/>
      <w:color w:val="2F5496" w:themeColor="accent1" w:themeShade="BF"/>
      <w:sz w:val="26"/>
      <w:szCs w:val="28"/>
      <w:lang w:val="x-none" w:eastAsia="x-none"/>
    </w:rPr>
  </w:style>
  <w:style w:type="paragraph" w:styleId="Nadpis3">
    <w:name w:val="heading 3"/>
    <w:basedOn w:val="Normln"/>
    <w:next w:val="Zkladnodsazen"/>
    <w:link w:val="Nadpis3Char"/>
    <w:qFormat/>
    <w:rsid w:val="005B7557"/>
    <w:pPr>
      <w:keepNext/>
      <w:numPr>
        <w:ilvl w:val="3"/>
        <w:numId w:val="7"/>
      </w:numPr>
      <w:spacing w:before="60" w:after="60"/>
      <w:outlineLvl w:val="2"/>
    </w:pPr>
    <w:rPr>
      <w:rFonts w:asciiTheme="majorHAnsi" w:hAnsiTheme="majorHAnsi"/>
      <w:b/>
      <w:bCs/>
      <w:color w:val="2F5496" w:themeColor="accent1" w:themeShade="BF"/>
      <w:sz w:val="26"/>
      <w:szCs w:val="26"/>
    </w:rPr>
  </w:style>
  <w:style w:type="paragraph" w:styleId="Nadpis4">
    <w:name w:val="heading 4"/>
    <w:basedOn w:val="Nadpis3"/>
    <w:next w:val="Zkladnodsazen"/>
    <w:link w:val="Nadpis4Char"/>
    <w:autoRedefine/>
    <w:qFormat/>
    <w:rsid w:val="00F447EC"/>
    <w:pPr>
      <w:numPr>
        <w:ilvl w:val="0"/>
        <w:numId w:val="0"/>
      </w:numPr>
      <w:spacing w:before="240" w:after="240"/>
      <w:jc w:val="both"/>
      <w:outlineLvl w:val="3"/>
    </w:pPr>
    <w:rPr>
      <w:rFonts w:cs="Times New Roman"/>
      <w:sz w:val="24"/>
    </w:rPr>
  </w:style>
  <w:style w:type="paragraph" w:styleId="Nadpis5">
    <w:name w:val="heading 5"/>
    <w:basedOn w:val="Normln"/>
    <w:next w:val="Normln"/>
    <w:link w:val="Nadpis5Char"/>
    <w:qFormat/>
    <w:rsid w:val="008B7CC0"/>
    <w:pPr>
      <w:spacing w:before="240" w:after="60"/>
      <w:outlineLvl w:val="4"/>
    </w:pPr>
    <w:rPr>
      <w:b/>
      <w:bCs/>
      <w:i/>
      <w:iCs/>
      <w:sz w:val="26"/>
      <w:szCs w:val="26"/>
    </w:rPr>
  </w:style>
  <w:style w:type="paragraph" w:styleId="Nadpis6">
    <w:name w:val="heading 6"/>
    <w:basedOn w:val="Normln"/>
    <w:next w:val="Normln"/>
    <w:link w:val="Nadpis6Char"/>
    <w:qFormat/>
    <w:rsid w:val="002E4643"/>
    <w:pPr>
      <w:spacing w:before="240" w:after="60"/>
      <w:outlineLvl w:val="5"/>
    </w:pPr>
    <w:rPr>
      <w:rFonts w:cs="Times New Roman"/>
      <w:b/>
      <w:bCs/>
      <w:sz w:val="22"/>
      <w:szCs w:val="22"/>
    </w:rPr>
  </w:style>
  <w:style w:type="paragraph" w:styleId="Nadpis7">
    <w:name w:val="heading 7"/>
    <w:basedOn w:val="Normln"/>
    <w:next w:val="Normln"/>
    <w:link w:val="Nadpis7Char"/>
    <w:qFormat/>
    <w:rsid w:val="001276C5"/>
    <w:pPr>
      <w:spacing w:before="240" w:after="60"/>
      <w:outlineLvl w:val="6"/>
    </w:pPr>
    <w:rPr>
      <w:rFonts w:cs="Times New Roman"/>
      <w:szCs w:val="24"/>
    </w:rPr>
  </w:style>
  <w:style w:type="paragraph" w:styleId="Nadpis8">
    <w:name w:val="heading 8"/>
    <w:basedOn w:val="Normln"/>
    <w:next w:val="Normln"/>
    <w:link w:val="Nadpis8Char"/>
    <w:qFormat/>
    <w:rsid w:val="00D058F1"/>
    <w:pPr>
      <w:spacing w:before="240" w:after="60"/>
      <w:outlineLvl w:val="7"/>
    </w:pPr>
    <w:rPr>
      <w:rFonts w:cs="Times New Roman"/>
      <w:i/>
      <w:iCs/>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odsazen">
    <w:name w:val="Základní odsazený"/>
    <w:basedOn w:val="Normln"/>
    <w:rsid w:val="00D744AB"/>
    <w:pPr>
      <w:ind w:firstLine="567"/>
      <w:jc w:val="both"/>
    </w:pPr>
  </w:style>
  <w:style w:type="character" w:customStyle="1" w:styleId="Nadpis1Char">
    <w:name w:val="Nadpis 1 Char"/>
    <w:link w:val="Nadpis1"/>
    <w:locked/>
    <w:rsid w:val="00BE76C4"/>
    <w:rPr>
      <w:rFonts w:asciiTheme="majorHAnsi" w:hAnsiTheme="majorHAnsi" w:cs="Arial"/>
      <w:b/>
      <w:bCs/>
      <w:color w:val="2F5496" w:themeColor="accent1" w:themeShade="BF"/>
      <w:kern w:val="32"/>
      <w:sz w:val="32"/>
      <w:szCs w:val="28"/>
    </w:rPr>
  </w:style>
  <w:style w:type="character" w:customStyle="1" w:styleId="Nadpis2Char">
    <w:name w:val="Nadpis 2 Char"/>
    <w:link w:val="Nadpis2"/>
    <w:rsid w:val="00C55A59"/>
    <w:rPr>
      <w:rFonts w:asciiTheme="majorHAnsi" w:hAnsiTheme="majorHAnsi"/>
      <w:b/>
      <w:bCs/>
      <w:iCs/>
      <w:color w:val="2F5496" w:themeColor="accent1" w:themeShade="BF"/>
      <w:sz w:val="26"/>
      <w:szCs w:val="28"/>
      <w:lang w:val="x-none" w:eastAsia="x-none"/>
    </w:rPr>
  </w:style>
  <w:style w:type="character" w:customStyle="1" w:styleId="Nadpis3Char">
    <w:name w:val="Nadpis 3 Char"/>
    <w:link w:val="Nadpis3"/>
    <w:locked/>
    <w:rsid w:val="005B7557"/>
    <w:rPr>
      <w:rFonts w:asciiTheme="majorHAnsi" w:hAnsiTheme="majorHAnsi" w:cs="Arial"/>
      <w:b/>
      <w:bCs/>
      <w:color w:val="2F5496" w:themeColor="accent1" w:themeShade="BF"/>
      <w:sz w:val="26"/>
      <w:szCs w:val="26"/>
    </w:rPr>
  </w:style>
  <w:style w:type="character" w:customStyle="1" w:styleId="Nadpis4Char">
    <w:name w:val="Nadpis 4 Char"/>
    <w:link w:val="Nadpis4"/>
    <w:locked/>
    <w:rsid w:val="00F447EC"/>
    <w:rPr>
      <w:rFonts w:asciiTheme="majorHAnsi" w:hAnsiTheme="majorHAnsi"/>
      <w:b/>
      <w:bCs/>
      <w:color w:val="2F5496" w:themeColor="accent1" w:themeShade="BF"/>
      <w:sz w:val="24"/>
      <w:szCs w:val="26"/>
    </w:rPr>
  </w:style>
  <w:style w:type="character" w:customStyle="1" w:styleId="Nadpis5Char">
    <w:name w:val="Nadpis 5 Char"/>
    <w:link w:val="Nadpis5"/>
    <w:locked/>
    <w:rsid w:val="00D41EBA"/>
    <w:rPr>
      <w:rFonts w:cs="Arial"/>
      <w:b/>
      <w:bCs/>
      <w:i/>
      <w:iCs/>
      <w:sz w:val="26"/>
      <w:szCs w:val="26"/>
    </w:rPr>
  </w:style>
  <w:style w:type="character" w:customStyle="1" w:styleId="Nadpis6Char">
    <w:name w:val="Nadpis 6 Char"/>
    <w:link w:val="Nadpis6"/>
    <w:locked/>
    <w:rsid w:val="00D41EBA"/>
    <w:rPr>
      <w:b/>
      <w:bCs/>
      <w:sz w:val="22"/>
      <w:szCs w:val="22"/>
    </w:rPr>
  </w:style>
  <w:style w:type="character" w:customStyle="1" w:styleId="Nadpis7Char">
    <w:name w:val="Nadpis 7 Char"/>
    <w:link w:val="Nadpis7"/>
    <w:locked/>
    <w:rsid w:val="00D41EBA"/>
    <w:rPr>
      <w:sz w:val="24"/>
      <w:szCs w:val="24"/>
    </w:rPr>
  </w:style>
  <w:style w:type="character" w:customStyle="1" w:styleId="Nadpis8Char">
    <w:name w:val="Nadpis 8 Char"/>
    <w:link w:val="Nadpis8"/>
    <w:locked/>
    <w:rsid w:val="00D41EBA"/>
    <w:rPr>
      <w:i/>
      <w:iCs/>
      <w:sz w:val="24"/>
      <w:szCs w:val="24"/>
    </w:rPr>
  </w:style>
  <w:style w:type="paragraph" w:styleId="Zhlav">
    <w:name w:val="header"/>
    <w:basedOn w:val="Normln"/>
    <w:link w:val="ZhlavChar"/>
    <w:rsid w:val="00D744AB"/>
    <w:pPr>
      <w:tabs>
        <w:tab w:val="center" w:pos="4536"/>
        <w:tab w:val="right" w:pos="9072"/>
      </w:tabs>
    </w:pPr>
  </w:style>
  <w:style w:type="character" w:customStyle="1" w:styleId="ZhlavChar">
    <w:name w:val="Záhlaví Char"/>
    <w:link w:val="Zhlav"/>
    <w:locked/>
    <w:rsid w:val="00D41EBA"/>
    <w:rPr>
      <w:rFonts w:cs="Arial"/>
    </w:rPr>
  </w:style>
  <w:style w:type="paragraph" w:styleId="Zpat">
    <w:name w:val="footer"/>
    <w:basedOn w:val="Normln"/>
    <w:link w:val="ZpatChar"/>
    <w:uiPriority w:val="99"/>
    <w:rsid w:val="00D744AB"/>
    <w:pPr>
      <w:tabs>
        <w:tab w:val="center" w:pos="4536"/>
        <w:tab w:val="right" w:pos="9072"/>
      </w:tabs>
    </w:pPr>
  </w:style>
  <w:style w:type="character" w:customStyle="1" w:styleId="ZpatChar">
    <w:name w:val="Zápatí Char"/>
    <w:link w:val="Zpat"/>
    <w:uiPriority w:val="99"/>
    <w:locked/>
    <w:rsid w:val="00D41EBA"/>
    <w:rPr>
      <w:rFonts w:cs="Arial"/>
    </w:rPr>
  </w:style>
  <w:style w:type="paragraph" w:customStyle="1" w:styleId="Nadpis">
    <w:name w:val="Nadpis"/>
    <w:basedOn w:val="Normln"/>
    <w:next w:val="Zkladnodsazen"/>
    <w:rsid w:val="00D744AB"/>
    <w:rPr>
      <w:b/>
      <w:sz w:val="28"/>
    </w:rPr>
  </w:style>
  <w:style w:type="paragraph" w:customStyle="1" w:styleId="Odrky">
    <w:name w:val="Odrážky"/>
    <w:basedOn w:val="Normln"/>
    <w:rsid w:val="00547EAB"/>
    <w:pPr>
      <w:jc w:val="both"/>
    </w:pPr>
  </w:style>
  <w:style w:type="paragraph" w:customStyle="1" w:styleId="psmennseznam">
    <w:name w:val="písmenný seznam"/>
    <w:basedOn w:val="Odrky"/>
    <w:rsid w:val="00547EAB"/>
    <w:pPr>
      <w:tabs>
        <w:tab w:val="num" w:pos="870"/>
      </w:tabs>
      <w:ind w:left="870" w:hanging="360"/>
    </w:pPr>
  </w:style>
  <w:style w:type="paragraph" w:customStyle="1" w:styleId="Zkladnodsazen-kurzva">
    <w:name w:val="Základní odsazený - kurzíva"/>
    <w:basedOn w:val="Zkladnodsazen"/>
    <w:rsid w:val="00547EAB"/>
    <w:rPr>
      <w:i/>
    </w:rPr>
  </w:style>
  <w:style w:type="paragraph" w:styleId="Zkladntext">
    <w:name w:val="Body Text"/>
    <w:basedOn w:val="Normln"/>
    <w:link w:val="ZkladntextChar"/>
    <w:rsid w:val="00C07220"/>
    <w:pPr>
      <w:tabs>
        <w:tab w:val="left" w:pos="-720"/>
        <w:tab w:val="left" w:pos="0"/>
      </w:tabs>
      <w:suppressAutoHyphens/>
      <w:spacing w:line="288" w:lineRule="auto"/>
      <w:jc w:val="both"/>
    </w:pPr>
    <w:rPr>
      <w:rFonts w:cs="Times New Roman"/>
      <w:spacing w:val="-3"/>
    </w:rPr>
  </w:style>
  <w:style w:type="character" w:customStyle="1" w:styleId="ZkladntextChar">
    <w:name w:val="Základní text Char"/>
    <w:link w:val="Zkladntext"/>
    <w:locked/>
    <w:rsid w:val="00D41EBA"/>
    <w:rPr>
      <w:spacing w:val="-3"/>
      <w:sz w:val="24"/>
    </w:rPr>
  </w:style>
  <w:style w:type="paragraph" w:customStyle="1" w:styleId="StylNadpis5Vlevo0cmPedsazen063cm">
    <w:name w:val="Styl Nadpis 5 + Vlevo:  0 cm Předsazení:  063 cm"/>
    <w:basedOn w:val="Normln"/>
    <w:rsid w:val="00CD62BD"/>
    <w:pPr>
      <w:tabs>
        <w:tab w:val="num" w:pos="1008"/>
      </w:tabs>
      <w:ind w:left="1008" w:hanging="1008"/>
    </w:pPr>
  </w:style>
  <w:style w:type="paragraph" w:styleId="Zkladntextodsazen3">
    <w:name w:val="Body Text Indent 3"/>
    <w:basedOn w:val="Normln"/>
    <w:link w:val="Zkladntextodsazen3Char"/>
    <w:rsid w:val="00C07220"/>
    <w:pPr>
      <w:ind w:firstLine="708"/>
      <w:jc w:val="both"/>
    </w:pPr>
    <w:rPr>
      <w:rFonts w:cs="Times New Roman"/>
      <w:spacing w:val="-3"/>
      <w:szCs w:val="24"/>
    </w:rPr>
  </w:style>
  <w:style w:type="character" w:customStyle="1" w:styleId="Zkladntextodsazen3Char">
    <w:name w:val="Základní text odsazený 3 Char"/>
    <w:link w:val="Zkladntextodsazen3"/>
    <w:locked/>
    <w:rsid w:val="00D41EBA"/>
    <w:rPr>
      <w:spacing w:val="-3"/>
      <w:sz w:val="24"/>
      <w:szCs w:val="24"/>
    </w:rPr>
  </w:style>
  <w:style w:type="paragraph" w:styleId="Textbubliny">
    <w:name w:val="Balloon Text"/>
    <w:basedOn w:val="Normln"/>
    <w:link w:val="TextbublinyChar"/>
    <w:semiHidden/>
    <w:rsid w:val="00C07220"/>
    <w:rPr>
      <w:rFonts w:ascii="Tahoma" w:hAnsi="Tahoma" w:cs="Tahoma"/>
      <w:sz w:val="16"/>
      <w:szCs w:val="16"/>
    </w:rPr>
  </w:style>
  <w:style w:type="character" w:customStyle="1" w:styleId="TextbublinyChar">
    <w:name w:val="Text bubliny Char"/>
    <w:link w:val="Textbubliny"/>
    <w:semiHidden/>
    <w:locked/>
    <w:rsid w:val="00D41EBA"/>
    <w:rPr>
      <w:rFonts w:ascii="Tahoma" w:hAnsi="Tahoma" w:cs="Tahoma"/>
      <w:sz w:val="16"/>
      <w:szCs w:val="16"/>
    </w:rPr>
  </w:style>
  <w:style w:type="paragraph" w:customStyle="1" w:styleId="Odrzky">
    <w:name w:val="Odrázky"/>
    <w:basedOn w:val="Normln"/>
    <w:link w:val="OdrzkyChar"/>
    <w:rsid w:val="00C07220"/>
    <w:pPr>
      <w:numPr>
        <w:numId w:val="1"/>
      </w:numPr>
    </w:pPr>
  </w:style>
  <w:style w:type="character" w:customStyle="1" w:styleId="OdrzkyChar">
    <w:name w:val="Odrázky Char"/>
    <w:link w:val="Odrzky"/>
    <w:rsid w:val="001300F9"/>
    <w:rPr>
      <w:rFonts w:cs="Arial"/>
    </w:rPr>
  </w:style>
  <w:style w:type="paragraph" w:customStyle="1" w:styleId="StylOdrzkyTun">
    <w:name w:val="Styl Odrázky + Tučné"/>
    <w:basedOn w:val="Odrzky"/>
    <w:link w:val="StylOdrzkyTunChar"/>
    <w:rsid w:val="001300F9"/>
    <w:pPr>
      <w:spacing w:after="60"/>
      <w:ind w:left="867" w:hanging="357"/>
    </w:pPr>
    <w:rPr>
      <w:b/>
      <w:bCs/>
    </w:rPr>
  </w:style>
  <w:style w:type="character" w:customStyle="1" w:styleId="StylOdrzkyTunChar">
    <w:name w:val="Styl Odrázky + Tučné Char"/>
    <w:link w:val="StylOdrzkyTun"/>
    <w:rsid w:val="001300F9"/>
    <w:rPr>
      <w:rFonts w:cs="Arial"/>
      <w:b/>
      <w:bCs/>
    </w:rPr>
  </w:style>
  <w:style w:type="paragraph" w:customStyle="1" w:styleId="StylOdrzkyZa6b">
    <w:name w:val="Styl Odrázky + Za:  6 b."/>
    <w:basedOn w:val="Odrzky"/>
    <w:rsid w:val="001300F9"/>
    <w:pPr>
      <w:spacing w:after="120"/>
      <w:jc w:val="both"/>
    </w:pPr>
    <w:rPr>
      <w:rFonts w:cs="Times New Roman"/>
    </w:rPr>
  </w:style>
  <w:style w:type="table" w:styleId="Mkatabulky">
    <w:name w:val="Table Grid"/>
    <w:basedOn w:val="Normlntabulka"/>
    <w:rsid w:val="004C2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Normln"/>
    <w:rsid w:val="00E56E11"/>
    <w:pPr>
      <w:pBdr>
        <w:bottom w:val="single" w:sz="4" w:space="0" w:color="auto"/>
        <w:right w:val="single" w:sz="4" w:space="0" w:color="auto"/>
      </w:pBdr>
      <w:spacing w:before="100" w:beforeAutospacing="1" w:after="100" w:afterAutospacing="1"/>
      <w:jc w:val="right"/>
      <w:textAlignment w:val="center"/>
    </w:pPr>
    <w:rPr>
      <w:rFonts w:ascii="Courier New" w:hAnsi="Courier New" w:cs="Courier New"/>
      <w:szCs w:val="24"/>
    </w:rPr>
  </w:style>
  <w:style w:type="paragraph" w:customStyle="1" w:styleId="Zkladntext21">
    <w:name w:val="Základní text 21"/>
    <w:basedOn w:val="Normln"/>
    <w:rsid w:val="00D06C3C"/>
    <w:pPr>
      <w:ind w:firstLine="600"/>
    </w:pPr>
    <w:rPr>
      <w:rFonts w:cs="Times New Roman"/>
    </w:rPr>
  </w:style>
  <w:style w:type="paragraph" w:customStyle="1" w:styleId="font6">
    <w:name w:val="font6"/>
    <w:basedOn w:val="Normln"/>
    <w:rsid w:val="00D06C3C"/>
    <w:pPr>
      <w:spacing w:before="100" w:beforeAutospacing="1" w:after="100" w:afterAutospacing="1"/>
    </w:pPr>
    <w:rPr>
      <w:rFonts w:cs="Times New Roman"/>
    </w:rPr>
  </w:style>
  <w:style w:type="paragraph" w:customStyle="1" w:styleId="Nadpistabulek">
    <w:name w:val="Nadpis tabulek"/>
    <w:basedOn w:val="Nadpis1"/>
    <w:rsid w:val="00CD62BD"/>
  </w:style>
  <w:style w:type="character" w:styleId="slostrnky">
    <w:name w:val="page number"/>
    <w:basedOn w:val="Standardnpsmoodstavce"/>
    <w:rsid w:val="00662A00"/>
  </w:style>
  <w:style w:type="paragraph" w:styleId="Obsah1">
    <w:name w:val="toc 1"/>
    <w:basedOn w:val="Normln"/>
    <w:next w:val="Normln"/>
    <w:autoRedefine/>
    <w:uiPriority w:val="39"/>
    <w:rsid w:val="0073432E"/>
    <w:pPr>
      <w:spacing w:before="360"/>
    </w:pPr>
    <w:rPr>
      <w:rFonts w:asciiTheme="majorHAnsi" w:hAnsiTheme="majorHAnsi"/>
      <w:b/>
      <w:bCs/>
      <w:caps/>
      <w:szCs w:val="24"/>
    </w:rPr>
  </w:style>
  <w:style w:type="paragraph" w:styleId="Obsah2">
    <w:name w:val="toc 2"/>
    <w:basedOn w:val="Normln"/>
    <w:next w:val="Normln"/>
    <w:autoRedefine/>
    <w:uiPriority w:val="39"/>
    <w:rsid w:val="00E63E84"/>
    <w:pPr>
      <w:spacing w:before="240"/>
    </w:pPr>
    <w:rPr>
      <w:rFonts w:cstheme="minorHAnsi"/>
      <w:b/>
      <w:bCs/>
      <w:sz w:val="20"/>
    </w:rPr>
  </w:style>
  <w:style w:type="paragraph" w:styleId="Obsah3">
    <w:name w:val="toc 3"/>
    <w:basedOn w:val="Normln"/>
    <w:next w:val="Normln"/>
    <w:autoRedefine/>
    <w:uiPriority w:val="39"/>
    <w:rsid w:val="00820666"/>
    <w:pPr>
      <w:ind w:left="240"/>
    </w:pPr>
    <w:rPr>
      <w:rFonts w:cstheme="minorHAnsi"/>
      <w:sz w:val="20"/>
    </w:rPr>
  </w:style>
  <w:style w:type="paragraph" w:styleId="Obsah4">
    <w:name w:val="toc 4"/>
    <w:basedOn w:val="Normln"/>
    <w:next w:val="Normln"/>
    <w:autoRedefine/>
    <w:uiPriority w:val="39"/>
    <w:rsid w:val="00564FD9"/>
    <w:pPr>
      <w:ind w:left="480"/>
    </w:pPr>
    <w:rPr>
      <w:rFonts w:cstheme="minorHAnsi"/>
      <w:sz w:val="20"/>
    </w:rPr>
  </w:style>
  <w:style w:type="paragraph" w:styleId="Obsah5">
    <w:name w:val="toc 5"/>
    <w:basedOn w:val="Normln"/>
    <w:next w:val="Normln"/>
    <w:autoRedefine/>
    <w:semiHidden/>
    <w:rsid w:val="009318A2"/>
    <w:pPr>
      <w:ind w:left="720"/>
    </w:pPr>
    <w:rPr>
      <w:rFonts w:cstheme="minorHAnsi"/>
      <w:sz w:val="20"/>
    </w:rPr>
  </w:style>
  <w:style w:type="character" w:styleId="Hypertextovodkaz">
    <w:name w:val="Hyperlink"/>
    <w:uiPriority w:val="99"/>
    <w:rsid w:val="009318A2"/>
    <w:rPr>
      <w:color w:val="0000FF"/>
      <w:u w:val="single"/>
    </w:rPr>
  </w:style>
  <w:style w:type="paragraph" w:styleId="Obsah6">
    <w:name w:val="toc 6"/>
    <w:basedOn w:val="Normln"/>
    <w:next w:val="Normln"/>
    <w:autoRedefine/>
    <w:semiHidden/>
    <w:rsid w:val="00F46056"/>
    <w:pPr>
      <w:ind w:left="960"/>
    </w:pPr>
    <w:rPr>
      <w:rFonts w:cstheme="minorHAnsi"/>
      <w:sz w:val="20"/>
    </w:rPr>
  </w:style>
  <w:style w:type="paragraph" w:styleId="Obsah7">
    <w:name w:val="toc 7"/>
    <w:basedOn w:val="Normln"/>
    <w:next w:val="Normln"/>
    <w:autoRedefine/>
    <w:semiHidden/>
    <w:rsid w:val="00F46056"/>
    <w:pPr>
      <w:ind w:left="1200"/>
    </w:pPr>
    <w:rPr>
      <w:rFonts w:cstheme="minorHAnsi"/>
      <w:sz w:val="20"/>
    </w:rPr>
  </w:style>
  <w:style w:type="paragraph" w:styleId="Obsah8">
    <w:name w:val="toc 8"/>
    <w:basedOn w:val="Normln"/>
    <w:next w:val="Normln"/>
    <w:autoRedefine/>
    <w:semiHidden/>
    <w:rsid w:val="00F46056"/>
    <w:pPr>
      <w:ind w:left="1440"/>
    </w:pPr>
    <w:rPr>
      <w:rFonts w:cstheme="minorHAnsi"/>
      <w:sz w:val="20"/>
    </w:rPr>
  </w:style>
  <w:style w:type="paragraph" w:styleId="Obsah9">
    <w:name w:val="toc 9"/>
    <w:basedOn w:val="Normln"/>
    <w:next w:val="Normln"/>
    <w:autoRedefine/>
    <w:semiHidden/>
    <w:rsid w:val="00F46056"/>
    <w:pPr>
      <w:ind w:left="1680"/>
    </w:pPr>
    <w:rPr>
      <w:rFonts w:cstheme="minorHAnsi"/>
      <w:sz w:val="20"/>
    </w:rPr>
  </w:style>
  <w:style w:type="paragraph" w:styleId="Rejstk4">
    <w:name w:val="index 4"/>
    <w:basedOn w:val="Normln"/>
    <w:next w:val="Normln"/>
    <w:autoRedefine/>
    <w:semiHidden/>
    <w:rsid w:val="00F46056"/>
    <w:pPr>
      <w:ind w:left="800" w:hanging="200"/>
    </w:pPr>
  </w:style>
  <w:style w:type="paragraph" w:styleId="Odstavecseseznamem">
    <w:name w:val="List Paragraph"/>
    <w:basedOn w:val="Normln"/>
    <w:uiPriority w:val="34"/>
    <w:qFormat/>
    <w:rsid w:val="00CA7DA4"/>
    <w:pPr>
      <w:ind w:left="708"/>
    </w:pPr>
  </w:style>
  <w:style w:type="paragraph" w:styleId="Zkladntext3">
    <w:name w:val="Body Text 3"/>
    <w:basedOn w:val="Normln"/>
    <w:rsid w:val="00EC3D34"/>
    <w:pPr>
      <w:spacing w:after="120"/>
    </w:pPr>
    <w:rPr>
      <w:rFonts w:cs="Times New Roman"/>
      <w:sz w:val="16"/>
      <w:szCs w:val="16"/>
    </w:rPr>
  </w:style>
  <w:style w:type="character" w:styleId="Odkaznakoment">
    <w:name w:val="annotation reference"/>
    <w:semiHidden/>
    <w:rsid w:val="009C7538"/>
    <w:rPr>
      <w:sz w:val="16"/>
      <w:szCs w:val="16"/>
    </w:rPr>
  </w:style>
  <w:style w:type="paragraph" w:styleId="Textkomente">
    <w:name w:val="annotation text"/>
    <w:basedOn w:val="Normln"/>
    <w:link w:val="TextkomenteChar"/>
    <w:semiHidden/>
    <w:rsid w:val="009C7538"/>
  </w:style>
  <w:style w:type="character" w:customStyle="1" w:styleId="TextkomenteChar">
    <w:name w:val="Text komentáře Char"/>
    <w:link w:val="Textkomente"/>
    <w:semiHidden/>
    <w:locked/>
    <w:rsid w:val="00D41EBA"/>
    <w:rPr>
      <w:rFonts w:cs="Arial"/>
    </w:rPr>
  </w:style>
  <w:style w:type="paragraph" w:styleId="Pedmtkomente">
    <w:name w:val="annotation subject"/>
    <w:basedOn w:val="Textkomente"/>
    <w:next w:val="Textkomente"/>
    <w:link w:val="PedmtkomenteChar"/>
    <w:semiHidden/>
    <w:rsid w:val="009C7538"/>
    <w:rPr>
      <w:b/>
      <w:bCs/>
    </w:rPr>
  </w:style>
  <w:style w:type="character" w:customStyle="1" w:styleId="PedmtkomenteChar">
    <w:name w:val="Předmět komentáře Char"/>
    <w:link w:val="Pedmtkomente"/>
    <w:semiHidden/>
    <w:locked/>
    <w:rsid w:val="00D41EBA"/>
    <w:rPr>
      <w:rFonts w:cs="Arial"/>
      <w:b/>
      <w:bCs/>
    </w:rPr>
  </w:style>
  <w:style w:type="paragraph" w:styleId="Rozloendokumentu">
    <w:name w:val="Document Map"/>
    <w:aliases w:val="Rozvržení dokumentu"/>
    <w:basedOn w:val="Normln"/>
    <w:link w:val="RozloendokumentuChar"/>
    <w:semiHidden/>
    <w:rsid w:val="000E35E4"/>
    <w:pPr>
      <w:shd w:val="clear" w:color="auto" w:fill="000080"/>
    </w:pPr>
    <w:rPr>
      <w:rFonts w:ascii="Tahoma" w:hAnsi="Tahoma" w:cs="Tahoma"/>
    </w:rPr>
  </w:style>
  <w:style w:type="character" w:customStyle="1" w:styleId="RozloendokumentuChar">
    <w:name w:val="Rozložení dokumentu Char"/>
    <w:aliases w:val="Rozvržení dokumentu Char"/>
    <w:link w:val="Rozloendokumentu"/>
    <w:semiHidden/>
    <w:locked/>
    <w:rsid w:val="00D41EBA"/>
    <w:rPr>
      <w:rFonts w:ascii="Tahoma" w:hAnsi="Tahoma" w:cs="Tahoma"/>
      <w:shd w:val="clear" w:color="auto" w:fill="000080"/>
    </w:rPr>
  </w:style>
  <w:style w:type="paragraph" w:styleId="Zkladntext2">
    <w:name w:val="Body Text 2"/>
    <w:basedOn w:val="Normln"/>
    <w:link w:val="Zkladntext2Char"/>
    <w:rsid w:val="00675D9E"/>
    <w:pPr>
      <w:spacing w:after="120" w:line="480" w:lineRule="auto"/>
    </w:pPr>
  </w:style>
  <w:style w:type="character" w:customStyle="1" w:styleId="Zkladntext2Char">
    <w:name w:val="Základní text 2 Char"/>
    <w:link w:val="Zkladntext2"/>
    <w:locked/>
    <w:rsid w:val="00D41EBA"/>
    <w:rPr>
      <w:rFonts w:cs="Arial"/>
    </w:rPr>
  </w:style>
  <w:style w:type="paragraph" w:customStyle="1" w:styleId="Normln14b">
    <w:name w:val="Normální + 14 b."/>
    <w:aliases w:val="Zarovnat do bloku"/>
    <w:basedOn w:val="Normln"/>
    <w:rsid w:val="00675D9E"/>
    <w:pPr>
      <w:ind w:firstLine="709"/>
      <w:jc w:val="both"/>
    </w:pPr>
    <w:rPr>
      <w:rFonts w:cs="Times New Roman"/>
      <w:sz w:val="28"/>
      <w:szCs w:val="28"/>
    </w:rPr>
  </w:style>
  <w:style w:type="paragraph" w:customStyle="1" w:styleId="Default">
    <w:name w:val="Default"/>
    <w:rsid w:val="009A3EC8"/>
    <w:pPr>
      <w:autoSpaceDE w:val="0"/>
      <w:autoSpaceDN w:val="0"/>
      <w:adjustRightInd w:val="0"/>
    </w:pPr>
    <w:rPr>
      <w:rFonts w:ascii="Arial" w:hAnsi="Arial" w:cs="Arial"/>
      <w:color w:val="000000"/>
      <w:sz w:val="24"/>
      <w:szCs w:val="24"/>
    </w:rPr>
  </w:style>
  <w:style w:type="paragraph" w:customStyle="1" w:styleId="CVtextheader1">
    <w:name w:val="CV text  header 1"/>
    <w:link w:val="CVtextheader1CharChar"/>
    <w:rsid w:val="00F93D28"/>
    <w:pPr>
      <w:spacing w:before="120" w:line="280" w:lineRule="atLeast"/>
      <w:ind w:left="567"/>
      <w:jc w:val="both"/>
    </w:pPr>
    <w:rPr>
      <w:sz w:val="22"/>
      <w:lang w:eastAsia="en-US"/>
    </w:rPr>
  </w:style>
  <w:style w:type="character" w:customStyle="1" w:styleId="CVtextheader1CharChar">
    <w:name w:val="CV text  header 1 Char Char"/>
    <w:link w:val="CVtextheader1"/>
    <w:locked/>
    <w:rsid w:val="00F93D28"/>
    <w:rPr>
      <w:sz w:val="22"/>
      <w:lang w:eastAsia="en-US" w:bidi="ar-SA"/>
    </w:rPr>
  </w:style>
  <w:style w:type="paragraph" w:customStyle="1" w:styleId="go">
    <w:name w:val="go"/>
    <w:basedOn w:val="Normln"/>
    <w:rsid w:val="00896A4A"/>
    <w:pPr>
      <w:spacing w:before="100" w:beforeAutospacing="1" w:after="100" w:afterAutospacing="1"/>
    </w:pPr>
    <w:rPr>
      <w:rFonts w:cs="Times New Roman"/>
      <w:szCs w:val="24"/>
    </w:rPr>
  </w:style>
  <w:style w:type="character" w:styleId="PromnnHTML">
    <w:name w:val="HTML Variable"/>
    <w:uiPriority w:val="99"/>
    <w:unhideWhenUsed/>
    <w:rsid w:val="00896A4A"/>
    <w:rPr>
      <w:i/>
      <w:iCs/>
    </w:rPr>
  </w:style>
  <w:style w:type="paragraph" w:customStyle="1" w:styleId="CVtextheader1italics">
    <w:name w:val="CV text header 1 italics"/>
    <w:link w:val="CVtextheader1italicsChar"/>
    <w:rsid w:val="00776BFA"/>
    <w:pPr>
      <w:spacing w:before="120" w:line="280" w:lineRule="atLeast"/>
      <w:ind w:left="567"/>
      <w:jc w:val="both"/>
    </w:pPr>
    <w:rPr>
      <w:i/>
      <w:sz w:val="22"/>
      <w:lang w:eastAsia="en-US"/>
    </w:rPr>
  </w:style>
  <w:style w:type="character" w:customStyle="1" w:styleId="CVtextheader1italicsChar">
    <w:name w:val="CV text header 1 italics Char"/>
    <w:link w:val="CVtextheader1italics"/>
    <w:locked/>
    <w:rsid w:val="00776BFA"/>
    <w:rPr>
      <w:i/>
      <w:sz w:val="22"/>
      <w:lang w:eastAsia="en-US"/>
    </w:rPr>
  </w:style>
  <w:style w:type="paragraph" w:customStyle="1" w:styleId="ODSTAVEC">
    <w:name w:val="ODSTAVEC"/>
    <w:basedOn w:val="CVtextheader1italics"/>
    <w:link w:val="ODSTAVECChar"/>
    <w:rsid w:val="00776BFA"/>
    <w:rPr>
      <w:i w:val="0"/>
    </w:rPr>
  </w:style>
  <w:style w:type="character" w:customStyle="1" w:styleId="ODSTAVECChar">
    <w:name w:val="ODSTAVEC Char"/>
    <w:link w:val="ODSTAVEC"/>
    <w:locked/>
    <w:rsid w:val="00776BFA"/>
    <w:rPr>
      <w:sz w:val="22"/>
      <w:lang w:eastAsia="en-US"/>
    </w:rPr>
  </w:style>
  <w:style w:type="paragraph" w:styleId="Zkladntextodsazen">
    <w:name w:val="Body Text Indent"/>
    <w:basedOn w:val="Normln"/>
    <w:link w:val="ZkladntextodsazenChar"/>
    <w:rsid w:val="00D41EBA"/>
    <w:pPr>
      <w:overflowPunct w:val="0"/>
      <w:autoSpaceDE w:val="0"/>
      <w:autoSpaceDN w:val="0"/>
      <w:adjustRightInd w:val="0"/>
      <w:spacing w:before="120" w:line="260" w:lineRule="atLeast"/>
      <w:ind w:left="61"/>
      <w:jc w:val="both"/>
      <w:textAlignment w:val="baseline"/>
    </w:pPr>
    <w:rPr>
      <w:rFonts w:cs="Times New Roman"/>
      <w:szCs w:val="24"/>
      <w:lang w:val="x-none" w:eastAsia="en-US"/>
    </w:rPr>
  </w:style>
  <w:style w:type="character" w:customStyle="1" w:styleId="ZkladntextodsazenChar">
    <w:name w:val="Základní text odsazený Char"/>
    <w:link w:val="Zkladntextodsazen"/>
    <w:rsid w:val="00D41EBA"/>
    <w:rPr>
      <w:sz w:val="24"/>
      <w:szCs w:val="24"/>
      <w:lang w:val="x-none" w:eastAsia="en-US"/>
    </w:rPr>
  </w:style>
  <w:style w:type="paragraph" w:customStyle="1" w:styleId="Client">
    <w:name w:val="Client"/>
    <w:basedOn w:val="Normln"/>
    <w:rsid w:val="00D41EBA"/>
    <w:pPr>
      <w:spacing w:before="60" w:after="60" w:line="260" w:lineRule="atLeast"/>
      <w:jc w:val="both"/>
    </w:pPr>
    <w:rPr>
      <w:rFonts w:cs="Times New Roman"/>
      <w:noProof/>
      <w:sz w:val="22"/>
      <w:lang w:eastAsia="en-US"/>
    </w:rPr>
  </w:style>
  <w:style w:type="paragraph" w:customStyle="1" w:styleId="Datecreated">
    <w:name w:val="Date created"/>
    <w:basedOn w:val="Normln"/>
    <w:rsid w:val="00D41EBA"/>
    <w:pPr>
      <w:spacing w:before="60" w:after="60" w:line="260" w:lineRule="atLeast"/>
      <w:jc w:val="both"/>
    </w:pPr>
    <w:rPr>
      <w:rFonts w:cs="Times New Roman"/>
      <w:noProof/>
      <w:sz w:val="22"/>
      <w:lang w:eastAsia="en-US"/>
    </w:rPr>
  </w:style>
  <w:style w:type="paragraph" w:customStyle="1" w:styleId="Documentname">
    <w:name w:val="Document name"/>
    <w:next w:val="Normln"/>
    <w:rsid w:val="00D41EBA"/>
    <w:pPr>
      <w:widowControl w:val="0"/>
      <w:spacing w:before="120" w:line="280" w:lineRule="atLeast"/>
      <w:jc w:val="right"/>
    </w:pPr>
    <w:rPr>
      <w:rFonts w:ascii="Arial" w:hAnsi="Arial"/>
      <w:noProof/>
      <w:sz w:val="24"/>
      <w:lang w:val="en-US" w:eastAsia="en-US"/>
    </w:rPr>
  </w:style>
  <w:style w:type="character" w:styleId="Sledovanodkaz">
    <w:name w:val="FollowedHyperlink"/>
    <w:uiPriority w:val="99"/>
    <w:rsid w:val="00D41EBA"/>
    <w:rPr>
      <w:rFonts w:cs="Times New Roman"/>
      <w:color w:val="800080"/>
      <w:u w:val="single"/>
    </w:rPr>
  </w:style>
  <w:style w:type="character" w:styleId="Znakapoznpodarou">
    <w:name w:val="footnote reference"/>
    <w:rsid w:val="00D41EBA"/>
    <w:rPr>
      <w:rFonts w:cs="Times New Roman"/>
      <w:vertAlign w:val="superscript"/>
    </w:rPr>
  </w:style>
  <w:style w:type="paragraph" w:styleId="Textpoznpodarou">
    <w:name w:val="footnote text"/>
    <w:basedOn w:val="Normln"/>
    <w:link w:val="TextpoznpodarouChar"/>
    <w:rsid w:val="00D41EBA"/>
    <w:pPr>
      <w:overflowPunct w:val="0"/>
      <w:autoSpaceDE w:val="0"/>
      <w:autoSpaceDN w:val="0"/>
      <w:adjustRightInd w:val="0"/>
      <w:spacing w:before="120" w:line="280" w:lineRule="atLeast"/>
      <w:jc w:val="both"/>
      <w:textAlignment w:val="baseline"/>
    </w:pPr>
    <w:rPr>
      <w:rFonts w:cs="Times New Roman"/>
      <w:lang w:val="x-none" w:eastAsia="en-US"/>
    </w:rPr>
  </w:style>
  <w:style w:type="character" w:customStyle="1" w:styleId="TextpoznpodarouChar">
    <w:name w:val="Text pozn. pod čarou Char"/>
    <w:link w:val="Textpoznpodarou"/>
    <w:rsid w:val="00D41EBA"/>
    <w:rPr>
      <w:lang w:val="x-none" w:eastAsia="en-US"/>
    </w:rPr>
  </w:style>
  <w:style w:type="paragraph" w:customStyle="1" w:styleId="Heading31">
    <w:name w:val="Heading 31"/>
    <w:basedOn w:val="Normln"/>
    <w:rsid w:val="00D41EBA"/>
    <w:pPr>
      <w:tabs>
        <w:tab w:val="left" w:pos="720"/>
      </w:tabs>
      <w:overflowPunct w:val="0"/>
      <w:autoSpaceDE w:val="0"/>
      <w:autoSpaceDN w:val="0"/>
      <w:adjustRightInd w:val="0"/>
      <w:spacing w:before="120" w:line="280" w:lineRule="atLeast"/>
      <w:jc w:val="both"/>
      <w:textAlignment w:val="baseline"/>
    </w:pPr>
    <w:rPr>
      <w:rFonts w:ascii="Times" w:hAnsi="Times" w:cs="Times New Roman"/>
      <w:lang w:val="en-GB" w:eastAsia="en-US"/>
    </w:rPr>
  </w:style>
  <w:style w:type="paragraph" w:customStyle="1" w:styleId="KPMGLargelogo">
    <w:name w:val="KPMG Large logo"/>
    <w:rsid w:val="00D41EBA"/>
    <w:pPr>
      <w:spacing w:before="120" w:line="280" w:lineRule="atLeast"/>
      <w:jc w:val="both"/>
    </w:pPr>
    <w:rPr>
      <w:rFonts w:ascii="KPMG Logo" w:hAnsi="KPMG Logo"/>
      <w:noProof/>
      <w:sz w:val="44"/>
      <w:lang w:val="en-US" w:eastAsia="en-US"/>
    </w:rPr>
  </w:style>
  <w:style w:type="paragraph" w:customStyle="1" w:styleId="KPMGSmalllogo">
    <w:name w:val="KPMG Small logo"/>
    <w:rsid w:val="00D41EBA"/>
    <w:pPr>
      <w:spacing w:before="120" w:after="360" w:line="280" w:lineRule="atLeast"/>
      <w:jc w:val="both"/>
    </w:pPr>
    <w:rPr>
      <w:rFonts w:ascii="KPMG Logo" w:hAnsi="KPMG Logo"/>
      <w:noProof/>
      <w:lang w:val="en-US" w:eastAsia="en-US"/>
    </w:rPr>
  </w:style>
  <w:style w:type="paragraph" w:styleId="Seznamsodrkami">
    <w:name w:val="List Bullet"/>
    <w:basedOn w:val="Normln"/>
    <w:autoRedefine/>
    <w:rsid w:val="00D41EBA"/>
    <w:pPr>
      <w:tabs>
        <w:tab w:val="num" w:pos="360"/>
      </w:tabs>
      <w:overflowPunct w:val="0"/>
      <w:autoSpaceDE w:val="0"/>
      <w:autoSpaceDN w:val="0"/>
      <w:adjustRightInd w:val="0"/>
      <w:spacing w:before="120" w:line="280" w:lineRule="atLeast"/>
      <w:ind w:left="360" w:hanging="360"/>
      <w:jc w:val="both"/>
      <w:textAlignment w:val="baseline"/>
    </w:pPr>
    <w:rPr>
      <w:rFonts w:cs="Times New Roman"/>
      <w:lang w:eastAsia="en-US"/>
    </w:rPr>
  </w:style>
  <w:style w:type="paragraph" w:customStyle="1" w:styleId="Periodend">
    <w:name w:val="Period end"/>
    <w:basedOn w:val="Normln"/>
    <w:rsid w:val="00D41EBA"/>
    <w:pPr>
      <w:spacing w:before="60" w:after="60" w:line="260" w:lineRule="atLeast"/>
      <w:jc w:val="both"/>
    </w:pPr>
    <w:rPr>
      <w:rFonts w:cs="Times New Roman"/>
      <w:noProof/>
      <w:sz w:val="22"/>
      <w:szCs w:val="24"/>
      <w:lang w:val="en-US" w:eastAsia="en-US"/>
    </w:rPr>
  </w:style>
  <w:style w:type="paragraph" w:customStyle="1" w:styleId="Preparedby">
    <w:name w:val="Prepared by"/>
    <w:basedOn w:val="Normln"/>
    <w:rsid w:val="00D41EBA"/>
    <w:pPr>
      <w:spacing w:before="60" w:after="60" w:line="260" w:lineRule="atLeast"/>
      <w:jc w:val="both"/>
    </w:pPr>
    <w:rPr>
      <w:rFonts w:cs="Times New Roman"/>
      <w:noProof/>
      <w:sz w:val="22"/>
      <w:szCs w:val="24"/>
      <w:lang w:val="en-US" w:eastAsia="en-US"/>
    </w:rPr>
  </w:style>
  <w:style w:type="paragraph" w:customStyle="1" w:styleId="Smalltableheading">
    <w:name w:val="Small table heading"/>
    <w:next w:val="Normln"/>
    <w:rsid w:val="00D41EBA"/>
    <w:pPr>
      <w:keepNext/>
      <w:spacing w:before="60" w:line="280" w:lineRule="atLeast"/>
      <w:jc w:val="both"/>
    </w:pPr>
    <w:rPr>
      <w:b/>
      <w:noProof/>
      <w:sz w:val="18"/>
      <w:lang w:val="en-US" w:eastAsia="en-US"/>
    </w:rPr>
  </w:style>
  <w:style w:type="paragraph" w:customStyle="1" w:styleId="Smalltabletext">
    <w:name w:val="Small table text"/>
    <w:basedOn w:val="Normln"/>
    <w:rsid w:val="00D41EBA"/>
    <w:pPr>
      <w:spacing w:before="60" w:after="60" w:line="260" w:lineRule="atLeast"/>
      <w:jc w:val="both"/>
    </w:pPr>
    <w:rPr>
      <w:rFonts w:cs="Times New Roman"/>
      <w:noProof/>
      <w:sz w:val="18"/>
      <w:szCs w:val="24"/>
      <w:lang w:val="en-US" w:eastAsia="en-US"/>
    </w:rPr>
  </w:style>
  <w:style w:type="paragraph" w:customStyle="1" w:styleId="Tabletext">
    <w:name w:val="Table text"/>
    <w:basedOn w:val="Normln"/>
    <w:rsid w:val="00D41EBA"/>
    <w:pPr>
      <w:spacing w:before="120" w:after="120" w:line="260" w:lineRule="atLeast"/>
      <w:jc w:val="both"/>
    </w:pPr>
    <w:rPr>
      <w:rFonts w:cs="Times New Roman"/>
      <w:noProof/>
      <w:sz w:val="22"/>
      <w:szCs w:val="24"/>
      <w:lang w:val="en-US" w:eastAsia="en-US"/>
    </w:rPr>
  </w:style>
  <w:style w:type="paragraph" w:customStyle="1" w:styleId="Text">
    <w:name w:val="Text"/>
    <w:basedOn w:val="Heading31"/>
    <w:rsid w:val="00D41EBA"/>
    <w:pPr>
      <w:tabs>
        <w:tab w:val="clear" w:pos="720"/>
      </w:tabs>
      <w:ind w:left="720" w:hanging="720"/>
    </w:pPr>
  </w:style>
  <w:style w:type="paragraph" w:customStyle="1" w:styleId="Obsah21">
    <w:name w:val="Obsah 21"/>
    <w:basedOn w:val="Normln"/>
    <w:rsid w:val="00D41EBA"/>
    <w:pPr>
      <w:spacing w:before="120" w:line="280" w:lineRule="atLeast"/>
      <w:jc w:val="both"/>
    </w:pPr>
    <w:rPr>
      <w:rFonts w:ascii="Times" w:hAnsi="Times" w:cs="Times New Roman"/>
      <w:sz w:val="28"/>
      <w:szCs w:val="24"/>
      <w:lang w:eastAsia="en-US"/>
    </w:rPr>
  </w:style>
  <w:style w:type="paragraph" w:customStyle="1" w:styleId="WPreference">
    <w:name w:val="WP reference"/>
    <w:basedOn w:val="Tabletext"/>
    <w:rsid w:val="00D41EBA"/>
    <w:pPr>
      <w:spacing w:before="60" w:after="60"/>
    </w:pPr>
  </w:style>
  <w:style w:type="paragraph" w:customStyle="1" w:styleId="Ne2">
    <w:name w:val="Ne2"/>
    <w:basedOn w:val="Normln"/>
    <w:next w:val="Normln"/>
    <w:autoRedefine/>
    <w:rsid w:val="00D41EBA"/>
    <w:pPr>
      <w:numPr>
        <w:numId w:val="14"/>
      </w:numPr>
      <w:spacing w:before="240" w:line="280" w:lineRule="atLeast"/>
      <w:ind w:left="425" w:firstLine="0"/>
      <w:jc w:val="both"/>
    </w:pPr>
    <w:rPr>
      <w:sz w:val="22"/>
      <w:szCs w:val="24"/>
      <w:lang w:eastAsia="en-US"/>
    </w:rPr>
  </w:style>
  <w:style w:type="paragraph" w:customStyle="1" w:styleId="CVHeader1">
    <w:name w:val="CV Header 1"/>
    <w:basedOn w:val="Nadpis1"/>
    <w:rsid w:val="00D41EBA"/>
    <w:pPr>
      <w:numPr>
        <w:numId w:val="12"/>
      </w:numPr>
      <w:tabs>
        <w:tab w:val="clear" w:pos="2880"/>
      </w:tabs>
      <w:spacing w:before="180" w:after="60" w:line="280" w:lineRule="atLeast"/>
      <w:ind w:left="567" w:hanging="567"/>
    </w:pPr>
    <w:rPr>
      <w:rFonts w:ascii="Arial" w:hAnsi="Arial"/>
      <w:b w:val="0"/>
      <w:sz w:val="22"/>
      <w:szCs w:val="22"/>
      <w:lang w:eastAsia="en-US"/>
    </w:rPr>
  </w:style>
  <w:style w:type="paragraph" w:customStyle="1" w:styleId="CVHeader2">
    <w:name w:val="CV Header 2"/>
    <w:basedOn w:val="Nadpis2"/>
    <w:link w:val="CVHeader2CharChar"/>
    <w:rsid w:val="00D41EBA"/>
    <w:pPr>
      <w:numPr>
        <w:ilvl w:val="0"/>
        <w:numId w:val="13"/>
      </w:numPr>
      <w:spacing w:after="60" w:line="280" w:lineRule="atLeast"/>
    </w:pPr>
    <w:rPr>
      <w:b w:val="0"/>
      <w:sz w:val="22"/>
      <w:szCs w:val="22"/>
      <w:lang w:val="cs-CZ" w:eastAsia="en-US"/>
    </w:rPr>
  </w:style>
  <w:style w:type="character" w:customStyle="1" w:styleId="CVHeader2CharChar">
    <w:name w:val="CV Header 2 Char Char"/>
    <w:link w:val="CVHeader2"/>
    <w:locked/>
    <w:rsid w:val="00D41EBA"/>
    <w:rPr>
      <w:bCs/>
      <w:iCs/>
      <w:sz w:val="22"/>
      <w:szCs w:val="22"/>
      <w:lang w:eastAsia="en-US"/>
    </w:rPr>
  </w:style>
  <w:style w:type="paragraph" w:customStyle="1" w:styleId="CVHeader0">
    <w:name w:val="CV Header 0"/>
    <w:basedOn w:val="Zkladntext"/>
    <w:rsid w:val="00D41EBA"/>
    <w:pPr>
      <w:tabs>
        <w:tab w:val="clear" w:pos="-720"/>
        <w:tab w:val="clear" w:pos="0"/>
      </w:tabs>
      <w:suppressAutoHyphens w:val="0"/>
      <w:overflowPunct w:val="0"/>
      <w:autoSpaceDE w:val="0"/>
      <w:autoSpaceDN w:val="0"/>
      <w:adjustRightInd w:val="0"/>
      <w:spacing w:before="180" w:line="280" w:lineRule="atLeast"/>
      <w:ind w:left="567" w:hanging="567"/>
      <w:textAlignment w:val="baseline"/>
    </w:pPr>
    <w:rPr>
      <w:rFonts w:ascii="Arial" w:hAnsi="Arial"/>
      <w:b/>
      <w:spacing w:val="0"/>
      <w:szCs w:val="24"/>
      <w:lang w:eastAsia="en-US"/>
    </w:rPr>
  </w:style>
  <w:style w:type="paragraph" w:customStyle="1" w:styleId="CVtextheader2">
    <w:name w:val="CV text header 2"/>
    <w:basedOn w:val="CVHeader2"/>
    <w:link w:val="CVtextheader2Char"/>
    <w:rsid w:val="00D41EBA"/>
    <w:pPr>
      <w:numPr>
        <w:numId w:val="0"/>
      </w:numPr>
      <w:ind w:left="1134"/>
    </w:pPr>
  </w:style>
  <w:style w:type="character" w:customStyle="1" w:styleId="CVtextheader2Char">
    <w:name w:val="CV text header 2 Char"/>
    <w:link w:val="CVtextheader2"/>
    <w:locked/>
    <w:rsid w:val="00D41EBA"/>
    <w:rPr>
      <w:bCs/>
      <w:iCs/>
      <w:sz w:val="22"/>
      <w:szCs w:val="22"/>
      <w:lang w:eastAsia="en-US"/>
    </w:rPr>
  </w:style>
  <w:style w:type="paragraph" w:customStyle="1" w:styleId="StyleCVHeader2">
    <w:name w:val="Style CV Header 2"/>
    <w:rsid w:val="00D41EBA"/>
    <w:pPr>
      <w:spacing w:before="120" w:line="280" w:lineRule="atLeast"/>
      <w:ind w:left="1134" w:hanging="567"/>
      <w:jc w:val="both"/>
    </w:pPr>
    <w:rPr>
      <w:sz w:val="22"/>
      <w:lang w:eastAsia="en-US"/>
    </w:rPr>
  </w:style>
  <w:style w:type="paragraph" w:customStyle="1" w:styleId="CVbodytable">
    <w:name w:val="CV body table"/>
    <w:rsid w:val="00D41EBA"/>
    <w:pPr>
      <w:spacing w:before="120" w:line="280" w:lineRule="atLeast"/>
      <w:jc w:val="both"/>
    </w:pPr>
    <w:rPr>
      <w:sz w:val="18"/>
      <w:szCs w:val="18"/>
      <w:lang w:eastAsia="en-US"/>
    </w:rPr>
  </w:style>
  <w:style w:type="paragraph" w:customStyle="1" w:styleId="Ne4">
    <w:name w:val="Ne4"/>
    <w:basedOn w:val="Ne2"/>
    <w:next w:val="Ne2"/>
    <w:rsid w:val="00D41EBA"/>
    <w:pPr>
      <w:numPr>
        <w:numId w:val="0"/>
      </w:numPr>
      <w:tabs>
        <w:tab w:val="left" w:pos="851"/>
      </w:tabs>
      <w:ind w:left="425"/>
    </w:pPr>
    <w:rPr>
      <w:i/>
      <w:iCs/>
    </w:rPr>
  </w:style>
  <w:style w:type="paragraph" w:customStyle="1" w:styleId="Ne1">
    <w:name w:val="Ne1"/>
    <w:basedOn w:val="Normln"/>
    <w:next w:val="Ne2"/>
    <w:autoRedefine/>
    <w:rsid w:val="00D41EBA"/>
    <w:pPr>
      <w:numPr>
        <w:numId w:val="15"/>
      </w:numPr>
      <w:overflowPunct w:val="0"/>
      <w:autoSpaceDE w:val="0"/>
      <w:autoSpaceDN w:val="0"/>
      <w:adjustRightInd w:val="0"/>
      <w:spacing w:before="180" w:line="280" w:lineRule="atLeast"/>
      <w:jc w:val="both"/>
      <w:textAlignment w:val="baseline"/>
    </w:pPr>
    <w:rPr>
      <w:rFonts w:ascii="Arial" w:hAnsi="Arial"/>
      <w:b/>
      <w:sz w:val="22"/>
      <w:lang w:eastAsia="en-US"/>
    </w:rPr>
  </w:style>
  <w:style w:type="paragraph" w:customStyle="1" w:styleId="CVtexttab">
    <w:name w:val="CV text tab"/>
    <w:rsid w:val="00D41EBA"/>
    <w:pPr>
      <w:tabs>
        <w:tab w:val="right" w:pos="7371"/>
      </w:tabs>
      <w:spacing w:before="120" w:line="280" w:lineRule="atLeast"/>
      <w:ind w:left="1701"/>
      <w:jc w:val="both"/>
    </w:pPr>
    <w:rPr>
      <w:sz w:val="22"/>
      <w:lang w:eastAsia="en-US"/>
    </w:rPr>
  </w:style>
  <w:style w:type="paragraph" w:customStyle="1" w:styleId="Ne3">
    <w:name w:val="Ne3"/>
    <w:basedOn w:val="Ne2"/>
    <w:rsid w:val="00D41EBA"/>
    <w:pPr>
      <w:numPr>
        <w:numId w:val="0"/>
      </w:numPr>
      <w:tabs>
        <w:tab w:val="left" w:pos="-108"/>
      </w:tabs>
      <w:overflowPunct w:val="0"/>
      <w:autoSpaceDE w:val="0"/>
      <w:autoSpaceDN w:val="0"/>
      <w:adjustRightInd w:val="0"/>
      <w:spacing w:before="120"/>
      <w:ind w:left="851"/>
      <w:textAlignment w:val="baseline"/>
    </w:pPr>
    <w:rPr>
      <w:szCs w:val="20"/>
    </w:rPr>
  </w:style>
  <w:style w:type="paragraph" w:customStyle="1" w:styleId="Ne0">
    <w:name w:val="Ne 0"/>
    <w:basedOn w:val="Ne1"/>
    <w:next w:val="Ne2"/>
    <w:rsid w:val="00D41EBA"/>
    <w:pPr>
      <w:keepNext/>
      <w:numPr>
        <w:numId w:val="0"/>
      </w:numPr>
      <w:ind w:left="567" w:hanging="567"/>
    </w:pPr>
    <w:rPr>
      <w:bCs/>
    </w:rPr>
  </w:style>
  <w:style w:type="paragraph" w:styleId="Textvbloku">
    <w:name w:val="Block Text"/>
    <w:basedOn w:val="Normln"/>
    <w:rsid w:val="00D41EBA"/>
    <w:pPr>
      <w:overflowPunct w:val="0"/>
      <w:autoSpaceDE w:val="0"/>
      <w:autoSpaceDN w:val="0"/>
      <w:adjustRightInd w:val="0"/>
      <w:spacing w:before="120" w:line="280" w:lineRule="atLeast"/>
      <w:ind w:left="709" w:right="1984"/>
      <w:jc w:val="both"/>
      <w:textAlignment w:val="baseline"/>
    </w:pPr>
    <w:rPr>
      <w:rFonts w:cs="Times New Roman"/>
      <w:lang w:eastAsia="en-US"/>
    </w:rPr>
  </w:style>
  <w:style w:type="paragraph" w:customStyle="1" w:styleId="CVtextheader2italics">
    <w:name w:val="CV text header 2 italics"/>
    <w:rsid w:val="00D41EBA"/>
    <w:pPr>
      <w:spacing w:before="120" w:line="280" w:lineRule="atLeast"/>
      <w:ind w:left="1134"/>
      <w:jc w:val="both"/>
    </w:pPr>
    <w:rPr>
      <w:i/>
      <w:sz w:val="22"/>
      <w:lang w:eastAsia="en-US"/>
    </w:rPr>
  </w:style>
  <w:style w:type="paragraph" w:customStyle="1" w:styleId="CVbodytablerowheader">
    <w:name w:val="CV body table row header"/>
    <w:rsid w:val="00D41EBA"/>
    <w:pPr>
      <w:spacing w:before="120" w:line="280" w:lineRule="atLeast"/>
      <w:jc w:val="right"/>
    </w:pPr>
    <w:rPr>
      <w:sz w:val="18"/>
      <w:szCs w:val="18"/>
      <w:lang w:eastAsia="en-US"/>
    </w:rPr>
  </w:style>
  <w:style w:type="paragraph" w:customStyle="1" w:styleId="CVbodytablelastrow">
    <w:name w:val="CV body table last row"/>
    <w:rsid w:val="00D41EBA"/>
    <w:pPr>
      <w:spacing w:before="60" w:after="60" w:line="280" w:lineRule="atLeast"/>
      <w:jc w:val="both"/>
    </w:pPr>
    <w:rPr>
      <w:b/>
      <w:sz w:val="18"/>
      <w:szCs w:val="16"/>
      <w:lang w:eastAsia="en-US"/>
    </w:rPr>
  </w:style>
  <w:style w:type="paragraph" w:styleId="Zkladntextodsazen2">
    <w:name w:val="Body Text Indent 2"/>
    <w:basedOn w:val="Normln"/>
    <w:link w:val="Zkladntextodsazen2Char"/>
    <w:rsid w:val="00D41EBA"/>
    <w:pPr>
      <w:spacing w:before="120" w:after="120" w:line="480" w:lineRule="auto"/>
      <w:ind w:left="283"/>
      <w:jc w:val="both"/>
    </w:pPr>
    <w:rPr>
      <w:rFonts w:cs="Times New Roman"/>
      <w:szCs w:val="24"/>
      <w:lang w:val="x-none" w:eastAsia="en-US"/>
    </w:rPr>
  </w:style>
  <w:style w:type="character" w:customStyle="1" w:styleId="Zkladntextodsazen2Char">
    <w:name w:val="Základní text odsazený 2 Char"/>
    <w:link w:val="Zkladntextodsazen2"/>
    <w:rsid w:val="00D41EBA"/>
    <w:rPr>
      <w:sz w:val="24"/>
      <w:szCs w:val="24"/>
      <w:lang w:val="x-none" w:eastAsia="en-US"/>
    </w:rPr>
  </w:style>
  <w:style w:type="paragraph" w:customStyle="1" w:styleId="numbernegative">
    <w:name w:val="number negative"/>
    <w:basedOn w:val="Normln"/>
    <w:rsid w:val="00D41EBA"/>
    <w:pPr>
      <w:overflowPunct w:val="0"/>
      <w:autoSpaceDE w:val="0"/>
      <w:autoSpaceDN w:val="0"/>
      <w:adjustRightInd w:val="0"/>
      <w:spacing w:before="120" w:line="260" w:lineRule="atLeast"/>
      <w:jc w:val="right"/>
      <w:textAlignment w:val="baseline"/>
    </w:pPr>
    <w:rPr>
      <w:rFonts w:cs="Times New Roman"/>
      <w:lang w:val="en-GB" w:eastAsia="en-US"/>
    </w:rPr>
  </w:style>
  <w:style w:type="paragraph" w:customStyle="1" w:styleId="Ne0a">
    <w:name w:val="Ne 0a"/>
    <w:basedOn w:val="Ne0"/>
    <w:next w:val="Ne2"/>
    <w:rsid w:val="00D41EBA"/>
  </w:style>
  <w:style w:type="paragraph" w:customStyle="1" w:styleId="StyleNe3Left175cm">
    <w:name w:val="Style Ne3 + Left:  175 cm"/>
    <w:basedOn w:val="Ne3"/>
    <w:rsid w:val="00D41EBA"/>
    <w:pPr>
      <w:keepNext/>
      <w:keepLines/>
      <w:spacing w:after="120"/>
      <w:ind w:left="993"/>
    </w:pPr>
    <w:rPr>
      <w:rFonts w:cs="Times New Roman"/>
    </w:rPr>
  </w:style>
  <w:style w:type="paragraph" w:customStyle="1" w:styleId="Style1">
    <w:name w:val="Style1"/>
    <w:basedOn w:val="CVtextheader2"/>
    <w:rsid w:val="00D41EBA"/>
  </w:style>
  <w:style w:type="paragraph" w:customStyle="1" w:styleId="StyleCVtextheader2Before3ptAfter0ptLinespacing">
    <w:name w:val="Style CV text header 2 + Before:  3 pt After:  0 pt Line spacing:..."/>
    <w:basedOn w:val="CVtextheader2"/>
    <w:rsid w:val="00D41EBA"/>
    <w:pPr>
      <w:spacing w:before="60" w:after="0" w:line="240" w:lineRule="auto"/>
    </w:pPr>
    <w:rPr>
      <w:bCs w:val="0"/>
      <w:iCs w:val="0"/>
      <w:szCs w:val="20"/>
    </w:rPr>
  </w:style>
  <w:style w:type="paragraph" w:customStyle="1" w:styleId="StyleCVtextheader2italicsLinespacingsingle">
    <w:name w:val="Style CV text header 2 italics + Line spacing:  single"/>
    <w:basedOn w:val="CVtextheader2italics"/>
    <w:rsid w:val="00D41EBA"/>
    <w:pPr>
      <w:spacing w:line="240" w:lineRule="auto"/>
      <w:ind w:left="567"/>
    </w:pPr>
    <w:rPr>
      <w:iCs/>
    </w:rPr>
  </w:style>
  <w:style w:type="paragraph" w:styleId="Nzev">
    <w:name w:val="Title"/>
    <w:basedOn w:val="Normln"/>
    <w:link w:val="NzevChar"/>
    <w:qFormat/>
    <w:rsid w:val="00D41EBA"/>
    <w:pPr>
      <w:spacing w:before="120" w:line="280" w:lineRule="atLeast"/>
      <w:jc w:val="center"/>
    </w:pPr>
    <w:rPr>
      <w:rFonts w:ascii="Cambria" w:hAnsi="Cambria" w:cs="Times New Roman"/>
      <w:b/>
      <w:bCs/>
      <w:kern w:val="28"/>
      <w:sz w:val="32"/>
      <w:szCs w:val="32"/>
      <w:lang w:val="x-none" w:eastAsia="en-US"/>
    </w:rPr>
  </w:style>
  <w:style w:type="character" w:customStyle="1" w:styleId="NzevChar">
    <w:name w:val="Název Char"/>
    <w:link w:val="Nzev"/>
    <w:rsid w:val="00D41EBA"/>
    <w:rPr>
      <w:rFonts w:ascii="Cambria" w:hAnsi="Cambria"/>
      <w:b/>
      <w:bCs/>
      <w:kern w:val="28"/>
      <w:sz w:val="32"/>
      <w:szCs w:val="32"/>
      <w:lang w:val="x-none" w:eastAsia="en-US"/>
    </w:rPr>
  </w:style>
  <w:style w:type="paragraph" w:customStyle="1" w:styleId="AccountingPolicy">
    <w:name w:val="Accounting Policy"/>
    <w:basedOn w:val="Normln"/>
    <w:rsid w:val="00D41EBA"/>
    <w:pPr>
      <w:widowControl w:val="0"/>
      <w:tabs>
        <w:tab w:val="left" w:pos="1531"/>
        <w:tab w:val="left" w:pos="1871"/>
      </w:tabs>
      <w:suppressAutoHyphens/>
      <w:autoSpaceDE w:val="0"/>
      <w:autoSpaceDN w:val="0"/>
      <w:adjustRightInd w:val="0"/>
      <w:spacing w:before="120" w:line="260" w:lineRule="atLeast"/>
      <w:ind w:left="1531" w:hanging="1531"/>
      <w:jc w:val="both"/>
      <w:textAlignment w:val="center"/>
    </w:pPr>
    <w:rPr>
      <w:rFonts w:ascii="Univers 45 Light" w:hAnsi="Univers 45 Light" w:cs="Univers 45 Light"/>
      <w:color w:val="000000"/>
      <w:lang w:val="en-GB" w:eastAsia="en-US"/>
    </w:rPr>
  </w:style>
  <w:style w:type="paragraph" w:customStyle="1" w:styleId="mine">
    <w:name w:val="mine"/>
    <w:basedOn w:val="Normln"/>
    <w:rsid w:val="00D41EBA"/>
    <w:pPr>
      <w:tabs>
        <w:tab w:val="left" w:pos="567"/>
        <w:tab w:val="decimal" w:pos="5387"/>
        <w:tab w:val="decimal" w:pos="6946"/>
        <w:tab w:val="decimal" w:pos="8789"/>
      </w:tabs>
      <w:suppressAutoHyphens/>
      <w:overflowPunct w:val="0"/>
      <w:autoSpaceDE w:val="0"/>
      <w:autoSpaceDN w:val="0"/>
      <w:adjustRightInd w:val="0"/>
      <w:spacing w:before="120" w:line="20" w:lineRule="atLeast"/>
      <w:jc w:val="both"/>
      <w:textAlignment w:val="baseline"/>
    </w:pPr>
    <w:rPr>
      <w:rFonts w:ascii="Times" w:hAnsi="Times" w:cs="Times New Roman"/>
      <w:lang w:eastAsia="en-US"/>
    </w:rPr>
  </w:style>
  <w:style w:type="paragraph" w:customStyle="1" w:styleId="Odstavecseseznamem1">
    <w:name w:val="Odstavec se seznamem1"/>
    <w:basedOn w:val="Normln"/>
    <w:rsid w:val="00D41EBA"/>
    <w:pPr>
      <w:spacing w:before="120" w:after="200" w:line="276" w:lineRule="auto"/>
      <w:ind w:left="720"/>
      <w:contextualSpacing/>
      <w:jc w:val="both"/>
    </w:pPr>
    <w:rPr>
      <w:rFonts w:ascii="Calibri" w:hAnsi="Calibri" w:cs="Times New Roman"/>
      <w:sz w:val="22"/>
      <w:szCs w:val="22"/>
      <w:lang w:val="en-US" w:eastAsia="en-US"/>
    </w:rPr>
  </w:style>
  <w:style w:type="paragraph" w:customStyle="1" w:styleId="cvbodytable0">
    <w:name w:val="cvbodytable"/>
    <w:basedOn w:val="Normln"/>
    <w:rsid w:val="00D41EBA"/>
    <w:pPr>
      <w:spacing w:before="100" w:beforeAutospacing="1" w:after="100" w:afterAutospacing="1" w:line="280" w:lineRule="atLeast"/>
      <w:jc w:val="both"/>
    </w:pPr>
    <w:rPr>
      <w:rFonts w:cs="Times New Roman"/>
      <w:szCs w:val="24"/>
      <w:lang w:val="en-US" w:eastAsia="en-US"/>
    </w:rPr>
  </w:style>
  <w:style w:type="paragraph" w:customStyle="1" w:styleId="NadpisyUZ">
    <w:name w:val="Nadpisy UZ"/>
    <w:basedOn w:val="Nadpis1"/>
    <w:link w:val="NadpisyUZChar"/>
    <w:qFormat/>
    <w:rsid w:val="00E556A6"/>
    <w:pPr>
      <w:keepNext w:val="0"/>
      <w:numPr>
        <w:numId w:val="11"/>
      </w:numPr>
      <w:ind w:left="-357" w:firstLine="357"/>
    </w:pPr>
  </w:style>
  <w:style w:type="character" w:customStyle="1" w:styleId="NadpisyUZChar">
    <w:name w:val="Nadpisy UZ Char"/>
    <w:basedOn w:val="Nadpis1Char"/>
    <w:link w:val="NadpisyUZ"/>
    <w:rsid w:val="00E556A6"/>
    <w:rPr>
      <w:rFonts w:asciiTheme="majorHAnsi" w:hAnsiTheme="majorHAnsi" w:cs="Arial"/>
      <w:b/>
      <w:bCs/>
      <w:color w:val="2F5496" w:themeColor="accent1" w:themeShade="BF"/>
      <w:kern w:val="32"/>
      <w:sz w:val="28"/>
      <w:szCs w:val="28"/>
    </w:rPr>
  </w:style>
  <w:style w:type="table" w:customStyle="1" w:styleId="CVtable1header1">
    <w:name w:val="CV table 1 header 1"/>
    <w:rsid w:val="00E41376"/>
    <w:pPr>
      <w:spacing w:before="60" w:after="60" w:line="280" w:lineRule="atLeast"/>
      <w:jc w:val="right"/>
    </w:pPr>
    <w:rPr>
      <w:sz w:val="18"/>
    </w:rPr>
    <w:tblPr>
      <w:tblStyleRowBandSize w:val="1"/>
      <w:tblStyleColBandSize w:val="1"/>
      <w:tblInd w:w="0" w:type="dxa"/>
      <w:tblCellMar>
        <w:top w:w="0" w:type="dxa"/>
        <w:left w:w="108" w:type="dxa"/>
        <w:bottom w:w="0" w:type="dxa"/>
        <w:right w:w="108" w:type="dxa"/>
      </w:tblCellMar>
    </w:tblPr>
    <w:trPr>
      <w:cantSplit/>
    </w:trPr>
  </w:style>
  <w:style w:type="paragraph" w:styleId="Nadpisobsahu">
    <w:name w:val="TOC Heading"/>
    <w:basedOn w:val="Nadpis1"/>
    <w:next w:val="Normln"/>
    <w:uiPriority w:val="39"/>
    <w:unhideWhenUsed/>
    <w:qFormat/>
    <w:rsid w:val="00B37C51"/>
    <w:pPr>
      <w:keepLines/>
      <w:spacing w:after="0" w:line="259" w:lineRule="auto"/>
      <w:jc w:val="left"/>
      <w:outlineLvl w:val="9"/>
    </w:pPr>
    <w:rPr>
      <w:rFonts w:eastAsiaTheme="majorEastAsia" w:cstheme="majorBidi"/>
      <w:b w:val="0"/>
      <w:bCs w:val="0"/>
      <w:kern w:val="0"/>
      <w:szCs w:val="32"/>
    </w:rPr>
  </w:style>
  <w:style w:type="paragraph" w:customStyle="1" w:styleId="msonormal0">
    <w:name w:val="msonormal"/>
    <w:basedOn w:val="Normln"/>
    <w:rsid w:val="001E475D"/>
    <w:pPr>
      <w:spacing w:before="100" w:beforeAutospacing="1" w:after="100" w:afterAutospacing="1"/>
    </w:pPr>
    <w:rPr>
      <w:rFonts w:ascii="Times New Roman" w:hAnsi="Times New Roman" w:cs="Times New Roman"/>
      <w:szCs w:val="24"/>
    </w:rPr>
  </w:style>
  <w:style w:type="paragraph" w:customStyle="1" w:styleId="font5">
    <w:name w:val="font5"/>
    <w:basedOn w:val="Normln"/>
    <w:rsid w:val="001E475D"/>
    <w:pPr>
      <w:spacing w:before="100" w:beforeAutospacing="1" w:after="100" w:afterAutospacing="1"/>
    </w:pPr>
    <w:rPr>
      <w:rFonts w:ascii="Calibri" w:hAnsi="Calibri" w:cs="Calibri"/>
      <w:sz w:val="20"/>
    </w:rPr>
  </w:style>
  <w:style w:type="paragraph" w:customStyle="1" w:styleId="font7">
    <w:name w:val="font7"/>
    <w:basedOn w:val="Normln"/>
    <w:rsid w:val="001E475D"/>
    <w:pPr>
      <w:spacing w:before="100" w:beforeAutospacing="1" w:after="100" w:afterAutospacing="1"/>
    </w:pPr>
    <w:rPr>
      <w:rFonts w:ascii="Calibri" w:hAnsi="Calibri" w:cs="Calibri"/>
      <w:sz w:val="18"/>
      <w:szCs w:val="18"/>
    </w:rPr>
  </w:style>
  <w:style w:type="paragraph" w:customStyle="1" w:styleId="font8">
    <w:name w:val="font8"/>
    <w:basedOn w:val="Normln"/>
    <w:rsid w:val="001E475D"/>
    <w:pPr>
      <w:spacing w:before="100" w:beforeAutospacing="1" w:after="100" w:afterAutospacing="1"/>
    </w:pPr>
    <w:rPr>
      <w:rFonts w:ascii="Calibri" w:hAnsi="Calibri" w:cs="Calibri"/>
      <w:b/>
      <w:bCs/>
      <w:sz w:val="18"/>
      <w:szCs w:val="18"/>
    </w:rPr>
  </w:style>
  <w:style w:type="paragraph" w:customStyle="1" w:styleId="font9">
    <w:name w:val="font9"/>
    <w:basedOn w:val="Normln"/>
    <w:rsid w:val="001E475D"/>
    <w:pPr>
      <w:spacing w:before="100" w:beforeAutospacing="1" w:after="100" w:afterAutospacing="1"/>
    </w:pPr>
    <w:rPr>
      <w:rFonts w:ascii="Calibri" w:hAnsi="Calibri" w:cs="Calibri"/>
      <w:sz w:val="16"/>
      <w:szCs w:val="16"/>
    </w:rPr>
  </w:style>
  <w:style w:type="paragraph" w:customStyle="1" w:styleId="font10">
    <w:name w:val="font10"/>
    <w:basedOn w:val="Normln"/>
    <w:rsid w:val="001E475D"/>
    <w:pPr>
      <w:spacing w:before="100" w:beforeAutospacing="1" w:after="100" w:afterAutospacing="1"/>
    </w:pPr>
    <w:rPr>
      <w:rFonts w:ascii="Calibri" w:hAnsi="Calibri" w:cs="Calibri"/>
      <w:b/>
      <w:bCs/>
      <w:sz w:val="16"/>
      <w:szCs w:val="16"/>
    </w:rPr>
  </w:style>
  <w:style w:type="paragraph" w:customStyle="1" w:styleId="font11">
    <w:name w:val="font11"/>
    <w:basedOn w:val="Normln"/>
    <w:rsid w:val="001E475D"/>
    <w:pPr>
      <w:spacing w:before="100" w:beforeAutospacing="1" w:after="100" w:afterAutospacing="1"/>
    </w:pPr>
    <w:rPr>
      <w:rFonts w:ascii="Calibri" w:hAnsi="Calibri" w:cs="Calibri"/>
      <w:sz w:val="20"/>
    </w:rPr>
  </w:style>
  <w:style w:type="paragraph" w:customStyle="1" w:styleId="xl67">
    <w:name w:val="xl67"/>
    <w:basedOn w:val="Normln"/>
    <w:rsid w:val="001E475D"/>
    <w:pPr>
      <w:spacing w:before="100" w:beforeAutospacing="1" w:after="100" w:afterAutospacing="1"/>
      <w:textAlignment w:val="center"/>
    </w:pPr>
    <w:rPr>
      <w:rFonts w:ascii="Times New Roman" w:hAnsi="Times New Roman" w:cs="Times New Roman"/>
      <w:sz w:val="20"/>
    </w:rPr>
  </w:style>
  <w:style w:type="paragraph" w:customStyle="1" w:styleId="xl68">
    <w:name w:val="xl68"/>
    <w:basedOn w:val="Normln"/>
    <w:rsid w:val="001E4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69">
    <w:name w:val="xl69"/>
    <w:basedOn w:val="Normln"/>
    <w:rsid w:val="001E475D"/>
    <w:pPr>
      <w:spacing w:before="100" w:beforeAutospacing="1" w:after="100" w:afterAutospacing="1"/>
      <w:textAlignment w:val="center"/>
    </w:pPr>
    <w:rPr>
      <w:rFonts w:ascii="Times New Roman" w:hAnsi="Times New Roman" w:cs="Times New Roman"/>
      <w:sz w:val="20"/>
    </w:rPr>
  </w:style>
  <w:style w:type="paragraph" w:customStyle="1" w:styleId="xl70">
    <w:name w:val="xl70"/>
    <w:basedOn w:val="Normln"/>
    <w:rsid w:val="001E475D"/>
    <w:pPr>
      <w:spacing w:before="100" w:beforeAutospacing="1" w:after="100" w:afterAutospacing="1"/>
      <w:textAlignment w:val="center"/>
    </w:pPr>
    <w:rPr>
      <w:rFonts w:ascii="Times New Roman" w:hAnsi="Times New Roman" w:cs="Times New Roman"/>
      <w:sz w:val="20"/>
    </w:rPr>
  </w:style>
  <w:style w:type="paragraph" w:customStyle="1" w:styleId="xl71">
    <w:name w:val="xl71"/>
    <w:basedOn w:val="Normln"/>
    <w:rsid w:val="001E47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2">
    <w:name w:val="xl72"/>
    <w:basedOn w:val="Normln"/>
    <w:rsid w:val="001E4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3">
    <w:name w:val="xl73"/>
    <w:basedOn w:val="Normln"/>
    <w:rsid w:val="001E47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4">
    <w:name w:val="xl74"/>
    <w:basedOn w:val="Normln"/>
    <w:rsid w:val="001E475D"/>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5">
    <w:name w:val="xl75"/>
    <w:basedOn w:val="Normln"/>
    <w:rsid w:val="001E47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76">
    <w:name w:val="xl76"/>
    <w:basedOn w:val="Normln"/>
    <w:rsid w:val="001E475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77">
    <w:name w:val="xl77"/>
    <w:basedOn w:val="Normln"/>
    <w:rsid w:val="001E475D"/>
    <w:pPr>
      <w:pBdr>
        <w:top w:val="single" w:sz="8" w:space="0" w:color="auto"/>
        <w:left w:val="single" w:sz="8" w:space="0" w:color="auto"/>
        <w:bottom w:val="single" w:sz="8" w:space="0" w:color="auto"/>
      </w:pBdr>
      <w:spacing w:before="100" w:beforeAutospacing="1" w:after="100" w:afterAutospacing="1"/>
      <w:textAlignment w:val="center"/>
    </w:pPr>
    <w:rPr>
      <w:rFonts w:ascii="Times New Roman" w:hAnsi="Times New Roman" w:cs="Times New Roman"/>
      <w:b/>
      <w:bCs/>
      <w:sz w:val="20"/>
    </w:rPr>
  </w:style>
  <w:style w:type="paragraph" w:customStyle="1" w:styleId="xl78">
    <w:name w:val="xl78"/>
    <w:basedOn w:val="Normln"/>
    <w:rsid w:val="001E475D"/>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sz w:val="18"/>
      <w:szCs w:val="18"/>
    </w:rPr>
  </w:style>
  <w:style w:type="paragraph" w:customStyle="1" w:styleId="xl79">
    <w:name w:val="xl79"/>
    <w:basedOn w:val="Normln"/>
    <w:rsid w:val="001E47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sz w:val="18"/>
      <w:szCs w:val="18"/>
    </w:rPr>
  </w:style>
  <w:style w:type="paragraph" w:customStyle="1" w:styleId="xl80">
    <w:name w:val="xl80"/>
    <w:basedOn w:val="Normln"/>
    <w:rsid w:val="001E47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81">
    <w:name w:val="xl81"/>
    <w:basedOn w:val="Normln"/>
    <w:rsid w:val="001E475D"/>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82">
    <w:name w:val="xl82"/>
    <w:basedOn w:val="Normln"/>
    <w:rsid w:val="001E475D"/>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b/>
      <w:bCs/>
      <w:sz w:val="20"/>
    </w:rPr>
  </w:style>
  <w:style w:type="paragraph" w:customStyle="1" w:styleId="xl83">
    <w:name w:val="xl83"/>
    <w:basedOn w:val="Normln"/>
    <w:rsid w:val="001E47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84">
    <w:name w:val="xl84"/>
    <w:basedOn w:val="Normln"/>
    <w:rsid w:val="001E47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85">
    <w:name w:val="xl85"/>
    <w:basedOn w:val="Normln"/>
    <w:rsid w:val="001E475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86">
    <w:name w:val="xl86"/>
    <w:basedOn w:val="Normln"/>
    <w:rsid w:val="001E4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87">
    <w:name w:val="xl87"/>
    <w:basedOn w:val="Normln"/>
    <w:rsid w:val="001E475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88">
    <w:name w:val="xl88"/>
    <w:basedOn w:val="Normln"/>
    <w:rsid w:val="001E475D"/>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89">
    <w:name w:val="xl89"/>
    <w:basedOn w:val="Normln"/>
    <w:rsid w:val="001E475D"/>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0">
    <w:name w:val="xl90"/>
    <w:basedOn w:val="Normln"/>
    <w:rsid w:val="001E475D"/>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91">
    <w:name w:val="xl91"/>
    <w:basedOn w:val="Normln"/>
    <w:rsid w:val="001E47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2">
    <w:name w:val="xl92"/>
    <w:basedOn w:val="Normln"/>
    <w:rsid w:val="001E47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3">
    <w:name w:val="xl93"/>
    <w:basedOn w:val="Normln"/>
    <w:rsid w:val="001E475D"/>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rPr>
  </w:style>
  <w:style w:type="paragraph" w:customStyle="1" w:styleId="xl94">
    <w:name w:val="xl94"/>
    <w:basedOn w:val="Normln"/>
    <w:rsid w:val="001E475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b/>
      <w:bCs/>
      <w:sz w:val="20"/>
    </w:rPr>
  </w:style>
  <w:style w:type="paragraph" w:customStyle="1" w:styleId="xl95">
    <w:name w:val="xl95"/>
    <w:basedOn w:val="Normln"/>
    <w:rsid w:val="001E475D"/>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96">
    <w:name w:val="xl96"/>
    <w:basedOn w:val="Normln"/>
    <w:rsid w:val="001E47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7">
    <w:name w:val="xl97"/>
    <w:basedOn w:val="Normln"/>
    <w:rsid w:val="001E475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18"/>
      <w:szCs w:val="18"/>
    </w:rPr>
  </w:style>
  <w:style w:type="paragraph" w:customStyle="1" w:styleId="xl98">
    <w:name w:val="xl98"/>
    <w:basedOn w:val="Normln"/>
    <w:rsid w:val="001E47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99">
    <w:name w:val="xl99"/>
    <w:basedOn w:val="Normln"/>
    <w:rsid w:val="001E47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0">
    <w:name w:val="xl100"/>
    <w:basedOn w:val="Normln"/>
    <w:rsid w:val="001E47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1">
    <w:name w:val="xl101"/>
    <w:basedOn w:val="Normln"/>
    <w:rsid w:val="001E47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2">
    <w:name w:val="xl102"/>
    <w:basedOn w:val="Normln"/>
    <w:rsid w:val="001E47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103">
    <w:name w:val="xl103"/>
    <w:basedOn w:val="Normln"/>
    <w:rsid w:val="001E47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104">
    <w:name w:val="xl104"/>
    <w:basedOn w:val="Normln"/>
    <w:rsid w:val="001E47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5">
    <w:name w:val="xl105"/>
    <w:basedOn w:val="Normln"/>
    <w:rsid w:val="001E475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6">
    <w:name w:val="xl106"/>
    <w:basedOn w:val="Normln"/>
    <w:rsid w:val="001E47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107">
    <w:name w:val="xl107"/>
    <w:basedOn w:val="Normln"/>
    <w:rsid w:val="001E475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3366FF"/>
      <w:sz w:val="20"/>
    </w:rPr>
  </w:style>
  <w:style w:type="paragraph" w:customStyle="1" w:styleId="xl108">
    <w:name w:val="xl108"/>
    <w:basedOn w:val="Normln"/>
    <w:rsid w:val="001E47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09">
    <w:name w:val="xl109"/>
    <w:basedOn w:val="Normln"/>
    <w:rsid w:val="001E475D"/>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10">
    <w:name w:val="xl110"/>
    <w:basedOn w:val="Normln"/>
    <w:rsid w:val="001E475D"/>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11">
    <w:name w:val="xl111"/>
    <w:basedOn w:val="Normln"/>
    <w:rsid w:val="001E475D"/>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12">
    <w:name w:val="xl112"/>
    <w:basedOn w:val="Normln"/>
    <w:rsid w:val="001E475D"/>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Cs w:val="24"/>
    </w:rPr>
  </w:style>
  <w:style w:type="paragraph" w:customStyle="1" w:styleId="xl113">
    <w:name w:val="xl113"/>
    <w:basedOn w:val="Normln"/>
    <w:rsid w:val="001E475D"/>
    <w:pPr>
      <w:pBdr>
        <w:top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Cs w:val="24"/>
    </w:rPr>
  </w:style>
  <w:style w:type="paragraph" w:customStyle="1" w:styleId="xl114">
    <w:name w:val="xl114"/>
    <w:basedOn w:val="Normln"/>
    <w:rsid w:val="001E475D"/>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szCs w:val="24"/>
    </w:rPr>
  </w:style>
  <w:style w:type="paragraph" w:customStyle="1" w:styleId="xl115">
    <w:name w:val="xl115"/>
    <w:basedOn w:val="Normln"/>
    <w:rsid w:val="001E475D"/>
    <w:pPr>
      <w:pBdr>
        <w:top w:val="single" w:sz="8" w:space="0" w:color="auto"/>
        <w:left w:val="single" w:sz="8" w:space="0" w:color="auto"/>
        <w:bottom w:val="single" w:sz="8" w:space="0" w:color="auto"/>
      </w:pBdr>
      <w:spacing w:before="100" w:beforeAutospacing="1" w:after="100" w:afterAutospacing="1"/>
      <w:textAlignment w:val="center"/>
    </w:pPr>
    <w:rPr>
      <w:rFonts w:ascii="Times New Roman" w:hAnsi="Times New Roman" w:cs="Times New Roman"/>
      <w:sz w:val="18"/>
      <w:szCs w:val="18"/>
    </w:rPr>
  </w:style>
  <w:style w:type="paragraph" w:customStyle="1" w:styleId="xl116">
    <w:name w:val="xl116"/>
    <w:basedOn w:val="Normln"/>
    <w:rsid w:val="001E475D"/>
    <w:pPr>
      <w:pBdr>
        <w:top w:val="single" w:sz="8" w:space="0" w:color="auto"/>
        <w:bottom w:val="single" w:sz="8" w:space="0" w:color="auto"/>
      </w:pBdr>
      <w:spacing w:before="100" w:beforeAutospacing="1" w:after="100" w:afterAutospacing="1"/>
      <w:textAlignment w:val="center"/>
    </w:pPr>
    <w:rPr>
      <w:rFonts w:ascii="Times New Roman" w:hAnsi="Times New Roman" w:cs="Times New Roman"/>
      <w:sz w:val="18"/>
      <w:szCs w:val="18"/>
    </w:rPr>
  </w:style>
  <w:style w:type="paragraph" w:customStyle="1" w:styleId="xl117">
    <w:name w:val="xl117"/>
    <w:basedOn w:val="Normln"/>
    <w:rsid w:val="001E475D"/>
    <w:pPr>
      <w:pBdr>
        <w:top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sz w:val="18"/>
      <w:szCs w:val="18"/>
    </w:rPr>
  </w:style>
  <w:style w:type="paragraph" w:customStyle="1" w:styleId="xl118">
    <w:name w:val="xl118"/>
    <w:basedOn w:val="Normln"/>
    <w:rsid w:val="001E475D"/>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19">
    <w:name w:val="xl119"/>
    <w:basedOn w:val="Normln"/>
    <w:rsid w:val="001E475D"/>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rPr>
  </w:style>
  <w:style w:type="paragraph" w:styleId="Titulek">
    <w:name w:val="caption"/>
    <w:basedOn w:val="Normln"/>
    <w:next w:val="Normln"/>
    <w:unhideWhenUsed/>
    <w:qFormat/>
    <w:rsid w:val="005872D6"/>
    <w:pPr>
      <w:spacing w:after="200"/>
    </w:pPr>
    <w:rPr>
      <w:b/>
      <w:iCs/>
      <w:color w:val="44546A" w:themeColor="text2"/>
      <w:szCs w:val="18"/>
    </w:rPr>
  </w:style>
  <w:style w:type="paragraph" w:styleId="Seznamobrzk">
    <w:name w:val="table of figures"/>
    <w:basedOn w:val="Normln"/>
    <w:next w:val="Normln"/>
    <w:uiPriority w:val="99"/>
    <w:rsid w:val="007E4CA2"/>
  </w:style>
  <w:style w:type="paragraph" w:customStyle="1" w:styleId="xl120">
    <w:name w:val="xl120"/>
    <w:basedOn w:val="Normln"/>
    <w:rsid w:val="006F06B3"/>
    <w:pPr>
      <w:pBdr>
        <w:top w:val="single" w:sz="4" w:space="0" w:color="C0C0C0"/>
        <w:left w:val="single" w:sz="8" w:space="0" w:color="auto"/>
        <w:bottom w:val="single" w:sz="4" w:space="0" w:color="C0C0C0"/>
      </w:pBdr>
      <w:shd w:val="clear" w:color="000000" w:fill="538DD5"/>
      <w:spacing w:before="100" w:beforeAutospacing="1" w:after="100" w:afterAutospacing="1"/>
      <w:textAlignment w:val="center"/>
    </w:pPr>
    <w:rPr>
      <w:rFonts w:ascii="Times New Roman" w:hAnsi="Times New Roman" w:cs="Times New Roman"/>
      <w:sz w:val="20"/>
    </w:rPr>
  </w:style>
  <w:style w:type="paragraph" w:customStyle="1" w:styleId="xl121">
    <w:name w:val="xl121"/>
    <w:basedOn w:val="Normln"/>
    <w:rsid w:val="006F06B3"/>
    <w:pPr>
      <w:pBdr>
        <w:top w:val="single" w:sz="4" w:space="0" w:color="C0C0C0"/>
        <w:left w:val="single" w:sz="8" w:space="0" w:color="auto"/>
        <w:bottom w:val="single" w:sz="4" w:space="0" w:color="C0C0C0"/>
      </w:pBdr>
      <w:shd w:val="clear" w:color="000000" w:fill="92D050"/>
      <w:spacing w:before="100" w:beforeAutospacing="1" w:after="100" w:afterAutospacing="1"/>
      <w:textAlignment w:val="center"/>
    </w:pPr>
    <w:rPr>
      <w:rFonts w:ascii="Times New Roman" w:hAnsi="Times New Roman" w:cs="Times New Roman"/>
      <w:sz w:val="20"/>
    </w:rPr>
  </w:style>
  <w:style w:type="paragraph" w:customStyle="1" w:styleId="xl122">
    <w:name w:val="xl122"/>
    <w:basedOn w:val="Normln"/>
    <w:rsid w:val="006F06B3"/>
    <w:pPr>
      <w:pBdr>
        <w:top w:val="single" w:sz="4" w:space="0" w:color="C0C0C0"/>
        <w:bottom w:val="single" w:sz="4" w:space="0" w:color="C0C0C0"/>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23">
    <w:name w:val="xl123"/>
    <w:basedOn w:val="Normln"/>
    <w:rsid w:val="006F06B3"/>
    <w:pPr>
      <w:pBdr>
        <w:top w:val="single" w:sz="4" w:space="0" w:color="C0C0C0"/>
        <w:bottom w:val="single" w:sz="4" w:space="0" w:color="C0C0C0"/>
      </w:pBdr>
      <w:spacing w:before="100" w:beforeAutospacing="1" w:after="100" w:afterAutospacing="1"/>
      <w:textAlignment w:val="center"/>
    </w:pPr>
    <w:rPr>
      <w:rFonts w:ascii="Times New Roman" w:hAnsi="Times New Roman" w:cs="Times New Roman"/>
      <w:sz w:val="20"/>
    </w:rPr>
  </w:style>
  <w:style w:type="paragraph" w:customStyle="1" w:styleId="xl124">
    <w:name w:val="xl124"/>
    <w:basedOn w:val="Normln"/>
    <w:rsid w:val="006F06B3"/>
    <w:pPr>
      <w:pBdr>
        <w:top w:val="single" w:sz="4" w:space="0" w:color="C0C0C0"/>
        <w:bottom w:val="single" w:sz="4" w:space="0" w:color="C0C0C0"/>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125">
    <w:name w:val="xl125"/>
    <w:basedOn w:val="Normln"/>
    <w:rsid w:val="006F06B3"/>
    <w:pPr>
      <w:pBdr>
        <w:top w:val="single" w:sz="4" w:space="0" w:color="C0C0C0"/>
        <w:left w:val="single" w:sz="8" w:space="0" w:color="auto"/>
        <w:bottom w:val="single" w:sz="8" w:space="0" w:color="auto"/>
      </w:pBdr>
      <w:shd w:val="clear" w:color="000000" w:fill="92D050"/>
      <w:spacing w:before="100" w:beforeAutospacing="1" w:after="100" w:afterAutospacing="1"/>
      <w:textAlignment w:val="center"/>
    </w:pPr>
    <w:rPr>
      <w:rFonts w:ascii="Times New Roman" w:hAnsi="Times New Roman" w:cs="Times New Roman"/>
      <w:sz w:val="20"/>
    </w:rPr>
  </w:style>
  <w:style w:type="paragraph" w:customStyle="1" w:styleId="xl126">
    <w:name w:val="xl126"/>
    <w:basedOn w:val="Normln"/>
    <w:rsid w:val="006F06B3"/>
    <w:pPr>
      <w:pBdr>
        <w:top w:val="single" w:sz="4" w:space="0" w:color="C0C0C0"/>
        <w:bottom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27">
    <w:name w:val="xl127"/>
    <w:basedOn w:val="Normln"/>
    <w:rsid w:val="006F06B3"/>
    <w:pPr>
      <w:pBdr>
        <w:top w:val="single" w:sz="4" w:space="0" w:color="C0C0C0"/>
        <w:bottom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128">
    <w:name w:val="xl128"/>
    <w:basedOn w:val="Normln"/>
    <w:rsid w:val="006F06B3"/>
    <w:pPr>
      <w:pBdr>
        <w:top w:val="single" w:sz="4" w:space="0" w:color="C0C0C0"/>
        <w:bottom w:val="single" w:sz="8" w:space="0" w:color="auto"/>
        <w:right w:val="single" w:sz="8" w:space="0" w:color="auto"/>
      </w:pBdr>
      <w:spacing w:before="100" w:beforeAutospacing="1" w:after="100" w:afterAutospacing="1"/>
      <w:textAlignment w:val="center"/>
    </w:pPr>
    <w:rPr>
      <w:rFonts w:ascii="Times New Roman" w:hAnsi="Times New Roman" w:cs="Times New Roman"/>
      <w:sz w:val="20"/>
    </w:rPr>
  </w:style>
  <w:style w:type="paragraph" w:customStyle="1" w:styleId="xl129">
    <w:name w:val="xl129"/>
    <w:basedOn w:val="Normln"/>
    <w:rsid w:val="006F06B3"/>
    <w:pPr>
      <w:pBdr>
        <w:top w:val="single" w:sz="4" w:space="0" w:color="969696"/>
        <w:left w:val="single" w:sz="8" w:space="0" w:color="auto"/>
        <w:bottom w:val="single" w:sz="8" w:space="0" w:color="auto"/>
      </w:pBdr>
      <w:shd w:val="clear" w:color="000000" w:fill="FFFFFF"/>
      <w:spacing w:before="100" w:beforeAutospacing="1" w:after="100" w:afterAutospacing="1"/>
      <w:jc w:val="center"/>
      <w:textAlignment w:val="center"/>
    </w:pPr>
    <w:rPr>
      <w:rFonts w:ascii="Times New Roman" w:hAnsi="Times New Roman" w:cs="Times New Roman"/>
      <w:sz w:val="20"/>
    </w:rPr>
  </w:style>
  <w:style w:type="paragraph" w:customStyle="1" w:styleId="xl130">
    <w:name w:val="xl130"/>
    <w:basedOn w:val="Normln"/>
    <w:rsid w:val="006F06B3"/>
    <w:pPr>
      <w:pBdr>
        <w:top w:val="single" w:sz="4" w:space="0" w:color="969696"/>
        <w:left w:val="single" w:sz="8" w:space="0" w:color="auto"/>
        <w:bottom w:val="single" w:sz="8" w:space="0" w:color="auto"/>
      </w:pBdr>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31">
    <w:name w:val="xl131"/>
    <w:basedOn w:val="Normln"/>
    <w:rsid w:val="006F06B3"/>
    <w:pPr>
      <w:pBdr>
        <w:top w:val="single" w:sz="4" w:space="0" w:color="969696"/>
        <w:left w:val="single" w:sz="4" w:space="0" w:color="auto"/>
        <w:bottom w:val="single" w:sz="8" w:space="0" w:color="auto"/>
      </w:pBdr>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32">
    <w:name w:val="xl132"/>
    <w:basedOn w:val="Normln"/>
    <w:rsid w:val="006F06B3"/>
    <w:pPr>
      <w:pBdr>
        <w:top w:val="single" w:sz="4" w:space="0" w:color="969696"/>
        <w:left w:val="single" w:sz="4" w:space="0" w:color="auto"/>
        <w:bottom w:val="single" w:sz="8" w:space="0" w:color="auto"/>
        <w:right w:val="single" w:sz="8" w:space="9" w:color="auto"/>
      </w:pBdr>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33">
    <w:name w:val="xl133"/>
    <w:basedOn w:val="Normln"/>
    <w:rsid w:val="006F06B3"/>
    <w:pPr>
      <w:pBdr>
        <w:top w:val="single" w:sz="4" w:space="0" w:color="C0C0C0"/>
        <w:bottom w:val="single" w:sz="4" w:space="0" w:color="C0C0C0"/>
      </w:pBdr>
      <w:shd w:val="clear" w:color="000000" w:fill="EAEAEA"/>
      <w:spacing w:before="100" w:beforeAutospacing="1" w:after="100" w:afterAutospacing="1"/>
      <w:jc w:val="right"/>
      <w:textAlignment w:val="center"/>
    </w:pPr>
    <w:rPr>
      <w:rFonts w:ascii="Times New Roman" w:hAnsi="Times New Roman" w:cs="Times New Roman"/>
      <w:sz w:val="20"/>
    </w:rPr>
  </w:style>
  <w:style w:type="paragraph" w:customStyle="1" w:styleId="xl134">
    <w:name w:val="xl134"/>
    <w:basedOn w:val="Normln"/>
    <w:rsid w:val="006F06B3"/>
    <w:pPr>
      <w:pBdr>
        <w:top w:val="single" w:sz="4" w:space="0" w:color="C0C0C0"/>
        <w:left w:val="single" w:sz="8" w:space="0" w:color="auto"/>
        <w:bottom w:val="single" w:sz="4" w:space="0" w:color="C0C0C0"/>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35">
    <w:name w:val="xl135"/>
    <w:basedOn w:val="Normln"/>
    <w:rsid w:val="006F06B3"/>
    <w:pPr>
      <w:pBdr>
        <w:top w:val="single" w:sz="4" w:space="0" w:color="C0C0C0"/>
        <w:bottom w:val="single" w:sz="4" w:space="0" w:color="C0C0C0"/>
      </w:pBdr>
      <w:shd w:val="clear" w:color="000000" w:fill="FFFFFF"/>
      <w:spacing w:before="100" w:beforeAutospacing="1" w:after="100" w:afterAutospacing="1"/>
      <w:jc w:val="right"/>
      <w:textAlignment w:val="center"/>
    </w:pPr>
    <w:rPr>
      <w:rFonts w:ascii="Times New Roman" w:hAnsi="Times New Roman" w:cs="Times New Roman"/>
      <w:sz w:val="20"/>
    </w:rPr>
  </w:style>
  <w:style w:type="paragraph" w:customStyle="1" w:styleId="xl136">
    <w:name w:val="xl136"/>
    <w:basedOn w:val="Normln"/>
    <w:rsid w:val="006F06B3"/>
    <w:pPr>
      <w:pBdr>
        <w:top w:val="single" w:sz="4" w:space="0" w:color="C0C0C0"/>
        <w:bottom w:val="single" w:sz="4" w:space="0" w:color="C0C0C0"/>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37">
    <w:name w:val="xl137"/>
    <w:basedOn w:val="Normln"/>
    <w:rsid w:val="006F06B3"/>
    <w:pPr>
      <w:pBdr>
        <w:top w:val="single" w:sz="4" w:space="0" w:color="C0C0C0"/>
        <w:bottom w:val="single" w:sz="4" w:space="0" w:color="C0C0C0"/>
        <w:right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38">
    <w:name w:val="xl138"/>
    <w:basedOn w:val="Normln"/>
    <w:rsid w:val="006F06B3"/>
    <w:pPr>
      <w:pBdr>
        <w:top w:val="single" w:sz="4" w:space="0" w:color="C0C0C0"/>
        <w:bottom w:val="single" w:sz="4" w:space="0" w:color="C0C0C0"/>
      </w:pBdr>
      <w:shd w:val="clear" w:color="000000" w:fill="EAEAEA"/>
      <w:spacing w:before="100" w:beforeAutospacing="1" w:after="100" w:afterAutospacing="1"/>
      <w:textAlignment w:val="center"/>
    </w:pPr>
    <w:rPr>
      <w:rFonts w:ascii="Times New Roman" w:hAnsi="Times New Roman" w:cs="Times New Roman"/>
      <w:sz w:val="20"/>
    </w:rPr>
  </w:style>
  <w:style w:type="paragraph" w:customStyle="1" w:styleId="xl139">
    <w:name w:val="xl139"/>
    <w:basedOn w:val="Normln"/>
    <w:rsid w:val="006F06B3"/>
    <w:pPr>
      <w:pBdr>
        <w:top w:val="single" w:sz="4" w:space="0" w:color="C0C0C0"/>
        <w:left w:val="single" w:sz="8" w:space="0" w:color="auto"/>
        <w:bottom w:val="single" w:sz="4" w:space="0" w:color="C0C0C0"/>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0">
    <w:name w:val="xl140"/>
    <w:basedOn w:val="Normln"/>
    <w:rsid w:val="006F06B3"/>
    <w:pPr>
      <w:pBdr>
        <w:top w:val="single" w:sz="4" w:space="0" w:color="C0C0C0"/>
        <w:bottom w:val="single" w:sz="4" w:space="0" w:color="C0C0C0"/>
        <w:right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1">
    <w:name w:val="xl141"/>
    <w:basedOn w:val="Normln"/>
    <w:rsid w:val="006F06B3"/>
    <w:pPr>
      <w:pBdr>
        <w:top w:val="single" w:sz="4" w:space="0" w:color="969696"/>
        <w:left w:val="single" w:sz="8" w:space="0" w:color="auto"/>
        <w:bottom w:val="single" w:sz="4" w:space="0" w:color="969696"/>
      </w:pBdr>
      <w:shd w:val="clear" w:color="000000" w:fill="FCD5B4"/>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42">
    <w:name w:val="xl142"/>
    <w:basedOn w:val="Normln"/>
    <w:rsid w:val="006F06B3"/>
    <w:pPr>
      <w:pBdr>
        <w:top w:val="single" w:sz="4" w:space="0" w:color="969696"/>
        <w:left w:val="single" w:sz="4" w:space="0" w:color="auto"/>
        <w:bottom w:val="single" w:sz="4" w:space="0" w:color="969696"/>
      </w:pBdr>
      <w:shd w:val="clear" w:color="000000" w:fill="FCD5B4"/>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43">
    <w:name w:val="xl143"/>
    <w:basedOn w:val="Normln"/>
    <w:rsid w:val="006F06B3"/>
    <w:pPr>
      <w:pBdr>
        <w:top w:val="single" w:sz="4" w:space="0" w:color="969696"/>
        <w:left w:val="single" w:sz="4" w:space="0" w:color="auto"/>
        <w:bottom w:val="single" w:sz="4" w:space="0" w:color="969696"/>
        <w:right w:val="single" w:sz="8" w:space="9" w:color="auto"/>
      </w:pBdr>
      <w:shd w:val="clear" w:color="000000" w:fill="FCD5B4"/>
      <w:spacing w:before="100" w:beforeAutospacing="1" w:after="100" w:afterAutospacing="1"/>
      <w:ind w:firstLineChars="100" w:firstLine="100"/>
      <w:jc w:val="right"/>
      <w:textAlignment w:val="center"/>
    </w:pPr>
    <w:rPr>
      <w:rFonts w:ascii="Times New Roman" w:hAnsi="Times New Roman" w:cs="Times New Roman"/>
      <w:sz w:val="20"/>
    </w:rPr>
  </w:style>
  <w:style w:type="paragraph" w:customStyle="1" w:styleId="xl144">
    <w:name w:val="xl144"/>
    <w:basedOn w:val="Normln"/>
    <w:rsid w:val="006F06B3"/>
    <w:pPr>
      <w:pBdr>
        <w:top w:val="single" w:sz="4" w:space="0" w:color="C0C0C0"/>
        <w:left w:val="single" w:sz="8" w:space="0" w:color="auto"/>
        <w:bottom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5">
    <w:name w:val="xl145"/>
    <w:basedOn w:val="Normln"/>
    <w:rsid w:val="006F06B3"/>
    <w:pPr>
      <w:pBdr>
        <w:top w:val="single" w:sz="4" w:space="0" w:color="C0C0C0"/>
        <w:bottom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6">
    <w:name w:val="xl146"/>
    <w:basedOn w:val="Normln"/>
    <w:rsid w:val="006F06B3"/>
    <w:pPr>
      <w:pBdr>
        <w:top w:val="single" w:sz="4" w:space="0" w:color="C0C0C0"/>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47">
    <w:name w:val="xl147"/>
    <w:basedOn w:val="Normln"/>
    <w:rsid w:val="006F06B3"/>
    <w:pPr>
      <w:pBdr>
        <w:top w:val="single" w:sz="4" w:space="0" w:color="969696"/>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48">
    <w:name w:val="xl148"/>
    <w:basedOn w:val="Normln"/>
    <w:rsid w:val="006F06B3"/>
    <w:pPr>
      <w:pBdr>
        <w:top w:val="single" w:sz="4" w:space="0" w:color="C0C0C0"/>
        <w:bottom w:val="single" w:sz="4" w:space="0" w:color="C0C0C0"/>
      </w:pBdr>
      <w:shd w:val="clear" w:color="000000" w:fill="BFBFBF"/>
      <w:spacing w:before="100" w:beforeAutospacing="1" w:after="100" w:afterAutospacing="1"/>
      <w:textAlignment w:val="center"/>
    </w:pPr>
    <w:rPr>
      <w:rFonts w:ascii="Times New Roman" w:hAnsi="Times New Roman" w:cs="Times New Roman"/>
      <w:sz w:val="20"/>
    </w:rPr>
  </w:style>
  <w:style w:type="paragraph" w:customStyle="1" w:styleId="xl149">
    <w:name w:val="xl149"/>
    <w:basedOn w:val="Normln"/>
    <w:rsid w:val="006F06B3"/>
    <w:pPr>
      <w:pBdr>
        <w:top w:val="single" w:sz="4" w:space="0" w:color="C0C0C0"/>
        <w:bottom w:val="single" w:sz="4" w:space="0" w:color="C0C0C0"/>
        <w:right w:val="single" w:sz="8" w:space="0" w:color="auto"/>
      </w:pBdr>
      <w:shd w:val="clear" w:color="000000" w:fill="BFBFBF"/>
      <w:spacing w:before="100" w:beforeAutospacing="1" w:after="100" w:afterAutospacing="1"/>
      <w:textAlignment w:val="center"/>
    </w:pPr>
    <w:rPr>
      <w:rFonts w:ascii="Times New Roman" w:hAnsi="Times New Roman" w:cs="Times New Roman"/>
      <w:sz w:val="20"/>
    </w:rPr>
  </w:style>
  <w:style w:type="paragraph" w:customStyle="1" w:styleId="xl150">
    <w:name w:val="xl150"/>
    <w:basedOn w:val="Normln"/>
    <w:rsid w:val="006F06B3"/>
    <w:pPr>
      <w:pBdr>
        <w:top w:val="single" w:sz="8" w:space="0" w:color="auto"/>
        <w:left w:val="single" w:sz="8"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imes New Roman" w:hAnsi="Times New Roman" w:cs="Times New Roman"/>
      <w:b/>
      <w:bCs/>
      <w:sz w:val="20"/>
    </w:rPr>
  </w:style>
  <w:style w:type="paragraph" w:customStyle="1" w:styleId="xl151">
    <w:name w:val="xl151"/>
    <w:basedOn w:val="Normln"/>
    <w:rsid w:val="006F06B3"/>
    <w:pPr>
      <w:pBdr>
        <w:top w:val="single" w:sz="8"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rFonts w:ascii="Times New Roman" w:hAnsi="Times New Roman" w:cs="Times New Roman"/>
      <w:b/>
      <w:bCs/>
      <w:sz w:val="20"/>
    </w:rPr>
  </w:style>
  <w:style w:type="paragraph" w:customStyle="1" w:styleId="xl152">
    <w:name w:val="xl152"/>
    <w:basedOn w:val="Normln"/>
    <w:rsid w:val="006F06B3"/>
    <w:pPr>
      <w:pBdr>
        <w:top w:val="single" w:sz="8" w:space="0" w:color="auto"/>
        <w:left w:val="single" w:sz="8" w:space="0" w:color="auto"/>
        <w:bottom w:val="single" w:sz="4" w:space="0" w:color="C0C0C0"/>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53">
    <w:name w:val="xl153"/>
    <w:basedOn w:val="Normln"/>
    <w:rsid w:val="006F06B3"/>
    <w:pPr>
      <w:pBdr>
        <w:top w:val="single" w:sz="8" w:space="0" w:color="auto"/>
        <w:bottom w:val="single" w:sz="4" w:space="0" w:color="C0C0C0"/>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54">
    <w:name w:val="xl154"/>
    <w:basedOn w:val="Normln"/>
    <w:rsid w:val="006F06B3"/>
    <w:pPr>
      <w:pBdr>
        <w:top w:val="single" w:sz="8" w:space="0" w:color="auto"/>
        <w:bottom w:val="single" w:sz="4" w:space="0" w:color="C0C0C0"/>
        <w:right w:val="single" w:sz="8" w:space="0" w:color="auto"/>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55">
    <w:name w:val="xl155"/>
    <w:basedOn w:val="Normln"/>
    <w:rsid w:val="006F06B3"/>
    <w:pPr>
      <w:pBdr>
        <w:top w:val="single" w:sz="8" w:space="0" w:color="auto"/>
        <w:lef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56">
    <w:name w:val="xl156"/>
    <w:basedOn w:val="Normln"/>
    <w:rsid w:val="006F06B3"/>
    <w:pPr>
      <w:pBdr>
        <w:top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57">
    <w:name w:val="xl157"/>
    <w:basedOn w:val="Normln"/>
    <w:rsid w:val="006F06B3"/>
    <w:pPr>
      <w:pBdr>
        <w:top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58">
    <w:name w:val="xl158"/>
    <w:basedOn w:val="Normln"/>
    <w:rsid w:val="006F06B3"/>
    <w:pPr>
      <w:pBdr>
        <w:lef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59">
    <w:name w:val="xl159"/>
    <w:basedOn w:val="Normln"/>
    <w:rsid w:val="006F06B3"/>
    <w:pPr>
      <w:spacing w:before="100" w:beforeAutospacing="1" w:after="100" w:afterAutospacing="1"/>
      <w:jc w:val="center"/>
      <w:textAlignment w:val="center"/>
    </w:pPr>
    <w:rPr>
      <w:rFonts w:ascii="Times New Roman" w:hAnsi="Times New Roman" w:cs="Times New Roman"/>
      <w:b/>
      <w:bCs/>
      <w:sz w:val="20"/>
    </w:rPr>
  </w:style>
  <w:style w:type="paragraph" w:customStyle="1" w:styleId="xl160">
    <w:name w:val="xl160"/>
    <w:basedOn w:val="Normln"/>
    <w:rsid w:val="006F06B3"/>
    <w:pPr>
      <w:pBdr>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61">
    <w:name w:val="xl161"/>
    <w:basedOn w:val="Normln"/>
    <w:rsid w:val="006F06B3"/>
    <w:pPr>
      <w:pBdr>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62">
    <w:name w:val="xl162"/>
    <w:basedOn w:val="Normln"/>
    <w:rsid w:val="006F06B3"/>
    <w:pPr>
      <w:pBdr>
        <w:bottom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63">
    <w:name w:val="xl163"/>
    <w:basedOn w:val="Normln"/>
    <w:rsid w:val="006F06B3"/>
    <w:pPr>
      <w:pBdr>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sz w:val="20"/>
    </w:rPr>
  </w:style>
  <w:style w:type="paragraph" w:customStyle="1" w:styleId="xl164">
    <w:name w:val="xl164"/>
    <w:basedOn w:val="Normln"/>
    <w:rsid w:val="006F06B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65">
    <w:name w:val="xl165"/>
    <w:basedOn w:val="Normln"/>
    <w:rsid w:val="006F06B3"/>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66">
    <w:name w:val="xl166"/>
    <w:basedOn w:val="Normln"/>
    <w:rsid w:val="006F06B3"/>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0"/>
    </w:rPr>
  </w:style>
  <w:style w:type="paragraph" w:customStyle="1" w:styleId="xl167">
    <w:name w:val="xl167"/>
    <w:basedOn w:val="Normln"/>
    <w:rsid w:val="006F06B3"/>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imes New Roman" w:hAnsi="Times New Roman" w:cs="Times New Roman"/>
      <w:b/>
      <w:bCs/>
      <w:sz w:val="20"/>
    </w:rPr>
  </w:style>
  <w:style w:type="paragraph" w:customStyle="1" w:styleId="xl168">
    <w:name w:val="xl168"/>
    <w:basedOn w:val="Normln"/>
    <w:rsid w:val="006F06B3"/>
    <w:pPr>
      <w:shd w:val="clear" w:color="000000" w:fill="FFFFFF"/>
      <w:spacing w:before="100" w:beforeAutospacing="1" w:after="100" w:afterAutospacing="1"/>
      <w:textAlignment w:val="center"/>
    </w:pPr>
    <w:rPr>
      <w:rFonts w:ascii="Times New Roman" w:hAnsi="Times New Roman" w:cs="Times New Roman"/>
      <w:sz w:val="20"/>
    </w:rPr>
  </w:style>
  <w:style w:type="paragraph" w:customStyle="1" w:styleId="xl169">
    <w:name w:val="xl169"/>
    <w:basedOn w:val="Normln"/>
    <w:rsid w:val="006F06B3"/>
    <w:pPr>
      <w:pBdr>
        <w:left w:val="single" w:sz="8" w:space="0" w:color="auto"/>
        <w:bottom w:val="single" w:sz="4" w:space="0" w:color="C0C0C0"/>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70">
    <w:name w:val="xl170"/>
    <w:basedOn w:val="Normln"/>
    <w:rsid w:val="006F06B3"/>
    <w:pPr>
      <w:pBdr>
        <w:bottom w:val="single" w:sz="4" w:space="0" w:color="C0C0C0"/>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xl171">
    <w:name w:val="xl171"/>
    <w:basedOn w:val="Normln"/>
    <w:rsid w:val="006F06B3"/>
    <w:pPr>
      <w:pBdr>
        <w:bottom w:val="single" w:sz="4" w:space="0" w:color="C0C0C0"/>
        <w:right w:val="single" w:sz="8" w:space="0" w:color="auto"/>
      </w:pBdr>
      <w:shd w:val="clear" w:color="000000" w:fill="FCD5B4"/>
      <w:spacing w:before="100" w:beforeAutospacing="1" w:after="100" w:afterAutospacing="1"/>
      <w:textAlignment w:val="center"/>
    </w:pPr>
    <w:rPr>
      <w:rFonts w:ascii="Times New Roman" w:hAnsi="Times New Roman" w:cs="Times New Roman"/>
      <w:b/>
      <w:bCs/>
      <w:sz w:val="20"/>
    </w:rPr>
  </w:style>
  <w:style w:type="paragraph" w:customStyle="1" w:styleId="Nadpis31">
    <w:name w:val="Nadpis 31"/>
    <w:basedOn w:val="Normln"/>
    <w:next w:val="Zkladnodsazen"/>
    <w:qFormat/>
    <w:rsid w:val="00110155"/>
    <w:pPr>
      <w:keepNext/>
      <w:tabs>
        <w:tab w:val="num" w:pos="567"/>
      </w:tabs>
      <w:spacing w:before="60" w:after="60"/>
      <w:ind w:left="567" w:hanging="567"/>
    </w:pPr>
    <w:rPr>
      <w:rFonts w:asciiTheme="majorHAnsi" w:hAnsiTheme="majorHAnsi"/>
      <w:b/>
      <w:bCs/>
      <w:color w:val="2F5496" w:themeColor="accent1" w:themeShade="BF"/>
      <w:sz w:val="26"/>
      <w:szCs w:val="26"/>
    </w:rPr>
  </w:style>
  <w:style w:type="character" w:customStyle="1" w:styleId="font181">
    <w:name w:val="font181"/>
    <w:basedOn w:val="Standardnpsmoodstavce"/>
    <w:rsid w:val="00641FEA"/>
    <w:rPr>
      <w:rFonts w:ascii="Calibri" w:hAnsi="Calibri" w:cs="Calibri" w:hint="default"/>
      <w:b w:val="0"/>
      <w:bCs w:val="0"/>
      <w:i w:val="0"/>
      <w:iCs w:val="0"/>
      <w:strike w:val="0"/>
      <w:dstrike w:val="0"/>
      <w:color w:val="auto"/>
      <w:sz w:val="16"/>
      <w:szCs w:val="16"/>
      <w:u w:val="none"/>
      <w:effect w:val="none"/>
    </w:rPr>
  </w:style>
  <w:style w:type="character" w:customStyle="1" w:styleId="font91">
    <w:name w:val="font91"/>
    <w:basedOn w:val="Standardnpsmoodstavce"/>
    <w:rsid w:val="00641FEA"/>
    <w:rPr>
      <w:rFonts w:ascii="Calibri" w:hAnsi="Calibri" w:cs="Calibri" w:hint="default"/>
      <w:b w:val="0"/>
      <w:bCs w:val="0"/>
      <w:i w:val="0"/>
      <w:iCs w:val="0"/>
      <w:strike w:val="0"/>
      <w:dstrike w:val="0"/>
      <w:color w:val="auto"/>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0808">
      <w:bodyDiv w:val="1"/>
      <w:marLeft w:val="0"/>
      <w:marRight w:val="0"/>
      <w:marTop w:val="0"/>
      <w:marBottom w:val="0"/>
      <w:divBdr>
        <w:top w:val="none" w:sz="0" w:space="0" w:color="auto"/>
        <w:left w:val="none" w:sz="0" w:space="0" w:color="auto"/>
        <w:bottom w:val="none" w:sz="0" w:space="0" w:color="auto"/>
        <w:right w:val="none" w:sz="0" w:space="0" w:color="auto"/>
      </w:divBdr>
    </w:div>
    <w:div w:id="7752440">
      <w:bodyDiv w:val="1"/>
      <w:marLeft w:val="0"/>
      <w:marRight w:val="0"/>
      <w:marTop w:val="0"/>
      <w:marBottom w:val="0"/>
      <w:divBdr>
        <w:top w:val="none" w:sz="0" w:space="0" w:color="auto"/>
        <w:left w:val="none" w:sz="0" w:space="0" w:color="auto"/>
        <w:bottom w:val="none" w:sz="0" w:space="0" w:color="auto"/>
        <w:right w:val="none" w:sz="0" w:space="0" w:color="auto"/>
      </w:divBdr>
    </w:div>
    <w:div w:id="18164844">
      <w:bodyDiv w:val="1"/>
      <w:marLeft w:val="0"/>
      <w:marRight w:val="0"/>
      <w:marTop w:val="0"/>
      <w:marBottom w:val="0"/>
      <w:divBdr>
        <w:top w:val="none" w:sz="0" w:space="0" w:color="auto"/>
        <w:left w:val="none" w:sz="0" w:space="0" w:color="auto"/>
        <w:bottom w:val="none" w:sz="0" w:space="0" w:color="auto"/>
        <w:right w:val="none" w:sz="0" w:space="0" w:color="auto"/>
      </w:divBdr>
    </w:div>
    <w:div w:id="33895826">
      <w:bodyDiv w:val="1"/>
      <w:marLeft w:val="0"/>
      <w:marRight w:val="0"/>
      <w:marTop w:val="0"/>
      <w:marBottom w:val="0"/>
      <w:divBdr>
        <w:top w:val="none" w:sz="0" w:space="0" w:color="auto"/>
        <w:left w:val="none" w:sz="0" w:space="0" w:color="auto"/>
        <w:bottom w:val="none" w:sz="0" w:space="0" w:color="auto"/>
        <w:right w:val="none" w:sz="0" w:space="0" w:color="auto"/>
      </w:divBdr>
    </w:div>
    <w:div w:id="49887712">
      <w:bodyDiv w:val="1"/>
      <w:marLeft w:val="0"/>
      <w:marRight w:val="0"/>
      <w:marTop w:val="0"/>
      <w:marBottom w:val="0"/>
      <w:divBdr>
        <w:top w:val="none" w:sz="0" w:space="0" w:color="auto"/>
        <w:left w:val="none" w:sz="0" w:space="0" w:color="auto"/>
        <w:bottom w:val="none" w:sz="0" w:space="0" w:color="auto"/>
        <w:right w:val="none" w:sz="0" w:space="0" w:color="auto"/>
      </w:divBdr>
    </w:div>
    <w:div w:id="77293996">
      <w:bodyDiv w:val="1"/>
      <w:marLeft w:val="0"/>
      <w:marRight w:val="0"/>
      <w:marTop w:val="0"/>
      <w:marBottom w:val="0"/>
      <w:divBdr>
        <w:top w:val="none" w:sz="0" w:space="0" w:color="auto"/>
        <w:left w:val="none" w:sz="0" w:space="0" w:color="auto"/>
        <w:bottom w:val="none" w:sz="0" w:space="0" w:color="auto"/>
        <w:right w:val="none" w:sz="0" w:space="0" w:color="auto"/>
      </w:divBdr>
    </w:div>
    <w:div w:id="84108495">
      <w:bodyDiv w:val="1"/>
      <w:marLeft w:val="0"/>
      <w:marRight w:val="0"/>
      <w:marTop w:val="0"/>
      <w:marBottom w:val="0"/>
      <w:divBdr>
        <w:top w:val="none" w:sz="0" w:space="0" w:color="auto"/>
        <w:left w:val="none" w:sz="0" w:space="0" w:color="auto"/>
        <w:bottom w:val="none" w:sz="0" w:space="0" w:color="auto"/>
        <w:right w:val="none" w:sz="0" w:space="0" w:color="auto"/>
      </w:divBdr>
    </w:div>
    <w:div w:id="86196607">
      <w:bodyDiv w:val="1"/>
      <w:marLeft w:val="0"/>
      <w:marRight w:val="0"/>
      <w:marTop w:val="0"/>
      <w:marBottom w:val="0"/>
      <w:divBdr>
        <w:top w:val="none" w:sz="0" w:space="0" w:color="auto"/>
        <w:left w:val="none" w:sz="0" w:space="0" w:color="auto"/>
        <w:bottom w:val="none" w:sz="0" w:space="0" w:color="auto"/>
        <w:right w:val="none" w:sz="0" w:space="0" w:color="auto"/>
      </w:divBdr>
    </w:div>
    <w:div w:id="107819975">
      <w:bodyDiv w:val="1"/>
      <w:marLeft w:val="0"/>
      <w:marRight w:val="0"/>
      <w:marTop w:val="0"/>
      <w:marBottom w:val="0"/>
      <w:divBdr>
        <w:top w:val="none" w:sz="0" w:space="0" w:color="auto"/>
        <w:left w:val="none" w:sz="0" w:space="0" w:color="auto"/>
        <w:bottom w:val="none" w:sz="0" w:space="0" w:color="auto"/>
        <w:right w:val="none" w:sz="0" w:space="0" w:color="auto"/>
      </w:divBdr>
    </w:div>
    <w:div w:id="117837982">
      <w:bodyDiv w:val="1"/>
      <w:marLeft w:val="0"/>
      <w:marRight w:val="0"/>
      <w:marTop w:val="0"/>
      <w:marBottom w:val="0"/>
      <w:divBdr>
        <w:top w:val="none" w:sz="0" w:space="0" w:color="auto"/>
        <w:left w:val="none" w:sz="0" w:space="0" w:color="auto"/>
        <w:bottom w:val="none" w:sz="0" w:space="0" w:color="auto"/>
        <w:right w:val="none" w:sz="0" w:space="0" w:color="auto"/>
      </w:divBdr>
    </w:div>
    <w:div w:id="135996456">
      <w:bodyDiv w:val="1"/>
      <w:marLeft w:val="0"/>
      <w:marRight w:val="0"/>
      <w:marTop w:val="0"/>
      <w:marBottom w:val="0"/>
      <w:divBdr>
        <w:top w:val="none" w:sz="0" w:space="0" w:color="auto"/>
        <w:left w:val="none" w:sz="0" w:space="0" w:color="auto"/>
        <w:bottom w:val="none" w:sz="0" w:space="0" w:color="auto"/>
        <w:right w:val="none" w:sz="0" w:space="0" w:color="auto"/>
      </w:divBdr>
    </w:div>
    <w:div w:id="182864659">
      <w:bodyDiv w:val="1"/>
      <w:marLeft w:val="0"/>
      <w:marRight w:val="0"/>
      <w:marTop w:val="0"/>
      <w:marBottom w:val="0"/>
      <w:divBdr>
        <w:top w:val="none" w:sz="0" w:space="0" w:color="auto"/>
        <w:left w:val="none" w:sz="0" w:space="0" w:color="auto"/>
        <w:bottom w:val="none" w:sz="0" w:space="0" w:color="auto"/>
        <w:right w:val="none" w:sz="0" w:space="0" w:color="auto"/>
      </w:divBdr>
    </w:div>
    <w:div w:id="194655937">
      <w:bodyDiv w:val="1"/>
      <w:marLeft w:val="0"/>
      <w:marRight w:val="0"/>
      <w:marTop w:val="0"/>
      <w:marBottom w:val="0"/>
      <w:divBdr>
        <w:top w:val="none" w:sz="0" w:space="0" w:color="auto"/>
        <w:left w:val="none" w:sz="0" w:space="0" w:color="auto"/>
        <w:bottom w:val="none" w:sz="0" w:space="0" w:color="auto"/>
        <w:right w:val="none" w:sz="0" w:space="0" w:color="auto"/>
      </w:divBdr>
    </w:div>
    <w:div w:id="207180348">
      <w:bodyDiv w:val="1"/>
      <w:marLeft w:val="0"/>
      <w:marRight w:val="0"/>
      <w:marTop w:val="0"/>
      <w:marBottom w:val="0"/>
      <w:divBdr>
        <w:top w:val="none" w:sz="0" w:space="0" w:color="auto"/>
        <w:left w:val="none" w:sz="0" w:space="0" w:color="auto"/>
        <w:bottom w:val="none" w:sz="0" w:space="0" w:color="auto"/>
        <w:right w:val="none" w:sz="0" w:space="0" w:color="auto"/>
      </w:divBdr>
    </w:div>
    <w:div w:id="248782108">
      <w:bodyDiv w:val="1"/>
      <w:marLeft w:val="0"/>
      <w:marRight w:val="0"/>
      <w:marTop w:val="0"/>
      <w:marBottom w:val="0"/>
      <w:divBdr>
        <w:top w:val="none" w:sz="0" w:space="0" w:color="auto"/>
        <w:left w:val="none" w:sz="0" w:space="0" w:color="auto"/>
        <w:bottom w:val="none" w:sz="0" w:space="0" w:color="auto"/>
        <w:right w:val="none" w:sz="0" w:space="0" w:color="auto"/>
      </w:divBdr>
    </w:div>
    <w:div w:id="262493650">
      <w:bodyDiv w:val="1"/>
      <w:marLeft w:val="0"/>
      <w:marRight w:val="0"/>
      <w:marTop w:val="0"/>
      <w:marBottom w:val="0"/>
      <w:divBdr>
        <w:top w:val="none" w:sz="0" w:space="0" w:color="auto"/>
        <w:left w:val="none" w:sz="0" w:space="0" w:color="auto"/>
        <w:bottom w:val="none" w:sz="0" w:space="0" w:color="auto"/>
        <w:right w:val="none" w:sz="0" w:space="0" w:color="auto"/>
      </w:divBdr>
    </w:div>
    <w:div w:id="263610199">
      <w:bodyDiv w:val="1"/>
      <w:marLeft w:val="0"/>
      <w:marRight w:val="0"/>
      <w:marTop w:val="0"/>
      <w:marBottom w:val="0"/>
      <w:divBdr>
        <w:top w:val="none" w:sz="0" w:space="0" w:color="auto"/>
        <w:left w:val="none" w:sz="0" w:space="0" w:color="auto"/>
        <w:bottom w:val="none" w:sz="0" w:space="0" w:color="auto"/>
        <w:right w:val="none" w:sz="0" w:space="0" w:color="auto"/>
      </w:divBdr>
    </w:div>
    <w:div w:id="263923403">
      <w:bodyDiv w:val="1"/>
      <w:marLeft w:val="0"/>
      <w:marRight w:val="0"/>
      <w:marTop w:val="0"/>
      <w:marBottom w:val="0"/>
      <w:divBdr>
        <w:top w:val="none" w:sz="0" w:space="0" w:color="auto"/>
        <w:left w:val="none" w:sz="0" w:space="0" w:color="auto"/>
        <w:bottom w:val="none" w:sz="0" w:space="0" w:color="auto"/>
        <w:right w:val="none" w:sz="0" w:space="0" w:color="auto"/>
      </w:divBdr>
    </w:div>
    <w:div w:id="268313725">
      <w:bodyDiv w:val="1"/>
      <w:marLeft w:val="0"/>
      <w:marRight w:val="0"/>
      <w:marTop w:val="0"/>
      <w:marBottom w:val="0"/>
      <w:divBdr>
        <w:top w:val="none" w:sz="0" w:space="0" w:color="auto"/>
        <w:left w:val="none" w:sz="0" w:space="0" w:color="auto"/>
        <w:bottom w:val="none" w:sz="0" w:space="0" w:color="auto"/>
        <w:right w:val="none" w:sz="0" w:space="0" w:color="auto"/>
      </w:divBdr>
    </w:div>
    <w:div w:id="283001836">
      <w:bodyDiv w:val="1"/>
      <w:marLeft w:val="0"/>
      <w:marRight w:val="0"/>
      <w:marTop w:val="0"/>
      <w:marBottom w:val="0"/>
      <w:divBdr>
        <w:top w:val="none" w:sz="0" w:space="0" w:color="auto"/>
        <w:left w:val="none" w:sz="0" w:space="0" w:color="auto"/>
        <w:bottom w:val="none" w:sz="0" w:space="0" w:color="auto"/>
        <w:right w:val="none" w:sz="0" w:space="0" w:color="auto"/>
      </w:divBdr>
    </w:div>
    <w:div w:id="289289385">
      <w:bodyDiv w:val="1"/>
      <w:marLeft w:val="0"/>
      <w:marRight w:val="0"/>
      <w:marTop w:val="0"/>
      <w:marBottom w:val="0"/>
      <w:divBdr>
        <w:top w:val="none" w:sz="0" w:space="0" w:color="auto"/>
        <w:left w:val="none" w:sz="0" w:space="0" w:color="auto"/>
        <w:bottom w:val="none" w:sz="0" w:space="0" w:color="auto"/>
        <w:right w:val="none" w:sz="0" w:space="0" w:color="auto"/>
      </w:divBdr>
    </w:div>
    <w:div w:id="290210738">
      <w:bodyDiv w:val="1"/>
      <w:marLeft w:val="0"/>
      <w:marRight w:val="0"/>
      <w:marTop w:val="0"/>
      <w:marBottom w:val="0"/>
      <w:divBdr>
        <w:top w:val="none" w:sz="0" w:space="0" w:color="auto"/>
        <w:left w:val="none" w:sz="0" w:space="0" w:color="auto"/>
        <w:bottom w:val="none" w:sz="0" w:space="0" w:color="auto"/>
        <w:right w:val="none" w:sz="0" w:space="0" w:color="auto"/>
      </w:divBdr>
    </w:div>
    <w:div w:id="302657217">
      <w:bodyDiv w:val="1"/>
      <w:marLeft w:val="0"/>
      <w:marRight w:val="0"/>
      <w:marTop w:val="0"/>
      <w:marBottom w:val="0"/>
      <w:divBdr>
        <w:top w:val="none" w:sz="0" w:space="0" w:color="auto"/>
        <w:left w:val="none" w:sz="0" w:space="0" w:color="auto"/>
        <w:bottom w:val="none" w:sz="0" w:space="0" w:color="auto"/>
        <w:right w:val="none" w:sz="0" w:space="0" w:color="auto"/>
      </w:divBdr>
    </w:div>
    <w:div w:id="307711119">
      <w:bodyDiv w:val="1"/>
      <w:marLeft w:val="0"/>
      <w:marRight w:val="0"/>
      <w:marTop w:val="0"/>
      <w:marBottom w:val="0"/>
      <w:divBdr>
        <w:top w:val="none" w:sz="0" w:space="0" w:color="auto"/>
        <w:left w:val="none" w:sz="0" w:space="0" w:color="auto"/>
        <w:bottom w:val="none" w:sz="0" w:space="0" w:color="auto"/>
        <w:right w:val="none" w:sz="0" w:space="0" w:color="auto"/>
      </w:divBdr>
    </w:div>
    <w:div w:id="338507361">
      <w:bodyDiv w:val="1"/>
      <w:marLeft w:val="0"/>
      <w:marRight w:val="0"/>
      <w:marTop w:val="0"/>
      <w:marBottom w:val="0"/>
      <w:divBdr>
        <w:top w:val="none" w:sz="0" w:space="0" w:color="auto"/>
        <w:left w:val="none" w:sz="0" w:space="0" w:color="auto"/>
        <w:bottom w:val="none" w:sz="0" w:space="0" w:color="auto"/>
        <w:right w:val="none" w:sz="0" w:space="0" w:color="auto"/>
      </w:divBdr>
    </w:div>
    <w:div w:id="360982412">
      <w:bodyDiv w:val="1"/>
      <w:marLeft w:val="0"/>
      <w:marRight w:val="0"/>
      <w:marTop w:val="0"/>
      <w:marBottom w:val="0"/>
      <w:divBdr>
        <w:top w:val="none" w:sz="0" w:space="0" w:color="auto"/>
        <w:left w:val="none" w:sz="0" w:space="0" w:color="auto"/>
        <w:bottom w:val="none" w:sz="0" w:space="0" w:color="auto"/>
        <w:right w:val="none" w:sz="0" w:space="0" w:color="auto"/>
      </w:divBdr>
    </w:div>
    <w:div w:id="378751955">
      <w:bodyDiv w:val="1"/>
      <w:marLeft w:val="0"/>
      <w:marRight w:val="0"/>
      <w:marTop w:val="0"/>
      <w:marBottom w:val="0"/>
      <w:divBdr>
        <w:top w:val="none" w:sz="0" w:space="0" w:color="auto"/>
        <w:left w:val="none" w:sz="0" w:space="0" w:color="auto"/>
        <w:bottom w:val="none" w:sz="0" w:space="0" w:color="auto"/>
        <w:right w:val="none" w:sz="0" w:space="0" w:color="auto"/>
      </w:divBdr>
    </w:div>
    <w:div w:id="386998232">
      <w:bodyDiv w:val="1"/>
      <w:marLeft w:val="0"/>
      <w:marRight w:val="0"/>
      <w:marTop w:val="0"/>
      <w:marBottom w:val="0"/>
      <w:divBdr>
        <w:top w:val="none" w:sz="0" w:space="0" w:color="auto"/>
        <w:left w:val="none" w:sz="0" w:space="0" w:color="auto"/>
        <w:bottom w:val="none" w:sz="0" w:space="0" w:color="auto"/>
        <w:right w:val="none" w:sz="0" w:space="0" w:color="auto"/>
      </w:divBdr>
    </w:div>
    <w:div w:id="392042230">
      <w:bodyDiv w:val="1"/>
      <w:marLeft w:val="0"/>
      <w:marRight w:val="0"/>
      <w:marTop w:val="0"/>
      <w:marBottom w:val="0"/>
      <w:divBdr>
        <w:top w:val="none" w:sz="0" w:space="0" w:color="auto"/>
        <w:left w:val="none" w:sz="0" w:space="0" w:color="auto"/>
        <w:bottom w:val="none" w:sz="0" w:space="0" w:color="auto"/>
        <w:right w:val="none" w:sz="0" w:space="0" w:color="auto"/>
      </w:divBdr>
    </w:div>
    <w:div w:id="399133050">
      <w:bodyDiv w:val="1"/>
      <w:marLeft w:val="0"/>
      <w:marRight w:val="0"/>
      <w:marTop w:val="0"/>
      <w:marBottom w:val="0"/>
      <w:divBdr>
        <w:top w:val="none" w:sz="0" w:space="0" w:color="auto"/>
        <w:left w:val="none" w:sz="0" w:space="0" w:color="auto"/>
        <w:bottom w:val="none" w:sz="0" w:space="0" w:color="auto"/>
        <w:right w:val="none" w:sz="0" w:space="0" w:color="auto"/>
      </w:divBdr>
    </w:div>
    <w:div w:id="420103361">
      <w:bodyDiv w:val="1"/>
      <w:marLeft w:val="0"/>
      <w:marRight w:val="0"/>
      <w:marTop w:val="0"/>
      <w:marBottom w:val="0"/>
      <w:divBdr>
        <w:top w:val="none" w:sz="0" w:space="0" w:color="auto"/>
        <w:left w:val="none" w:sz="0" w:space="0" w:color="auto"/>
        <w:bottom w:val="none" w:sz="0" w:space="0" w:color="auto"/>
        <w:right w:val="none" w:sz="0" w:space="0" w:color="auto"/>
      </w:divBdr>
    </w:div>
    <w:div w:id="451705448">
      <w:bodyDiv w:val="1"/>
      <w:marLeft w:val="0"/>
      <w:marRight w:val="0"/>
      <w:marTop w:val="0"/>
      <w:marBottom w:val="0"/>
      <w:divBdr>
        <w:top w:val="none" w:sz="0" w:space="0" w:color="auto"/>
        <w:left w:val="none" w:sz="0" w:space="0" w:color="auto"/>
        <w:bottom w:val="none" w:sz="0" w:space="0" w:color="auto"/>
        <w:right w:val="none" w:sz="0" w:space="0" w:color="auto"/>
      </w:divBdr>
    </w:div>
    <w:div w:id="455878892">
      <w:bodyDiv w:val="1"/>
      <w:marLeft w:val="0"/>
      <w:marRight w:val="0"/>
      <w:marTop w:val="0"/>
      <w:marBottom w:val="0"/>
      <w:divBdr>
        <w:top w:val="none" w:sz="0" w:space="0" w:color="auto"/>
        <w:left w:val="none" w:sz="0" w:space="0" w:color="auto"/>
        <w:bottom w:val="none" w:sz="0" w:space="0" w:color="auto"/>
        <w:right w:val="none" w:sz="0" w:space="0" w:color="auto"/>
      </w:divBdr>
    </w:div>
    <w:div w:id="466823562">
      <w:bodyDiv w:val="1"/>
      <w:marLeft w:val="0"/>
      <w:marRight w:val="0"/>
      <w:marTop w:val="0"/>
      <w:marBottom w:val="0"/>
      <w:divBdr>
        <w:top w:val="none" w:sz="0" w:space="0" w:color="auto"/>
        <w:left w:val="none" w:sz="0" w:space="0" w:color="auto"/>
        <w:bottom w:val="none" w:sz="0" w:space="0" w:color="auto"/>
        <w:right w:val="none" w:sz="0" w:space="0" w:color="auto"/>
      </w:divBdr>
    </w:div>
    <w:div w:id="472874098">
      <w:bodyDiv w:val="1"/>
      <w:marLeft w:val="0"/>
      <w:marRight w:val="0"/>
      <w:marTop w:val="0"/>
      <w:marBottom w:val="0"/>
      <w:divBdr>
        <w:top w:val="none" w:sz="0" w:space="0" w:color="auto"/>
        <w:left w:val="none" w:sz="0" w:space="0" w:color="auto"/>
        <w:bottom w:val="none" w:sz="0" w:space="0" w:color="auto"/>
        <w:right w:val="none" w:sz="0" w:space="0" w:color="auto"/>
      </w:divBdr>
    </w:div>
    <w:div w:id="475490209">
      <w:bodyDiv w:val="1"/>
      <w:marLeft w:val="0"/>
      <w:marRight w:val="0"/>
      <w:marTop w:val="0"/>
      <w:marBottom w:val="0"/>
      <w:divBdr>
        <w:top w:val="none" w:sz="0" w:space="0" w:color="auto"/>
        <w:left w:val="none" w:sz="0" w:space="0" w:color="auto"/>
        <w:bottom w:val="none" w:sz="0" w:space="0" w:color="auto"/>
        <w:right w:val="none" w:sz="0" w:space="0" w:color="auto"/>
      </w:divBdr>
    </w:div>
    <w:div w:id="476579048">
      <w:bodyDiv w:val="1"/>
      <w:marLeft w:val="0"/>
      <w:marRight w:val="0"/>
      <w:marTop w:val="0"/>
      <w:marBottom w:val="0"/>
      <w:divBdr>
        <w:top w:val="none" w:sz="0" w:space="0" w:color="auto"/>
        <w:left w:val="none" w:sz="0" w:space="0" w:color="auto"/>
        <w:bottom w:val="none" w:sz="0" w:space="0" w:color="auto"/>
        <w:right w:val="none" w:sz="0" w:space="0" w:color="auto"/>
      </w:divBdr>
    </w:div>
    <w:div w:id="488983866">
      <w:bodyDiv w:val="1"/>
      <w:marLeft w:val="0"/>
      <w:marRight w:val="0"/>
      <w:marTop w:val="0"/>
      <w:marBottom w:val="0"/>
      <w:divBdr>
        <w:top w:val="none" w:sz="0" w:space="0" w:color="auto"/>
        <w:left w:val="none" w:sz="0" w:space="0" w:color="auto"/>
        <w:bottom w:val="none" w:sz="0" w:space="0" w:color="auto"/>
        <w:right w:val="none" w:sz="0" w:space="0" w:color="auto"/>
      </w:divBdr>
    </w:div>
    <w:div w:id="494761145">
      <w:bodyDiv w:val="1"/>
      <w:marLeft w:val="0"/>
      <w:marRight w:val="0"/>
      <w:marTop w:val="0"/>
      <w:marBottom w:val="0"/>
      <w:divBdr>
        <w:top w:val="none" w:sz="0" w:space="0" w:color="auto"/>
        <w:left w:val="none" w:sz="0" w:space="0" w:color="auto"/>
        <w:bottom w:val="none" w:sz="0" w:space="0" w:color="auto"/>
        <w:right w:val="none" w:sz="0" w:space="0" w:color="auto"/>
      </w:divBdr>
    </w:div>
    <w:div w:id="505825755">
      <w:bodyDiv w:val="1"/>
      <w:marLeft w:val="0"/>
      <w:marRight w:val="0"/>
      <w:marTop w:val="0"/>
      <w:marBottom w:val="0"/>
      <w:divBdr>
        <w:top w:val="none" w:sz="0" w:space="0" w:color="auto"/>
        <w:left w:val="none" w:sz="0" w:space="0" w:color="auto"/>
        <w:bottom w:val="none" w:sz="0" w:space="0" w:color="auto"/>
        <w:right w:val="none" w:sz="0" w:space="0" w:color="auto"/>
      </w:divBdr>
    </w:div>
    <w:div w:id="508713339">
      <w:bodyDiv w:val="1"/>
      <w:marLeft w:val="0"/>
      <w:marRight w:val="0"/>
      <w:marTop w:val="0"/>
      <w:marBottom w:val="0"/>
      <w:divBdr>
        <w:top w:val="none" w:sz="0" w:space="0" w:color="auto"/>
        <w:left w:val="none" w:sz="0" w:space="0" w:color="auto"/>
        <w:bottom w:val="none" w:sz="0" w:space="0" w:color="auto"/>
        <w:right w:val="none" w:sz="0" w:space="0" w:color="auto"/>
      </w:divBdr>
    </w:div>
    <w:div w:id="508956753">
      <w:bodyDiv w:val="1"/>
      <w:marLeft w:val="0"/>
      <w:marRight w:val="0"/>
      <w:marTop w:val="0"/>
      <w:marBottom w:val="0"/>
      <w:divBdr>
        <w:top w:val="none" w:sz="0" w:space="0" w:color="auto"/>
        <w:left w:val="none" w:sz="0" w:space="0" w:color="auto"/>
        <w:bottom w:val="none" w:sz="0" w:space="0" w:color="auto"/>
        <w:right w:val="none" w:sz="0" w:space="0" w:color="auto"/>
      </w:divBdr>
    </w:div>
    <w:div w:id="510418475">
      <w:bodyDiv w:val="1"/>
      <w:marLeft w:val="0"/>
      <w:marRight w:val="0"/>
      <w:marTop w:val="0"/>
      <w:marBottom w:val="0"/>
      <w:divBdr>
        <w:top w:val="none" w:sz="0" w:space="0" w:color="auto"/>
        <w:left w:val="none" w:sz="0" w:space="0" w:color="auto"/>
        <w:bottom w:val="none" w:sz="0" w:space="0" w:color="auto"/>
        <w:right w:val="none" w:sz="0" w:space="0" w:color="auto"/>
      </w:divBdr>
    </w:div>
    <w:div w:id="518593171">
      <w:bodyDiv w:val="1"/>
      <w:marLeft w:val="0"/>
      <w:marRight w:val="0"/>
      <w:marTop w:val="0"/>
      <w:marBottom w:val="0"/>
      <w:divBdr>
        <w:top w:val="none" w:sz="0" w:space="0" w:color="auto"/>
        <w:left w:val="none" w:sz="0" w:space="0" w:color="auto"/>
        <w:bottom w:val="none" w:sz="0" w:space="0" w:color="auto"/>
        <w:right w:val="none" w:sz="0" w:space="0" w:color="auto"/>
      </w:divBdr>
    </w:div>
    <w:div w:id="524057219">
      <w:bodyDiv w:val="1"/>
      <w:marLeft w:val="0"/>
      <w:marRight w:val="0"/>
      <w:marTop w:val="0"/>
      <w:marBottom w:val="0"/>
      <w:divBdr>
        <w:top w:val="none" w:sz="0" w:space="0" w:color="auto"/>
        <w:left w:val="none" w:sz="0" w:space="0" w:color="auto"/>
        <w:bottom w:val="none" w:sz="0" w:space="0" w:color="auto"/>
        <w:right w:val="none" w:sz="0" w:space="0" w:color="auto"/>
      </w:divBdr>
    </w:div>
    <w:div w:id="531302399">
      <w:bodyDiv w:val="1"/>
      <w:marLeft w:val="0"/>
      <w:marRight w:val="0"/>
      <w:marTop w:val="0"/>
      <w:marBottom w:val="0"/>
      <w:divBdr>
        <w:top w:val="none" w:sz="0" w:space="0" w:color="auto"/>
        <w:left w:val="none" w:sz="0" w:space="0" w:color="auto"/>
        <w:bottom w:val="none" w:sz="0" w:space="0" w:color="auto"/>
        <w:right w:val="none" w:sz="0" w:space="0" w:color="auto"/>
      </w:divBdr>
    </w:div>
    <w:div w:id="546987731">
      <w:bodyDiv w:val="1"/>
      <w:marLeft w:val="0"/>
      <w:marRight w:val="0"/>
      <w:marTop w:val="0"/>
      <w:marBottom w:val="0"/>
      <w:divBdr>
        <w:top w:val="none" w:sz="0" w:space="0" w:color="auto"/>
        <w:left w:val="none" w:sz="0" w:space="0" w:color="auto"/>
        <w:bottom w:val="none" w:sz="0" w:space="0" w:color="auto"/>
        <w:right w:val="none" w:sz="0" w:space="0" w:color="auto"/>
      </w:divBdr>
    </w:div>
    <w:div w:id="570962594">
      <w:bodyDiv w:val="1"/>
      <w:marLeft w:val="0"/>
      <w:marRight w:val="0"/>
      <w:marTop w:val="0"/>
      <w:marBottom w:val="0"/>
      <w:divBdr>
        <w:top w:val="none" w:sz="0" w:space="0" w:color="auto"/>
        <w:left w:val="none" w:sz="0" w:space="0" w:color="auto"/>
        <w:bottom w:val="none" w:sz="0" w:space="0" w:color="auto"/>
        <w:right w:val="none" w:sz="0" w:space="0" w:color="auto"/>
      </w:divBdr>
    </w:div>
    <w:div w:id="577373109">
      <w:bodyDiv w:val="1"/>
      <w:marLeft w:val="0"/>
      <w:marRight w:val="0"/>
      <w:marTop w:val="0"/>
      <w:marBottom w:val="0"/>
      <w:divBdr>
        <w:top w:val="none" w:sz="0" w:space="0" w:color="auto"/>
        <w:left w:val="none" w:sz="0" w:space="0" w:color="auto"/>
        <w:bottom w:val="none" w:sz="0" w:space="0" w:color="auto"/>
        <w:right w:val="none" w:sz="0" w:space="0" w:color="auto"/>
      </w:divBdr>
    </w:div>
    <w:div w:id="609046546">
      <w:bodyDiv w:val="1"/>
      <w:marLeft w:val="0"/>
      <w:marRight w:val="0"/>
      <w:marTop w:val="0"/>
      <w:marBottom w:val="0"/>
      <w:divBdr>
        <w:top w:val="none" w:sz="0" w:space="0" w:color="auto"/>
        <w:left w:val="none" w:sz="0" w:space="0" w:color="auto"/>
        <w:bottom w:val="none" w:sz="0" w:space="0" w:color="auto"/>
        <w:right w:val="none" w:sz="0" w:space="0" w:color="auto"/>
      </w:divBdr>
    </w:div>
    <w:div w:id="611787019">
      <w:bodyDiv w:val="1"/>
      <w:marLeft w:val="0"/>
      <w:marRight w:val="0"/>
      <w:marTop w:val="0"/>
      <w:marBottom w:val="0"/>
      <w:divBdr>
        <w:top w:val="none" w:sz="0" w:space="0" w:color="auto"/>
        <w:left w:val="none" w:sz="0" w:space="0" w:color="auto"/>
        <w:bottom w:val="none" w:sz="0" w:space="0" w:color="auto"/>
        <w:right w:val="none" w:sz="0" w:space="0" w:color="auto"/>
      </w:divBdr>
    </w:div>
    <w:div w:id="616914781">
      <w:bodyDiv w:val="1"/>
      <w:marLeft w:val="0"/>
      <w:marRight w:val="0"/>
      <w:marTop w:val="0"/>
      <w:marBottom w:val="0"/>
      <w:divBdr>
        <w:top w:val="none" w:sz="0" w:space="0" w:color="auto"/>
        <w:left w:val="none" w:sz="0" w:space="0" w:color="auto"/>
        <w:bottom w:val="none" w:sz="0" w:space="0" w:color="auto"/>
        <w:right w:val="none" w:sz="0" w:space="0" w:color="auto"/>
      </w:divBdr>
    </w:div>
    <w:div w:id="651913824">
      <w:bodyDiv w:val="1"/>
      <w:marLeft w:val="0"/>
      <w:marRight w:val="0"/>
      <w:marTop w:val="0"/>
      <w:marBottom w:val="0"/>
      <w:divBdr>
        <w:top w:val="none" w:sz="0" w:space="0" w:color="auto"/>
        <w:left w:val="none" w:sz="0" w:space="0" w:color="auto"/>
        <w:bottom w:val="none" w:sz="0" w:space="0" w:color="auto"/>
        <w:right w:val="none" w:sz="0" w:space="0" w:color="auto"/>
      </w:divBdr>
    </w:div>
    <w:div w:id="678702230">
      <w:bodyDiv w:val="1"/>
      <w:marLeft w:val="0"/>
      <w:marRight w:val="0"/>
      <w:marTop w:val="0"/>
      <w:marBottom w:val="0"/>
      <w:divBdr>
        <w:top w:val="none" w:sz="0" w:space="0" w:color="auto"/>
        <w:left w:val="none" w:sz="0" w:space="0" w:color="auto"/>
        <w:bottom w:val="none" w:sz="0" w:space="0" w:color="auto"/>
        <w:right w:val="none" w:sz="0" w:space="0" w:color="auto"/>
      </w:divBdr>
    </w:div>
    <w:div w:id="679550042">
      <w:bodyDiv w:val="1"/>
      <w:marLeft w:val="0"/>
      <w:marRight w:val="0"/>
      <w:marTop w:val="0"/>
      <w:marBottom w:val="0"/>
      <w:divBdr>
        <w:top w:val="none" w:sz="0" w:space="0" w:color="auto"/>
        <w:left w:val="none" w:sz="0" w:space="0" w:color="auto"/>
        <w:bottom w:val="none" w:sz="0" w:space="0" w:color="auto"/>
        <w:right w:val="none" w:sz="0" w:space="0" w:color="auto"/>
      </w:divBdr>
    </w:div>
    <w:div w:id="717241324">
      <w:bodyDiv w:val="1"/>
      <w:marLeft w:val="0"/>
      <w:marRight w:val="0"/>
      <w:marTop w:val="0"/>
      <w:marBottom w:val="0"/>
      <w:divBdr>
        <w:top w:val="none" w:sz="0" w:space="0" w:color="auto"/>
        <w:left w:val="none" w:sz="0" w:space="0" w:color="auto"/>
        <w:bottom w:val="none" w:sz="0" w:space="0" w:color="auto"/>
        <w:right w:val="none" w:sz="0" w:space="0" w:color="auto"/>
      </w:divBdr>
    </w:div>
    <w:div w:id="719480729">
      <w:bodyDiv w:val="1"/>
      <w:marLeft w:val="0"/>
      <w:marRight w:val="0"/>
      <w:marTop w:val="0"/>
      <w:marBottom w:val="0"/>
      <w:divBdr>
        <w:top w:val="none" w:sz="0" w:space="0" w:color="auto"/>
        <w:left w:val="none" w:sz="0" w:space="0" w:color="auto"/>
        <w:bottom w:val="none" w:sz="0" w:space="0" w:color="auto"/>
        <w:right w:val="none" w:sz="0" w:space="0" w:color="auto"/>
      </w:divBdr>
    </w:div>
    <w:div w:id="720058181">
      <w:bodyDiv w:val="1"/>
      <w:marLeft w:val="0"/>
      <w:marRight w:val="0"/>
      <w:marTop w:val="0"/>
      <w:marBottom w:val="0"/>
      <w:divBdr>
        <w:top w:val="none" w:sz="0" w:space="0" w:color="auto"/>
        <w:left w:val="none" w:sz="0" w:space="0" w:color="auto"/>
        <w:bottom w:val="none" w:sz="0" w:space="0" w:color="auto"/>
        <w:right w:val="none" w:sz="0" w:space="0" w:color="auto"/>
      </w:divBdr>
    </w:div>
    <w:div w:id="730079905">
      <w:bodyDiv w:val="1"/>
      <w:marLeft w:val="0"/>
      <w:marRight w:val="0"/>
      <w:marTop w:val="0"/>
      <w:marBottom w:val="0"/>
      <w:divBdr>
        <w:top w:val="none" w:sz="0" w:space="0" w:color="auto"/>
        <w:left w:val="none" w:sz="0" w:space="0" w:color="auto"/>
        <w:bottom w:val="none" w:sz="0" w:space="0" w:color="auto"/>
        <w:right w:val="none" w:sz="0" w:space="0" w:color="auto"/>
      </w:divBdr>
    </w:div>
    <w:div w:id="747729104">
      <w:bodyDiv w:val="1"/>
      <w:marLeft w:val="0"/>
      <w:marRight w:val="0"/>
      <w:marTop w:val="0"/>
      <w:marBottom w:val="0"/>
      <w:divBdr>
        <w:top w:val="none" w:sz="0" w:space="0" w:color="auto"/>
        <w:left w:val="none" w:sz="0" w:space="0" w:color="auto"/>
        <w:bottom w:val="none" w:sz="0" w:space="0" w:color="auto"/>
        <w:right w:val="none" w:sz="0" w:space="0" w:color="auto"/>
      </w:divBdr>
    </w:div>
    <w:div w:id="767116888">
      <w:bodyDiv w:val="1"/>
      <w:marLeft w:val="0"/>
      <w:marRight w:val="0"/>
      <w:marTop w:val="0"/>
      <w:marBottom w:val="0"/>
      <w:divBdr>
        <w:top w:val="none" w:sz="0" w:space="0" w:color="auto"/>
        <w:left w:val="none" w:sz="0" w:space="0" w:color="auto"/>
        <w:bottom w:val="none" w:sz="0" w:space="0" w:color="auto"/>
        <w:right w:val="none" w:sz="0" w:space="0" w:color="auto"/>
      </w:divBdr>
    </w:div>
    <w:div w:id="774331708">
      <w:bodyDiv w:val="1"/>
      <w:marLeft w:val="0"/>
      <w:marRight w:val="0"/>
      <w:marTop w:val="0"/>
      <w:marBottom w:val="0"/>
      <w:divBdr>
        <w:top w:val="none" w:sz="0" w:space="0" w:color="auto"/>
        <w:left w:val="none" w:sz="0" w:space="0" w:color="auto"/>
        <w:bottom w:val="none" w:sz="0" w:space="0" w:color="auto"/>
        <w:right w:val="none" w:sz="0" w:space="0" w:color="auto"/>
      </w:divBdr>
    </w:div>
    <w:div w:id="786196723">
      <w:bodyDiv w:val="1"/>
      <w:marLeft w:val="0"/>
      <w:marRight w:val="0"/>
      <w:marTop w:val="0"/>
      <w:marBottom w:val="0"/>
      <w:divBdr>
        <w:top w:val="none" w:sz="0" w:space="0" w:color="auto"/>
        <w:left w:val="none" w:sz="0" w:space="0" w:color="auto"/>
        <w:bottom w:val="none" w:sz="0" w:space="0" w:color="auto"/>
        <w:right w:val="none" w:sz="0" w:space="0" w:color="auto"/>
      </w:divBdr>
    </w:div>
    <w:div w:id="797794383">
      <w:bodyDiv w:val="1"/>
      <w:marLeft w:val="0"/>
      <w:marRight w:val="0"/>
      <w:marTop w:val="0"/>
      <w:marBottom w:val="0"/>
      <w:divBdr>
        <w:top w:val="none" w:sz="0" w:space="0" w:color="auto"/>
        <w:left w:val="none" w:sz="0" w:space="0" w:color="auto"/>
        <w:bottom w:val="none" w:sz="0" w:space="0" w:color="auto"/>
        <w:right w:val="none" w:sz="0" w:space="0" w:color="auto"/>
      </w:divBdr>
    </w:div>
    <w:div w:id="801996437">
      <w:bodyDiv w:val="1"/>
      <w:marLeft w:val="0"/>
      <w:marRight w:val="0"/>
      <w:marTop w:val="0"/>
      <w:marBottom w:val="0"/>
      <w:divBdr>
        <w:top w:val="none" w:sz="0" w:space="0" w:color="auto"/>
        <w:left w:val="none" w:sz="0" w:space="0" w:color="auto"/>
        <w:bottom w:val="none" w:sz="0" w:space="0" w:color="auto"/>
        <w:right w:val="none" w:sz="0" w:space="0" w:color="auto"/>
      </w:divBdr>
    </w:div>
    <w:div w:id="804002463">
      <w:bodyDiv w:val="1"/>
      <w:marLeft w:val="0"/>
      <w:marRight w:val="0"/>
      <w:marTop w:val="0"/>
      <w:marBottom w:val="0"/>
      <w:divBdr>
        <w:top w:val="none" w:sz="0" w:space="0" w:color="auto"/>
        <w:left w:val="none" w:sz="0" w:space="0" w:color="auto"/>
        <w:bottom w:val="none" w:sz="0" w:space="0" w:color="auto"/>
        <w:right w:val="none" w:sz="0" w:space="0" w:color="auto"/>
      </w:divBdr>
    </w:div>
    <w:div w:id="814877428">
      <w:bodyDiv w:val="1"/>
      <w:marLeft w:val="0"/>
      <w:marRight w:val="0"/>
      <w:marTop w:val="0"/>
      <w:marBottom w:val="0"/>
      <w:divBdr>
        <w:top w:val="none" w:sz="0" w:space="0" w:color="auto"/>
        <w:left w:val="none" w:sz="0" w:space="0" w:color="auto"/>
        <w:bottom w:val="none" w:sz="0" w:space="0" w:color="auto"/>
        <w:right w:val="none" w:sz="0" w:space="0" w:color="auto"/>
      </w:divBdr>
    </w:div>
    <w:div w:id="834416281">
      <w:bodyDiv w:val="1"/>
      <w:marLeft w:val="0"/>
      <w:marRight w:val="0"/>
      <w:marTop w:val="0"/>
      <w:marBottom w:val="0"/>
      <w:divBdr>
        <w:top w:val="none" w:sz="0" w:space="0" w:color="auto"/>
        <w:left w:val="none" w:sz="0" w:space="0" w:color="auto"/>
        <w:bottom w:val="none" w:sz="0" w:space="0" w:color="auto"/>
        <w:right w:val="none" w:sz="0" w:space="0" w:color="auto"/>
      </w:divBdr>
    </w:div>
    <w:div w:id="840269242">
      <w:bodyDiv w:val="1"/>
      <w:marLeft w:val="0"/>
      <w:marRight w:val="0"/>
      <w:marTop w:val="0"/>
      <w:marBottom w:val="0"/>
      <w:divBdr>
        <w:top w:val="none" w:sz="0" w:space="0" w:color="auto"/>
        <w:left w:val="none" w:sz="0" w:space="0" w:color="auto"/>
        <w:bottom w:val="none" w:sz="0" w:space="0" w:color="auto"/>
        <w:right w:val="none" w:sz="0" w:space="0" w:color="auto"/>
      </w:divBdr>
    </w:div>
    <w:div w:id="840393969">
      <w:bodyDiv w:val="1"/>
      <w:marLeft w:val="0"/>
      <w:marRight w:val="0"/>
      <w:marTop w:val="0"/>
      <w:marBottom w:val="0"/>
      <w:divBdr>
        <w:top w:val="none" w:sz="0" w:space="0" w:color="auto"/>
        <w:left w:val="none" w:sz="0" w:space="0" w:color="auto"/>
        <w:bottom w:val="none" w:sz="0" w:space="0" w:color="auto"/>
        <w:right w:val="none" w:sz="0" w:space="0" w:color="auto"/>
      </w:divBdr>
    </w:div>
    <w:div w:id="857960997">
      <w:bodyDiv w:val="1"/>
      <w:marLeft w:val="0"/>
      <w:marRight w:val="0"/>
      <w:marTop w:val="0"/>
      <w:marBottom w:val="0"/>
      <w:divBdr>
        <w:top w:val="none" w:sz="0" w:space="0" w:color="auto"/>
        <w:left w:val="none" w:sz="0" w:space="0" w:color="auto"/>
        <w:bottom w:val="none" w:sz="0" w:space="0" w:color="auto"/>
        <w:right w:val="none" w:sz="0" w:space="0" w:color="auto"/>
      </w:divBdr>
    </w:div>
    <w:div w:id="859856555">
      <w:bodyDiv w:val="1"/>
      <w:marLeft w:val="0"/>
      <w:marRight w:val="0"/>
      <w:marTop w:val="0"/>
      <w:marBottom w:val="0"/>
      <w:divBdr>
        <w:top w:val="none" w:sz="0" w:space="0" w:color="auto"/>
        <w:left w:val="none" w:sz="0" w:space="0" w:color="auto"/>
        <w:bottom w:val="none" w:sz="0" w:space="0" w:color="auto"/>
        <w:right w:val="none" w:sz="0" w:space="0" w:color="auto"/>
      </w:divBdr>
    </w:div>
    <w:div w:id="871770654">
      <w:bodyDiv w:val="1"/>
      <w:marLeft w:val="0"/>
      <w:marRight w:val="0"/>
      <w:marTop w:val="0"/>
      <w:marBottom w:val="0"/>
      <w:divBdr>
        <w:top w:val="none" w:sz="0" w:space="0" w:color="auto"/>
        <w:left w:val="none" w:sz="0" w:space="0" w:color="auto"/>
        <w:bottom w:val="none" w:sz="0" w:space="0" w:color="auto"/>
        <w:right w:val="none" w:sz="0" w:space="0" w:color="auto"/>
      </w:divBdr>
    </w:div>
    <w:div w:id="888952080">
      <w:bodyDiv w:val="1"/>
      <w:marLeft w:val="0"/>
      <w:marRight w:val="0"/>
      <w:marTop w:val="0"/>
      <w:marBottom w:val="0"/>
      <w:divBdr>
        <w:top w:val="none" w:sz="0" w:space="0" w:color="auto"/>
        <w:left w:val="none" w:sz="0" w:space="0" w:color="auto"/>
        <w:bottom w:val="none" w:sz="0" w:space="0" w:color="auto"/>
        <w:right w:val="none" w:sz="0" w:space="0" w:color="auto"/>
      </w:divBdr>
    </w:div>
    <w:div w:id="897475744">
      <w:bodyDiv w:val="1"/>
      <w:marLeft w:val="0"/>
      <w:marRight w:val="0"/>
      <w:marTop w:val="0"/>
      <w:marBottom w:val="0"/>
      <w:divBdr>
        <w:top w:val="none" w:sz="0" w:space="0" w:color="auto"/>
        <w:left w:val="none" w:sz="0" w:space="0" w:color="auto"/>
        <w:bottom w:val="none" w:sz="0" w:space="0" w:color="auto"/>
        <w:right w:val="none" w:sz="0" w:space="0" w:color="auto"/>
      </w:divBdr>
    </w:div>
    <w:div w:id="912204150">
      <w:bodyDiv w:val="1"/>
      <w:marLeft w:val="0"/>
      <w:marRight w:val="0"/>
      <w:marTop w:val="0"/>
      <w:marBottom w:val="0"/>
      <w:divBdr>
        <w:top w:val="none" w:sz="0" w:space="0" w:color="auto"/>
        <w:left w:val="none" w:sz="0" w:space="0" w:color="auto"/>
        <w:bottom w:val="none" w:sz="0" w:space="0" w:color="auto"/>
        <w:right w:val="none" w:sz="0" w:space="0" w:color="auto"/>
      </w:divBdr>
    </w:div>
    <w:div w:id="912278367">
      <w:bodyDiv w:val="1"/>
      <w:marLeft w:val="0"/>
      <w:marRight w:val="0"/>
      <w:marTop w:val="0"/>
      <w:marBottom w:val="0"/>
      <w:divBdr>
        <w:top w:val="none" w:sz="0" w:space="0" w:color="auto"/>
        <w:left w:val="none" w:sz="0" w:space="0" w:color="auto"/>
        <w:bottom w:val="none" w:sz="0" w:space="0" w:color="auto"/>
        <w:right w:val="none" w:sz="0" w:space="0" w:color="auto"/>
      </w:divBdr>
    </w:div>
    <w:div w:id="943655297">
      <w:bodyDiv w:val="1"/>
      <w:marLeft w:val="0"/>
      <w:marRight w:val="0"/>
      <w:marTop w:val="0"/>
      <w:marBottom w:val="0"/>
      <w:divBdr>
        <w:top w:val="none" w:sz="0" w:space="0" w:color="auto"/>
        <w:left w:val="none" w:sz="0" w:space="0" w:color="auto"/>
        <w:bottom w:val="none" w:sz="0" w:space="0" w:color="auto"/>
        <w:right w:val="none" w:sz="0" w:space="0" w:color="auto"/>
      </w:divBdr>
    </w:div>
    <w:div w:id="955798643">
      <w:bodyDiv w:val="1"/>
      <w:marLeft w:val="0"/>
      <w:marRight w:val="0"/>
      <w:marTop w:val="0"/>
      <w:marBottom w:val="0"/>
      <w:divBdr>
        <w:top w:val="none" w:sz="0" w:space="0" w:color="auto"/>
        <w:left w:val="none" w:sz="0" w:space="0" w:color="auto"/>
        <w:bottom w:val="none" w:sz="0" w:space="0" w:color="auto"/>
        <w:right w:val="none" w:sz="0" w:space="0" w:color="auto"/>
      </w:divBdr>
    </w:div>
    <w:div w:id="961420067">
      <w:bodyDiv w:val="1"/>
      <w:marLeft w:val="0"/>
      <w:marRight w:val="0"/>
      <w:marTop w:val="0"/>
      <w:marBottom w:val="0"/>
      <w:divBdr>
        <w:top w:val="none" w:sz="0" w:space="0" w:color="auto"/>
        <w:left w:val="none" w:sz="0" w:space="0" w:color="auto"/>
        <w:bottom w:val="none" w:sz="0" w:space="0" w:color="auto"/>
        <w:right w:val="none" w:sz="0" w:space="0" w:color="auto"/>
      </w:divBdr>
    </w:div>
    <w:div w:id="961495778">
      <w:bodyDiv w:val="1"/>
      <w:marLeft w:val="0"/>
      <w:marRight w:val="0"/>
      <w:marTop w:val="0"/>
      <w:marBottom w:val="0"/>
      <w:divBdr>
        <w:top w:val="none" w:sz="0" w:space="0" w:color="auto"/>
        <w:left w:val="none" w:sz="0" w:space="0" w:color="auto"/>
        <w:bottom w:val="none" w:sz="0" w:space="0" w:color="auto"/>
        <w:right w:val="none" w:sz="0" w:space="0" w:color="auto"/>
      </w:divBdr>
    </w:div>
    <w:div w:id="969867318">
      <w:bodyDiv w:val="1"/>
      <w:marLeft w:val="0"/>
      <w:marRight w:val="0"/>
      <w:marTop w:val="0"/>
      <w:marBottom w:val="0"/>
      <w:divBdr>
        <w:top w:val="none" w:sz="0" w:space="0" w:color="auto"/>
        <w:left w:val="none" w:sz="0" w:space="0" w:color="auto"/>
        <w:bottom w:val="none" w:sz="0" w:space="0" w:color="auto"/>
        <w:right w:val="none" w:sz="0" w:space="0" w:color="auto"/>
      </w:divBdr>
    </w:div>
    <w:div w:id="989216861">
      <w:bodyDiv w:val="1"/>
      <w:marLeft w:val="0"/>
      <w:marRight w:val="0"/>
      <w:marTop w:val="0"/>
      <w:marBottom w:val="0"/>
      <w:divBdr>
        <w:top w:val="none" w:sz="0" w:space="0" w:color="auto"/>
        <w:left w:val="none" w:sz="0" w:space="0" w:color="auto"/>
        <w:bottom w:val="none" w:sz="0" w:space="0" w:color="auto"/>
        <w:right w:val="none" w:sz="0" w:space="0" w:color="auto"/>
      </w:divBdr>
    </w:div>
    <w:div w:id="997733660">
      <w:bodyDiv w:val="1"/>
      <w:marLeft w:val="0"/>
      <w:marRight w:val="0"/>
      <w:marTop w:val="0"/>
      <w:marBottom w:val="0"/>
      <w:divBdr>
        <w:top w:val="none" w:sz="0" w:space="0" w:color="auto"/>
        <w:left w:val="none" w:sz="0" w:space="0" w:color="auto"/>
        <w:bottom w:val="none" w:sz="0" w:space="0" w:color="auto"/>
        <w:right w:val="none" w:sz="0" w:space="0" w:color="auto"/>
      </w:divBdr>
    </w:div>
    <w:div w:id="1005087067">
      <w:bodyDiv w:val="1"/>
      <w:marLeft w:val="0"/>
      <w:marRight w:val="0"/>
      <w:marTop w:val="0"/>
      <w:marBottom w:val="0"/>
      <w:divBdr>
        <w:top w:val="none" w:sz="0" w:space="0" w:color="auto"/>
        <w:left w:val="none" w:sz="0" w:space="0" w:color="auto"/>
        <w:bottom w:val="none" w:sz="0" w:space="0" w:color="auto"/>
        <w:right w:val="none" w:sz="0" w:space="0" w:color="auto"/>
      </w:divBdr>
    </w:div>
    <w:div w:id="1006132572">
      <w:bodyDiv w:val="1"/>
      <w:marLeft w:val="0"/>
      <w:marRight w:val="0"/>
      <w:marTop w:val="0"/>
      <w:marBottom w:val="0"/>
      <w:divBdr>
        <w:top w:val="none" w:sz="0" w:space="0" w:color="auto"/>
        <w:left w:val="none" w:sz="0" w:space="0" w:color="auto"/>
        <w:bottom w:val="none" w:sz="0" w:space="0" w:color="auto"/>
        <w:right w:val="none" w:sz="0" w:space="0" w:color="auto"/>
      </w:divBdr>
    </w:div>
    <w:div w:id="1018122169">
      <w:bodyDiv w:val="1"/>
      <w:marLeft w:val="0"/>
      <w:marRight w:val="0"/>
      <w:marTop w:val="0"/>
      <w:marBottom w:val="0"/>
      <w:divBdr>
        <w:top w:val="none" w:sz="0" w:space="0" w:color="auto"/>
        <w:left w:val="none" w:sz="0" w:space="0" w:color="auto"/>
        <w:bottom w:val="none" w:sz="0" w:space="0" w:color="auto"/>
        <w:right w:val="none" w:sz="0" w:space="0" w:color="auto"/>
      </w:divBdr>
    </w:div>
    <w:div w:id="1031221863">
      <w:bodyDiv w:val="1"/>
      <w:marLeft w:val="0"/>
      <w:marRight w:val="0"/>
      <w:marTop w:val="0"/>
      <w:marBottom w:val="0"/>
      <w:divBdr>
        <w:top w:val="none" w:sz="0" w:space="0" w:color="auto"/>
        <w:left w:val="none" w:sz="0" w:space="0" w:color="auto"/>
        <w:bottom w:val="none" w:sz="0" w:space="0" w:color="auto"/>
        <w:right w:val="none" w:sz="0" w:space="0" w:color="auto"/>
      </w:divBdr>
    </w:div>
    <w:div w:id="1032803891">
      <w:bodyDiv w:val="1"/>
      <w:marLeft w:val="0"/>
      <w:marRight w:val="0"/>
      <w:marTop w:val="0"/>
      <w:marBottom w:val="0"/>
      <w:divBdr>
        <w:top w:val="none" w:sz="0" w:space="0" w:color="auto"/>
        <w:left w:val="none" w:sz="0" w:space="0" w:color="auto"/>
        <w:bottom w:val="none" w:sz="0" w:space="0" w:color="auto"/>
        <w:right w:val="none" w:sz="0" w:space="0" w:color="auto"/>
      </w:divBdr>
    </w:div>
    <w:div w:id="1059742396">
      <w:bodyDiv w:val="1"/>
      <w:marLeft w:val="0"/>
      <w:marRight w:val="0"/>
      <w:marTop w:val="0"/>
      <w:marBottom w:val="0"/>
      <w:divBdr>
        <w:top w:val="none" w:sz="0" w:space="0" w:color="auto"/>
        <w:left w:val="none" w:sz="0" w:space="0" w:color="auto"/>
        <w:bottom w:val="none" w:sz="0" w:space="0" w:color="auto"/>
        <w:right w:val="none" w:sz="0" w:space="0" w:color="auto"/>
      </w:divBdr>
    </w:div>
    <w:div w:id="1065564523">
      <w:bodyDiv w:val="1"/>
      <w:marLeft w:val="0"/>
      <w:marRight w:val="0"/>
      <w:marTop w:val="0"/>
      <w:marBottom w:val="0"/>
      <w:divBdr>
        <w:top w:val="none" w:sz="0" w:space="0" w:color="auto"/>
        <w:left w:val="none" w:sz="0" w:space="0" w:color="auto"/>
        <w:bottom w:val="none" w:sz="0" w:space="0" w:color="auto"/>
        <w:right w:val="none" w:sz="0" w:space="0" w:color="auto"/>
      </w:divBdr>
    </w:div>
    <w:div w:id="1075472862">
      <w:bodyDiv w:val="1"/>
      <w:marLeft w:val="0"/>
      <w:marRight w:val="0"/>
      <w:marTop w:val="20"/>
      <w:marBottom w:val="20"/>
      <w:divBdr>
        <w:top w:val="none" w:sz="0" w:space="0" w:color="auto"/>
        <w:left w:val="none" w:sz="0" w:space="0" w:color="auto"/>
        <w:bottom w:val="none" w:sz="0" w:space="0" w:color="auto"/>
        <w:right w:val="none" w:sz="0" w:space="0" w:color="auto"/>
      </w:divBdr>
      <w:divsChild>
        <w:div w:id="732043387">
          <w:marLeft w:val="0"/>
          <w:marRight w:val="0"/>
          <w:marTop w:val="100"/>
          <w:marBottom w:val="100"/>
          <w:divBdr>
            <w:top w:val="single" w:sz="8" w:space="0" w:color="999999"/>
            <w:left w:val="single" w:sz="8" w:space="0" w:color="999999"/>
            <w:bottom w:val="single" w:sz="8" w:space="0" w:color="999999"/>
            <w:right w:val="single" w:sz="8" w:space="0" w:color="999999"/>
          </w:divBdr>
          <w:divsChild>
            <w:div w:id="67921014">
              <w:marLeft w:val="0"/>
              <w:marRight w:val="0"/>
              <w:marTop w:val="0"/>
              <w:marBottom w:val="0"/>
              <w:divBdr>
                <w:top w:val="none" w:sz="0" w:space="0" w:color="auto"/>
                <w:left w:val="none" w:sz="0" w:space="0" w:color="auto"/>
                <w:bottom w:val="none" w:sz="0" w:space="0" w:color="auto"/>
                <w:right w:val="none" w:sz="0" w:space="0" w:color="auto"/>
              </w:divBdr>
              <w:divsChild>
                <w:div w:id="33364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89487">
      <w:bodyDiv w:val="1"/>
      <w:marLeft w:val="0"/>
      <w:marRight w:val="0"/>
      <w:marTop w:val="0"/>
      <w:marBottom w:val="0"/>
      <w:divBdr>
        <w:top w:val="none" w:sz="0" w:space="0" w:color="auto"/>
        <w:left w:val="none" w:sz="0" w:space="0" w:color="auto"/>
        <w:bottom w:val="none" w:sz="0" w:space="0" w:color="auto"/>
        <w:right w:val="none" w:sz="0" w:space="0" w:color="auto"/>
      </w:divBdr>
    </w:div>
    <w:div w:id="1094864057">
      <w:bodyDiv w:val="1"/>
      <w:marLeft w:val="0"/>
      <w:marRight w:val="0"/>
      <w:marTop w:val="0"/>
      <w:marBottom w:val="0"/>
      <w:divBdr>
        <w:top w:val="none" w:sz="0" w:space="0" w:color="auto"/>
        <w:left w:val="none" w:sz="0" w:space="0" w:color="auto"/>
        <w:bottom w:val="none" w:sz="0" w:space="0" w:color="auto"/>
        <w:right w:val="none" w:sz="0" w:space="0" w:color="auto"/>
      </w:divBdr>
    </w:div>
    <w:div w:id="1108700544">
      <w:bodyDiv w:val="1"/>
      <w:marLeft w:val="0"/>
      <w:marRight w:val="0"/>
      <w:marTop w:val="0"/>
      <w:marBottom w:val="0"/>
      <w:divBdr>
        <w:top w:val="none" w:sz="0" w:space="0" w:color="auto"/>
        <w:left w:val="none" w:sz="0" w:space="0" w:color="auto"/>
        <w:bottom w:val="none" w:sz="0" w:space="0" w:color="auto"/>
        <w:right w:val="none" w:sz="0" w:space="0" w:color="auto"/>
      </w:divBdr>
    </w:div>
    <w:div w:id="1112939454">
      <w:bodyDiv w:val="1"/>
      <w:marLeft w:val="0"/>
      <w:marRight w:val="0"/>
      <w:marTop w:val="0"/>
      <w:marBottom w:val="0"/>
      <w:divBdr>
        <w:top w:val="none" w:sz="0" w:space="0" w:color="auto"/>
        <w:left w:val="none" w:sz="0" w:space="0" w:color="auto"/>
        <w:bottom w:val="none" w:sz="0" w:space="0" w:color="auto"/>
        <w:right w:val="none" w:sz="0" w:space="0" w:color="auto"/>
      </w:divBdr>
    </w:div>
    <w:div w:id="1129015217">
      <w:bodyDiv w:val="1"/>
      <w:marLeft w:val="0"/>
      <w:marRight w:val="0"/>
      <w:marTop w:val="0"/>
      <w:marBottom w:val="0"/>
      <w:divBdr>
        <w:top w:val="none" w:sz="0" w:space="0" w:color="auto"/>
        <w:left w:val="none" w:sz="0" w:space="0" w:color="auto"/>
        <w:bottom w:val="none" w:sz="0" w:space="0" w:color="auto"/>
        <w:right w:val="none" w:sz="0" w:space="0" w:color="auto"/>
      </w:divBdr>
    </w:div>
    <w:div w:id="1130442905">
      <w:bodyDiv w:val="1"/>
      <w:marLeft w:val="0"/>
      <w:marRight w:val="0"/>
      <w:marTop w:val="0"/>
      <w:marBottom w:val="0"/>
      <w:divBdr>
        <w:top w:val="none" w:sz="0" w:space="0" w:color="auto"/>
        <w:left w:val="none" w:sz="0" w:space="0" w:color="auto"/>
        <w:bottom w:val="none" w:sz="0" w:space="0" w:color="auto"/>
        <w:right w:val="none" w:sz="0" w:space="0" w:color="auto"/>
      </w:divBdr>
    </w:div>
    <w:div w:id="1145010738">
      <w:bodyDiv w:val="1"/>
      <w:marLeft w:val="0"/>
      <w:marRight w:val="0"/>
      <w:marTop w:val="0"/>
      <w:marBottom w:val="0"/>
      <w:divBdr>
        <w:top w:val="none" w:sz="0" w:space="0" w:color="auto"/>
        <w:left w:val="none" w:sz="0" w:space="0" w:color="auto"/>
        <w:bottom w:val="none" w:sz="0" w:space="0" w:color="auto"/>
        <w:right w:val="none" w:sz="0" w:space="0" w:color="auto"/>
      </w:divBdr>
    </w:div>
    <w:div w:id="1163662865">
      <w:bodyDiv w:val="1"/>
      <w:marLeft w:val="0"/>
      <w:marRight w:val="0"/>
      <w:marTop w:val="0"/>
      <w:marBottom w:val="0"/>
      <w:divBdr>
        <w:top w:val="none" w:sz="0" w:space="0" w:color="auto"/>
        <w:left w:val="none" w:sz="0" w:space="0" w:color="auto"/>
        <w:bottom w:val="none" w:sz="0" w:space="0" w:color="auto"/>
        <w:right w:val="none" w:sz="0" w:space="0" w:color="auto"/>
      </w:divBdr>
    </w:div>
    <w:div w:id="1167132061">
      <w:bodyDiv w:val="1"/>
      <w:marLeft w:val="0"/>
      <w:marRight w:val="0"/>
      <w:marTop w:val="0"/>
      <w:marBottom w:val="0"/>
      <w:divBdr>
        <w:top w:val="none" w:sz="0" w:space="0" w:color="auto"/>
        <w:left w:val="none" w:sz="0" w:space="0" w:color="auto"/>
        <w:bottom w:val="none" w:sz="0" w:space="0" w:color="auto"/>
        <w:right w:val="none" w:sz="0" w:space="0" w:color="auto"/>
      </w:divBdr>
    </w:div>
    <w:div w:id="1177386909">
      <w:bodyDiv w:val="1"/>
      <w:marLeft w:val="0"/>
      <w:marRight w:val="0"/>
      <w:marTop w:val="0"/>
      <w:marBottom w:val="0"/>
      <w:divBdr>
        <w:top w:val="none" w:sz="0" w:space="0" w:color="auto"/>
        <w:left w:val="none" w:sz="0" w:space="0" w:color="auto"/>
        <w:bottom w:val="none" w:sz="0" w:space="0" w:color="auto"/>
        <w:right w:val="none" w:sz="0" w:space="0" w:color="auto"/>
      </w:divBdr>
    </w:div>
    <w:div w:id="1187788434">
      <w:bodyDiv w:val="1"/>
      <w:marLeft w:val="0"/>
      <w:marRight w:val="0"/>
      <w:marTop w:val="0"/>
      <w:marBottom w:val="0"/>
      <w:divBdr>
        <w:top w:val="none" w:sz="0" w:space="0" w:color="auto"/>
        <w:left w:val="none" w:sz="0" w:space="0" w:color="auto"/>
        <w:bottom w:val="none" w:sz="0" w:space="0" w:color="auto"/>
        <w:right w:val="none" w:sz="0" w:space="0" w:color="auto"/>
      </w:divBdr>
    </w:div>
    <w:div w:id="1189639431">
      <w:bodyDiv w:val="1"/>
      <w:marLeft w:val="0"/>
      <w:marRight w:val="0"/>
      <w:marTop w:val="0"/>
      <w:marBottom w:val="0"/>
      <w:divBdr>
        <w:top w:val="none" w:sz="0" w:space="0" w:color="auto"/>
        <w:left w:val="none" w:sz="0" w:space="0" w:color="auto"/>
        <w:bottom w:val="none" w:sz="0" w:space="0" w:color="auto"/>
        <w:right w:val="none" w:sz="0" w:space="0" w:color="auto"/>
      </w:divBdr>
    </w:div>
    <w:div w:id="1204097137">
      <w:bodyDiv w:val="1"/>
      <w:marLeft w:val="0"/>
      <w:marRight w:val="0"/>
      <w:marTop w:val="0"/>
      <w:marBottom w:val="0"/>
      <w:divBdr>
        <w:top w:val="none" w:sz="0" w:space="0" w:color="auto"/>
        <w:left w:val="none" w:sz="0" w:space="0" w:color="auto"/>
        <w:bottom w:val="none" w:sz="0" w:space="0" w:color="auto"/>
        <w:right w:val="none" w:sz="0" w:space="0" w:color="auto"/>
      </w:divBdr>
    </w:div>
    <w:div w:id="1211259221">
      <w:bodyDiv w:val="1"/>
      <w:marLeft w:val="0"/>
      <w:marRight w:val="0"/>
      <w:marTop w:val="0"/>
      <w:marBottom w:val="0"/>
      <w:divBdr>
        <w:top w:val="none" w:sz="0" w:space="0" w:color="auto"/>
        <w:left w:val="none" w:sz="0" w:space="0" w:color="auto"/>
        <w:bottom w:val="none" w:sz="0" w:space="0" w:color="auto"/>
        <w:right w:val="none" w:sz="0" w:space="0" w:color="auto"/>
      </w:divBdr>
    </w:div>
    <w:div w:id="1221677285">
      <w:bodyDiv w:val="1"/>
      <w:marLeft w:val="0"/>
      <w:marRight w:val="0"/>
      <w:marTop w:val="0"/>
      <w:marBottom w:val="0"/>
      <w:divBdr>
        <w:top w:val="none" w:sz="0" w:space="0" w:color="auto"/>
        <w:left w:val="none" w:sz="0" w:space="0" w:color="auto"/>
        <w:bottom w:val="none" w:sz="0" w:space="0" w:color="auto"/>
        <w:right w:val="none" w:sz="0" w:space="0" w:color="auto"/>
      </w:divBdr>
    </w:div>
    <w:div w:id="1222061666">
      <w:bodyDiv w:val="1"/>
      <w:marLeft w:val="0"/>
      <w:marRight w:val="0"/>
      <w:marTop w:val="0"/>
      <w:marBottom w:val="0"/>
      <w:divBdr>
        <w:top w:val="none" w:sz="0" w:space="0" w:color="auto"/>
        <w:left w:val="none" w:sz="0" w:space="0" w:color="auto"/>
        <w:bottom w:val="none" w:sz="0" w:space="0" w:color="auto"/>
        <w:right w:val="none" w:sz="0" w:space="0" w:color="auto"/>
      </w:divBdr>
    </w:div>
    <w:div w:id="1224102283">
      <w:bodyDiv w:val="1"/>
      <w:marLeft w:val="0"/>
      <w:marRight w:val="0"/>
      <w:marTop w:val="0"/>
      <w:marBottom w:val="0"/>
      <w:divBdr>
        <w:top w:val="none" w:sz="0" w:space="0" w:color="auto"/>
        <w:left w:val="none" w:sz="0" w:space="0" w:color="auto"/>
        <w:bottom w:val="none" w:sz="0" w:space="0" w:color="auto"/>
        <w:right w:val="none" w:sz="0" w:space="0" w:color="auto"/>
      </w:divBdr>
    </w:div>
    <w:div w:id="1236668208">
      <w:bodyDiv w:val="1"/>
      <w:marLeft w:val="0"/>
      <w:marRight w:val="0"/>
      <w:marTop w:val="0"/>
      <w:marBottom w:val="0"/>
      <w:divBdr>
        <w:top w:val="none" w:sz="0" w:space="0" w:color="auto"/>
        <w:left w:val="none" w:sz="0" w:space="0" w:color="auto"/>
        <w:bottom w:val="none" w:sz="0" w:space="0" w:color="auto"/>
        <w:right w:val="none" w:sz="0" w:space="0" w:color="auto"/>
      </w:divBdr>
    </w:div>
    <w:div w:id="1265308184">
      <w:bodyDiv w:val="1"/>
      <w:marLeft w:val="0"/>
      <w:marRight w:val="0"/>
      <w:marTop w:val="0"/>
      <w:marBottom w:val="0"/>
      <w:divBdr>
        <w:top w:val="none" w:sz="0" w:space="0" w:color="auto"/>
        <w:left w:val="none" w:sz="0" w:space="0" w:color="auto"/>
        <w:bottom w:val="none" w:sz="0" w:space="0" w:color="auto"/>
        <w:right w:val="none" w:sz="0" w:space="0" w:color="auto"/>
      </w:divBdr>
    </w:div>
    <w:div w:id="1279795767">
      <w:bodyDiv w:val="1"/>
      <w:marLeft w:val="0"/>
      <w:marRight w:val="0"/>
      <w:marTop w:val="0"/>
      <w:marBottom w:val="0"/>
      <w:divBdr>
        <w:top w:val="none" w:sz="0" w:space="0" w:color="auto"/>
        <w:left w:val="none" w:sz="0" w:space="0" w:color="auto"/>
        <w:bottom w:val="none" w:sz="0" w:space="0" w:color="auto"/>
        <w:right w:val="none" w:sz="0" w:space="0" w:color="auto"/>
      </w:divBdr>
    </w:div>
    <w:div w:id="1297880761">
      <w:bodyDiv w:val="1"/>
      <w:marLeft w:val="0"/>
      <w:marRight w:val="0"/>
      <w:marTop w:val="0"/>
      <w:marBottom w:val="0"/>
      <w:divBdr>
        <w:top w:val="none" w:sz="0" w:space="0" w:color="auto"/>
        <w:left w:val="none" w:sz="0" w:space="0" w:color="auto"/>
        <w:bottom w:val="none" w:sz="0" w:space="0" w:color="auto"/>
        <w:right w:val="none" w:sz="0" w:space="0" w:color="auto"/>
      </w:divBdr>
    </w:div>
    <w:div w:id="1356885471">
      <w:bodyDiv w:val="1"/>
      <w:marLeft w:val="0"/>
      <w:marRight w:val="0"/>
      <w:marTop w:val="0"/>
      <w:marBottom w:val="0"/>
      <w:divBdr>
        <w:top w:val="none" w:sz="0" w:space="0" w:color="auto"/>
        <w:left w:val="none" w:sz="0" w:space="0" w:color="auto"/>
        <w:bottom w:val="none" w:sz="0" w:space="0" w:color="auto"/>
        <w:right w:val="none" w:sz="0" w:space="0" w:color="auto"/>
      </w:divBdr>
    </w:div>
    <w:div w:id="1361783410">
      <w:bodyDiv w:val="1"/>
      <w:marLeft w:val="0"/>
      <w:marRight w:val="0"/>
      <w:marTop w:val="0"/>
      <w:marBottom w:val="0"/>
      <w:divBdr>
        <w:top w:val="none" w:sz="0" w:space="0" w:color="auto"/>
        <w:left w:val="none" w:sz="0" w:space="0" w:color="auto"/>
        <w:bottom w:val="none" w:sz="0" w:space="0" w:color="auto"/>
        <w:right w:val="none" w:sz="0" w:space="0" w:color="auto"/>
      </w:divBdr>
    </w:div>
    <w:div w:id="1364210826">
      <w:bodyDiv w:val="1"/>
      <w:marLeft w:val="0"/>
      <w:marRight w:val="0"/>
      <w:marTop w:val="0"/>
      <w:marBottom w:val="0"/>
      <w:divBdr>
        <w:top w:val="none" w:sz="0" w:space="0" w:color="auto"/>
        <w:left w:val="none" w:sz="0" w:space="0" w:color="auto"/>
        <w:bottom w:val="none" w:sz="0" w:space="0" w:color="auto"/>
        <w:right w:val="none" w:sz="0" w:space="0" w:color="auto"/>
      </w:divBdr>
    </w:div>
    <w:div w:id="1368337146">
      <w:bodyDiv w:val="1"/>
      <w:marLeft w:val="0"/>
      <w:marRight w:val="0"/>
      <w:marTop w:val="0"/>
      <w:marBottom w:val="0"/>
      <w:divBdr>
        <w:top w:val="none" w:sz="0" w:space="0" w:color="auto"/>
        <w:left w:val="none" w:sz="0" w:space="0" w:color="auto"/>
        <w:bottom w:val="none" w:sz="0" w:space="0" w:color="auto"/>
        <w:right w:val="none" w:sz="0" w:space="0" w:color="auto"/>
      </w:divBdr>
    </w:div>
    <w:div w:id="1384452642">
      <w:bodyDiv w:val="1"/>
      <w:marLeft w:val="0"/>
      <w:marRight w:val="0"/>
      <w:marTop w:val="0"/>
      <w:marBottom w:val="0"/>
      <w:divBdr>
        <w:top w:val="none" w:sz="0" w:space="0" w:color="auto"/>
        <w:left w:val="none" w:sz="0" w:space="0" w:color="auto"/>
        <w:bottom w:val="none" w:sz="0" w:space="0" w:color="auto"/>
        <w:right w:val="none" w:sz="0" w:space="0" w:color="auto"/>
      </w:divBdr>
    </w:div>
    <w:div w:id="1399210118">
      <w:bodyDiv w:val="1"/>
      <w:marLeft w:val="0"/>
      <w:marRight w:val="0"/>
      <w:marTop w:val="0"/>
      <w:marBottom w:val="0"/>
      <w:divBdr>
        <w:top w:val="none" w:sz="0" w:space="0" w:color="auto"/>
        <w:left w:val="none" w:sz="0" w:space="0" w:color="auto"/>
        <w:bottom w:val="none" w:sz="0" w:space="0" w:color="auto"/>
        <w:right w:val="none" w:sz="0" w:space="0" w:color="auto"/>
      </w:divBdr>
    </w:div>
    <w:div w:id="1415977170">
      <w:bodyDiv w:val="1"/>
      <w:marLeft w:val="0"/>
      <w:marRight w:val="0"/>
      <w:marTop w:val="0"/>
      <w:marBottom w:val="0"/>
      <w:divBdr>
        <w:top w:val="none" w:sz="0" w:space="0" w:color="auto"/>
        <w:left w:val="none" w:sz="0" w:space="0" w:color="auto"/>
        <w:bottom w:val="none" w:sz="0" w:space="0" w:color="auto"/>
        <w:right w:val="none" w:sz="0" w:space="0" w:color="auto"/>
      </w:divBdr>
    </w:div>
    <w:div w:id="1428572835">
      <w:bodyDiv w:val="1"/>
      <w:marLeft w:val="0"/>
      <w:marRight w:val="0"/>
      <w:marTop w:val="0"/>
      <w:marBottom w:val="0"/>
      <w:divBdr>
        <w:top w:val="none" w:sz="0" w:space="0" w:color="auto"/>
        <w:left w:val="none" w:sz="0" w:space="0" w:color="auto"/>
        <w:bottom w:val="none" w:sz="0" w:space="0" w:color="auto"/>
        <w:right w:val="none" w:sz="0" w:space="0" w:color="auto"/>
      </w:divBdr>
    </w:div>
    <w:div w:id="1440681177">
      <w:bodyDiv w:val="1"/>
      <w:marLeft w:val="0"/>
      <w:marRight w:val="0"/>
      <w:marTop w:val="0"/>
      <w:marBottom w:val="0"/>
      <w:divBdr>
        <w:top w:val="none" w:sz="0" w:space="0" w:color="auto"/>
        <w:left w:val="none" w:sz="0" w:space="0" w:color="auto"/>
        <w:bottom w:val="none" w:sz="0" w:space="0" w:color="auto"/>
        <w:right w:val="none" w:sz="0" w:space="0" w:color="auto"/>
      </w:divBdr>
    </w:div>
    <w:div w:id="1446922871">
      <w:bodyDiv w:val="1"/>
      <w:marLeft w:val="0"/>
      <w:marRight w:val="0"/>
      <w:marTop w:val="0"/>
      <w:marBottom w:val="0"/>
      <w:divBdr>
        <w:top w:val="none" w:sz="0" w:space="0" w:color="auto"/>
        <w:left w:val="none" w:sz="0" w:space="0" w:color="auto"/>
        <w:bottom w:val="none" w:sz="0" w:space="0" w:color="auto"/>
        <w:right w:val="none" w:sz="0" w:space="0" w:color="auto"/>
      </w:divBdr>
    </w:div>
    <w:div w:id="1456098137">
      <w:bodyDiv w:val="1"/>
      <w:marLeft w:val="0"/>
      <w:marRight w:val="0"/>
      <w:marTop w:val="0"/>
      <w:marBottom w:val="0"/>
      <w:divBdr>
        <w:top w:val="none" w:sz="0" w:space="0" w:color="auto"/>
        <w:left w:val="none" w:sz="0" w:space="0" w:color="auto"/>
        <w:bottom w:val="none" w:sz="0" w:space="0" w:color="auto"/>
        <w:right w:val="none" w:sz="0" w:space="0" w:color="auto"/>
      </w:divBdr>
    </w:div>
    <w:div w:id="1457411705">
      <w:bodyDiv w:val="1"/>
      <w:marLeft w:val="0"/>
      <w:marRight w:val="0"/>
      <w:marTop w:val="0"/>
      <w:marBottom w:val="0"/>
      <w:divBdr>
        <w:top w:val="none" w:sz="0" w:space="0" w:color="auto"/>
        <w:left w:val="none" w:sz="0" w:space="0" w:color="auto"/>
        <w:bottom w:val="none" w:sz="0" w:space="0" w:color="auto"/>
        <w:right w:val="none" w:sz="0" w:space="0" w:color="auto"/>
      </w:divBdr>
    </w:div>
    <w:div w:id="1458140418">
      <w:bodyDiv w:val="1"/>
      <w:marLeft w:val="0"/>
      <w:marRight w:val="0"/>
      <w:marTop w:val="0"/>
      <w:marBottom w:val="0"/>
      <w:divBdr>
        <w:top w:val="none" w:sz="0" w:space="0" w:color="auto"/>
        <w:left w:val="none" w:sz="0" w:space="0" w:color="auto"/>
        <w:bottom w:val="none" w:sz="0" w:space="0" w:color="auto"/>
        <w:right w:val="none" w:sz="0" w:space="0" w:color="auto"/>
      </w:divBdr>
    </w:div>
    <w:div w:id="1467116944">
      <w:bodyDiv w:val="1"/>
      <w:marLeft w:val="0"/>
      <w:marRight w:val="0"/>
      <w:marTop w:val="0"/>
      <w:marBottom w:val="0"/>
      <w:divBdr>
        <w:top w:val="none" w:sz="0" w:space="0" w:color="auto"/>
        <w:left w:val="none" w:sz="0" w:space="0" w:color="auto"/>
        <w:bottom w:val="none" w:sz="0" w:space="0" w:color="auto"/>
        <w:right w:val="none" w:sz="0" w:space="0" w:color="auto"/>
      </w:divBdr>
    </w:div>
    <w:div w:id="1486313740">
      <w:bodyDiv w:val="1"/>
      <w:marLeft w:val="0"/>
      <w:marRight w:val="0"/>
      <w:marTop w:val="0"/>
      <w:marBottom w:val="0"/>
      <w:divBdr>
        <w:top w:val="none" w:sz="0" w:space="0" w:color="auto"/>
        <w:left w:val="none" w:sz="0" w:space="0" w:color="auto"/>
        <w:bottom w:val="none" w:sz="0" w:space="0" w:color="auto"/>
        <w:right w:val="none" w:sz="0" w:space="0" w:color="auto"/>
      </w:divBdr>
    </w:div>
    <w:div w:id="1486824968">
      <w:bodyDiv w:val="1"/>
      <w:marLeft w:val="0"/>
      <w:marRight w:val="0"/>
      <w:marTop w:val="0"/>
      <w:marBottom w:val="0"/>
      <w:divBdr>
        <w:top w:val="none" w:sz="0" w:space="0" w:color="auto"/>
        <w:left w:val="none" w:sz="0" w:space="0" w:color="auto"/>
        <w:bottom w:val="none" w:sz="0" w:space="0" w:color="auto"/>
        <w:right w:val="none" w:sz="0" w:space="0" w:color="auto"/>
      </w:divBdr>
    </w:div>
    <w:div w:id="1488748488">
      <w:bodyDiv w:val="1"/>
      <w:marLeft w:val="0"/>
      <w:marRight w:val="0"/>
      <w:marTop w:val="0"/>
      <w:marBottom w:val="0"/>
      <w:divBdr>
        <w:top w:val="none" w:sz="0" w:space="0" w:color="auto"/>
        <w:left w:val="none" w:sz="0" w:space="0" w:color="auto"/>
        <w:bottom w:val="none" w:sz="0" w:space="0" w:color="auto"/>
        <w:right w:val="none" w:sz="0" w:space="0" w:color="auto"/>
      </w:divBdr>
    </w:div>
    <w:div w:id="1498299502">
      <w:bodyDiv w:val="1"/>
      <w:marLeft w:val="0"/>
      <w:marRight w:val="0"/>
      <w:marTop w:val="0"/>
      <w:marBottom w:val="0"/>
      <w:divBdr>
        <w:top w:val="none" w:sz="0" w:space="0" w:color="auto"/>
        <w:left w:val="none" w:sz="0" w:space="0" w:color="auto"/>
        <w:bottom w:val="none" w:sz="0" w:space="0" w:color="auto"/>
        <w:right w:val="none" w:sz="0" w:space="0" w:color="auto"/>
      </w:divBdr>
    </w:div>
    <w:div w:id="1519199991">
      <w:bodyDiv w:val="1"/>
      <w:marLeft w:val="0"/>
      <w:marRight w:val="0"/>
      <w:marTop w:val="0"/>
      <w:marBottom w:val="0"/>
      <w:divBdr>
        <w:top w:val="none" w:sz="0" w:space="0" w:color="auto"/>
        <w:left w:val="none" w:sz="0" w:space="0" w:color="auto"/>
        <w:bottom w:val="none" w:sz="0" w:space="0" w:color="auto"/>
        <w:right w:val="none" w:sz="0" w:space="0" w:color="auto"/>
      </w:divBdr>
    </w:div>
    <w:div w:id="1548296294">
      <w:bodyDiv w:val="1"/>
      <w:marLeft w:val="0"/>
      <w:marRight w:val="0"/>
      <w:marTop w:val="0"/>
      <w:marBottom w:val="0"/>
      <w:divBdr>
        <w:top w:val="none" w:sz="0" w:space="0" w:color="auto"/>
        <w:left w:val="none" w:sz="0" w:space="0" w:color="auto"/>
        <w:bottom w:val="none" w:sz="0" w:space="0" w:color="auto"/>
        <w:right w:val="none" w:sz="0" w:space="0" w:color="auto"/>
      </w:divBdr>
    </w:div>
    <w:div w:id="1574243116">
      <w:bodyDiv w:val="1"/>
      <w:marLeft w:val="0"/>
      <w:marRight w:val="0"/>
      <w:marTop w:val="0"/>
      <w:marBottom w:val="0"/>
      <w:divBdr>
        <w:top w:val="none" w:sz="0" w:space="0" w:color="auto"/>
        <w:left w:val="none" w:sz="0" w:space="0" w:color="auto"/>
        <w:bottom w:val="none" w:sz="0" w:space="0" w:color="auto"/>
        <w:right w:val="none" w:sz="0" w:space="0" w:color="auto"/>
      </w:divBdr>
    </w:div>
    <w:div w:id="1588997022">
      <w:bodyDiv w:val="1"/>
      <w:marLeft w:val="0"/>
      <w:marRight w:val="0"/>
      <w:marTop w:val="0"/>
      <w:marBottom w:val="0"/>
      <w:divBdr>
        <w:top w:val="none" w:sz="0" w:space="0" w:color="auto"/>
        <w:left w:val="none" w:sz="0" w:space="0" w:color="auto"/>
        <w:bottom w:val="none" w:sz="0" w:space="0" w:color="auto"/>
        <w:right w:val="none" w:sz="0" w:space="0" w:color="auto"/>
      </w:divBdr>
    </w:div>
    <w:div w:id="1608080694">
      <w:bodyDiv w:val="1"/>
      <w:marLeft w:val="0"/>
      <w:marRight w:val="0"/>
      <w:marTop w:val="0"/>
      <w:marBottom w:val="0"/>
      <w:divBdr>
        <w:top w:val="none" w:sz="0" w:space="0" w:color="auto"/>
        <w:left w:val="none" w:sz="0" w:space="0" w:color="auto"/>
        <w:bottom w:val="none" w:sz="0" w:space="0" w:color="auto"/>
        <w:right w:val="none" w:sz="0" w:space="0" w:color="auto"/>
      </w:divBdr>
    </w:div>
    <w:div w:id="1626810489">
      <w:bodyDiv w:val="1"/>
      <w:marLeft w:val="0"/>
      <w:marRight w:val="0"/>
      <w:marTop w:val="0"/>
      <w:marBottom w:val="0"/>
      <w:divBdr>
        <w:top w:val="none" w:sz="0" w:space="0" w:color="auto"/>
        <w:left w:val="none" w:sz="0" w:space="0" w:color="auto"/>
        <w:bottom w:val="none" w:sz="0" w:space="0" w:color="auto"/>
        <w:right w:val="none" w:sz="0" w:space="0" w:color="auto"/>
      </w:divBdr>
    </w:div>
    <w:div w:id="1632126036">
      <w:bodyDiv w:val="1"/>
      <w:marLeft w:val="0"/>
      <w:marRight w:val="0"/>
      <w:marTop w:val="0"/>
      <w:marBottom w:val="0"/>
      <w:divBdr>
        <w:top w:val="none" w:sz="0" w:space="0" w:color="auto"/>
        <w:left w:val="none" w:sz="0" w:space="0" w:color="auto"/>
        <w:bottom w:val="none" w:sz="0" w:space="0" w:color="auto"/>
        <w:right w:val="none" w:sz="0" w:space="0" w:color="auto"/>
      </w:divBdr>
    </w:div>
    <w:div w:id="1633707451">
      <w:bodyDiv w:val="1"/>
      <w:marLeft w:val="0"/>
      <w:marRight w:val="0"/>
      <w:marTop w:val="0"/>
      <w:marBottom w:val="0"/>
      <w:divBdr>
        <w:top w:val="none" w:sz="0" w:space="0" w:color="auto"/>
        <w:left w:val="none" w:sz="0" w:space="0" w:color="auto"/>
        <w:bottom w:val="none" w:sz="0" w:space="0" w:color="auto"/>
        <w:right w:val="none" w:sz="0" w:space="0" w:color="auto"/>
      </w:divBdr>
    </w:div>
    <w:div w:id="1653555654">
      <w:bodyDiv w:val="1"/>
      <w:marLeft w:val="0"/>
      <w:marRight w:val="0"/>
      <w:marTop w:val="0"/>
      <w:marBottom w:val="0"/>
      <w:divBdr>
        <w:top w:val="none" w:sz="0" w:space="0" w:color="auto"/>
        <w:left w:val="none" w:sz="0" w:space="0" w:color="auto"/>
        <w:bottom w:val="none" w:sz="0" w:space="0" w:color="auto"/>
        <w:right w:val="none" w:sz="0" w:space="0" w:color="auto"/>
      </w:divBdr>
    </w:div>
    <w:div w:id="1655913831">
      <w:bodyDiv w:val="1"/>
      <w:marLeft w:val="0"/>
      <w:marRight w:val="0"/>
      <w:marTop w:val="0"/>
      <w:marBottom w:val="0"/>
      <w:divBdr>
        <w:top w:val="none" w:sz="0" w:space="0" w:color="auto"/>
        <w:left w:val="none" w:sz="0" w:space="0" w:color="auto"/>
        <w:bottom w:val="none" w:sz="0" w:space="0" w:color="auto"/>
        <w:right w:val="none" w:sz="0" w:space="0" w:color="auto"/>
      </w:divBdr>
    </w:div>
    <w:div w:id="1705330779">
      <w:bodyDiv w:val="1"/>
      <w:marLeft w:val="0"/>
      <w:marRight w:val="0"/>
      <w:marTop w:val="0"/>
      <w:marBottom w:val="0"/>
      <w:divBdr>
        <w:top w:val="none" w:sz="0" w:space="0" w:color="auto"/>
        <w:left w:val="none" w:sz="0" w:space="0" w:color="auto"/>
        <w:bottom w:val="none" w:sz="0" w:space="0" w:color="auto"/>
        <w:right w:val="none" w:sz="0" w:space="0" w:color="auto"/>
      </w:divBdr>
    </w:div>
    <w:div w:id="1712147386">
      <w:bodyDiv w:val="1"/>
      <w:marLeft w:val="0"/>
      <w:marRight w:val="0"/>
      <w:marTop w:val="0"/>
      <w:marBottom w:val="0"/>
      <w:divBdr>
        <w:top w:val="none" w:sz="0" w:space="0" w:color="auto"/>
        <w:left w:val="none" w:sz="0" w:space="0" w:color="auto"/>
        <w:bottom w:val="none" w:sz="0" w:space="0" w:color="auto"/>
        <w:right w:val="none" w:sz="0" w:space="0" w:color="auto"/>
      </w:divBdr>
    </w:div>
    <w:div w:id="1727415972">
      <w:bodyDiv w:val="1"/>
      <w:marLeft w:val="0"/>
      <w:marRight w:val="0"/>
      <w:marTop w:val="0"/>
      <w:marBottom w:val="0"/>
      <w:divBdr>
        <w:top w:val="none" w:sz="0" w:space="0" w:color="auto"/>
        <w:left w:val="none" w:sz="0" w:space="0" w:color="auto"/>
        <w:bottom w:val="none" w:sz="0" w:space="0" w:color="auto"/>
        <w:right w:val="none" w:sz="0" w:space="0" w:color="auto"/>
      </w:divBdr>
    </w:div>
    <w:div w:id="1739133922">
      <w:bodyDiv w:val="1"/>
      <w:marLeft w:val="0"/>
      <w:marRight w:val="0"/>
      <w:marTop w:val="0"/>
      <w:marBottom w:val="0"/>
      <w:divBdr>
        <w:top w:val="none" w:sz="0" w:space="0" w:color="auto"/>
        <w:left w:val="none" w:sz="0" w:space="0" w:color="auto"/>
        <w:bottom w:val="none" w:sz="0" w:space="0" w:color="auto"/>
        <w:right w:val="none" w:sz="0" w:space="0" w:color="auto"/>
      </w:divBdr>
    </w:div>
    <w:div w:id="1743794283">
      <w:bodyDiv w:val="1"/>
      <w:marLeft w:val="0"/>
      <w:marRight w:val="0"/>
      <w:marTop w:val="0"/>
      <w:marBottom w:val="0"/>
      <w:divBdr>
        <w:top w:val="none" w:sz="0" w:space="0" w:color="auto"/>
        <w:left w:val="none" w:sz="0" w:space="0" w:color="auto"/>
        <w:bottom w:val="none" w:sz="0" w:space="0" w:color="auto"/>
        <w:right w:val="none" w:sz="0" w:space="0" w:color="auto"/>
      </w:divBdr>
    </w:div>
    <w:div w:id="1803646047">
      <w:bodyDiv w:val="1"/>
      <w:marLeft w:val="0"/>
      <w:marRight w:val="0"/>
      <w:marTop w:val="0"/>
      <w:marBottom w:val="0"/>
      <w:divBdr>
        <w:top w:val="none" w:sz="0" w:space="0" w:color="auto"/>
        <w:left w:val="none" w:sz="0" w:space="0" w:color="auto"/>
        <w:bottom w:val="none" w:sz="0" w:space="0" w:color="auto"/>
        <w:right w:val="none" w:sz="0" w:space="0" w:color="auto"/>
      </w:divBdr>
    </w:div>
    <w:div w:id="1805082529">
      <w:bodyDiv w:val="1"/>
      <w:marLeft w:val="0"/>
      <w:marRight w:val="0"/>
      <w:marTop w:val="0"/>
      <w:marBottom w:val="0"/>
      <w:divBdr>
        <w:top w:val="none" w:sz="0" w:space="0" w:color="auto"/>
        <w:left w:val="none" w:sz="0" w:space="0" w:color="auto"/>
        <w:bottom w:val="none" w:sz="0" w:space="0" w:color="auto"/>
        <w:right w:val="none" w:sz="0" w:space="0" w:color="auto"/>
      </w:divBdr>
    </w:div>
    <w:div w:id="1809736144">
      <w:bodyDiv w:val="1"/>
      <w:marLeft w:val="0"/>
      <w:marRight w:val="0"/>
      <w:marTop w:val="0"/>
      <w:marBottom w:val="0"/>
      <w:divBdr>
        <w:top w:val="none" w:sz="0" w:space="0" w:color="auto"/>
        <w:left w:val="none" w:sz="0" w:space="0" w:color="auto"/>
        <w:bottom w:val="none" w:sz="0" w:space="0" w:color="auto"/>
        <w:right w:val="none" w:sz="0" w:space="0" w:color="auto"/>
      </w:divBdr>
    </w:div>
    <w:div w:id="1828588283">
      <w:bodyDiv w:val="1"/>
      <w:marLeft w:val="0"/>
      <w:marRight w:val="0"/>
      <w:marTop w:val="0"/>
      <w:marBottom w:val="0"/>
      <w:divBdr>
        <w:top w:val="none" w:sz="0" w:space="0" w:color="auto"/>
        <w:left w:val="none" w:sz="0" w:space="0" w:color="auto"/>
        <w:bottom w:val="none" w:sz="0" w:space="0" w:color="auto"/>
        <w:right w:val="none" w:sz="0" w:space="0" w:color="auto"/>
      </w:divBdr>
    </w:div>
    <w:div w:id="1846821903">
      <w:bodyDiv w:val="1"/>
      <w:marLeft w:val="0"/>
      <w:marRight w:val="0"/>
      <w:marTop w:val="0"/>
      <w:marBottom w:val="0"/>
      <w:divBdr>
        <w:top w:val="none" w:sz="0" w:space="0" w:color="auto"/>
        <w:left w:val="none" w:sz="0" w:space="0" w:color="auto"/>
        <w:bottom w:val="none" w:sz="0" w:space="0" w:color="auto"/>
        <w:right w:val="none" w:sz="0" w:space="0" w:color="auto"/>
      </w:divBdr>
    </w:div>
    <w:div w:id="1852909211">
      <w:bodyDiv w:val="1"/>
      <w:marLeft w:val="0"/>
      <w:marRight w:val="0"/>
      <w:marTop w:val="0"/>
      <w:marBottom w:val="0"/>
      <w:divBdr>
        <w:top w:val="none" w:sz="0" w:space="0" w:color="auto"/>
        <w:left w:val="none" w:sz="0" w:space="0" w:color="auto"/>
        <w:bottom w:val="none" w:sz="0" w:space="0" w:color="auto"/>
        <w:right w:val="none" w:sz="0" w:space="0" w:color="auto"/>
      </w:divBdr>
    </w:div>
    <w:div w:id="1878927720">
      <w:bodyDiv w:val="1"/>
      <w:marLeft w:val="0"/>
      <w:marRight w:val="0"/>
      <w:marTop w:val="0"/>
      <w:marBottom w:val="0"/>
      <w:divBdr>
        <w:top w:val="none" w:sz="0" w:space="0" w:color="auto"/>
        <w:left w:val="none" w:sz="0" w:space="0" w:color="auto"/>
        <w:bottom w:val="none" w:sz="0" w:space="0" w:color="auto"/>
        <w:right w:val="none" w:sz="0" w:space="0" w:color="auto"/>
      </w:divBdr>
    </w:div>
    <w:div w:id="1879468530">
      <w:bodyDiv w:val="1"/>
      <w:marLeft w:val="0"/>
      <w:marRight w:val="0"/>
      <w:marTop w:val="0"/>
      <w:marBottom w:val="0"/>
      <w:divBdr>
        <w:top w:val="none" w:sz="0" w:space="0" w:color="auto"/>
        <w:left w:val="none" w:sz="0" w:space="0" w:color="auto"/>
        <w:bottom w:val="none" w:sz="0" w:space="0" w:color="auto"/>
        <w:right w:val="none" w:sz="0" w:space="0" w:color="auto"/>
      </w:divBdr>
    </w:div>
    <w:div w:id="1882325499">
      <w:bodyDiv w:val="1"/>
      <w:marLeft w:val="0"/>
      <w:marRight w:val="0"/>
      <w:marTop w:val="0"/>
      <w:marBottom w:val="0"/>
      <w:divBdr>
        <w:top w:val="none" w:sz="0" w:space="0" w:color="auto"/>
        <w:left w:val="none" w:sz="0" w:space="0" w:color="auto"/>
        <w:bottom w:val="none" w:sz="0" w:space="0" w:color="auto"/>
        <w:right w:val="none" w:sz="0" w:space="0" w:color="auto"/>
      </w:divBdr>
    </w:div>
    <w:div w:id="1883396453">
      <w:bodyDiv w:val="1"/>
      <w:marLeft w:val="0"/>
      <w:marRight w:val="0"/>
      <w:marTop w:val="0"/>
      <w:marBottom w:val="0"/>
      <w:divBdr>
        <w:top w:val="none" w:sz="0" w:space="0" w:color="auto"/>
        <w:left w:val="none" w:sz="0" w:space="0" w:color="auto"/>
        <w:bottom w:val="none" w:sz="0" w:space="0" w:color="auto"/>
        <w:right w:val="none" w:sz="0" w:space="0" w:color="auto"/>
      </w:divBdr>
    </w:div>
    <w:div w:id="1898588415">
      <w:bodyDiv w:val="1"/>
      <w:marLeft w:val="0"/>
      <w:marRight w:val="0"/>
      <w:marTop w:val="0"/>
      <w:marBottom w:val="0"/>
      <w:divBdr>
        <w:top w:val="none" w:sz="0" w:space="0" w:color="auto"/>
        <w:left w:val="none" w:sz="0" w:space="0" w:color="auto"/>
        <w:bottom w:val="none" w:sz="0" w:space="0" w:color="auto"/>
        <w:right w:val="none" w:sz="0" w:space="0" w:color="auto"/>
      </w:divBdr>
    </w:div>
    <w:div w:id="1900362987">
      <w:bodyDiv w:val="1"/>
      <w:marLeft w:val="0"/>
      <w:marRight w:val="0"/>
      <w:marTop w:val="0"/>
      <w:marBottom w:val="0"/>
      <w:divBdr>
        <w:top w:val="none" w:sz="0" w:space="0" w:color="auto"/>
        <w:left w:val="none" w:sz="0" w:space="0" w:color="auto"/>
        <w:bottom w:val="none" w:sz="0" w:space="0" w:color="auto"/>
        <w:right w:val="none" w:sz="0" w:space="0" w:color="auto"/>
      </w:divBdr>
    </w:div>
    <w:div w:id="1904943448">
      <w:bodyDiv w:val="1"/>
      <w:marLeft w:val="0"/>
      <w:marRight w:val="0"/>
      <w:marTop w:val="0"/>
      <w:marBottom w:val="0"/>
      <w:divBdr>
        <w:top w:val="none" w:sz="0" w:space="0" w:color="auto"/>
        <w:left w:val="none" w:sz="0" w:space="0" w:color="auto"/>
        <w:bottom w:val="none" w:sz="0" w:space="0" w:color="auto"/>
        <w:right w:val="none" w:sz="0" w:space="0" w:color="auto"/>
      </w:divBdr>
    </w:div>
    <w:div w:id="1931085147">
      <w:bodyDiv w:val="1"/>
      <w:marLeft w:val="0"/>
      <w:marRight w:val="0"/>
      <w:marTop w:val="0"/>
      <w:marBottom w:val="0"/>
      <w:divBdr>
        <w:top w:val="none" w:sz="0" w:space="0" w:color="auto"/>
        <w:left w:val="none" w:sz="0" w:space="0" w:color="auto"/>
        <w:bottom w:val="none" w:sz="0" w:space="0" w:color="auto"/>
        <w:right w:val="none" w:sz="0" w:space="0" w:color="auto"/>
      </w:divBdr>
    </w:div>
    <w:div w:id="1945917326">
      <w:bodyDiv w:val="1"/>
      <w:marLeft w:val="0"/>
      <w:marRight w:val="0"/>
      <w:marTop w:val="0"/>
      <w:marBottom w:val="0"/>
      <w:divBdr>
        <w:top w:val="none" w:sz="0" w:space="0" w:color="auto"/>
        <w:left w:val="none" w:sz="0" w:space="0" w:color="auto"/>
        <w:bottom w:val="none" w:sz="0" w:space="0" w:color="auto"/>
        <w:right w:val="none" w:sz="0" w:space="0" w:color="auto"/>
      </w:divBdr>
    </w:div>
    <w:div w:id="1965039776">
      <w:bodyDiv w:val="1"/>
      <w:marLeft w:val="0"/>
      <w:marRight w:val="0"/>
      <w:marTop w:val="0"/>
      <w:marBottom w:val="0"/>
      <w:divBdr>
        <w:top w:val="none" w:sz="0" w:space="0" w:color="auto"/>
        <w:left w:val="none" w:sz="0" w:space="0" w:color="auto"/>
        <w:bottom w:val="none" w:sz="0" w:space="0" w:color="auto"/>
        <w:right w:val="none" w:sz="0" w:space="0" w:color="auto"/>
      </w:divBdr>
    </w:div>
    <w:div w:id="1970165614">
      <w:bodyDiv w:val="1"/>
      <w:marLeft w:val="0"/>
      <w:marRight w:val="0"/>
      <w:marTop w:val="0"/>
      <w:marBottom w:val="0"/>
      <w:divBdr>
        <w:top w:val="none" w:sz="0" w:space="0" w:color="auto"/>
        <w:left w:val="none" w:sz="0" w:space="0" w:color="auto"/>
        <w:bottom w:val="none" w:sz="0" w:space="0" w:color="auto"/>
        <w:right w:val="none" w:sz="0" w:space="0" w:color="auto"/>
      </w:divBdr>
    </w:div>
    <w:div w:id="1995138921">
      <w:bodyDiv w:val="1"/>
      <w:marLeft w:val="0"/>
      <w:marRight w:val="0"/>
      <w:marTop w:val="0"/>
      <w:marBottom w:val="0"/>
      <w:divBdr>
        <w:top w:val="none" w:sz="0" w:space="0" w:color="auto"/>
        <w:left w:val="none" w:sz="0" w:space="0" w:color="auto"/>
        <w:bottom w:val="none" w:sz="0" w:space="0" w:color="auto"/>
        <w:right w:val="none" w:sz="0" w:space="0" w:color="auto"/>
      </w:divBdr>
    </w:div>
    <w:div w:id="1997221570">
      <w:bodyDiv w:val="1"/>
      <w:marLeft w:val="0"/>
      <w:marRight w:val="0"/>
      <w:marTop w:val="0"/>
      <w:marBottom w:val="0"/>
      <w:divBdr>
        <w:top w:val="none" w:sz="0" w:space="0" w:color="auto"/>
        <w:left w:val="none" w:sz="0" w:space="0" w:color="auto"/>
        <w:bottom w:val="none" w:sz="0" w:space="0" w:color="auto"/>
        <w:right w:val="none" w:sz="0" w:space="0" w:color="auto"/>
      </w:divBdr>
    </w:div>
    <w:div w:id="2008484553">
      <w:bodyDiv w:val="1"/>
      <w:marLeft w:val="0"/>
      <w:marRight w:val="0"/>
      <w:marTop w:val="0"/>
      <w:marBottom w:val="0"/>
      <w:divBdr>
        <w:top w:val="none" w:sz="0" w:space="0" w:color="auto"/>
        <w:left w:val="none" w:sz="0" w:space="0" w:color="auto"/>
        <w:bottom w:val="none" w:sz="0" w:space="0" w:color="auto"/>
        <w:right w:val="none" w:sz="0" w:space="0" w:color="auto"/>
      </w:divBdr>
    </w:div>
    <w:div w:id="2014069404">
      <w:bodyDiv w:val="1"/>
      <w:marLeft w:val="0"/>
      <w:marRight w:val="0"/>
      <w:marTop w:val="0"/>
      <w:marBottom w:val="0"/>
      <w:divBdr>
        <w:top w:val="none" w:sz="0" w:space="0" w:color="auto"/>
        <w:left w:val="none" w:sz="0" w:space="0" w:color="auto"/>
        <w:bottom w:val="none" w:sz="0" w:space="0" w:color="auto"/>
        <w:right w:val="none" w:sz="0" w:space="0" w:color="auto"/>
      </w:divBdr>
    </w:div>
    <w:div w:id="2029406266">
      <w:bodyDiv w:val="1"/>
      <w:marLeft w:val="0"/>
      <w:marRight w:val="0"/>
      <w:marTop w:val="0"/>
      <w:marBottom w:val="0"/>
      <w:divBdr>
        <w:top w:val="none" w:sz="0" w:space="0" w:color="auto"/>
        <w:left w:val="none" w:sz="0" w:space="0" w:color="auto"/>
        <w:bottom w:val="none" w:sz="0" w:space="0" w:color="auto"/>
        <w:right w:val="none" w:sz="0" w:space="0" w:color="auto"/>
      </w:divBdr>
    </w:div>
    <w:div w:id="2051570222">
      <w:bodyDiv w:val="1"/>
      <w:marLeft w:val="0"/>
      <w:marRight w:val="0"/>
      <w:marTop w:val="0"/>
      <w:marBottom w:val="0"/>
      <w:divBdr>
        <w:top w:val="none" w:sz="0" w:space="0" w:color="auto"/>
        <w:left w:val="none" w:sz="0" w:space="0" w:color="auto"/>
        <w:bottom w:val="none" w:sz="0" w:space="0" w:color="auto"/>
        <w:right w:val="none" w:sz="0" w:space="0" w:color="auto"/>
      </w:divBdr>
    </w:div>
    <w:div w:id="2058386468">
      <w:bodyDiv w:val="1"/>
      <w:marLeft w:val="0"/>
      <w:marRight w:val="0"/>
      <w:marTop w:val="0"/>
      <w:marBottom w:val="0"/>
      <w:divBdr>
        <w:top w:val="none" w:sz="0" w:space="0" w:color="auto"/>
        <w:left w:val="none" w:sz="0" w:space="0" w:color="auto"/>
        <w:bottom w:val="none" w:sz="0" w:space="0" w:color="auto"/>
        <w:right w:val="none" w:sz="0" w:space="0" w:color="auto"/>
      </w:divBdr>
    </w:div>
    <w:div w:id="2069373508">
      <w:bodyDiv w:val="1"/>
      <w:marLeft w:val="0"/>
      <w:marRight w:val="0"/>
      <w:marTop w:val="0"/>
      <w:marBottom w:val="0"/>
      <w:divBdr>
        <w:top w:val="none" w:sz="0" w:space="0" w:color="auto"/>
        <w:left w:val="none" w:sz="0" w:space="0" w:color="auto"/>
        <w:bottom w:val="none" w:sz="0" w:space="0" w:color="auto"/>
        <w:right w:val="none" w:sz="0" w:space="0" w:color="auto"/>
      </w:divBdr>
    </w:div>
    <w:div w:id="2072848580">
      <w:bodyDiv w:val="1"/>
      <w:marLeft w:val="0"/>
      <w:marRight w:val="0"/>
      <w:marTop w:val="0"/>
      <w:marBottom w:val="0"/>
      <w:divBdr>
        <w:top w:val="none" w:sz="0" w:space="0" w:color="auto"/>
        <w:left w:val="none" w:sz="0" w:space="0" w:color="auto"/>
        <w:bottom w:val="none" w:sz="0" w:space="0" w:color="auto"/>
        <w:right w:val="none" w:sz="0" w:space="0" w:color="auto"/>
      </w:divBdr>
    </w:div>
    <w:div w:id="2079136113">
      <w:bodyDiv w:val="1"/>
      <w:marLeft w:val="0"/>
      <w:marRight w:val="0"/>
      <w:marTop w:val="0"/>
      <w:marBottom w:val="0"/>
      <w:divBdr>
        <w:top w:val="none" w:sz="0" w:space="0" w:color="auto"/>
        <w:left w:val="none" w:sz="0" w:space="0" w:color="auto"/>
        <w:bottom w:val="none" w:sz="0" w:space="0" w:color="auto"/>
        <w:right w:val="none" w:sz="0" w:space="0" w:color="auto"/>
      </w:divBdr>
    </w:div>
    <w:div w:id="2081248780">
      <w:bodyDiv w:val="1"/>
      <w:marLeft w:val="0"/>
      <w:marRight w:val="0"/>
      <w:marTop w:val="0"/>
      <w:marBottom w:val="0"/>
      <w:divBdr>
        <w:top w:val="none" w:sz="0" w:space="0" w:color="auto"/>
        <w:left w:val="none" w:sz="0" w:space="0" w:color="auto"/>
        <w:bottom w:val="none" w:sz="0" w:space="0" w:color="auto"/>
        <w:right w:val="none" w:sz="0" w:space="0" w:color="auto"/>
      </w:divBdr>
    </w:div>
    <w:div w:id="2086536760">
      <w:bodyDiv w:val="1"/>
      <w:marLeft w:val="0"/>
      <w:marRight w:val="0"/>
      <w:marTop w:val="0"/>
      <w:marBottom w:val="0"/>
      <w:divBdr>
        <w:top w:val="none" w:sz="0" w:space="0" w:color="auto"/>
        <w:left w:val="none" w:sz="0" w:space="0" w:color="auto"/>
        <w:bottom w:val="none" w:sz="0" w:space="0" w:color="auto"/>
        <w:right w:val="none" w:sz="0" w:space="0" w:color="auto"/>
      </w:divBdr>
    </w:div>
    <w:div w:id="2093889263">
      <w:bodyDiv w:val="1"/>
      <w:marLeft w:val="0"/>
      <w:marRight w:val="0"/>
      <w:marTop w:val="0"/>
      <w:marBottom w:val="0"/>
      <w:divBdr>
        <w:top w:val="none" w:sz="0" w:space="0" w:color="auto"/>
        <w:left w:val="none" w:sz="0" w:space="0" w:color="auto"/>
        <w:bottom w:val="none" w:sz="0" w:space="0" w:color="auto"/>
        <w:right w:val="none" w:sz="0" w:space="0" w:color="auto"/>
      </w:divBdr>
    </w:div>
    <w:div w:id="2097703755">
      <w:bodyDiv w:val="1"/>
      <w:marLeft w:val="0"/>
      <w:marRight w:val="0"/>
      <w:marTop w:val="0"/>
      <w:marBottom w:val="0"/>
      <w:divBdr>
        <w:top w:val="none" w:sz="0" w:space="0" w:color="auto"/>
        <w:left w:val="none" w:sz="0" w:space="0" w:color="auto"/>
        <w:bottom w:val="none" w:sz="0" w:space="0" w:color="auto"/>
        <w:right w:val="none" w:sz="0" w:space="0" w:color="auto"/>
      </w:divBdr>
    </w:div>
    <w:div w:id="2122914434">
      <w:bodyDiv w:val="1"/>
      <w:marLeft w:val="0"/>
      <w:marRight w:val="0"/>
      <w:marTop w:val="0"/>
      <w:marBottom w:val="0"/>
      <w:divBdr>
        <w:top w:val="none" w:sz="0" w:space="0" w:color="auto"/>
        <w:left w:val="none" w:sz="0" w:space="0" w:color="auto"/>
        <w:bottom w:val="none" w:sz="0" w:space="0" w:color="auto"/>
        <w:right w:val="none" w:sz="0" w:space="0" w:color="auto"/>
      </w:divBdr>
    </w:div>
    <w:div w:id="2138987872">
      <w:bodyDiv w:val="1"/>
      <w:marLeft w:val="0"/>
      <w:marRight w:val="0"/>
      <w:marTop w:val="0"/>
      <w:marBottom w:val="0"/>
      <w:divBdr>
        <w:top w:val="none" w:sz="0" w:space="0" w:color="auto"/>
        <w:left w:val="none" w:sz="0" w:space="0" w:color="auto"/>
        <w:bottom w:val="none" w:sz="0" w:space="0" w:color="auto"/>
        <w:right w:val="none" w:sz="0" w:space="0" w:color="auto"/>
      </w:divBdr>
    </w:div>
    <w:div w:id="2139057622">
      <w:bodyDiv w:val="1"/>
      <w:marLeft w:val="0"/>
      <w:marRight w:val="0"/>
      <w:marTop w:val="0"/>
      <w:marBottom w:val="0"/>
      <w:divBdr>
        <w:top w:val="none" w:sz="0" w:space="0" w:color="auto"/>
        <w:left w:val="none" w:sz="0" w:space="0" w:color="auto"/>
        <w:bottom w:val="none" w:sz="0" w:space="0" w:color="auto"/>
        <w:right w:val="none" w:sz="0" w:space="0" w:color="auto"/>
      </w:divBdr>
    </w:div>
    <w:div w:id="214538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8.emf"/><Relationship Id="rId39"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image" Target="media/image3.emf"/><Relationship Id="rId34" Type="http://schemas.openxmlformats.org/officeDocument/2006/relationships/image" Target="media/image16.emf"/><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image" Target="media/image7.emf"/><Relationship Id="rId33" Type="http://schemas.openxmlformats.org/officeDocument/2006/relationships/image" Target="media/image15.emf"/><Relationship Id="rId38"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image" Target="media/image11.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emf"/><Relationship Id="rId32" Type="http://schemas.openxmlformats.org/officeDocument/2006/relationships/image" Target="media/image14.emf"/><Relationship Id="rId37" Type="http://schemas.openxmlformats.org/officeDocument/2006/relationships/header" Target="header6.xml"/><Relationship Id="rId40"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5.emf"/><Relationship Id="rId28" Type="http://schemas.openxmlformats.org/officeDocument/2006/relationships/image" Target="media/image10.emf"/><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1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emf"/><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eterka\Dokumenty\Br&#225;zdilov&#225;\2007\V&#253;ro&#269;n&#237;%20zpr&#225;va\&#352;ablona%20na%20v&#253;ro&#269;n&#237;%20zpr&#225;vu%20o%20hospoda&#345;en&#237;.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F74A0C790FF7245AD0D3A61C0F55A36" ma:contentTypeVersion="13" ma:contentTypeDescription="Vytvoří nový dokument" ma:contentTypeScope="" ma:versionID="40bdb86dce8f0e790b4275866fe9c0ed">
  <xsd:schema xmlns:xsd="http://www.w3.org/2001/XMLSchema" xmlns:xs="http://www.w3.org/2001/XMLSchema" xmlns:p="http://schemas.microsoft.com/office/2006/metadata/properties" xmlns:ns2="669b299f-d08a-46c2-839b-6434df30fb23" xmlns:ns3="ac6824c4-15e0-4bb4-a65b-eb4a5670a43f" targetNamespace="http://schemas.microsoft.com/office/2006/metadata/properties" ma:root="true" ma:fieldsID="5aa3a324101ade38ffe5b673808d450d" ns2:_="" ns3:_="">
    <xsd:import namespace="669b299f-d08a-46c2-839b-6434df30fb23"/>
    <xsd:import namespace="ac6824c4-15e0-4bb4-a65b-eb4a5670a43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9b299f-d08a-46c2-839b-6434df30fb23"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TaxCatchAll" ma:index="14" nillable="true" ma:displayName="Taxonomy Catch All Column" ma:hidden="true" ma:list="{f8be4a42-f171-49c8-8e93-cd49c1ea5efb}" ma:internalName="TaxCatchAll" ma:showField="CatchAllData" ma:web="669b299f-d08a-46c2-839b-6434df30fb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6824c4-15e0-4bb4-a65b-eb4a5670a43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6824c4-15e0-4bb4-a65b-eb4a5670a43f">
      <Terms xmlns="http://schemas.microsoft.com/office/infopath/2007/PartnerControls"/>
    </lcf76f155ced4ddcb4097134ff3c332f>
    <TaxCatchAll xmlns="669b299f-d08a-46c2-839b-6434df30fb2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9412D-9C8C-4ACE-B1B5-14938CBAD11A}">
  <ds:schemaRefs>
    <ds:schemaRef ds:uri="http://schemas.microsoft.com/sharepoint/v3/contenttype/forms"/>
  </ds:schemaRefs>
</ds:datastoreItem>
</file>

<file path=customXml/itemProps2.xml><?xml version="1.0" encoding="utf-8"?>
<ds:datastoreItem xmlns:ds="http://schemas.openxmlformats.org/officeDocument/2006/customXml" ds:itemID="{4E12C634-DCAF-4363-A906-CC9193038D76}"/>
</file>

<file path=customXml/itemProps3.xml><?xml version="1.0" encoding="utf-8"?>
<ds:datastoreItem xmlns:ds="http://schemas.openxmlformats.org/officeDocument/2006/customXml" ds:itemID="{A976081E-D0F9-4B36-9381-8935CF8FF471}">
  <ds:schemaRefs>
    <ds:schemaRef ds:uri="http://purl.org/dc/elements/1.1/"/>
    <ds:schemaRef ds:uri="http://schemas.microsoft.com/office/2006/metadata/properties"/>
    <ds:schemaRef ds:uri="669b299f-d08a-46c2-839b-6434df30fb2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c6824c4-15e0-4bb4-a65b-eb4a5670a43f"/>
    <ds:schemaRef ds:uri="http://www.w3.org/XML/1998/namespace"/>
    <ds:schemaRef ds:uri="http://purl.org/dc/dcmitype/"/>
  </ds:schemaRefs>
</ds:datastoreItem>
</file>

<file path=customXml/itemProps4.xml><?xml version="1.0" encoding="utf-8"?>
<ds:datastoreItem xmlns:ds="http://schemas.openxmlformats.org/officeDocument/2006/customXml" ds:itemID="{4E0F6329-A97F-4AF8-B16E-CB1D0275D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Šablona na výroční zprávu o hospodaření</Template>
  <TotalTime>10</TotalTime>
  <Pages>63</Pages>
  <Words>18010</Words>
  <Characters>106265</Characters>
  <Application>Microsoft Office Word</Application>
  <DocSecurity>0</DocSecurity>
  <Lines>885</Lines>
  <Paragraphs>248</Paragraphs>
  <ScaleCrop>false</ScaleCrop>
  <HeadingPairs>
    <vt:vector size="2" baseType="variant">
      <vt:variant>
        <vt:lpstr>Název</vt:lpstr>
      </vt:variant>
      <vt:variant>
        <vt:i4>1</vt:i4>
      </vt:variant>
    </vt:vector>
  </HeadingPairs>
  <TitlesOfParts>
    <vt:vector size="1" baseType="lpstr">
      <vt:lpstr>VZ o hospodaření UTB za 2020</vt:lpstr>
    </vt:vector>
  </TitlesOfParts>
  <Company>Univerzita Tomáše Bati ve Zlíně</Company>
  <LinksUpToDate>false</LinksUpToDate>
  <CharactersWithSpaces>124027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 o hospodaření UTB za 2020</dc:title>
  <dc:subject/>
  <dc:creator>OE, rev. AxC</dc:creator>
  <cp:keywords/>
  <dc:description/>
  <cp:lastModifiedBy>Lenka Macíková</cp:lastModifiedBy>
  <cp:revision>4</cp:revision>
  <cp:lastPrinted>2024-04-29T10:31:00Z</cp:lastPrinted>
  <dcterms:created xsi:type="dcterms:W3CDTF">2024-05-06T14:20:00Z</dcterms:created>
  <dcterms:modified xsi:type="dcterms:W3CDTF">2024-05-06T14:30:00Z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0x010100BF74A0C790FF7245AD0D3A61C0F55A36</vt:lpwstr>
  </property>
  <property fmtid="{D5CDD505-2E9C-101B-9397-08002B2CF9AE}" pid="3" name="MediaServiceImageTags">
    <vt:lpwstr/>
  </property>
</Properties>
</file>