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Dodatek č. 1</w:t>
      </w:r>
    </w:p>
    <w:p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2C571B">
        <w:rPr>
          <w:b/>
          <w:i/>
        </w:rPr>
        <w:t>4</w:t>
      </w:r>
      <w:r>
        <w:rPr>
          <w:b/>
          <w:i/>
        </w:rPr>
        <w:t xml:space="preserve">. </w:t>
      </w:r>
      <w:r w:rsidR="00604A69">
        <w:rPr>
          <w:b/>
          <w:i/>
        </w:rPr>
        <w:t>červ</w:t>
      </w:r>
      <w:r>
        <w:rPr>
          <w:b/>
          <w:i/>
        </w:rPr>
        <w:t xml:space="preserve">na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:rsidR="009557A9" w:rsidRDefault="009557A9" w:rsidP="00433C5A">
      <w:pPr>
        <w:rPr>
          <w:b/>
          <w:i/>
        </w:rPr>
      </w:pPr>
    </w:p>
    <w:p w:rsidR="00433C5A" w:rsidRDefault="00433C5A" w:rsidP="00433C5A">
      <w:pPr>
        <w:rPr>
          <w:rFonts w:ascii="Arial" w:hAnsi="Arial"/>
          <w:b/>
          <w:sz w:val="28"/>
        </w:rPr>
      </w:pPr>
    </w:p>
    <w:p w:rsidR="00433C5A" w:rsidRDefault="00433C5A" w:rsidP="00433C5A"/>
    <w:p w:rsidR="00433C5A" w:rsidRDefault="00433C5A" w:rsidP="00433C5A"/>
    <w:p w:rsidR="00433C5A" w:rsidRDefault="00433C5A" w:rsidP="00433C5A"/>
    <w:p w:rsidR="00433C5A" w:rsidRDefault="00433C5A" w:rsidP="00433C5A">
      <w:pPr>
        <w:rPr>
          <w:b/>
          <w:sz w:val="28"/>
        </w:rPr>
      </w:pPr>
    </w:p>
    <w:p w:rsidR="00433C5A" w:rsidRDefault="00433C5A" w:rsidP="00433C5A">
      <w:pPr>
        <w:rPr>
          <w:b/>
          <w:sz w:val="28"/>
        </w:rPr>
      </w:pPr>
    </w:p>
    <w:p w:rsidR="00433C5A" w:rsidRDefault="00433C5A" w:rsidP="00433C5A">
      <w:pPr>
        <w:rPr>
          <w:sz w:val="28"/>
        </w:rPr>
      </w:pPr>
    </w:p>
    <w:p w:rsidR="00433C5A" w:rsidRPr="009557A9" w:rsidRDefault="00433C5A" w:rsidP="00433C5A">
      <w:r w:rsidRPr="009557A9">
        <w:t xml:space="preserve">Předkládá: prof. </w:t>
      </w:r>
      <w:r w:rsidR="00604A69">
        <w:t>Mgr. Milan Adámek</w:t>
      </w:r>
      <w:r w:rsidRPr="009557A9">
        <w:t xml:space="preserve">, Ph.D. </w:t>
      </w:r>
    </w:p>
    <w:p w:rsidR="00433C5A" w:rsidRPr="009557A9" w:rsidRDefault="00433C5A" w:rsidP="00433C5A">
      <w:r w:rsidRPr="009557A9">
        <w:t xml:space="preserve">                     rektor</w:t>
      </w:r>
    </w:p>
    <w:p w:rsidR="00433C5A" w:rsidRPr="009557A9" w:rsidRDefault="00433C5A" w:rsidP="00433C5A"/>
    <w:p w:rsidR="00433C5A" w:rsidRDefault="00433C5A" w:rsidP="00433C5A">
      <w:pPr>
        <w:rPr>
          <w:rFonts w:ascii="Arial" w:hAnsi="Arial"/>
          <w:b/>
          <w:sz w:val="28"/>
        </w:rPr>
      </w:pPr>
    </w:p>
    <w:p w:rsidR="00604A69" w:rsidRDefault="00604A69" w:rsidP="00433C5A">
      <w:pPr>
        <w:rPr>
          <w:rFonts w:ascii="Arial" w:hAnsi="Arial"/>
          <w:b/>
          <w:sz w:val="28"/>
        </w:rPr>
      </w:pPr>
    </w:p>
    <w:p w:rsidR="00C3439D" w:rsidRDefault="00C3439D" w:rsidP="00C3439D"/>
    <w:p w:rsidR="00604A69" w:rsidRDefault="00604A69">
      <w:pPr>
        <w:spacing w:after="160" w:line="259" w:lineRule="auto"/>
        <w:rPr>
          <w:rFonts w:ascii="Arial" w:hAnsi="Arial"/>
          <w:b/>
          <w:kern w:val="28"/>
          <w:sz w:val="28"/>
          <w:szCs w:val="20"/>
        </w:rPr>
      </w:pPr>
      <w:bookmarkStart w:id="95" w:name="_Toc251320484"/>
      <w:bookmarkStart w:id="96" w:name="_Toc274026966"/>
      <w:bookmarkStart w:id="97" w:name="_Toc274028415"/>
      <w:bookmarkStart w:id="98" w:name="_Toc275924673"/>
      <w:r>
        <w:br w:type="page"/>
      </w:r>
    </w:p>
    <w:bookmarkEnd w:id="95"/>
    <w:bookmarkEnd w:id="96"/>
    <w:bookmarkEnd w:id="97"/>
    <w:bookmarkEnd w:id="98"/>
    <w:p w:rsidR="00C3439D" w:rsidRPr="006C192E" w:rsidRDefault="00C3439D" w:rsidP="00C3439D"/>
    <w:p w:rsidR="003312A2" w:rsidRDefault="003312A2" w:rsidP="00B71499">
      <w:r>
        <w:t>Poslední věta v kapitole 6.5 se upravuje takto:</w:t>
      </w:r>
    </w:p>
    <w:p w:rsidR="003312A2" w:rsidRDefault="003312A2" w:rsidP="00B71499"/>
    <w:p w:rsidR="003312A2" w:rsidRDefault="003312A2" w:rsidP="00B71499"/>
    <w:p w:rsidR="00B71499" w:rsidRDefault="00B71499" w:rsidP="00B71499">
      <w:r>
        <w:t>Tato částka bude převedena na samostatný SPP prvek a její přidělení bude řešeno dodatkem k Rozpisu rozpočtu UTB ve Zlíně na rok 2024.</w:t>
      </w:r>
    </w:p>
    <w:sectPr w:rsidR="00B71499" w:rsidSect="006C3B24">
      <w:headerReference w:type="default" r:id="rId11"/>
      <w:foot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6EB" w:rsidRDefault="007F66EB" w:rsidP="00433C5A">
      <w:r>
        <w:separator/>
      </w:r>
    </w:p>
  </w:endnote>
  <w:endnote w:type="continuationSeparator" w:id="0">
    <w:p w:rsidR="007F66EB" w:rsidRDefault="007F66EB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30. května 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6EB" w:rsidRDefault="007F66EB" w:rsidP="00433C5A">
      <w:r>
        <w:separator/>
      </w:r>
    </w:p>
  </w:footnote>
  <w:footnote w:type="continuationSeparator" w:id="0">
    <w:p w:rsidR="007F66EB" w:rsidRDefault="007F66EB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24921"/>
    <w:rsid w:val="000578AF"/>
    <w:rsid w:val="000E536A"/>
    <w:rsid w:val="001F5F44"/>
    <w:rsid w:val="002B3FCE"/>
    <w:rsid w:val="002C571B"/>
    <w:rsid w:val="003312A2"/>
    <w:rsid w:val="003D71DC"/>
    <w:rsid w:val="003E39C7"/>
    <w:rsid w:val="00433C5A"/>
    <w:rsid w:val="004F23DD"/>
    <w:rsid w:val="0054464C"/>
    <w:rsid w:val="00547407"/>
    <w:rsid w:val="005F0CEB"/>
    <w:rsid w:val="00604A69"/>
    <w:rsid w:val="006A12C2"/>
    <w:rsid w:val="006B1F85"/>
    <w:rsid w:val="006C3B24"/>
    <w:rsid w:val="00731D8E"/>
    <w:rsid w:val="007C2C39"/>
    <w:rsid w:val="007F66EB"/>
    <w:rsid w:val="008315DF"/>
    <w:rsid w:val="00850711"/>
    <w:rsid w:val="00855C96"/>
    <w:rsid w:val="008731FF"/>
    <w:rsid w:val="009557A9"/>
    <w:rsid w:val="009A56FD"/>
    <w:rsid w:val="00A279F0"/>
    <w:rsid w:val="00A37B06"/>
    <w:rsid w:val="00A60F7D"/>
    <w:rsid w:val="00AC2B32"/>
    <w:rsid w:val="00B326C7"/>
    <w:rsid w:val="00B71499"/>
    <w:rsid w:val="00BB3C45"/>
    <w:rsid w:val="00BE685B"/>
    <w:rsid w:val="00BF04D8"/>
    <w:rsid w:val="00C07268"/>
    <w:rsid w:val="00C17EA4"/>
    <w:rsid w:val="00C3439D"/>
    <w:rsid w:val="00C67C96"/>
    <w:rsid w:val="00CA5C95"/>
    <w:rsid w:val="00D5374C"/>
    <w:rsid w:val="00D63CC2"/>
    <w:rsid w:val="00E54765"/>
    <w:rsid w:val="00E71007"/>
    <w:rsid w:val="00E73C53"/>
    <w:rsid w:val="00EC02BE"/>
    <w:rsid w:val="00ED3289"/>
    <w:rsid w:val="00F04198"/>
    <w:rsid w:val="00F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22508-510a-46dd-ac7a-ddf5fa42e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5" ma:contentTypeDescription="Vytvoří nový dokument" ma:contentTypeScope="" ma:versionID="a816c2874106023f49fc4450e5858f9a">
  <xsd:schema xmlns:xsd="http://www.w3.org/2001/XMLSchema" xmlns:xs="http://www.w3.org/2001/XMLSchema" xmlns:p="http://schemas.microsoft.com/office/2006/metadata/properties" xmlns:ns3="768594f4-16e5-4c67-941d-4255fc8f6cba" xmlns:ns4="cf822508-510a-46dd-ac7a-ddf5fa42e9d3" targetNamespace="http://schemas.microsoft.com/office/2006/metadata/properties" ma:root="true" ma:fieldsID="a268af1a59390425544df4ec21c0a02f" ns3:_="" ns4:_="">
    <xsd:import namespace="768594f4-16e5-4c67-941d-4255fc8f6cba"/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594f4-16e5-4c67-941d-4255fc8f6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cf822508-510a-46dd-ac7a-ddf5fa42e9d3"/>
  </ds:schemaRefs>
</ds:datastoreItem>
</file>

<file path=customXml/itemProps2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408AA-8C66-40B8-8892-7F94296B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594f4-16e5-4c67-941d-4255fc8f6cba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182E4-DA6F-464E-BB35-5BD9CB5E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2</cp:revision>
  <cp:lastPrinted>2023-05-30T14:11:00Z</cp:lastPrinted>
  <dcterms:created xsi:type="dcterms:W3CDTF">2024-05-31T20:08:00Z</dcterms:created>
  <dcterms:modified xsi:type="dcterms:W3CDTF">2024-05-31T20:08:00Z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