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06FCA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  <w:bookmarkStart w:id="0" w:name="_Toc156628019"/>
      <w:bookmarkStart w:id="1" w:name="_Toc233791090"/>
      <w:bookmarkStart w:id="2" w:name="_Toc251320483"/>
      <w:bookmarkStart w:id="3" w:name="_Toc253125000"/>
      <w:bookmarkStart w:id="4" w:name="_Toc253125659"/>
      <w:bookmarkStart w:id="5" w:name="_Toc253387360"/>
      <w:bookmarkStart w:id="6" w:name="_Toc254788020"/>
      <w:bookmarkStart w:id="7" w:name="_Toc286041308"/>
      <w:bookmarkStart w:id="8" w:name="_Toc319490394"/>
      <w:bookmarkStart w:id="9" w:name="_Toc347600999"/>
      <w:bookmarkStart w:id="10" w:name="_Toc349245988"/>
      <w:bookmarkStart w:id="11" w:name="_Toc372699688"/>
      <w:bookmarkStart w:id="12" w:name="_Toc372894765"/>
      <w:bookmarkStart w:id="13" w:name="_Toc379909116"/>
      <w:bookmarkStart w:id="14" w:name="_Toc380421559"/>
      <w:bookmarkStart w:id="15" w:name="_Toc408046854"/>
      <w:bookmarkStart w:id="16" w:name="_Toc408118002"/>
      <w:bookmarkStart w:id="17" w:name="_Toc410752215"/>
      <w:bookmarkStart w:id="18" w:name="_Toc411078375"/>
      <w:bookmarkStart w:id="19" w:name="_Toc412180901"/>
      <w:bookmarkStart w:id="20" w:name="_Toc412527872"/>
      <w:bookmarkStart w:id="21" w:name="_Toc438663407"/>
      <w:bookmarkStart w:id="22" w:name="_Toc438663474"/>
      <w:bookmarkStart w:id="23" w:name="_Toc438718944"/>
      <w:bookmarkStart w:id="24" w:name="_Toc441919968"/>
      <w:bookmarkStart w:id="25" w:name="_Toc443292626"/>
      <w:bookmarkStart w:id="26" w:name="_Toc443731162"/>
      <w:bookmarkStart w:id="27" w:name="_Toc443897495"/>
      <w:bookmarkStart w:id="28" w:name="_Toc466722225"/>
      <w:bookmarkStart w:id="29" w:name="_Toc468549438"/>
      <w:bookmarkStart w:id="30" w:name="_Toc468557141"/>
      <w:bookmarkStart w:id="31" w:name="_Toc473373396"/>
      <w:bookmarkStart w:id="32" w:name="_Toc474158223"/>
      <w:bookmarkStart w:id="33" w:name="_Toc476471586"/>
      <w:bookmarkStart w:id="34" w:name="_Toc498236627"/>
      <w:bookmarkStart w:id="35" w:name="_Toc498766100"/>
      <w:bookmarkStart w:id="36" w:name="_Toc498766226"/>
      <w:bookmarkStart w:id="37" w:name="_Toc499995199"/>
      <w:bookmarkStart w:id="38" w:name="_Toc503968932"/>
      <w:bookmarkStart w:id="39" w:name="_Toc504575870"/>
      <w:bookmarkStart w:id="40" w:name="_Toc505925936"/>
      <w:bookmarkStart w:id="41" w:name="_Toc506035429"/>
      <w:bookmarkStart w:id="42" w:name="_Toc507841793"/>
      <w:bookmarkStart w:id="43" w:name="_Toc531443849"/>
      <w:bookmarkStart w:id="44" w:name="_Toc532708427"/>
      <w:bookmarkStart w:id="45" w:name="_Toc532708629"/>
      <w:bookmarkStart w:id="46" w:name="_Toc533313358"/>
      <w:bookmarkStart w:id="47" w:name="_Toc533494168"/>
      <w:bookmarkStart w:id="48" w:name="_Toc533925634"/>
      <w:bookmarkStart w:id="49" w:name="_Toc535745074"/>
    </w:p>
    <w:p w14:paraId="75F06FCB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75F06FCC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75F06FCD" w14:textId="77777777" w:rsidR="00433C5A" w:rsidRPr="00005A89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50" w:name="_Toc55032666"/>
      <w:bookmarkStart w:id="51" w:name="_Toc55032726"/>
      <w:bookmarkStart w:id="52" w:name="_Toc55717478"/>
      <w:bookmarkStart w:id="53" w:name="_Toc56425799"/>
      <w:bookmarkStart w:id="54" w:name="_Toc57445909"/>
      <w:bookmarkStart w:id="55" w:name="_Toc59257627"/>
      <w:bookmarkStart w:id="56" w:name="_Toc60505982"/>
      <w:bookmarkStart w:id="57" w:name="_Toc61780526"/>
      <w:bookmarkStart w:id="58" w:name="_Toc64123887"/>
      <w:bookmarkStart w:id="59" w:name="_Toc64123971"/>
      <w:bookmarkStart w:id="60" w:name="_Toc64124045"/>
      <w:bookmarkStart w:id="61" w:name="_Toc64124141"/>
      <w:bookmarkStart w:id="62" w:name="_Toc65425198"/>
      <w:bookmarkStart w:id="63" w:name="_Toc65425392"/>
      <w:bookmarkStart w:id="64" w:name="_Toc65425504"/>
      <w:r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Rozpis </w:t>
      </w:r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rozpočtu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75F06FCE" w14:textId="77777777" w:rsidR="00433C5A" w:rsidRPr="00005A89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65" w:name="_Toc55032667"/>
      <w:bookmarkStart w:id="66" w:name="_Toc55032727"/>
      <w:bookmarkStart w:id="67" w:name="_Toc55717479"/>
      <w:bookmarkStart w:id="68" w:name="_Toc56425800"/>
      <w:bookmarkStart w:id="69" w:name="_Toc57445910"/>
      <w:bookmarkStart w:id="70" w:name="_Toc59257628"/>
      <w:bookmarkStart w:id="71" w:name="_Toc60505983"/>
      <w:bookmarkStart w:id="72" w:name="_Toc61780527"/>
      <w:bookmarkStart w:id="73" w:name="_Toc64123888"/>
      <w:bookmarkStart w:id="74" w:name="_Toc64123972"/>
      <w:bookmarkStart w:id="75" w:name="_Toc64124046"/>
      <w:bookmarkStart w:id="76" w:name="_Toc64124142"/>
      <w:bookmarkStart w:id="77" w:name="_Toc65425199"/>
      <w:bookmarkStart w:id="78" w:name="_Toc65425393"/>
      <w:bookmarkStart w:id="79" w:name="_Toc65425505"/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UTB ve Zlíně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  </w:t>
      </w:r>
    </w:p>
    <w:p w14:paraId="75F06FCF" w14:textId="6721885E" w:rsidR="00433C5A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80" w:name="_Toc55032668"/>
      <w:bookmarkStart w:id="81" w:name="_Toc55032728"/>
      <w:bookmarkStart w:id="82" w:name="_Toc55717480"/>
      <w:bookmarkStart w:id="83" w:name="_Toc56425801"/>
      <w:bookmarkStart w:id="84" w:name="_Toc57445911"/>
      <w:bookmarkStart w:id="85" w:name="_Toc59257629"/>
      <w:bookmarkStart w:id="86" w:name="_Toc60505984"/>
      <w:bookmarkStart w:id="87" w:name="_Toc61780528"/>
      <w:bookmarkStart w:id="88" w:name="_Toc64123889"/>
      <w:bookmarkStart w:id="89" w:name="_Toc64123973"/>
      <w:bookmarkStart w:id="90" w:name="_Toc64124047"/>
      <w:bookmarkStart w:id="91" w:name="_Toc64124143"/>
      <w:bookmarkStart w:id="92" w:name="_Toc65425200"/>
      <w:bookmarkStart w:id="93" w:name="_Toc65425394"/>
      <w:bookmarkStart w:id="94" w:name="_Toc65425506"/>
      <w:r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na </w:t>
      </w:r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rok 202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 w:rsidR="002C571B">
        <w:rPr>
          <w:rFonts w:ascii="Calibri" w:hAnsi="Calibri" w:cs="Calibri"/>
          <w:b/>
          <w:color w:val="C00000"/>
          <w:spacing w:val="100"/>
          <w:sz w:val="56"/>
          <w:szCs w:val="56"/>
        </w:rPr>
        <w:t>4</w:t>
      </w:r>
    </w:p>
    <w:p w14:paraId="75F06FD0" w14:textId="77777777" w:rsidR="00850711" w:rsidRPr="00005A89" w:rsidRDefault="00850711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</w:p>
    <w:p w14:paraId="75F06FD1" w14:textId="77777777" w:rsidR="00850711" w:rsidRPr="00850711" w:rsidRDefault="00850711" w:rsidP="00850711">
      <w:pPr>
        <w:spacing w:before="120"/>
        <w:outlineLvl w:val="0"/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</w:pPr>
      <w:r w:rsidRPr="00850711"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  <w:t>Dodatek č. 1</w:t>
      </w:r>
    </w:p>
    <w:p w14:paraId="75F06FD2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75F06FD3" w14:textId="77777777" w:rsidR="00433C5A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Materiál pro jednání Akademického senátu UTB ve Zlíně </w:t>
      </w:r>
    </w:p>
    <w:p w14:paraId="75F06FD4" w14:textId="63A55FAA" w:rsid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dne </w:t>
      </w:r>
      <w:r w:rsidR="00176A16">
        <w:rPr>
          <w:b/>
          <w:i/>
        </w:rPr>
        <w:t>29</w:t>
      </w:r>
      <w:r>
        <w:rPr>
          <w:b/>
          <w:i/>
        </w:rPr>
        <w:t xml:space="preserve">. </w:t>
      </w:r>
      <w:r w:rsidR="00525651">
        <w:rPr>
          <w:b/>
          <w:i/>
        </w:rPr>
        <w:t>října</w:t>
      </w:r>
      <w:r>
        <w:rPr>
          <w:b/>
          <w:i/>
        </w:rPr>
        <w:t xml:space="preserve"> </w:t>
      </w:r>
      <w:r w:rsidR="002C571B">
        <w:rPr>
          <w:b/>
          <w:i/>
        </w:rPr>
        <w:t>2024</w:t>
      </w:r>
      <w:r>
        <w:rPr>
          <w:b/>
          <w:i/>
        </w:rPr>
        <w:t xml:space="preserve"> </w:t>
      </w:r>
    </w:p>
    <w:p w14:paraId="75F06FD5" w14:textId="77777777" w:rsidR="009557A9" w:rsidRP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       </w:t>
      </w:r>
    </w:p>
    <w:p w14:paraId="75F06FD6" w14:textId="77777777" w:rsidR="009557A9" w:rsidRDefault="009557A9" w:rsidP="00433C5A">
      <w:pPr>
        <w:rPr>
          <w:b/>
          <w:i/>
        </w:rPr>
      </w:pPr>
    </w:p>
    <w:p w14:paraId="75F06FD7" w14:textId="77777777" w:rsidR="00433C5A" w:rsidRDefault="00433C5A" w:rsidP="00433C5A">
      <w:pPr>
        <w:rPr>
          <w:rFonts w:ascii="Arial" w:hAnsi="Arial"/>
          <w:b/>
          <w:sz w:val="28"/>
        </w:rPr>
      </w:pPr>
    </w:p>
    <w:p w14:paraId="75F06FD8" w14:textId="77777777" w:rsidR="00433C5A" w:rsidRDefault="00433C5A" w:rsidP="00433C5A"/>
    <w:p w14:paraId="75F06FD9" w14:textId="77777777" w:rsidR="00433C5A" w:rsidRDefault="00433C5A" w:rsidP="00433C5A"/>
    <w:p w14:paraId="75F06FDA" w14:textId="77777777" w:rsidR="00433C5A" w:rsidRDefault="00433C5A" w:rsidP="00433C5A"/>
    <w:p w14:paraId="75F06FDB" w14:textId="77777777" w:rsidR="00433C5A" w:rsidRDefault="00433C5A" w:rsidP="00433C5A">
      <w:pPr>
        <w:rPr>
          <w:b/>
          <w:sz w:val="28"/>
        </w:rPr>
      </w:pPr>
    </w:p>
    <w:p w14:paraId="75F06FDC" w14:textId="77777777" w:rsidR="00433C5A" w:rsidRDefault="00433C5A" w:rsidP="00433C5A">
      <w:pPr>
        <w:rPr>
          <w:b/>
          <w:sz w:val="28"/>
        </w:rPr>
      </w:pPr>
    </w:p>
    <w:p w14:paraId="75F06FDD" w14:textId="77777777" w:rsidR="00433C5A" w:rsidRDefault="00433C5A" w:rsidP="00433C5A">
      <w:pPr>
        <w:rPr>
          <w:sz w:val="28"/>
        </w:rPr>
      </w:pPr>
    </w:p>
    <w:p w14:paraId="75F06FDE" w14:textId="11AF3EDE" w:rsidR="00433C5A" w:rsidRPr="009557A9" w:rsidRDefault="00433C5A" w:rsidP="00433C5A">
      <w:r w:rsidRPr="009557A9">
        <w:t xml:space="preserve">Předkládá: </w:t>
      </w:r>
      <w:r w:rsidR="00C2177C">
        <w:tab/>
      </w:r>
      <w:r w:rsidRPr="009557A9">
        <w:t xml:space="preserve">prof. </w:t>
      </w:r>
      <w:r w:rsidR="00604A69">
        <w:t>Mgr. Milan Adámek</w:t>
      </w:r>
      <w:r w:rsidRPr="009557A9">
        <w:t xml:space="preserve">, Ph.D. </w:t>
      </w:r>
    </w:p>
    <w:p w14:paraId="75F06FDF" w14:textId="0B0B7EA7" w:rsidR="00433C5A" w:rsidRPr="009557A9" w:rsidRDefault="00433C5A" w:rsidP="00433C5A">
      <w:r w:rsidRPr="009557A9">
        <w:t xml:space="preserve">                  </w:t>
      </w:r>
      <w:r w:rsidR="00C2177C">
        <w:tab/>
      </w:r>
      <w:r w:rsidRPr="009557A9">
        <w:t>rektor</w:t>
      </w:r>
    </w:p>
    <w:p w14:paraId="75F06FE0" w14:textId="77777777" w:rsidR="00433C5A" w:rsidRPr="009557A9" w:rsidRDefault="00433C5A" w:rsidP="00433C5A"/>
    <w:p w14:paraId="75F06FE3" w14:textId="346D74D5" w:rsidR="00433C5A" w:rsidRDefault="00433C5A" w:rsidP="00433C5A">
      <w:pPr>
        <w:rPr>
          <w:rFonts w:ascii="Arial" w:hAnsi="Arial"/>
          <w:b/>
          <w:sz w:val="28"/>
        </w:rPr>
      </w:pPr>
    </w:p>
    <w:p w14:paraId="2B94A70F" w14:textId="77777777" w:rsidR="00C2177C" w:rsidRPr="00C2177C" w:rsidRDefault="00C2177C" w:rsidP="00C2177C">
      <w:r w:rsidRPr="00C2177C">
        <w:t xml:space="preserve">Zpracoval: </w:t>
      </w:r>
      <w:r w:rsidRPr="00C2177C">
        <w:tab/>
        <w:t xml:space="preserve">Ing. Silvie Vodinská </w:t>
      </w:r>
    </w:p>
    <w:p w14:paraId="6627EED6" w14:textId="00D9C27F" w:rsidR="00604A69" w:rsidRPr="00C2177C" w:rsidRDefault="00C2177C" w:rsidP="00C2177C">
      <w:pPr>
        <w:ind w:left="708" w:firstLine="708"/>
      </w:pPr>
      <w:r w:rsidRPr="00C2177C">
        <w:t>kvestorka</w:t>
      </w:r>
    </w:p>
    <w:p w14:paraId="75F06FE4" w14:textId="77777777" w:rsidR="00C3439D" w:rsidRDefault="00C3439D" w:rsidP="00C3439D"/>
    <w:p w14:paraId="68A597D7" w14:textId="77777777" w:rsidR="00604A69" w:rsidRDefault="00604A69">
      <w:pPr>
        <w:spacing w:after="160" w:line="259" w:lineRule="auto"/>
        <w:rPr>
          <w:rFonts w:ascii="Arial" w:hAnsi="Arial"/>
          <w:b/>
          <w:kern w:val="28"/>
          <w:sz w:val="28"/>
          <w:szCs w:val="20"/>
        </w:rPr>
      </w:pPr>
      <w:bookmarkStart w:id="95" w:name="_Toc251320484"/>
      <w:bookmarkStart w:id="96" w:name="_Toc274026966"/>
      <w:bookmarkStart w:id="97" w:name="_Toc274028415"/>
      <w:bookmarkStart w:id="98" w:name="_Toc275924673"/>
      <w:r>
        <w:br w:type="page"/>
      </w:r>
    </w:p>
    <w:bookmarkEnd w:id="95"/>
    <w:bookmarkEnd w:id="96"/>
    <w:bookmarkEnd w:id="97"/>
    <w:bookmarkEnd w:id="98"/>
    <w:p w14:paraId="4C7F8F00" w14:textId="77777777" w:rsidR="001D2F2B" w:rsidRDefault="001D2F2B" w:rsidP="00C3439D"/>
    <w:p w14:paraId="75F06FE6" w14:textId="549DCA71" w:rsidR="00C3439D" w:rsidRDefault="002D0EC8" w:rsidP="00B60656">
      <w:pPr>
        <w:jc w:val="both"/>
      </w:pPr>
      <w:r w:rsidRPr="002D0EC8">
        <w:t>Materiál Rozpis rozpočtu UTB ve Zlíně na rok 202</w:t>
      </w:r>
      <w:r>
        <w:t>4</w:t>
      </w:r>
      <w:r w:rsidRPr="002D0EC8">
        <w:t xml:space="preserve"> projednaný a schválený dne </w:t>
      </w:r>
      <w:r>
        <w:t>26</w:t>
      </w:r>
      <w:r w:rsidRPr="002D0EC8">
        <w:t>. března 202</w:t>
      </w:r>
      <w:r>
        <w:t>4</w:t>
      </w:r>
      <w:r w:rsidRPr="002D0EC8">
        <w:t xml:space="preserve"> se mění takto:</w:t>
      </w:r>
    </w:p>
    <w:p w14:paraId="446C29EA" w14:textId="77777777" w:rsidR="001D2F2B" w:rsidRDefault="001D2F2B" w:rsidP="00C3439D"/>
    <w:p w14:paraId="701CC1DD" w14:textId="1A4628D5" w:rsidR="002D0EC8" w:rsidRDefault="002D0EC8" w:rsidP="00C3439D"/>
    <w:p w14:paraId="10993C70" w14:textId="126AD05D" w:rsidR="002D0EC8" w:rsidRDefault="002D0EC8" w:rsidP="002D0EC8">
      <w:pPr>
        <w:pStyle w:val="Odstavecseseznamem"/>
        <w:numPr>
          <w:ilvl w:val="0"/>
          <w:numId w:val="7"/>
        </w:numPr>
      </w:pPr>
      <w:r>
        <w:t>Podkapitola 4.1 kapitoly 4 se rozšiřuje o část 4.1.6 takto:</w:t>
      </w:r>
    </w:p>
    <w:p w14:paraId="6EF48C6E" w14:textId="28BA0010" w:rsidR="002D0EC8" w:rsidRDefault="002D0EC8" w:rsidP="002D0EC8"/>
    <w:p w14:paraId="02A121AF" w14:textId="50FFE3E8" w:rsidR="002D0EC8" w:rsidRDefault="002D0EC8" w:rsidP="002D0EC8">
      <w:pPr>
        <w:ind w:left="360"/>
        <w:rPr>
          <w:b/>
        </w:rPr>
      </w:pPr>
      <w:r w:rsidRPr="002D0EC8">
        <w:rPr>
          <w:b/>
        </w:rPr>
        <w:t>4.1.6 Rozdělení ukazatele C</w:t>
      </w:r>
    </w:p>
    <w:p w14:paraId="03D70F0E" w14:textId="6C694268" w:rsidR="002D0EC8" w:rsidRDefault="002D0EC8" w:rsidP="002D0EC8">
      <w:pPr>
        <w:ind w:left="360"/>
        <w:rPr>
          <w:b/>
        </w:rPr>
      </w:pPr>
    </w:p>
    <w:p w14:paraId="1D258413" w14:textId="0CD81F6C" w:rsidR="002D0EC8" w:rsidRDefault="001D2F2B" w:rsidP="001D2F2B">
      <w:pPr>
        <w:ind w:left="360"/>
        <w:jc w:val="both"/>
      </w:pPr>
      <w:r>
        <w:t xml:space="preserve">Podle </w:t>
      </w:r>
      <w:r w:rsidRPr="001D2F2B">
        <w:rPr>
          <w:b/>
          <w:i/>
        </w:rPr>
        <w:t>Pravidel financování VVŠ pro rok 2024</w:t>
      </w:r>
      <w:r>
        <w:t xml:space="preserve"> se o</w:t>
      </w:r>
      <w:r w:rsidRPr="001D2F2B">
        <w:t xml:space="preserve">bjem příspěvku na stipendia </w:t>
      </w:r>
      <w:r>
        <w:br/>
      </w:r>
      <w:r w:rsidRPr="001D2F2B">
        <w:t>pro studenty doktorských studijních programů pro rok 2024 pro jednotlivou VVŠ stanoví ve výši jejího podílu na prostředcích vyplacených škole v</w:t>
      </w:r>
      <w:r>
        <w:t> </w:t>
      </w:r>
      <w:r w:rsidRPr="001D2F2B">
        <w:t>rámci</w:t>
      </w:r>
      <w:r>
        <w:t xml:space="preserve"> tohoto ukazatele za roky 2018 až 2022 na celkové částce stanovené ministerstvem na tento ukazatel na r. 2024.</w:t>
      </w:r>
    </w:p>
    <w:p w14:paraId="0D58C81E" w14:textId="77777777" w:rsidR="001D2F2B" w:rsidRDefault="001D2F2B" w:rsidP="001D2F2B">
      <w:pPr>
        <w:ind w:left="360"/>
        <w:jc w:val="both"/>
      </w:pPr>
    </w:p>
    <w:p w14:paraId="4ED39855" w14:textId="6A44A7EB" w:rsidR="001D2F2B" w:rsidRDefault="001D2F2B" w:rsidP="001D2F2B">
      <w:pPr>
        <w:ind w:left="360"/>
        <w:jc w:val="both"/>
      </w:pPr>
      <w:r>
        <w:t>UTB ve Zlíně byl pro rok 2024 přidělen příspěvek ve výši 21 041</w:t>
      </w:r>
      <w:r w:rsidR="00176A16">
        <w:t> </w:t>
      </w:r>
      <w:r>
        <w:t>031</w:t>
      </w:r>
      <w:r w:rsidR="00176A16">
        <w:t xml:space="preserve"> </w:t>
      </w:r>
      <w:r>
        <w:t xml:space="preserve">Kč.  Finanční prostředky na stipendia doktorandů budou součástem, které realizují doktorské studijní programy, </w:t>
      </w:r>
      <w:r w:rsidR="0000116B">
        <w:t xml:space="preserve">přiděleny ve </w:t>
      </w:r>
      <w:r w:rsidR="00B60656">
        <w:t>třech</w:t>
      </w:r>
      <w:r w:rsidR="0000116B">
        <w:t xml:space="preserve"> krocích.</w:t>
      </w:r>
    </w:p>
    <w:p w14:paraId="00CA6323" w14:textId="6F49EAC3" w:rsidR="0000116B" w:rsidRDefault="0000116B" w:rsidP="001D2F2B">
      <w:pPr>
        <w:ind w:left="360"/>
        <w:jc w:val="both"/>
      </w:pPr>
    </w:p>
    <w:p w14:paraId="01C02BC3" w14:textId="52EF8D57" w:rsidR="0000116B" w:rsidRDefault="0000116B" w:rsidP="0000116B">
      <w:pPr>
        <w:pStyle w:val="Odstavecseseznamem"/>
        <w:numPr>
          <w:ilvl w:val="0"/>
          <w:numId w:val="8"/>
        </w:numPr>
        <w:jc w:val="both"/>
      </w:pPr>
      <w:r>
        <w:t>krok:</w:t>
      </w:r>
    </w:p>
    <w:p w14:paraId="4B0E14F4" w14:textId="394C50E3" w:rsidR="0000116B" w:rsidRDefault="0000116B" w:rsidP="0000116B">
      <w:pPr>
        <w:pStyle w:val="Odstavecseseznamem"/>
        <w:jc w:val="both"/>
      </w:pPr>
      <w:r>
        <w:t>Na základě známého počtu studentů DSP studující</w:t>
      </w:r>
      <w:r w:rsidR="00176A16">
        <w:t>ch</w:t>
      </w:r>
      <w:r>
        <w:t xml:space="preserve"> v českém jazyce v prezenční formě studia k 30. 9. 2024 bude stanoven </w:t>
      </w:r>
      <w:r w:rsidR="00B60656">
        <w:t xml:space="preserve">předpokládaný </w:t>
      </w:r>
      <w:r>
        <w:t xml:space="preserve">maximální počet studentů pro rok 2024. Finanční prostředky budou součástem přiděleny pouze za prvních devět kalendářních měsíců. Pro případy dalšího přijímacího řízení bude z celkového objemu ponechána </w:t>
      </w:r>
      <w:proofErr w:type="gramStart"/>
      <w:r>
        <w:t>2%</w:t>
      </w:r>
      <w:proofErr w:type="gramEnd"/>
      <w:r>
        <w:t xml:space="preserve"> finanční rezerva.</w:t>
      </w:r>
    </w:p>
    <w:p w14:paraId="14165DE1" w14:textId="391C2E12" w:rsidR="0000116B" w:rsidRDefault="0000116B" w:rsidP="0000116B">
      <w:pPr>
        <w:pStyle w:val="Odstavecseseznamem"/>
        <w:jc w:val="both"/>
      </w:pPr>
    </w:p>
    <w:p w14:paraId="09203E43" w14:textId="5B99B235" w:rsidR="0000116B" w:rsidRDefault="00490A7A" w:rsidP="0000116B">
      <w:pPr>
        <w:pStyle w:val="Odstavecseseznamem"/>
        <w:jc w:val="both"/>
      </w:pPr>
      <w:r>
        <w:t>Přidělen</w:t>
      </w:r>
      <w:r w:rsidR="00B60656">
        <w:t>á</w:t>
      </w:r>
      <w:r>
        <w:t xml:space="preserve"> výše příspěvku:</w:t>
      </w:r>
      <w:r>
        <w:tab/>
      </w:r>
      <w:r>
        <w:tab/>
        <w:t>21 041 031 Kč</w:t>
      </w:r>
    </w:p>
    <w:p w14:paraId="41BF6BEC" w14:textId="0FAEA4CC" w:rsidR="00490A7A" w:rsidRDefault="00490A7A" w:rsidP="0000116B">
      <w:pPr>
        <w:pStyle w:val="Odstavecseseznamem"/>
        <w:jc w:val="both"/>
      </w:pPr>
      <w:r>
        <w:t>Rezerva ve výši 2 %:</w:t>
      </w:r>
      <w:r>
        <w:tab/>
      </w:r>
      <w:r>
        <w:tab/>
      </w:r>
      <w:r>
        <w:tab/>
        <w:t xml:space="preserve">     420 820 Kč</w:t>
      </w:r>
    </w:p>
    <w:p w14:paraId="39F4EF64" w14:textId="39136502" w:rsidR="00490A7A" w:rsidRDefault="00490A7A" w:rsidP="0000116B">
      <w:pPr>
        <w:pStyle w:val="Odstavecseseznamem"/>
        <w:jc w:val="both"/>
        <w:rPr>
          <w:b/>
        </w:rPr>
      </w:pPr>
      <w:r>
        <w:t xml:space="preserve">Výše příspěvku k rozdělení: </w:t>
      </w:r>
      <w:r>
        <w:tab/>
      </w:r>
      <w:r>
        <w:tab/>
      </w:r>
      <w:r w:rsidRPr="00490A7A">
        <w:rPr>
          <w:b/>
        </w:rPr>
        <w:t>20 620 180 Kč</w:t>
      </w:r>
    </w:p>
    <w:p w14:paraId="3816DE16" w14:textId="6052BC18" w:rsidR="00D8083C" w:rsidRDefault="00D8083C" w:rsidP="0000116B">
      <w:pPr>
        <w:pStyle w:val="Odstavecseseznamem"/>
        <w:jc w:val="both"/>
        <w:rPr>
          <w:b/>
        </w:rPr>
      </w:pPr>
    </w:p>
    <w:p w14:paraId="1279E92A" w14:textId="69F2A8FA" w:rsidR="00490A7A" w:rsidRDefault="00490A7A" w:rsidP="0000116B">
      <w:pPr>
        <w:pStyle w:val="Odstavecseseznamem"/>
        <w:jc w:val="both"/>
      </w:pPr>
    </w:p>
    <w:p w14:paraId="104EC620" w14:textId="75529D4B" w:rsidR="00D8083C" w:rsidRDefault="00D8083C" w:rsidP="00861BD4">
      <w:pPr>
        <w:pStyle w:val="Odstavecseseznamem"/>
        <w:jc w:val="both"/>
      </w:pPr>
      <w:r>
        <w:t>P</w:t>
      </w:r>
      <w:r w:rsidR="00490A7A">
        <w:t>očt</w:t>
      </w:r>
      <w:r>
        <w:t>y</w:t>
      </w:r>
      <w:r w:rsidR="00490A7A">
        <w:t xml:space="preserve"> studentů </w:t>
      </w:r>
      <w:r>
        <w:t xml:space="preserve">DSP </w:t>
      </w:r>
      <w:r w:rsidR="00490A7A">
        <w:t>v prezenční formě studia</w:t>
      </w:r>
      <w:r>
        <w:t xml:space="preserve"> a</w:t>
      </w:r>
      <w:r w:rsidR="00490A7A">
        <w:t xml:space="preserve"> </w:t>
      </w:r>
      <w:r>
        <w:t xml:space="preserve">přidělení prostředků za leden až září 2024 </w:t>
      </w:r>
      <w:r w:rsidR="00903272">
        <w:t xml:space="preserve">jednotlivým součástem UTB </w:t>
      </w:r>
      <w:r>
        <w:t>uvádí následující tabulka.</w:t>
      </w:r>
    </w:p>
    <w:p w14:paraId="117386AA" w14:textId="1801E38E" w:rsidR="00280ED1" w:rsidRDefault="00280ED1" w:rsidP="00861BD4">
      <w:pPr>
        <w:pStyle w:val="Odstavecseseznamem"/>
        <w:jc w:val="both"/>
      </w:pPr>
    </w:p>
    <w:p w14:paraId="351FEE5F" w14:textId="3F2BC53F" w:rsidR="0000116B" w:rsidRDefault="0000116B" w:rsidP="00DB7F5B">
      <w:pPr>
        <w:pStyle w:val="Odstavecseseznamem"/>
        <w:ind w:left="0"/>
        <w:jc w:val="both"/>
      </w:pPr>
    </w:p>
    <w:tbl>
      <w:tblPr>
        <w:tblStyle w:val="Mkatabulky"/>
        <w:tblW w:w="9118" w:type="dxa"/>
        <w:tblInd w:w="-5" w:type="dxa"/>
        <w:tblLook w:val="04A0" w:firstRow="1" w:lastRow="0" w:firstColumn="1" w:lastColumn="0" w:noHBand="0" w:noVBand="1"/>
      </w:tblPr>
      <w:tblGrid>
        <w:gridCol w:w="1043"/>
        <w:gridCol w:w="586"/>
        <w:gridCol w:w="533"/>
        <w:gridCol w:w="670"/>
        <w:gridCol w:w="633"/>
        <w:gridCol w:w="670"/>
        <w:gridCol w:w="670"/>
        <w:gridCol w:w="785"/>
        <w:gridCol w:w="563"/>
        <w:gridCol w:w="516"/>
        <w:gridCol w:w="714"/>
        <w:gridCol w:w="766"/>
        <w:gridCol w:w="969"/>
      </w:tblGrid>
      <w:tr w:rsidR="00DB7F5B" w14:paraId="7D450655" w14:textId="77777777" w:rsidTr="00595E9D">
        <w:trPr>
          <w:trHeight w:val="316"/>
        </w:trPr>
        <w:tc>
          <w:tcPr>
            <w:tcW w:w="1044" w:type="dxa"/>
            <w:vMerge w:val="restart"/>
            <w:vAlign w:val="center"/>
          </w:tcPr>
          <w:p w14:paraId="1D83F0DC" w14:textId="77777777" w:rsidR="00595E9D" w:rsidRDefault="002931DE" w:rsidP="00595E9D">
            <w:pPr>
              <w:pStyle w:val="Odstavecseseznamem"/>
              <w:ind w:left="-123"/>
              <w:jc w:val="center"/>
              <w:rPr>
                <w:b/>
                <w:sz w:val="18"/>
                <w:szCs w:val="18"/>
              </w:rPr>
            </w:pPr>
            <w:r w:rsidRPr="00DB7F5B">
              <w:rPr>
                <w:b/>
                <w:sz w:val="18"/>
                <w:szCs w:val="18"/>
              </w:rPr>
              <w:t>Organizační</w:t>
            </w:r>
          </w:p>
          <w:p w14:paraId="14D94D60" w14:textId="26F4EF10" w:rsidR="002931DE" w:rsidRPr="00DB7F5B" w:rsidRDefault="00595E9D" w:rsidP="00595E9D">
            <w:pPr>
              <w:pStyle w:val="Odstavecseseznamem"/>
              <w:ind w:left="-1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</w:t>
            </w:r>
            <w:r w:rsidR="002931DE" w:rsidRPr="00DB7F5B">
              <w:rPr>
                <w:b/>
                <w:sz w:val="18"/>
                <w:szCs w:val="18"/>
              </w:rPr>
              <w:t>ednotka</w:t>
            </w:r>
          </w:p>
        </w:tc>
        <w:tc>
          <w:tcPr>
            <w:tcW w:w="5626" w:type="dxa"/>
            <w:gridSpan w:val="9"/>
          </w:tcPr>
          <w:p w14:paraId="440C9807" w14:textId="0203A204" w:rsidR="002931DE" w:rsidRPr="00DB7F5B" w:rsidRDefault="002931DE" w:rsidP="00C67E23">
            <w:pPr>
              <w:pStyle w:val="Odstavecseseznamem"/>
              <w:ind w:left="0"/>
              <w:jc w:val="center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počet studentů DSP v prezenční formě studia v daném měsíci</w:t>
            </w:r>
          </w:p>
        </w:tc>
        <w:tc>
          <w:tcPr>
            <w:tcW w:w="2448" w:type="dxa"/>
            <w:gridSpan w:val="3"/>
          </w:tcPr>
          <w:p w14:paraId="1710DEEE" w14:textId="77777777" w:rsidR="002931DE" w:rsidRDefault="002931DE" w:rsidP="0000116B">
            <w:pPr>
              <w:pStyle w:val="Odstavecseseznamem"/>
              <w:ind w:left="0"/>
              <w:jc w:val="both"/>
            </w:pPr>
          </w:p>
        </w:tc>
      </w:tr>
      <w:tr w:rsidR="00DB7F5B" w14:paraId="6496B8CF" w14:textId="77777777" w:rsidTr="00DB7F5B">
        <w:trPr>
          <w:trHeight w:val="632"/>
        </w:trPr>
        <w:tc>
          <w:tcPr>
            <w:tcW w:w="1044" w:type="dxa"/>
            <w:vMerge/>
          </w:tcPr>
          <w:p w14:paraId="5C10DBB8" w14:textId="77777777" w:rsidR="00F2311F" w:rsidRPr="00C67E23" w:rsidRDefault="00F2311F" w:rsidP="0000116B">
            <w:pPr>
              <w:pStyle w:val="Odstavecseseznamem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586" w:type="dxa"/>
            <w:vAlign w:val="bottom"/>
          </w:tcPr>
          <w:p w14:paraId="0DCA10F7" w14:textId="6F071B1E" w:rsidR="00F2311F" w:rsidRPr="002931DE" w:rsidRDefault="00C67E23" w:rsidP="00C67E23">
            <w:pPr>
              <w:pStyle w:val="Odstavecseseznamem"/>
              <w:ind w:left="0"/>
              <w:jc w:val="center"/>
              <w:rPr>
                <w:sz w:val="16"/>
                <w:szCs w:val="16"/>
              </w:rPr>
            </w:pPr>
            <w:r w:rsidRPr="002931DE">
              <w:rPr>
                <w:sz w:val="16"/>
                <w:szCs w:val="16"/>
              </w:rPr>
              <w:t>leden</w:t>
            </w:r>
          </w:p>
        </w:tc>
        <w:tc>
          <w:tcPr>
            <w:tcW w:w="533" w:type="dxa"/>
            <w:vAlign w:val="bottom"/>
          </w:tcPr>
          <w:p w14:paraId="1BF99585" w14:textId="5BD1F09E" w:rsidR="00F2311F" w:rsidRPr="002931DE" w:rsidRDefault="00C67E23" w:rsidP="00C67E23">
            <w:pPr>
              <w:pStyle w:val="Odstavecseseznamem"/>
              <w:ind w:left="0"/>
              <w:jc w:val="center"/>
              <w:rPr>
                <w:sz w:val="16"/>
                <w:szCs w:val="16"/>
              </w:rPr>
            </w:pPr>
            <w:r w:rsidRPr="002931DE">
              <w:rPr>
                <w:sz w:val="16"/>
                <w:szCs w:val="16"/>
              </w:rPr>
              <w:t>únor</w:t>
            </w:r>
          </w:p>
        </w:tc>
        <w:tc>
          <w:tcPr>
            <w:tcW w:w="670" w:type="dxa"/>
            <w:vAlign w:val="bottom"/>
          </w:tcPr>
          <w:p w14:paraId="50E9D539" w14:textId="76188796" w:rsidR="00F2311F" w:rsidRPr="002931DE" w:rsidRDefault="00C67E23" w:rsidP="00C67E23">
            <w:pPr>
              <w:pStyle w:val="Odstavecseseznamem"/>
              <w:ind w:left="0"/>
              <w:jc w:val="center"/>
              <w:rPr>
                <w:sz w:val="16"/>
                <w:szCs w:val="16"/>
              </w:rPr>
            </w:pPr>
            <w:r w:rsidRPr="002931DE">
              <w:rPr>
                <w:sz w:val="16"/>
                <w:szCs w:val="16"/>
              </w:rPr>
              <w:t>březen</w:t>
            </w:r>
          </w:p>
        </w:tc>
        <w:tc>
          <w:tcPr>
            <w:tcW w:w="633" w:type="dxa"/>
            <w:vAlign w:val="bottom"/>
          </w:tcPr>
          <w:p w14:paraId="35A5D79B" w14:textId="0D6B3D98" w:rsidR="00F2311F" w:rsidRPr="002931DE" w:rsidRDefault="00C67E23" w:rsidP="00C67E23">
            <w:pPr>
              <w:pStyle w:val="Odstavecseseznamem"/>
              <w:ind w:left="0"/>
              <w:jc w:val="center"/>
              <w:rPr>
                <w:sz w:val="16"/>
                <w:szCs w:val="16"/>
              </w:rPr>
            </w:pPr>
            <w:r w:rsidRPr="002931DE">
              <w:rPr>
                <w:sz w:val="16"/>
                <w:szCs w:val="16"/>
              </w:rPr>
              <w:t>duben</w:t>
            </w:r>
          </w:p>
        </w:tc>
        <w:tc>
          <w:tcPr>
            <w:tcW w:w="670" w:type="dxa"/>
            <w:vAlign w:val="bottom"/>
          </w:tcPr>
          <w:p w14:paraId="364D1E5D" w14:textId="36726D8E" w:rsidR="00F2311F" w:rsidRPr="002931DE" w:rsidRDefault="00C67E23" w:rsidP="00C67E23">
            <w:pPr>
              <w:pStyle w:val="Odstavecseseznamem"/>
              <w:ind w:left="0"/>
              <w:jc w:val="center"/>
              <w:rPr>
                <w:sz w:val="16"/>
                <w:szCs w:val="16"/>
              </w:rPr>
            </w:pPr>
            <w:r w:rsidRPr="002931DE">
              <w:rPr>
                <w:sz w:val="16"/>
                <w:szCs w:val="16"/>
              </w:rPr>
              <w:t>květen</w:t>
            </w:r>
          </w:p>
        </w:tc>
        <w:tc>
          <w:tcPr>
            <w:tcW w:w="670" w:type="dxa"/>
            <w:vAlign w:val="bottom"/>
          </w:tcPr>
          <w:p w14:paraId="4792B372" w14:textId="401B15E2" w:rsidR="00F2311F" w:rsidRPr="002931DE" w:rsidRDefault="00C67E23" w:rsidP="00C67E23">
            <w:pPr>
              <w:pStyle w:val="Odstavecseseznamem"/>
              <w:ind w:left="0"/>
              <w:jc w:val="center"/>
              <w:rPr>
                <w:sz w:val="16"/>
                <w:szCs w:val="16"/>
              </w:rPr>
            </w:pPr>
            <w:r w:rsidRPr="002931DE">
              <w:rPr>
                <w:sz w:val="16"/>
                <w:szCs w:val="16"/>
              </w:rPr>
              <w:t>červen</w:t>
            </w:r>
          </w:p>
        </w:tc>
        <w:tc>
          <w:tcPr>
            <w:tcW w:w="785" w:type="dxa"/>
            <w:vAlign w:val="bottom"/>
          </w:tcPr>
          <w:p w14:paraId="61FAF833" w14:textId="42782633" w:rsidR="00F2311F" w:rsidRPr="002931DE" w:rsidRDefault="00C67E23" w:rsidP="00C67E23">
            <w:pPr>
              <w:pStyle w:val="Odstavecseseznamem"/>
              <w:ind w:left="0"/>
              <w:jc w:val="center"/>
              <w:rPr>
                <w:sz w:val="16"/>
                <w:szCs w:val="16"/>
              </w:rPr>
            </w:pPr>
            <w:r w:rsidRPr="002931DE">
              <w:rPr>
                <w:sz w:val="16"/>
                <w:szCs w:val="16"/>
              </w:rPr>
              <w:t>červenec</w:t>
            </w:r>
          </w:p>
        </w:tc>
        <w:tc>
          <w:tcPr>
            <w:tcW w:w="563" w:type="dxa"/>
            <w:vAlign w:val="bottom"/>
          </w:tcPr>
          <w:p w14:paraId="7410A9EB" w14:textId="1DA5B6AC" w:rsidR="00C67E23" w:rsidRPr="002931DE" w:rsidRDefault="00C67E23" w:rsidP="00C67E23">
            <w:pPr>
              <w:pStyle w:val="Odstavecseseznamem"/>
              <w:ind w:left="0"/>
              <w:jc w:val="center"/>
              <w:rPr>
                <w:sz w:val="16"/>
                <w:szCs w:val="16"/>
              </w:rPr>
            </w:pPr>
            <w:r w:rsidRPr="002931DE">
              <w:rPr>
                <w:sz w:val="16"/>
                <w:szCs w:val="16"/>
              </w:rPr>
              <w:t>srpen</w:t>
            </w:r>
          </w:p>
        </w:tc>
        <w:tc>
          <w:tcPr>
            <w:tcW w:w="516" w:type="dxa"/>
            <w:vAlign w:val="bottom"/>
          </w:tcPr>
          <w:p w14:paraId="3E53A411" w14:textId="19B4E659" w:rsidR="00F2311F" w:rsidRPr="002931DE" w:rsidRDefault="00C67E23" w:rsidP="00C67E23">
            <w:pPr>
              <w:pStyle w:val="Odstavecseseznamem"/>
              <w:ind w:left="0"/>
              <w:jc w:val="center"/>
              <w:rPr>
                <w:sz w:val="16"/>
                <w:szCs w:val="16"/>
              </w:rPr>
            </w:pPr>
            <w:r w:rsidRPr="002931DE">
              <w:rPr>
                <w:sz w:val="16"/>
                <w:szCs w:val="16"/>
              </w:rPr>
              <w:t>září</w:t>
            </w:r>
          </w:p>
        </w:tc>
        <w:tc>
          <w:tcPr>
            <w:tcW w:w="714" w:type="dxa"/>
            <w:vAlign w:val="bottom"/>
          </w:tcPr>
          <w:p w14:paraId="29C9F838" w14:textId="0F35832E" w:rsidR="00F2311F" w:rsidRPr="002931DE" w:rsidRDefault="00C67E23" w:rsidP="002931DE">
            <w:pPr>
              <w:pStyle w:val="Odstavecseseznamem"/>
              <w:ind w:left="0"/>
              <w:rPr>
                <w:sz w:val="16"/>
                <w:szCs w:val="16"/>
              </w:rPr>
            </w:pPr>
            <w:r w:rsidRPr="002931DE">
              <w:rPr>
                <w:sz w:val="16"/>
                <w:szCs w:val="16"/>
              </w:rPr>
              <w:t>Celkem</w:t>
            </w:r>
          </w:p>
        </w:tc>
        <w:tc>
          <w:tcPr>
            <w:tcW w:w="764" w:type="dxa"/>
            <w:vAlign w:val="bottom"/>
          </w:tcPr>
          <w:p w14:paraId="4444403B" w14:textId="00E71254" w:rsidR="00F2311F" w:rsidRPr="00C67E23" w:rsidRDefault="00C67E23" w:rsidP="00C67E23">
            <w:pPr>
              <w:pStyle w:val="Odstavecseseznamem"/>
              <w:ind w:left="0"/>
              <w:jc w:val="center"/>
              <w:rPr>
                <w:sz w:val="16"/>
                <w:szCs w:val="16"/>
              </w:rPr>
            </w:pPr>
            <w:r w:rsidRPr="00C67E23">
              <w:rPr>
                <w:sz w:val="16"/>
                <w:szCs w:val="16"/>
              </w:rPr>
              <w:t>% podíl</w:t>
            </w:r>
          </w:p>
        </w:tc>
        <w:tc>
          <w:tcPr>
            <w:tcW w:w="970" w:type="dxa"/>
            <w:vAlign w:val="bottom"/>
          </w:tcPr>
          <w:p w14:paraId="0960E0A4" w14:textId="67CA4618" w:rsidR="00F2311F" w:rsidRPr="00DB7F5B" w:rsidRDefault="00C67E23" w:rsidP="00C67E23">
            <w:pPr>
              <w:pStyle w:val="Odstavecseseznamem"/>
              <w:ind w:left="0"/>
              <w:jc w:val="center"/>
              <w:rPr>
                <w:sz w:val="16"/>
                <w:szCs w:val="16"/>
              </w:rPr>
            </w:pPr>
            <w:r w:rsidRPr="00DB7F5B">
              <w:rPr>
                <w:sz w:val="16"/>
                <w:szCs w:val="16"/>
              </w:rPr>
              <w:t>Celkem v tis. Kč</w:t>
            </w:r>
            <w:r w:rsidR="00DC4A07">
              <w:rPr>
                <w:sz w:val="16"/>
                <w:szCs w:val="16"/>
              </w:rPr>
              <w:t>*</w:t>
            </w:r>
          </w:p>
        </w:tc>
      </w:tr>
      <w:tr w:rsidR="00DB7F5B" w:rsidRPr="002931DE" w14:paraId="2C8BFB09" w14:textId="77777777" w:rsidTr="00DB7F5B">
        <w:trPr>
          <w:trHeight w:val="232"/>
        </w:trPr>
        <w:tc>
          <w:tcPr>
            <w:tcW w:w="1044" w:type="dxa"/>
            <w:vAlign w:val="bottom"/>
          </w:tcPr>
          <w:p w14:paraId="053CD71D" w14:textId="0DEED371" w:rsidR="00F2311F" w:rsidRPr="00DB7F5B" w:rsidRDefault="002931DE" w:rsidP="002931DE">
            <w:pPr>
              <w:pStyle w:val="Odstavecseseznamem"/>
              <w:ind w:left="0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FT</w:t>
            </w:r>
          </w:p>
        </w:tc>
        <w:tc>
          <w:tcPr>
            <w:tcW w:w="586" w:type="dxa"/>
            <w:vAlign w:val="bottom"/>
          </w:tcPr>
          <w:p w14:paraId="0A1514F5" w14:textId="17723920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65</w:t>
            </w:r>
          </w:p>
        </w:tc>
        <w:tc>
          <w:tcPr>
            <w:tcW w:w="533" w:type="dxa"/>
            <w:vAlign w:val="bottom"/>
          </w:tcPr>
          <w:p w14:paraId="65D1AEED" w14:textId="4F933DE4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63</w:t>
            </w:r>
          </w:p>
        </w:tc>
        <w:tc>
          <w:tcPr>
            <w:tcW w:w="670" w:type="dxa"/>
            <w:vAlign w:val="bottom"/>
          </w:tcPr>
          <w:p w14:paraId="3830B595" w14:textId="25CD5DEF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59</w:t>
            </w:r>
          </w:p>
        </w:tc>
        <w:tc>
          <w:tcPr>
            <w:tcW w:w="633" w:type="dxa"/>
            <w:vAlign w:val="bottom"/>
          </w:tcPr>
          <w:p w14:paraId="3FB2D5CB" w14:textId="635059EE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54</w:t>
            </w:r>
          </w:p>
        </w:tc>
        <w:tc>
          <w:tcPr>
            <w:tcW w:w="670" w:type="dxa"/>
            <w:vAlign w:val="bottom"/>
          </w:tcPr>
          <w:p w14:paraId="4AC09D38" w14:textId="635D2228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53</w:t>
            </w:r>
          </w:p>
        </w:tc>
        <w:tc>
          <w:tcPr>
            <w:tcW w:w="670" w:type="dxa"/>
            <w:vAlign w:val="bottom"/>
          </w:tcPr>
          <w:p w14:paraId="5A5C4A54" w14:textId="66BDB8D0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53</w:t>
            </w:r>
          </w:p>
        </w:tc>
        <w:tc>
          <w:tcPr>
            <w:tcW w:w="785" w:type="dxa"/>
            <w:vAlign w:val="bottom"/>
          </w:tcPr>
          <w:p w14:paraId="219C6251" w14:textId="08AAF2D1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51</w:t>
            </w:r>
          </w:p>
        </w:tc>
        <w:tc>
          <w:tcPr>
            <w:tcW w:w="563" w:type="dxa"/>
            <w:vAlign w:val="bottom"/>
          </w:tcPr>
          <w:p w14:paraId="07748330" w14:textId="11BA6B1D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51</w:t>
            </w:r>
          </w:p>
        </w:tc>
        <w:tc>
          <w:tcPr>
            <w:tcW w:w="516" w:type="dxa"/>
            <w:vAlign w:val="bottom"/>
          </w:tcPr>
          <w:p w14:paraId="1BD98009" w14:textId="5A049C85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65</w:t>
            </w:r>
          </w:p>
        </w:tc>
        <w:tc>
          <w:tcPr>
            <w:tcW w:w="714" w:type="dxa"/>
            <w:vAlign w:val="bottom"/>
          </w:tcPr>
          <w:p w14:paraId="0211AA92" w14:textId="5C4C7DCF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514</w:t>
            </w:r>
          </w:p>
        </w:tc>
        <w:tc>
          <w:tcPr>
            <w:tcW w:w="764" w:type="dxa"/>
            <w:vAlign w:val="bottom"/>
          </w:tcPr>
          <w:p w14:paraId="7AC95995" w14:textId="6DE2EAAA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48,04</w:t>
            </w:r>
          </w:p>
        </w:tc>
        <w:tc>
          <w:tcPr>
            <w:tcW w:w="970" w:type="dxa"/>
            <w:vAlign w:val="bottom"/>
          </w:tcPr>
          <w:p w14:paraId="197EB254" w14:textId="52FA8BC9" w:rsidR="00F2311F" w:rsidRPr="00DB7F5B" w:rsidRDefault="002931DE" w:rsidP="002931DE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7 128</w:t>
            </w:r>
          </w:p>
        </w:tc>
      </w:tr>
      <w:tr w:rsidR="00DB7F5B" w:rsidRPr="002931DE" w14:paraId="38BF0BA9" w14:textId="77777777" w:rsidTr="00DB7F5B">
        <w:trPr>
          <w:trHeight w:val="232"/>
        </w:trPr>
        <w:tc>
          <w:tcPr>
            <w:tcW w:w="1044" w:type="dxa"/>
            <w:vAlign w:val="bottom"/>
          </w:tcPr>
          <w:p w14:paraId="112A5CCB" w14:textId="0730516A" w:rsidR="00F2311F" w:rsidRPr="00DB7F5B" w:rsidRDefault="002931DE" w:rsidP="002931DE">
            <w:pPr>
              <w:pStyle w:val="Odstavecseseznamem"/>
              <w:ind w:left="0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FLKŘ</w:t>
            </w:r>
          </w:p>
        </w:tc>
        <w:tc>
          <w:tcPr>
            <w:tcW w:w="586" w:type="dxa"/>
            <w:vAlign w:val="bottom"/>
          </w:tcPr>
          <w:p w14:paraId="21368707" w14:textId="1B9EB162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0</w:t>
            </w:r>
          </w:p>
        </w:tc>
        <w:tc>
          <w:tcPr>
            <w:tcW w:w="533" w:type="dxa"/>
            <w:vAlign w:val="bottom"/>
          </w:tcPr>
          <w:p w14:paraId="43E6E29F" w14:textId="3207AE48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bottom"/>
          </w:tcPr>
          <w:p w14:paraId="0B90C7C1" w14:textId="6BB5C40A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bottom"/>
          </w:tcPr>
          <w:p w14:paraId="4C4BF05C" w14:textId="372EA334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bottom"/>
          </w:tcPr>
          <w:p w14:paraId="1850CA92" w14:textId="1337C734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bottom"/>
          </w:tcPr>
          <w:p w14:paraId="6E781203" w14:textId="5DE1CA0A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0</w:t>
            </w:r>
          </w:p>
        </w:tc>
        <w:tc>
          <w:tcPr>
            <w:tcW w:w="785" w:type="dxa"/>
            <w:vAlign w:val="bottom"/>
          </w:tcPr>
          <w:p w14:paraId="0F57E82A" w14:textId="3A10CBA8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0</w:t>
            </w:r>
          </w:p>
        </w:tc>
        <w:tc>
          <w:tcPr>
            <w:tcW w:w="563" w:type="dxa"/>
            <w:vAlign w:val="bottom"/>
          </w:tcPr>
          <w:p w14:paraId="3A725C77" w14:textId="3161C6B2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0</w:t>
            </w:r>
          </w:p>
        </w:tc>
        <w:tc>
          <w:tcPr>
            <w:tcW w:w="516" w:type="dxa"/>
            <w:vAlign w:val="bottom"/>
          </w:tcPr>
          <w:p w14:paraId="50520677" w14:textId="0F106C44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vAlign w:val="bottom"/>
          </w:tcPr>
          <w:p w14:paraId="75CED6C6" w14:textId="041618C4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0</w:t>
            </w:r>
          </w:p>
        </w:tc>
        <w:tc>
          <w:tcPr>
            <w:tcW w:w="764" w:type="dxa"/>
            <w:vAlign w:val="bottom"/>
          </w:tcPr>
          <w:p w14:paraId="1B125814" w14:textId="53013D72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0,00</w:t>
            </w:r>
          </w:p>
        </w:tc>
        <w:tc>
          <w:tcPr>
            <w:tcW w:w="970" w:type="dxa"/>
            <w:vAlign w:val="bottom"/>
          </w:tcPr>
          <w:p w14:paraId="29C9AB58" w14:textId="719F23F0" w:rsidR="00F2311F" w:rsidRPr="00DB7F5B" w:rsidRDefault="002931DE" w:rsidP="002931DE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0</w:t>
            </w:r>
          </w:p>
        </w:tc>
      </w:tr>
      <w:tr w:rsidR="00DB7F5B" w:rsidRPr="002931DE" w14:paraId="0DECB875" w14:textId="77777777" w:rsidTr="00DB7F5B">
        <w:trPr>
          <w:trHeight w:val="232"/>
        </w:trPr>
        <w:tc>
          <w:tcPr>
            <w:tcW w:w="1044" w:type="dxa"/>
            <w:vAlign w:val="bottom"/>
          </w:tcPr>
          <w:p w14:paraId="142F312F" w14:textId="6DE22509" w:rsidR="00F2311F" w:rsidRPr="00DB7F5B" w:rsidRDefault="002931DE" w:rsidP="002931DE">
            <w:pPr>
              <w:pStyle w:val="Odstavecseseznamem"/>
              <w:ind w:left="0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FAI</w:t>
            </w:r>
          </w:p>
        </w:tc>
        <w:tc>
          <w:tcPr>
            <w:tcW w:w="586" w:type="dxa"/>
            <w:vAlign w:val="bottom"/>
          </w:tcPr>
          <w:p w14:paraId="717E82EE" w14:textId="110E1C01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21</w:t>
            </w:r>
          </w:p>
        </w:tc>
        <w:tc>
          <w:tcPr>
            <w:tcW w:w="533" w:type="dxa"/>
            <w:vAlign w:val="bottom"/>
          </w:tcPr>
          <w:p w14:paraId="1D71E0C5" w14:textId="0D295F9D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21</w:t>
            </w:r>
          </w:p>
        </w:tc>
        <w:tc>
          <w:tcPr>
            <w:tcW w:w="670" w:type="dxa"/>
            <w:vAlign w:val="bottom"/>
          </w:tcPr>
          <w:p w14:paraId="34C8A63B" w14:textId="1AF6EB95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21</w:t>
            </w:r>
          </w:p>
        </w:tc>
        <w:tc>
          <w:tcPr>
            <w:tcW w:w="633" w:type="dxa"/>
            <w:vAlign w:val="bottom"/>
          </w:tcPr>
          <w:p w14:paraId="109DF5E9" w14:textId="7705B150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16</w:t>
            </w:r>
          </w:p>
        </w:tc>
        <w:tc>
          <w:tcPr>
            <w:tcW w:w="670" w:type="dxa"/>
            <w:vAlign w:val="bottom"/>
          </w:tcPr>
          <w:p w14:paraId="16EFA245" w14:textId="5DAA5236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15</w:t>
            </w:r>
          </w:p>
        </w:tc>
        <w:tc>
          <w:tcPr>
            <w:tcW w:w="670" w:type="dxa"/>
            <w:vAlign w:val="bottom"/>
          </w:tcPr>
          <w:p w14:paraId="0230F482" w14:textId="078A493C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15</w:t>
            </w:r>
          </w:p>
        </w:tc>
        <w:tc>
          <w:tcPr>
            <w:tcW w:w="785" w:type="dxa"/>
            <w:vAlign w:val="bottom"/>
          </w:tcPr>
          <w:p w14:paraId="2B20BEA0" w14:textId="2083FA37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15</w:t>
            </w:r>
          </w:p>
        </w:tc>
        <w:tc>
          <w:tcPr>
            <w:tcW w:w="563" w:type="dxa"/>
            <w:vAlign w:val="bottom"/>
          </w:tcPr>
          <w:p w14:paraId="223DB7BA" w14:textId="0C1B60E2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15</w:t>
            </w:r>
          </w:p>
        </w:tc>
        <w:tc>
          <w:tcPr>
            <w:tcW w:w="516" w:type="dxa"/>
            <w:vAlign w:val="bottom"/>
          </w:tcPr>
          <w:p w14:paraId="34BE1C82" w14:textId="3E8D056E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29</w:t>
            </w:r>
          </w:p>
        </w:tc>
        <w:tc>
          <w:tcPr>
            <w:tcW w:w="714" w:type="dxa"/>
            <w:vAlign w:val="bottom"/>
          </w:tcPr>
          <w:p w14:paraId="7C587B11" w14:textId="2DEBA388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168</w:t>
            </w:r>
          </w:p>
        </w:tc>
        <w:tc>
          <w:tcPr>
            <w:tcW w:w="764" w:type="dxa"/>
            <w:vAlign w:val="bottom"/>
          </w:tcPr>
          <w:p w14:paraId="69764531" w14:textId="3C7B5C22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15,70</w:t>
            </w:r>
          </w:p>
        </w:tc>
        <w:tc>
          <w:tcPr>
            <w:tcW w:w="970" w:type="dxa"/>
            <w:vAlign w:val="bottom"/>
          </w:tcPr>
          <w:p w14:paraId="7949591D" w14:textId="70D17A54" w:rsidR="00F2311F" w:rsidRPr="00DB7F5B" w:rsidRDefault="002931DE" w:rsidP="002931DE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2 330</w:t>
            </w:r>
          </w:p>
        </w:tc>
      </w:tr>
      <w:tr w:rsidR="00DB7F5B" w:rsidRPr="002931DE" w14:paraId="7943FB97" w14:textId="77777777" w:rsidTr="00DB7F5B">
        <w:trPr>
          <w:trHeight w:val="242"/>
        </w:trPr>
        <w:tc>
          <w:tcPr>
            <w:tcW w:w="1044" w:type="dxa"/>
            <w:vAlign w:val="bottom"/>
          </w:tcPr>
          <w:p w14:paraId="4D6D0AFD" w14:textId="62AA132F" w:rsidR="00F2311F" w:rsidRPr="00DB7F5B" w:rsidRDefault="002931DE" w:rsidP="002931DE">
            <w:pPr>
              <w:pStyle w:val="Odstavecseseznamem"/>
              <w:ind w:left="0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FMK</w:t>
            </w:r>
          </w:p>
        </w:tc>
        <w:tc>
          <w:tcPr>
            <w:tcW w:w="586" w:type="dxa"/>
            <w:vAlign w:val="bottom"/>
          </w:tcPr>
          <w:p w14:paraId="6B4B655F" w14:textId="47C0921D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13</w:t>
            </w:r>
          </w:p>
        </w:tc>
        <w:tc>
          <w:tcPr>
            <w:tcW w:w="533" w:type="dxa"/>
            <w:vAlign w:val="bottom"/>
          </w:tcPr>
          <w:p w14:paraId="467CE912" w14:textId="6DCE8007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13</w:t>
            </w:r>
          </w:p>
        </w:tc>
        <w:tc>
          <w:tcPr>
            <w:tcW w:w="670" w:type="dxa"/>
            <w:vAlign w:val="bottom"/>
          </w:tcPr>
          <w:p w14:paraId="41061F3F" w14:textId="2E24AA5D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13</w:t>
            </w:r>
          </w:p>
        </w:tc>
        <w:tc>
          <w:tcPr>
            <w:tcW w:w="633" w:type="dxa"/>
            <w:vAlign w:val="bottom"/>
          </w:tcPr>
          <w:p w14:paraId="22E98736" w14:textId="0CD3CF66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13</w:t>
            </w:r>
          </w:p>
        </w:tc>
        <w:tc>
          <w:tcPr>
            <w:tcW w:w="670" w:type="dxa"/>
            <w:vAlign w:val="bottom"/>
          </w:tcPr>
          <w:p w14:paraId="73F4D57E" w14:textId="01104C59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13</w:t>
            </w:r>
          </w:p>
        </w:tc>
        <w:tc>
          <w:tcPr>
            <w:tcW w:w="670" w:type="dxa"/>
            <w:vAlign w:val="bottom"/>
          </w:tcPr>
          <w:p w14:paraId="12AF296E" w14:textId="60A2C19B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13</w:t>
            </w:r>
          </w:p>
        </w:tc>
        <w:tc>
          <w:tcPr>
            <w:tcW w:w="785" w:type="dxa"/>
            <w:vAlign w:val="bottom"/>
          </w:tcPr>
          <w:p w14:paraId="64D50EBD" w14:textId="5EEA4A9F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8</w:t>
            </w:r>
          </w:p>
        </w:tc>
        <w:tc>
          <w:tcPr>
            <w:tcW w:w="563" w:type="dxa"/>
            <w:vAlign w:val="bottom"/>
          </w:tcPr>
          <w:p w14:paraId="5CA36830" w14:textId="5D3DA481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7</w:t>
            </w:r>
          </w:p>
        </w:tc>
        <w:tc>
          <w:tcPr>
            <w:tcW w:w="516" w:type="dxa"/>
            <w:vAlign w:val="bottom"/>
          </w:tcPr>
          <w:p w14:paraId="03E0D920" w14:textId="52D26648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13</w:t>
            </w:r>
          </w:p>
        </w:tc>
        <w:tc>
          <w:tcPr>
            <w:tcW w:w="714" w:type="dxa"/>
            <w:vAlign w:val="bottom"/>
          </w:tcPr>
          <w:p w14:paraId="63F65260" w14:textId="00EDE9A0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106</w:t>
            </w:r>
          </w:p>
        </w:tc>
        <w:tc>
          <w:tcPr>
            <w:tcW w:w="764" w:type="dxa"/>
            <w:vAlign w:val="bottom"/>
          </w:tcPr>
          <w:p w14:paraId="7BC31E17" w14:textId="126086AB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9,91</w:t>
            </w:r>
          </w:p>
        </w:tc>
        <w:tc>
          <w:tcPr>
            <w:tcW w:w="970" w:type="dxa"/>
            <w:vAlign w:val="bottom"/>
          </w:tcPr>
          <w:p w14:paraId="076643CE" w14:textId="2F4EE054" w:rsidR="00F2311F" w:rsidRPr="00DB7F5B" w:rsidRDefault="002931DE" w:rsidP="002931DE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1 470</w:t>
            </w:r>
          </w:p>
        </w:tc>
      </w:tr>
      <w:tr w:rsidR="00DB7F5B" w:rsidRPr="002931DE" w14:paraId="461C13AE" w14:textId="77777777" w:rsidTr="00DB7F5B">
        <w:trPr>
          <w:trHeight w:val="232"/>
        </w:trPr>
        <w:tc>
          <w:tcPr>
            <w:tcW w:w="1044" w:type="dxa"/>
            <w:vAlign w:val="bottom"/>
          </w:tcPr>
          <w:p w14:paraId="4017D42E" w14:textId="54CA99EB" w:rsidR="002931DE" w:rsidRPr="00DB7F5B" w:rsidRDefault="002931DE" w:rsidP="002931DE">
            <w:pPr>
              <w:pStyle w:val="Odstavecseseznamem"/>
              <w:ind w:left="0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FaME</w:t>
            </w:r>
          </w:p>
        </w:tc>
        <w:tc>
          <w:tcPr>
            <w:tcW w:w="586" w:type="dxa"/>
            <w:vAlign w:val="bottom"/>
          </w:tcPr>
          <w:p w14:paraId="6D33BA28" w14:textId="66E4BCF1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13</w:t>
            </w:r>
          </w:p>
        </w:tc>
        <w:tc>
          <w:tcPr>
            <w:tcW w:w="533" w:type="dxa"/>
            <w:vAlign w:val="bottom"/>
          </w:tcPr>
          <w:p w14:paraId="74797B60" w14:textId="2DE1BA44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13</w:t>
            </w:r>
          </w:p>
        </w:tc>
        <w:tc>
          <w:tcPr>
            <w:tcW w:w="670" w:type="dxa"/>
            <w:vAlign w:val="bottom"/>
          </w:tcPr>
          <w:p w14:paraId="737F12F9" w14:textId="50F68D41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13</w:t>
            </w:r>
          </w:p>
        </w:tc>
        <w:tc>
          <w:tcPr>
            <w:tcW w:w="633" w:type="dxa"/>
            <w:vAlign w:val="bottom"/>
          </w:tcPr>
          <w:p w14:paraId="6D07D975" w14:textId="1D95CCDC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7</w:t>
            </w:r>
          </w:p>
        </w:tc>
        <w:tc>
          <w:tcPr>
            <w:tcW w:w="670" w:type="dxa"/>
            <w:vAlign w:val="bottom"/>
          </w:tcPr>
          <w:p w14:paraId="612E5935" w14:textId="16E0CA06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7</w:t>
            </w:r>
          </w:p>
        </w:tc>
        <w:tc>
          <w:tcPr>
            <w:tcW w:w="670" w:type="dxa"/>
            <w:vAlign w:val="bottom"/>
          </w:tcPr>
          <w:p w14:paraId="4A214243" w14:textId="48B30133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7</w:t>
            </w:r>
          </w:p>
        </w:tc>
        <w:tc>
          <w:tcPr>
            <w:tcW w:w="785" w:type="dxa"/>
            <w:vAlign w:val="bottom"/>
          </w:tcPr>
          <w:p w14:paraId="78F7CF6A" w14:textId="1641E423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6</w:t>
            </w:r>
          </w:p>
        </w:tc>
        <w:tc>
          <w:tcPr>
            <w:tcW w:w="563" w:type="dxa"/>
            <w:vAlign w:val="bottom"/>
          </w:tcPr>
          <w:p w14:paraId="55DD15DC" w14:textId="78D9C7B0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6</w:t>
            </w:r>
          </w:p>
        </w:tc>
        <w:tc>
          <w:tcPr>
            <w:tcW w:w="516" w:type="dxa"/>
            <w:vAlign w:val="bottom"/>
          </w:tcPr>
          <w:p w14:paraId="1D9C789C" w14:textId="55CE94E3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9</w:t>
            </w:r>
          </w:p>
        </w:tc>
        <w:tc>
          <w:tcPr>
            <w:tcW w:w="714" w:type="dxa"/>
            <w:vAlign w:val="bottom"/>
          </w:tcPr>
          <w:p w14:paraId="16CBAA6D" w14:textId="3DA3665B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81</w:t>
            </w:r>
          </w:p>
        </w:tc>
        <w:tc>
          <w:tcPr>
            <w:tcW w:w="764" w:type="dxa"/>
            <w:vAlign w:val="bottom"/>
          </w:tcPr>
          <w:p w14:paraId="1E55E274" w14:textId="5E15371B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7,57</w:t>
            </w:r>
          </w:p>
        </w:tc>
        <w:tc>
          <w:tcPr>
            <w:tcW w:w="970" w:type="dxa"/>
            <w:vAlign w:val="bottom"/>
          </w:tcPr>
          <w:p w14:paraId="5FDD4139" w14:textId="0000BB14" w:rsidR="00F2311F" w:rsidRPr="00DB7F5B" w:rsidRDefault="002931DE" w:rsidP="002931DE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1 123</w:t>
            </w:r>
          </w:p>
        </w:tc>
      </w:tr>
      <w:tr w:rsidR="00DB7F5B" w:rsidRPr="002931DE" w14:paraId="4B87A888" w14:textId="77777777" w:rsidTr="00DB7F5B">
        <w:trPr>
          <w:trHeight w:val="232"/>
        </w:trPr>
        <w:tc>
          <w:tcPr>
            <w:tcW w:w="1044" w:type="dxa"/>
            <w:vAlign w:val="bottom"/>
          </w:tcPr>
          <w:p w14:paraId="3E2BCA3C" w14:textId="45DE6DAF" w:rsidR="00F2311F" w:rsidRPr="00DB7F5B" w:rsidRDefault="002931DE" w:rsidP="002931DE">
            <w:pPr>
              <w:pStyle w:val="Odstavecseseznamem"/>
              <w:ind w:left="0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FHS</w:t>
            </w:r>
          </w:p>
        </w:tc>
        <w:tc>
          <w:tcPr>
            <w:tcW w:w="586" w:type="dxa"/>
            <w:vAlign w:val="bottom"/>
          </w:tcPr>
          <w:p w14:paraId="30FA3956" w14:textId="683770C2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5</w:t>
            </w:r>
          </w:p>
        </w:tc>
        <w:tc>
          <w:tcPr>
            <w:tcW w:w="533" w:type="dxa"/>
            <w:vAlign w:val="bottom"/>
          </w:tcPr>
          <w:p w14:paraId="0A767468" w14:textId="31EDA1DD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4</w:t>
            </w:r>
          </w:p>
        </w:tc>
        <w:tc>
          <w:tcPr>
            <w:tcW w:w="670" w:type="dxa"/>
            <w:vAlign w:val="bottom"/>
          </w:tcPr>
          <w:p w14:paraId="7D5C7D4A" w14:textId="04675788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3</w:t>
            </w:r>
          </w:p>
        </w:tc>
        <w:tc>
          <w:tcPr>
            <w:tcW w:w="633" w:type="dxa"/>
            <w:vAlign w:val="bottom"/>
          </w:tcPr>
          <w:p w14:paraId="603F72F9" w14:textId="0B95B162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3</w:t>
            </w:r>
          </w:p>
        </w:tc>
        <w:tc>
          <w:tcPr>
            <w:tcW w:w="670" w:type="dxa"/>
            <w:vAlign w:val="bottom"/>
          </w:tcPr>
          <w:p w14:paraId="7D2A944B" w14:textId="08C2C031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3</w:t>
            </w:r>
          </w:p>
        </w:tc>
        <w:tc>
          <w:tcPr>
            <w:tcW w:w="670" w:type="dxa"/>
            <w:vAlign w:val="bottom"/>
          </w:tcPr>
          <w:p w14:paraId="6587F947" w14:textId="3253C522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6</w:t>
            </w:r>
          </w:p>
        </w:tc>
        <w:tc>
          <w:tcPr>
            <w:tcW w:w="785" w:type="dxa"/>
            <w:vAlign w:val="bottom"/>
          </w:tcPr>
          <w:p w14:paraId="2C7318B2" w14:textId="52BE7F12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3</w:t>
            </w:r>
          </w:p>
        </w:tc>
        <w:tc>
          <w:tcPr>
            <w:tcW w:w="563" w:type="dxa"/>
            <w:vAlign w:val="bottom"/>
          </w:tcPr>
          <w:p w14:paraId="568740D3" w14:textId="711DA795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3</w:t>
            </w:r>
          </w:p>
        </w:tc>
        <w:tc>
          <w:tcPr>
            <w:tcW w:w="516" w:type="dxa"/>
            <w:vAlign w:val="bottom"/>
          </w:tcPr>
          <w:p w14:paraId="1DCEC887" w14:textId="19B2FB5D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6</w:t>
            </w:r>
          </w:p>
        </w:tc>
        <w:tc>
          <w:tcPr>
            <w:tcW w:w="714" w:type="dxa"/>
            <w:vAlign w:val="bottom"/>
          </w:tcPr>
          <w:p w14:paraId="20EFAFC6" w14:textId="7EBD9B25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36</w:t>
            </w:r>
          </w:p>
        </w:tc>
        <w:tc>
          <w:tcPr>
            <w:tcW w:w="764" w:type="dxa"/>
            <w:vAlign w:val="bottom"/>
          </w:tcPr>
          <w:p w14:paraId="2636F268" w14:textId="54DDC19B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3,36</w:t>
            </w:r>
          </w:p>
        </w:tc>
        <w:tc>
          <w:tcPr>
            <w:tcW w:w="970" w:type="dxa"/>
            <w:vAlign w:val="bottom"/>
          </w:tcPr>
          <w:p w14:paraId="24FE5174" w14:textId="7E612BDA" w:rsidR="00F2311F" w:rsidRPr="00DB7F5B" w:rsidRDefault="002931DE" w:rsidP="002931DE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499</w:t>
            </w:r>
          </w:p>
        </w:tc>
      </w:tr>
      <w:tr w:rsidR="00DB7F5B" w:rsidRPr="002931DE" w14:paraId="0140BBEF" w14:textId="77777777" w:rsidTr="00DB7F5B">
        <w:trPr>
          <w:trHeight w:val="232"/>
        </w:trPr>
        <w:tc>
          <w:tcPr>
            <w:tcW w:w="1044" w:type="dxa"/>
          </w:tcPr>
          <w:p w14:paraId="2E5937A2" w14:textId="7A81CE3F" w:rsidR="00F2311F" w:rsidRPr="00DB7F5B" w:rsidRDefault="002931DE" w:rsidP="0000116B">
            <w:pPr>
              <w:pStyle w:val="Odstavecseseznamem"/>
              <w:ind w:left="0"/>
              <w:jc w:val="both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REK</w:t>
            </w:r>
          </w:p>
        </w:tc>
        <w:tc>
          <w:tcPr>
            <w:tcW w:w="586" w:type="dxa"/>
            <w:vAlign w:val="bottom"/>
          </w:tcPr>
          <w:p w14:paraId="2FB80D9B" w14:textId="4EC5B54D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21</w:t>
            </w:r>
          </w:p>
        </w:tc>
        <w:tc>
          <w:tcPr>
            <w:tcW w:w="533" w:type="dxa"/>
            <w:vAlign w:val="bottom"/>
          </w:tcPr>
          <w:p w14:paraId="42EEBF49" w14:textId="6C3FD51D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21</w:t>
            </w:r>
          </w:p>
        </w:tc>
        <w:tc>
          <w:tcPr>
            <w:tcW w:w="670" w:type="dxa"/>
            <w:vAlign w:val="bottom"/>
          </w:tcPr>
          <w:p w14:paraId="5C2D3467" w14:textId="085C0DA9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19</w:t>
            </w:r>
          </w:p>
        </w:tc>
        <w:tc>
          <w:tcPr>
            <w:tcW w:w="633" w:type="dxa"/>
            <w:vAlign w:val="bottom"/>
          </w:tcPr>
          <w:p w14:paraId="4D4027F0" w14:textId="53465C44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18</w:t>
            </w:r>
          </w:p>
        </w:tc>
        <w:tc>
          <w:tcPr>
            <w:tcW w:w="670" w:type="dxa"/>
            <w:vAlign w:val="bottom"/>
          </w:tcPr>
          <w:p w14:paraId="3148F7D5" w14:textId="5496F625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18</w:t>
            </w:r>
          </w:p>
        </w:tc>
        <w:tc>
          <w:tcPr>
            <w:tcW w:w="670" w:type="dxa"/>
            <w:vAlign w:val="bottom"/>
          </w:tcPr>
          <w:p w14:paraId="57587175" w14:textId="13739822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17</w:t>
            </w:r>
          </w:p>
        </w:tc>
        <w:tc>
          <w:tcPr>
            <w:tcW w:w="785" w:type="dxa"/>
            <w:vAlign w:val="bottom"/>
          </w:tcPr>
          <w:p w14:paraId="77056F7D" w14:textId="1C0173B2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17</w:t>
            </w:r>
          </w:p>
        </w:tc>
        <w:tc>
          <w:tcPr>
            <w:tcW w:w="563" w:type="dxa"/>
            <w:vAlign w:val="bottom"/>
          </w:tcPr>
          <w:p w14:paraId="26931462" w14:textId="2EF1E780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17</w:t>
            </w:r>
          </w:p>
        </w:tc>
        <w:tc>
          <w:tcPr>
            <w:tcW w:w="516" w:type="dxa"/>
            <w:vAlign w:val="bottom"/>
          </w:tcPr>
          <w:p w14:paraId="7381C4BF" w14:textId="7EB49855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17</w:t>
            </w:r>
          </w:p>
        </w:tc>
        <w:tc>
          <w:tcPr>
            <w:tcW w:w="714" w:type="dxa"/>
            <w:vAlign w:val="bottom"/>
          </w:tcPr>
          <w:p w14:paraId="5465C8B9" w14:textId="5230316E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165</w:t>
            </w:r>
          </w:p>
        </w:tc>
        <w:tc>
          <w:tcPr>
            <w:tcW w:w="764" w:type="dxa"/>
            <w:vAlign w:val="bottom"/>
          </w:tcPr>
          <w:p w14:paraId="5FD24C6E" w14:textId="15163C12" w:rsidR="00F2311F" w:rsidRPr="00DB7F5B" w:rsidRDefault="002931DE" w:rsidP="002931DE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15,4</w:t>
            </w:r>
            <w:r w:rsidR="00595E9D">
              <w:rPr>
                <w:sz w:val="20"/>
                <w:szCs w:val="20"/>
              </w:rPr>
              <w:t>2</w:t>
            </w:r>
          </w:p>
        </w:tc>
        <w:tc>
          <w:tcPr>
            <w:tcW w:w="970" w:type="dxa"/>
            <w:vAlign w:val="bottom"/>
          </w:tcPr>
          <w:p w14:paraId="21CAEF08" w14:textId="3715A976" w:rsidR="00F2311F" w:rsidRPr="00DB7F5B" w:rsidRDefault="002931DE" w:rsidP="002931DE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2 288</w:t>
            </w:r>
          </w:p>
        </w:tc>
      </w:tr>
      <w:tr w:rsidR="00DB7F5B" w:rsidRPr="002931DE" w14:paraId="5185DB5D" w14:textId="77777777" w:rsidTr="00DB7F5B">
        <w:trPr>
          <w:trHeight w:val="232"/>
        </w:trPr>
        <w:tc>
          <w:tcPr>
            <w:tcW w:w="1044" w:type="dxa"/>
          </w:tcPr>
          <w:p w14:paraId="2B7671E1" w14:textId="076AB4A3" w:rsidR="00F2311F" w:rsidRPr="00DB7F5B" w:rsidRDefault="002931DE" w:rsidP="0000116B">
            <w:pPr>
              <w:pStyle w:val="Odstavecseseznamem"/>
              <w:ind w:left="0"/>
              <w:jc w:val="both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Celkem</w:t>
            </w:r>
          </w:p>
        </w:tc>
        <w:tc>
          <w:tcPr>
            <w:tcW w:w="586" w:type="dxa"/>
            <w:vAlign w:val="bottom"/>
          </w:tcPr>
          <w:p w14:paraId="79FB851A" w14:textId="119A50C9" w:rsidR="00F2311F" w:rsidRPr="00DB7F5B" w:rsidRDefault="002931DE" w:rsidP="00DB7F5B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138</w:t>
            </w:r>
          </w:p>
        </w:tc>
        <w:tc>
          <w:tcPr>
            <w:tcW w:w="533" w:type="dxa"/>
            <w:vAlign w:val="bottom"/>
          </w:tcPr>
          <w:p w14:paraId="412E1CE9" w14:textId="7463D411" w:rsidR="00F2311F" w:rsidRPr="00DB7F5B" w:rsidRDefault="002931DE" w:rsidP="00DB7F5B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135</w:t>
            </w:r>
          </w:p>
        </w:tc>
        <w:tc>
          <w:tcPr>
            <w:tcW w:w="670" w:type="dxa"/>
            <w:vAlign w:val="bottom"/>
          </w:tcPr>
          <w:p w14:paraId="2117EC71" w14:textId="289BB436" w:rsidR="00F2311F" w:rsidRPr="00DB7F5B" w:rsidRDefault="002931DE" w:rsidP="00DB7F5B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633" w:type="dxa"/>
            <w:vAlign w:val="bottom"/>
          </w:tcPr>
          <w:p w14:paraId="2DD65DB4" w14:textId="1DC7A091" w:rsidR="00F2311F" w:rsidRPr="00DB7F5B" w:rsidRDefault="002931DE" w:rsidP="00DB7F5B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111</w:t>
            </w:r>
          </w:p>
        </w:tc>
        <w:tc>
          <w:tcPr>
            <w:tcW w:w="670" w:type="dxa"/>
            <w:vAlign w:val="bottom"/>
          </w:tcPr>
          <w:p w14:paraId="13D59424" w14:textId="0C9C1F8C" w:rsidR="00F2311F" w:rsidRPr="00DB7F5B" w:rsidRDefault="002931DE" w:rsidP="00DB7F5B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109</w:t>
            </w:r>
          </w:p>
        </w:tc>
        <w:tc>
          <w:tcPr>
            <w:tcW w:w="670" w:type="dxa"/>
            <w:vAlign w:val="bottom"/>
          </w:tcPr>
          <w:p w14:paraId="03A0E314" w14:textId="67EA4195" w:rsidR="00F2311F" w:rsidRPr="00DB7F5B" w:rsidRDefault="002931DE" w:rsidP="00DB7F5B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111</w:t>
            </w:r>
          </w:p>
        </w:tc>
        <w:tc>
          <w:tcPr>
            <w:tcW w:w="785" w:type="dxa"/>
            <w:vAlign w:val="bottom"/>
          </w:tcPr>
          <w:p w14:paraId="4E341A02" w14:textId="13774F7F" w:rsidR="00F2311F" w:rsidRPr="00DB7F5B" w:rsidRDefault="002931DE" w:rsidP="00DB7F5B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3" w:type="dxa"/>
            <w:vAlign w:val="bottom"/>
          </w:tcPr>
          <w:p w14:paraId="3FD68ADB" w14:textId="7B9E00FF" w:rsidR="00F2311F" w:rsidRPr="00DB7F5B" w:rsidRDefault="002931DE" w:rsidP="00DB7F5B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516" w:type="dxa"/>
            <w:vAlign w:val="bottom"/>
          </w:tcPr>
          <w:p w14:paraId="2499BC04" w14:textId="17ECD4EF" w:rsidR="00F2311F" w:rsidRPr="00DB7F5B" w:rsidRDefault="002931DE" w:rsidP="00DB7F5B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139</w:t>
            </w:r>
          </w:p>
        </w:tc>
        <w:tc>
          <w:tcPr>
            <w:tcW w:w="714" w:type="dxa"/>
            <w:vAlign w:val="bottom"/>
          </w:tcPr>
          <w:p w14:paraId="38CEB1BB" w14:textId="54BAB8DE" w:rsidR="00F2311F" w:rsidRPr="00DB7F5B" w:rsidRDefault="002931DE" w:rsidP="00DB7F5B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1</w:t>
            </w:r>
            <w:r w:rsidR="00DB7F5B">
              <w:rPr>
                <w:b/>
                <w:sz w:val="20"/>
                <w:szCs w:val="20"/>
              </w:rPr>
              <w:t xml:space="preserve"> </w:t>
            </w:r>
            <w:r w:rsidRPr="00DB7F5B">
              <w:rPr>
                <w:b/>
                <w:sz w:val="20"/>
                <w:szCs w:val="20"/>
              </w:rPr>
              <w:t>070</w:t>
            </w:r>
          </w:p>
        </w:tc>
        <w:tc>
          <w:tcPr>
            <w:tcW w:w="764" w:type="dxa"/>
            <w:vAlign w:val="bottom"/>
          </w:tcPr>
          <w:p w14:paraId="6C852953" w14:textId="428BF592" w:rsidR="00F2311F" w:rsidRPr="00DB7F5B" w:rsidRDefault="002931DE" w:rsidP="00DB7F5B">
            <w:pPr>
              <w:pStyle w:val="Odstavecseseznamem"/>
              <w:ind w:left="0"/>
              <w:jc w:val="right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100,00</w:t>
            </w:r>
          </w:p>
        </w:tc>
        <w:tc>
          <w:tcPr>
            <w:tcW w:w="970" w:type="dxa"/>
            <w:vAlign w:val="bottom"/>
          </w:tcPr>
          <w:p w14:paraId="4B8F3F8D" w14:textId="5512DA60" w:rsidR="00F2311F" w:rsidRPr="00DB7F5B" w:rsidRDefault="002931DE" w:rsidP="00DB7F5B">
            <w:pPr>
              <w:pStyle w:val="Odstavecseseznamem"/>
              <w:ind w:left="0"/>
              <w:jc w:val="right"/>
              <w:rPr>
                <w:b/>
                <w:sz w:val="20"/>
                <w:szCs w:val="20"/>
              </w:rPr>
            </w:pPr>
            <w:r w:rsidRPr="00DB7F5B">
              <w:rPr>
                <w:b/>
                <w:sz w:val="20"/>
                <w:szCs w:val="20"/>
              </w:rPr>
              <w:t>14 838</w:t>
            </w:r>
          </w:p>
        </w:tc>
      </w:tr>
    </w:tbl>
    <w:p w14:paraId="0D3AE7A5" w14:textId="14DC8B0F" w:rsidR="00F2311F" w:rsidRPr="00411B98" w:rsidRDefault="00411B98" w:rsidP="00411B98">
      <w:pPr>
        <w:pStyle w:val="Odstavecseseznamem"/>
        <w:ind w:left="284" w:hanging="142"/>
        <w:jc w:val="both"/>
        <w:rPr>
          <w:sz w:val="20"/>
          <w:szCs w:val="20"/>
        </w:rPr>
      </w:pPr>
      <w:r w:rsidRPr="00411B98">
        <w:rPr>
          <w:sz w:val="20"/>
          <w:szCs w:val="20"/>
        </w:rPr>
        <w:t xml:space="preserve">* Částka ve výši 14 838 tis. Kč byla stanovena na základě známého počtu studentů DSP v prezenční formě studia </w:t>
      </w:r>
      <w:r>
        <w:rPr>
          <w:sz w:val="20"/>
          <w:szCs w:val="20"/>
        </w:rPr>
        <w:t xml:space="preserve">v jazyce českém </w:t>
      </w:r>
      <w:r w:rsidRPr="00411B98">
        <w:rPr>
          <w:sz w:val="20"/>
          <w:szCs w:val="20"/>
        </w:rPr>
        <w:t>k 30. 9. 2024.</w:t>
      </w:r>
    </w:p>
    <w:p w14:paraId="38B86002" w14:textId="1447ED2B" w:rsidR="00411B98" w:rsidRDefault="00411B98" w:rsidP="00411B98">
      <w:pPr>
        <w:pStyle w:val="Odstavecseseznamem"/>
        <w:ind w:left="1440"/>
        <w:jc w:val="both"/>
      </w:pPr>
    </w:p>
    <w:p w14:paraId="26624631" w14:textId="77777777" w:rsidR="00411B98" w:rsidRDefault="00411B98" w:rsidP="00411B98">
      <w:pPr>
        <w:pStyle w:val="Odstavecseseznamem"/>
        <w:ind w:left="1440"/>
        <w:jc w:val="both"/>
      </w:pPr>
    </w:p>
    <w:p w14:paraId="1489C10A" w14:textId="3AE6ABD9" w:rsidR="00B60656" w:rsidRDefault="00B60656" w:rsidP="00B60656">
      <w:pPr>
        <w:pStyle w:val="Odstavecseseznamem"/>
        <w:jc w:val="both"/>
        <w:rPr>
          <w:b/>
        </w:rPr>
      </w:pPr>
      <w:r>
        <w:t xml:space="preserve">Příspěvek určený pro stipendia studentů DSP </w:t>
      </w:r>
      <w:r w:rsidR="004F7C9D">
        <w:t>studující</w:t>
      </w:r>
      <w:r w:rsidR="00A24390">
        <w:t>ch</w:t>
      </w:r>
      <w:r w:rsidR="004F7C9D">
        <w:t xml:space="preserve"> v prezenční formě studia v jazyce českém </w:t>
      </w:r>
      <w:r>
        <w:t xml:space="preserve">bude za období leden až září 2024 připsán součástem do </w:t>
      </w:r>
      <w:r w:rsidRPr="008E327F">
        <w:rPr>
          <w:b/>
        </w:rPr>
        <w:t>1</w:t>
      </w:r>
      <w:r w:rsidR="00235F17">
        <w:rPr>
          <w:b/>
        </w:rPr>
        <w:t>1</w:t>
      </w:r>
      <w:r w:rsidRPr="008E327F">
        <w:rPr>
          <w:b/>
        </w:rPr>
        <w:t>. 11. 2024.</w:t>
      </w:r>
    </w:p>
    <w:p w14:paraId="3E5B7641" w14:textId="55D46DF5" w:rsidR="00DB7F5B" w:rsidRDefault="00DB7F5B" w:rsidP="00B60656">
      <w:pPr>
        <w:pStyle w:val="Odstavecseseznamem"/>
        <w:jc w:val="both"/>
      </w:pPr>
    </w:p>
    <w:p w14:paraId="518B41BF" w14:textId="77777777" w:rsidR="00DB7F5B" w:rsidRDefault="00DB7F5B" w:rsidP="00B60656">
      <w:pPr>
        <w:pStyle w:val="Odstavecseseznamem"/>
        <w:jc w:val="both"/>
      </w:pPr>
    </w:p>
    <w:p w14:paraId="2BCF0AE0" w14:textId="77777777" w:rsidR="00B60656" w:rsidRDefault="00B60656" w:rsidP="00B60656">
      <w:pPr>
        <w:pStyle w:val="Odstavecseseznamem"/>
        <w:jc w:val="both"/>
      </w:pPr>
    </w:p>
    <w:p w14:paraId="60DAEC87" w14:textId="5109A34A" w:rsidR="00B60656" w:rsidRDefault="00B60656" w:rsidP="0000116B">
      <w:pPr>
        <w:pStyle w:val="Odstavecseseznamem"/>
        <w:numPr>
          <w:ilvl w:val="0"/>
          <w:numId w:val="8"/>
        </w:numPr>
        <w:jc w:val="both"/>
      </w:pPr>
      <w:r>
        <w:t>krok</w:t>
      </w:r>
    </w:p>
    <w:p w14:paraId="491EFBC7" w14:textId="6791AF52" w:rsidR="004F7C9D" w:rsidRDefault="004F7C9D" w:rsidP="00B60656">
      <w:pPr>
        <w:pStyle w:val="Odstavecseseznamem"/>
        <w:jc w:val="both"/>
      </w:pPr>
      <w:r>
        <w:t>Na základě známého počtu studentů DSP studující</w:t>
      </w:r>
      <w:r w:rsidR="00A24390">
        <w:t>ch</w:t>
      </w:r>
      <w:r>
        <w:t xml:space="preserve"> v prezenční formě studia v jazyce českém za období říjen a listopad bude příspěvek určený pro stipendia studentů DSP připsán v termínu do </w:t>
      </w:r>
      <w:r w:rsidRPr="00433833">
        <w:rPr>
          <w:b/>
        </w:rPr>
        <w:t>6. 12. 2024</w:t>
      </w:r>
      <w:r w:rsidR="008E327F">
        <w:t>.</w:t>
      </w:r>
      <w:r>
        <w:t xml:space="preserve"> </w:t>
      </w:r>
    </w:p>
    <w:p w14:paraId="79CA31FC" w14:textId="3704AAF3" w:rsidR="00B60656" w:rsidRDefault="004F7C9D" w:rsidP="00B60656">
      <w:pPr>
        <w:pStyle w:val="Odstavecseseznamem"/>
        <w:jc w:val="both"/>
      </w:pPr>
      <w:r>
        <w:t xml:space="preserve"> </w:t>
      </w:r>
    </w:p>
    <w:p w14:paraId="58CB57D3" w14:textId="03BF66E4" w:rsidR="0000116B" w:rsidRDefault="00280ED1" w:rsidP="0000116B">
      <w:pPr>
        <w:pStyle w:val="Odstavecseseznamem"/>
        <w:numPr>
          <w:ilvl w:val="0"/>
          <w:numId w:val="8"/>
        </w:numPr>
        <w:jc w:val="both"/>
      </w:pPr>
      <w:r>
        <w:t>k</w:t>
      </w:r>
      <w:r w:rsidR="0000116B">
        <w:t>rok</w:t>
      </w:r>
    </w:p>
    <w:p w14:paraId="67CAC3D1" w14:textId="13AAB330" w:rsidR="0000116B" w:rsidRDefault="00280ED1" w:rsidP="00280ED1">
      <w:pPr>
        <w:pStyle w:val="Odstavecseseznamem"/>
        <w:jc w:val="both"/>
      </w:pPr>
      <w:bookmarkStart w:id="99" w:name="_Hlk180514589"/>
      <w:r>
        <w:t xml:space="preserve">Přesný počet </w:t>
      </w:r>
      <w:proofErr w:type="spellStart"/>
      <w:r w:rsidR="00411B98">
        <w:t>studento</w:t>
      </w:r>
      <w:proofErr w:type="spellEnd"/>
      <w:r w:rsidR="00411B98">
        <w:t xml:space="preserve">-měsíců </w:t>
      </w:r>
      <w:r>
        <w:t xml:space="preserve">v DSP </w:t>
      </w:r>
      <w:r w:rsidR="004F7C9D">
        <w:t>studující</w:t>
      </w:r>
      <w:r w:rsidR="00A24390">
        <w:t>ch</w:t>
      </w:r>
      <w:r w:rsidR="004F7C9D">
        <w:t xml:space="preserve"> v prezenční formě studia v jazyce českém </w:t>
      </w:r>
      <w:r>
        <w:t>bude stanoven k 31. 12. 2024.</w:t>
      </w:r>
      <w:r w:rsidR="00411B98">
        <w:t xml:space="preserve"> Celková výše příspěvku tj.</w:t>
      </w:r>
      <w:r w:rsidR="00411B98">
        <w:t xml:space="preserve"> 21 041 031 Kč</w:t>
      </w:r>
      <w:r w:rsidR="00411B98" w:rsidRPr="00411B98">
        <w:t xml:space="preserve"> </w:t>
      </w:r>
      <w:r w:rsidR="00AB2407">
        <w:t xml:space="preserve">(vč. 2 % rezervy) </w:t>
      </w:r>
      <w:r w:rsidR="00411B98">
        <w:t xml:space="preserve">bude přerozdělena </w:t>
      </w:r>
      <w:r w:rsidR="00AB2407">
        <w:t xml:space="preserve">na součásti </w:t>
      </w:r>
      <w:r w:rsidR="00411B98">
        <w:t xml:space="preserve">dle </w:t>
      </w:r>
      <w:proofErr w:type="spellStart"/>
      <w:r w:rsidR="00411B98">
        <w:t>studento</w:t>
      </w:r>
      <w:proofErr w:type="spellEnd"/>
      <w:r w:rsidR="00411B98">
        <w:t>-měsíců</w:t>
      </w:r>
      <w:r w:rsidR="00411B98">
        <w:t xml:space="preserve"> k 31. 12. 2024. </w:t>
      </w:r>
    </w:p>
    <w:bookmarkEnd w:id="99"/>
    <w:p w14:paraId="3254FD92" w14:textId="01908BE8" w:rsidR="008F0981" w:rsidRDefault="008F0981" w:rsidP="00280ED1">
      <w:pPr>
        <w:pStyle w:val="Odstavecseseznamem"/>
        <w:jc w:val="both"/>
      </w:pPr>
    </w:p>
    <w:p w14:paraId="2153E9CC" w14:textId="2B3CF886" w:rsidR="008F0981" w:rsidRDefault="008F0981" w:rsidP="00280ED1">
      <w:pPr>
        <w:pStyle w:val="Odstavecseseznamem"/>
        <w:jc w:val="both"/>
      </w:pPr>
    </w:p>
    <w:p w14:paraId="4832CF48" w14:textId="58E0696C" w:rsidR="00280ED1" w:rsidRDefault="008F0981" w:rsidP="00903272">
      <w:pPr>
        <w:jc w:val="both"/>
      </w:pPr>
      <w:bookmarkStart w:id="100" w:name="_Hlk180514675"/>
      <w:r>
        <w:t xml:space="preserve">V případě, že nebudou všechny prostředky na stipendia doktorandů vyčerpány k datu </w:t>
      </w:r>
      <w:r w:rsidR="00DB0C5D">
        <w:t xml:space="preserve">   </w:t>
      </w:r>
      <w:r w:rsidR="00DB0C5D">
        <w:br/>
      </w:r>
      <w:r>
        <w:t>31.</w:t>
      </w:r>
      <w:r w:rsidR="00903272">
        <w:t xml:space="preserve"> </w:t>
      </w:r>
      <w:r>
        <w:t>12.</w:t>
      </w:r>
      <w:r w:rsidR="00903272">
        <w:t xml:space="preserve"> </w:t>
      </w:r>
      <w:r>
        <w:t>2024, budou tyto finanční prostředky převedeny do fondu provozních prostředků</w:t>
      </w:r>
      <w:r w:rsidR="00AB2407">
        <w:t>, které je možné v následujícím roce vyčerpat pouze na stipendia DSP v prezenční formě studia v jazyce českém</w:t>
      </w:r>
      <w:r>
        <w:t>.</w:t>
      </w:r>
    </w:p>
    <w:bookmarkEnd w:id="100"/>
    <w:p w14:paraId="79831946" w14:textId="356D7EDA" w:rsidR="00765C32" w:rsidRDefault="00765C32" w:rsidP="00280ED1">
      <w:pPr>
        <w:pStyle w:val="Odstavecseseznamem"/>
        <w:jc w:val="both"/>
      </w:pPr>
    </w:p>
    <w:p w14:paraId="19F1D7F5" w14:textId="6DF687F3" w:rsidR="00280ED1" w:rsidRDefault="00280ED1" w:rsidP="00280ED1">
      <w:pPr>
        <w:pStyle w:val="Odstavecseseznamem"/>
        <w:jc w:val="both"/>
      </w:pPr>
    </w:p>
    <w:p w14:paraId="25CA6D17" w14:textId="73EA88F7" w:rsidR="00280ED1" w:rsidRDefault="00280ED1" w:rsidP="00280ED1">
      <w:pPr>
        <w:pStyle w:val="Odstavecseseznamem"/>
        <w:numPr>
          <w:ilvl w:val="0"/>
          <w:numId w:val="7"/>
        </w:numPr>
      </w:pPr>
      <w:r>
        <w:t xml:space="preserve">Podkapitola </w:t>
      </w:r>
      <w:r w:rsidRPr="00765C32">
        <w:rPr>
          <w:b/>
        </w:rPr>
        <w:t>4.2 Rozdělení DKRVO</w:t>
      </w:r>
      <w:r>
        <w:t xml:space="preserve"> </w:t>
      </w:r>
      <w:r w:rsidR="00765C32">
        <w:t xml:space="preserve">se </w:t>
      </w:r>
      <w:r>
        <w:t>upravuje takto:</w:t>
      </w:r>
    </w:p>
    <w:p w14:paraId="38021557" w14:textId="77777777" w:rsidR="00765C32" w:rsidRDefault="00765C32" w:rsidP="00765C32">
      <w:pPr>
        <w:pStyle w:val="Odstavecseseznamem"/>
        <w:ind w:left="360"/>
      </w:pPr>
    </w:p>
    <w:p w14:paraId="6783C6AD" w14:textId="6AE58A54" w:rsidR="00280ED1" w:rsidRDefault="00D06AFC" w:rsidP="00D06AFC">
      <w:pPr>
        <w:pStyle w:val="Odstavecseseznamem"/>
        <w:ind w:left="360"/>
        <w:jc w:val="both"/>
      </w:pPr>
      <w:r>
        <w:t>Na základě navýšení dotace na</w:t>
      </w:r>
      <w:r w:rsidRPr="000550F0">
        <w:t xml:space="preserve"> dlouhodobý koncepční rozvoj výzkumné organizace </w:t>
      </w:r>
      <w:r>
        <w:br/>
      </w:r>
      <w:r w:rsidRPr="000550F0">
        <w:t>ze státního rozp</w:t>
      </w:r>
      <w:r>
        <w:t xml:space="preserve">očtu o finanční částku ve výši </w:t>
      </w:r>
      <w:r w:rsidRPr="00765C32">
        <w:rPr>
          <w:b/>
        </w:rPr>
        <w:t xml:space="preserve">6 706 </w:t>
      </w:r>
      <w:r w:rsidR="008E327F">
        <w:rPr>
          <w:b/>
        </w:rPr>
        <w:t>tis</w:t>
      </w:r>
      <w:r w:rsidRPr="00765C32">
        <w:rPr>
          <w:b/>
        </w:rPr>
        <w:t>. Kč</w:t>
      </w:r>
      <w:r w:rsidR="00765C32">
        <w:t xml:space="preserve"> se finanční prostředky pro DKRVO rozdělí mezi jednotlivé součásti podle následující tabulky. </w:t>
      </w:r>
    </w:p>
    <w:p w14:paraId="7F6BA139" w14:textId="77777777" w:rsidR="00765C32" w:rsidRDefault="00765C32" w:rsidP="00D06AFC">
      <w:pPr>
        <w:pStyle w:val="Odstavecseseznamem"/>
        <w:ind w:left="360"/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2062"/>
        <w:gridCol w:w="2105"/>
        <w:gridCol w:w="1958"/>
        <w:gridCol w:w="1391"/>
      </w:tblGrid>
      <w:tr w:rsidR="00DC243F" w:rsidRPr="00616F46" w14:paraId="6BB5BD36" w14:textId="77777777" w:rsidTr="00DB7F5B">
        <w:trPr>
          <w:trHeight w:val="571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2073D091" w14:textId="77777777" w:rsidR="00DC243F" w:rsidRPr="00DB7F5B" w:rsidRDefault="00DC243F" w:rsidP="00DB0C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Organizační</w:t>
            </w:r>
          </w:p>
          <w:p w14:paraId="55A1EAE1" w14:textId="16150CFD" w:rsidR="00DC243F" w:rsidRPr="00DB7F5B" w:rsidRDefault="00DC243F" w:rsidP="00DB0C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jednotka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74183EEB" w14:textId="77777777" w:rsidR="00DC243F" w:rsidRPr="00DB7F5B" w:rsidRDefault="00DC243F" w:rsidP="00DB0C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DKRVO stabilizační</w:t>
            </w:r>
          </w:p>
          <w:p w14:paraId="3FBCA8A2" w14:textId="6132BBD9" w:rsidR="00DC243F" w:rsidRPr="00DB7F5B" w:rsidRDefault="00DC243F" w:rsidP="00DB0C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v tis. Kč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476E669" w14:textId="77777777" w:rsidR="00DC243F" w:rsidRPr="00DB7F5B" w:rsidRDefault="00DC243F" w:rsidP="00DB0C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DKRVO motivační</w:t>
            </w:r>
          </w:p>
          <w:p w14:paraId="439E2219" w14:textId="10722EB4" w:rsidR="00DC243F" w:rsidRPr="00DB7F5B" w:rsidRDefault="00DC243F" w:rsidP="00DB0C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v tis Kč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E5061E" w14:textId="77777777" w:rsidR="00DC243F" w:rsidRPr="00DB7F5B" w:rsidRDefault="00DC243F" w:rsidP="00DB0C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DKRVO doplatek</w:t>
            </w:r>
          </w:p>
          <w:p w14:paraId="248EEB5B" w14:textId="0ACE2AC9" w:rsidR="00DC243F" w:rsidRPr="00DB7F5B" w:rsidRDefault="00DC243F" w:rsidP="00DB0C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v tis. Kč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3DB55E" w14:textId="77777777" w:rsidR="00DC243F" w:rsidRPr="00DB7F5B" w:rsidRDefault="00DC243F" w:rsidP="00DB0C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DKRVO</w:t>
            </w:r>
          </w:p>
          <w:p w14:paraId="19E7C679" w14:textId="3C63AE11" w:rsidR="00DC243F" w:rsidRPr="00DB7F5B" w:rsidRDefault="00DC243F" w:rsidP="00DB0C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v tis. Kč</w:t>
            </w:r>
          </w:p>
        </w:tc>
      </w:tr>
      <w:tr w:rsidR="00765C32" w:rsidRPr="00616F46" w14:paraId="6C8F0045" w14:textId="77777777" w:rsidTr="00DB7F5B">
        <w:trPr>
          <w:trHeight w:val="113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A8CD" w14:textId="77777777" w:rsidR="00765C32" w:rsidRPr="00DB7F5B" w:rsidRDefault="00765C32" w:rsidP="006B4132">
            <w:pPr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FT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9450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28 446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CB15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5 033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AE96" w14:textId="33C1577B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1 45</w:t>
            </w:r>
            <w:r w:rsidR="00F01B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6EAE" w14:textId="62FA6EC8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34 93</w:t>
            </w:r>
            <w:r w:rsidR="00F01BF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765C32" w:rsidRPr="00616F46" w14:paraId="319F80C1" w14:textId="77777777" w:rsidTr="00DB7F5B">
        <w:trPr>
          <w:trHeight w:val="113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48F5" w14:textId="77777777" w:rsidR="00765C32" w:rsidRPr="00DB7F5B" w:rsidRDefault="00765C32" w:rsidP="006B4132">
            <w:pPr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FLKŘ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BC71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3 616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01EE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714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0137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A18D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4 518</w:t>
            </w:r>
          </w:p>
        </w:tc>
      </w:tr>
      <w:tr w:rsidR="00765C32" w:rsidRPr="00616F46" w14:paraId="7BA9D3B9" w14:textId="77777777" w:rsidTr="00DB7F5B">
        <w:trPr>
          <w:trHeight w:val="113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407B" w14:textId="77777777" w:rsidR="00765C32" w:rsidRPr="00DB7F5B" w:rsidRDefault="00765C32" w:rsidP="006B4132">
            <w:pPr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FAI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9CC0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11 995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6B70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1 898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5A90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2CF6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14 497</w:t>
            </w:r>
          </w:p>
        </w:tc>
      </w:tr>
      <w:tr w:rsidR="00765C32" w:rsidRPr="00616F46" w14:paraId="20B75B75" w14:textId="77777777" w:rsidTr="00DB7F5B">
        <w:trPr>
          <w:trHeight w:val="113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51CC" w14:textId="77777777" w:rsidR="00765C32" w:rsidRPr="00DB7F5B" w:rsidRDefault="00765C32" w:rsidP="006B4132">
            <w:pPr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FMK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E708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5 199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1BA3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0E1D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3677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6 020</w:t>
            </w:r>
          </w:p>
        </w:tc>
      </w:tr>
      <w:tr w:rsidR="00765C32" w:rsidRPr="00616F46" w14:paraId="46A88FA4" w14:textId="77777777" w:rsidTr="00DB7F5B">
        <w:trPr>
          <w:trHeight w:val="113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6475" w14:textId="77777777" w:rsidR="00765C32" w:rsidRPr="00DB7F5B" w:rsidRDefault="00765C32" w:rsidP="006B4132">
            <w:pPr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FaME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A4E2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14 605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5DC5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4 004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4F71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8C14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19 418</w:t>
            </w:r>
          </w:p>
        </w:tc>
      </w:tr>
      <w:tr w:rsidR="00765C32" w:rsidRPr="00616F46" w14:paraId="5BF25ACD" w14:textId="77777777" w:rsidTr="00DB7F5B">
        <w:trPr>
          <w:trHeight w:val="113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5F25" w14:textId="77777777" w:rsidR="00765C32" w:rsidRPr="00DB7F5B" w:rsidRDefault="00765C32" w:rsidP="006B4132">
            <w:pPr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FHS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DCBE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8 771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37BF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1 407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623D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C5C8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10 620</w:t>
            </w:r>
          </w:p>
        </w:tc>
      </w:tr>
      <w:tr w:rsidR="00765C32" w:rsidRPr="00616F46" w14:paraId="3A362DEF" w14:textId="77777777" w:rsidTr="00DB7F5B">
        <w:trPr>
          <w:trHeight w:val="113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5FCF" w14:textId="77777777" w:rsidR="00765C32" w:rsidRPr="00DB7F5B" w:rsidRDefault="00765C32" w:rsidP="006B4132">
            <w:pPr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UNI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7346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2 498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0DA2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EB73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6E52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3 111</w:t>
            </w:r>
          </w:p>
        </w:tc>
      </w:tr>
      <w:tr w:rsidR="00765C32" w:rsidRPr="00616F46" w14:paraId="369DB288" w14:textId="77777777" w:rsidTr="00DB7F5B">
        <w:trPr>
          <w:trHeight w:val="113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0443" w14:textId="77777777" w:rsidR="00765C32" w:rsidRPr="00DB7F5B" w:rsidRDefault="00765C32" w:rsidP="006B4132">
            <w:pPr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CPS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6164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43 187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3E7A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7 786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9F9F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2 216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4D4E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53 189</w:t>
            </w:r>
          </w:p>
        </w:tc>
      </w:tr>
      <w:tr w:rsidR="00765C32" w:rsidRPr="00616F46" w14:paraId="1011760F" w14:textId="77777777" w:rsidTr="00DB7F5B">
        <w:trPr>
          <w:trHeight w:val="113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D55C" w14:textId="77777777" w:rsidR="00765C32" w:rsidRPr="00DB7F5B" w:rsidRDefault="00765C32" w:rsidP="006B4132">
            <w:pPr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CEBIA-</w:t>
            </w:r>
            <w:proofErr w:type="spellStart"/>
            <w:r w:rsidRPr="00DB7F5B">
              <w:rPr>
                <w:color w:val="000000"/>
                <w:sz w:val="20"/>
                <w:szCs w:val="20"/>
              </w:rPr>
              <w:t>Tech</w:t>
            </w:r>
            <w:proofErr w:type="spellEnd"/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0EF9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12 010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5D85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1 197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82EC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55C6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13 781</w:t>
            </w:r>
          </w:p>
        </w:tc>
      </w:tr>
      <w:tr w:rsidR="00765C32" w:rsidRPr="00616F46" w14:paraId="1E4E83E7" w14:textId="77777777" w:rsidTr="00DB7F5B">
        <w:trPr>
          <w:trHeight w:val="113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CAEF" w14:textId="77777777" w:rsidR="00765C32" w:rsidRPr="00DB7F5B" w:rsidRDefault="00765C32" w:rsidP="006B4132">
            <w:pPr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Knihovna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F01E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78B4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6802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EDAB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</w:tr>
      <w:tr w:rsidR="00765C32" w:rsidRPr="00616F46" w14:paraId="3ADCDB85" w14:textId="77777777" w:rsidTr="00DB7F5B">
        <w:trPr>
          <w:trHeight w:val="113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F309" w14:textId="77777777" w:rsidR="00765C32" w:rsidRPr="00DB7F5B" w:rsidRDefault="00765C32" w:rsidP="006B4132">
            <w:pPr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KMZ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6A01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51A6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2A5F" w14:textId="77777777" w:rsidR="00765C32" w:rsidRPr="00DB7F5B" w:rsidRDefault="00765C32" w:rsidP="00DB0C5D">
            <w:pPr>
              <w:jc w:val="right"/>
              <w:rPr>
                <w:color w:val="000000"/>
                <w:sz w:val="20"/>
                <w:szCs w:val="20"/>
              </w:rPr>
            </w:pPr>
            <w:r w:rsidRPr="00DB7F5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398F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65C32" w:rsidRPr="00616F46" w14:paraId="4DC09365" w14:textId="77777777" w:rsidTr="00DB7F5B">
        <w:trPr>
          <w:trHeight w:val="113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5C7A" w14:textId="77777777" w:rsidR="00765C32" w:rsidRPr="00DB7F5B" w:rsidRDefault="00765C32" w:rsidP="006B41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8204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131 143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E185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23 143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6DC8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6 706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498E" w14:textId="77777777" w:rsidR="00765C32" w:rsidRPr="00DB7F5B" w:rsidRDefault="00765C32" w:rsidP="00DB0C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B7F5B">
              <w:rPr>
                <w:b/>
                <w:bCs/>
                <w:color w:val="000000"/>
                <w:sz w:val="20"/>
                <w:szCs w:val="20"/>
              </w:rPr>
              <w:t>160 992</w:t>
            </w:r>
          </w:p>
        </w:tc>
      </w:tr>
    </w:tbl>
    <w:p w14:paraId="0A0DFCA5" w14:textId="461F38E8" w:rsidR="00765C32" w:rsidRDefault="00765C32" w:rsidP="00D06AFC">
      <w:pPr>
        <w:pStyle w:val="Odstavecseseznamem"/>
        <w:ind w:left="360"/>
        <w:jc w:val="both"/>
      </w:pPr>
    </w:p>
    <w:p w14:paraId="36D6FB71" w14:textId="1C1E56A7" w:rsidR="00765C32" w:rsidRDefault="00FC43E4" w:rsidP="00D06AFC">
      <w:pPr>
        <w:pStyle w:val="Odstavecseseznamem"/>
        <w:ind w:left="360"/>
        <w:jc w:val="both"/>
      </w:pPr>
      <w:bookmarkStart w:id="101" w:name="_Hlk180514730"/>
      <w:bookmarkStart w:id="102" w:name="_GoBack"/>
      <w:r>
        <w:t xml:space="preserve">Doplatek DKRVO se nezahrnuje do výpočtu pro vyčíslení objemu prostředků DKRVO, které mají být čerpány formou interních projektů dle Pravidel rozpočtu UTB ve Zlíně </w:t>
      </w:r>
      <w:proofErr w:type="gramStart"/>
      <w:r>
        <w:t>pro  rok</w:t>
      </w:r>
      <w:proofErr w:type="gramEnd"/>
      <w:r>
        <w:t xml:space="preserve"> 2024 bod 6.2.</w:t>
      </w:r>
    </w:p>
    <w:bookmarkEnd w:id="101"/>
    <w:bookmarkEnd w:id="102"/>
    <w:p w14:paraId="36B7AEE2" w14:textId="3FBCDA03" w:rsidR="00642FD5" w:rsidRDefault="00642FD5" w:rsidP="00D06AFC">
      <w:pPr>
        <w:pStyle w:val="Odstavecseseznamem"/>
        <w:ind w:left="360"/>
        <w:jc w:val="both"/>
      </w:pPr>
    </w:p>
    <w:p w14:paraId="4B046A9F" w14:textId="77777777" w:rsidR="00642FD5" w:rsidRDefault="00642FD5" w:rsidP="00D06AFC">
      <w:pPr>
        <w:pStyle w:val="Odstavecseseznamem"/>
        <w:ind w:left="360"/>
        <w:jc w:val="both"/>
      </w:pPr>
    </w:p>
    <w:p w14:paraId="125F809B" w14:textId="4E7F1978" w:rsidR="00765C32" w:rsidRDefault="00765C32" w:rsidP="00765C32">
      <w:pPr>
        <w:pStyle w:val="Odstavecseseznamem"/>
        <w:numPr>
          <w:ilvl w:val="0"/>
          <w:numId w:val="7"/>
        </w:numPr>
      </w:pPr>
      <w:r>
        <w:t xml:space="preserve">Podkapitola </w:t>
      </w:r>
      <w:r>
        <w:rPr>
          <w:b/>
        </w:rPr>
        <w:t>6.5 Regulační opatření</w:t>
      </w:r>
      <w:r>
        <w:t xml:space="preserve"> </w:t>
      </w:r>
      <w:r w:rsidR="004F7C9D">
        <w:t xml:space="preserve">se </w:t>
      </w:r>
      <w:r>
        <w:t>upravuje takto:</w:t>
      </w:r>
    </w:p>
    <w:p w14:paraId="69F90C73" w14:textId="062E9A62" w:rsidR="00765C32" w:rsidRDefault="00765C32" w:rsidP="00D06AFC">
      <w:pPr>
        <w:pStyle w:val="Odstavecseseznamem"/>
        <w:ind w:left="360"/>
        <w:jc w:val="both"/>
      </w:pPr>
    </w:p>
    <w:p w14:paraId="712925CF" w14:textId="7C3EBCB7" w:rsidR="00391090" w:rsidRDefault="00DB0C5D" w:rsidP="00642FD5">
      <w:pPr>
        <w:pStyle w:val="Odstavecseseznamem"/>
        <w:ind w:left="360"/>
        <w:jc w:val="both"/>
      </w:pPr>
      <w:r>
        <w:t>Finanční částka ve výši 5 437 tis. Kč, o kterou byly poníženy dotační prostředky DKRVO organizační jednotce CPS a která byla v rámci regulačního opatření převedena na samostatný SPP prvek, bude přidělena FT. Tyto prostředky budou použity na dokrytí osobních nákladů zaměstnanců FT.</w:t>
      </w:r>
    </w:p>
    <w:p w14:paraId="0DDAA44E" w14:textId="77777777" w:rsidR="00DB0C5D" w:rsidRDefault="00DB0C5D" w:rsidP="00642FD5">
      <w:pPr>
        <w:pStyle w:val="Odstavecseseznamem"/>
        <w:ind w:left="360"/>
        <w:jc w:val="both"/>
      </w:pPr>
    </w:p>
    <w:p w14:paraId="66649960" w14:textId="17DE0680" w:rsidR="00391090" w:rsidRDefault="00391090" w:rsidP="00642FD5">
      <w:pPr>
        <w:pStyle w:val="Odstavecseseznamem"/>
        <w:ind w:left="360"/>
        <w:jc w:val="both"/>
      </w:pPr>
    </w:p>
    <w:p w14:paraId="3BAC1EE3" w14:textId="77777777" w:rsidR="00DB0C5D" w:rsidRDefault="00DB0C5D" w:rsidP="00642FD5">
      <w:pPr>
        <w:pStyle w:val="Odstavecseseznamem"/>
        <w:ind w:left="360"/>
        <w:jc w:val="both"/>
      </w:pPr>
    </w:p>
    <w:p w14:paraId="501CC8B2" w14:textId="1EDF5D1F" w:rsidR="00391090" w:rsidRDefault="00391090" w:rsidP="00642FD5">
      <w:pPr>
        <w:pStyle w:val="Odstavecseseznamem"/>
        <w:ind w:left="360"/>
        <w:jc w:val="both"/>
      </w:pPr>
    </w:p>
    <w:p w14:paraId="7A04384A" w14:textId="0EF05A69" w:rsidR="00CE47E4" w:rsidRDefault="00CE47E4" w:rsidP="00642FD5">
      <w:pPr>
        <w:pStyle w:val="Odstavecseseznamem"/>
        <w:ind w:left="360"/>
        <w:jc w:val="both"/>
      </w:pPr>
    </w:p>
    <w:p w14:paraId="2BDD240F" w14:textId="77777777" w:rsidR="00FE01CD" w:rsidRDefault="00FE01CD" w:rsidP="00642FD5">
      <w:pPr>
        <w:pStyle w:val="Odstavecseseznamem"/>
        <w:ind w:left="360"/>
        <w:jc w:val="both"/>
        <w:sectPr w:rsidR="00FE01CD" w:rsidSect="001D2F2B">
          <w:headerReference w:type="default" r:id="rId11"/>
          <w:footerReference w:type="default" r:id="rId12"/>
          <w:pgSz w:w="11906" w:h="16838"/>
          <w:pgMar w:top="1418" w:right="1416" w:bottom="1418" w:left="1418" w:header="709" w:footer="709" w:gutter="0"/>
          <w:cols w:space="708"/>
          <w:docGrid w:linePitch="360"/>
        </w:sectPr>
      </w:pPr>
    </w:p>
    <w:p w14:paraId="35C9146F" w14:textId="2492B958" w:rsidR="00CE47E4" w:rsidRDefault="00CE47E4" w:rsidP="00642FD5">
      <w:pPr>
        <w:pStyle w:val="Odstavecseseznamem"/>
        <w:ind w:left="360"/>
        <w:jc w:val="both"/>
      </w:pPr>
    </w:p>
    <w:p w14:paraId="533CDFE4" w14:textId="09CF44CA" w:rsidR="00391090" w:rsidRDefault="00391090" w:rsidP="00391090">
      <w:pPr>
        <w:pStyle w:val="Odstavecseseznamem"/>
        <w:numPr>
          <w:ilvl w:val="0"/>
          <w:numId w:val="7"/>
        </w:numPr>
        <w:jc w:val="both"/>
      </w:pPr>
      <w:r>
        <w:t xml:space="preserve">Kapitola </w:t>
      </w:r>
      <w:r w:rsidRPr="00DB0C5D">
        <w:rPr>
          <w:b/>
        </w:rPr>
        <w:t>7 Shrnutí disponibilních prostředků</w:t>
      </w:r>
      <w:r>
        <w:t xml:space="preserve"> se upravuje takto:</w:t>
      </w:r>
    </w:p>
    <w:p w14:paraId="6F8EB2A0" w14:textId="77777777" w:rsidR="00C76429" w:rsidRDefault="00C76429" w:rsidP="00C76429">
      <w:pPr>
        <w:pStyle w:val="Odstavecseseznamem"/>
        <w:ind w:left="360"/>
        <w:jc w:val="both"/>
      </w:pPr>
    </w:p>
    <w:p w14:paraId="11CA1887" w14:textId="5529C1C1" w:rsidR="001826D1" w:rsidRDefault="001826D1" w:rsidP="00391090">
      <w:pPr>
        <w:jc w:val="both"/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926"/>
        <w:gridCol w:w="896"/>
        <w:gridCol w:w="896"/>
        <w:gridCol w:w="926"/>
        <w:gridCol w:w="1024"/>
        <w:gridCol w:w="896"/>
        <w:gridCol w:w="997"/>
        <w:gridCol w:w="1696"/>
        <w:gridCol w:w="1104"/>
        <w:gridCol w:w="2035"/>
      </w:tblGrid>
      <w:tr w:rsidR="006B4132" w:rsidRPr="009F08BA" w14:paraId="4D510460" w14:textId="77777777" w:rsidTr="00CB08DC">
        <w:trPr>
          <w:trHeight w:val="723"/>
        </w:trPr>
        <w:tc>
          <w:tcPr>
            <w:tcW w:w="828" w:type="pct"/>
            <w:shd w:val="clear" w:color="auto" w:fill="F2F2F2" w:themeFill="background1" w:themeFillShade="F2"/>
            <w:noWrap/>
            <w:vAlign w:val="bottom"/>
            <w:hideMark/>
          </w:tcPr>
          <w:p w14:paraId="68A6BCAC" w14:textId="77777777" w:rsidR="006B4132" w:rsidRPr="00CB08DC" w:rsidRDefault="006B4132" w:rsidP="006B41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 xml:space="preserve">Organizační </w:t>
            </w:r>
            <w:r w:rsidRPr="00CB08DC">
              <w:rPr>
                <w:b/>
                <w:bCs/>
                <w:color w:val="000000"/>
                <w:sz w:val="20"/>
                <w:szCs w:val="20"/>
              </w:rPr>
              <w:br/>
              <w:t>jednotka</w:t>
            </w:r>
          </w:p>
        </w:tc>
        <w:tc>
          <w:tcPr>
            <w:tcW w:w="339" w:type="pct"/>
            <w:shd w:val="clear" w:color="auto" w:fill="F2F2F2" w:themeFill="background1" w:themeFillShade="F2"/>
            <w:noWrap/>
            <w:vAlign w:val="bottom"/>
            <w:hideMark/>
          </w:tcPr>
          <w:p w14:paraId="5FA1117C" w14:textId="77777777" w:rsidR="006B4132" w:rsidRPr="00CB08DC" w:rsidRDefault="006B4132" w:rsidP="006B41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 xml:space="preserve">A+K+P </w:t>
            </w:r>
            <w:r w:rsidRPr="00CB08DC">
              <w:rPr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  <w:tc>
          <w:tcPr>
            <w:tcW w:w="328" w:type="pct"/>
            <w:shd w:val="clear" w:color="auto" w:fill="F2F2F2" w:themeFill="background1" w:themeFillShade="F2"/>
            <w:noWrap/>
            <w:vAlign w:val="bottom"/>
            <w:hideMark/>
          </w:tcPr>
          <w:p w14:paraId="4128BDAE" w14:textId="77777777" w:rsidR="006B4132" w:rsidRPr="00CB08DC" w:rsidRDefault="006B4132" w:rsidP="006B41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 xml:space="preserve">J </w:t>
            </w:r>
            <w:r w:rsidRPr="00CB08DC">
              <w:rPr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  <w:tc>
          <w:tcPr>
            <w:tcW w:w="328" w:type="pct"/>
            <w:shd w:val="clear" w:color="auto" w:fill="F2F2F2" w:themeFill="background1" w:themeFillShade="F2"/>
            <w:noWrap/>
            <w:vAlign w:val="bottom"/>
            <w:hideMark/>
          </w:tcPr>
          <w:p w14:paraId="53018ACF" w14:textId="77777777" w:rsidR="006B4132" w:rsidRPr="00CB08DC" w:rsidRDefault="006B4132" w:rsidP="006B41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 xml:space="preserve">FUČ </w:t>
            </w:r>
            <w:r w:rsidRPr="00CB08DC">
              <w:rPr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  <w:tc>
          <w:tcPr>
            <w:tcW w:w="339" w:type="pct"/>
            <w:shd w:val="clear" w:color="auto" w:fill="F2F2F2" w:themeFill="background1" w:themeFillShade="F2"/>
            <w:noWrap/>
            <w:vAlign w:val="bottom"/>
            <w:hideMark/>
          </w:tcPr>
          <w:p w14:paraId="7D3715CA" w14:textId="77777777" w:rsidR="006B4132" w:rsidRPr="00CB08DC" w:rsidRDefault="006B4132" w:rsidP="006B41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 xml:space="preserve">DKRVO </w:t>
            </w:r>
            <w:r w:rsidRPr="00CB08DC">
              <w:rPr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  <w:tc>
          <w:tcPr>
            <w:tcW w:w="375" w:type="pct"/>
            <w:shd w:val="clear" w:color="auto" w:fill="F2F2F2" w:themeFill="background1" w:themeFillShade="F2"/>
            <w:vAlign w:val="bottom"/>
          </w:tcPr>
          <w:p w14:paraId="1BCFC26B" w14:textId="1F9C9179" w:rsidR="006B4132" w:rsidRPr="00CB08DC" w:rsidRDefault="006B4132" w:rsidP="00CB0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DKRVO doplatek v tis. Kč</w:t>
            </w:r>
          </w:p>
        </w:tc>
        <w:tc>
          <w:tcPr>
            <w:tcW w:w="328" w:type="pct"/>
            <w:shd w:val="clear" w:color="auto" w:fill="F2F2F2" w:themeFill="background1" w:themeFillShade="F2"/>
            <w:noWrap/>
            <w:vAlign w:val="bottom"/>
            <w:hideMark/>
          </w:tcPr>
          <w:p w14:paraId="454BEA7B" w14:textId="17D32F71" w:rsidR="006B4132" w:rsidRPr="00CB08DC" w:rsidRDefault="006B4132" w:rsidP="006B41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 xml:space="preserve">SVV </w:t>
            </w:r>
            <w:r w:rsidRPr="00CB08DC">
              <w:rPr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  <w:tc>
          <w:tcPr>
            <w:tcW w:w="365" w:type="pct"/>
            <w:shd w:val="clear" w:color="auto" w:fill="F2F2F2" w:themeFill="background1" w:themeFillShade="F2"/>
            <w:noWrap/>
            <w:vAlign w:val="bottom"/>
            <w:hideMark/>
          </w:tcPr>
          <w:p w14:paraId="0C6F5384" w14:textId="77777777" w:rsidR="006B4132" w:rsidRPr="00CB08DC" w:rsidRDefault="006B4132" w:rsidP="006B41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 xml:space="preserve">Odvody </w:t>
            </w:r>
            <w:r w:rsidRPr="00CB08DC">
              <w:rPr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  <w:tc>
          <w:tcPr>
            <w:tcW w:w="621" w:type="pct"/>
            <w:shd w:val="clear" w:color="auto" w:fill="F2F2F2" w:themeFill="background1" w:themeFillShade="F2"/>
            <w:noWrap/>
            <w:vAlign w:val="bottom"/>
            <w:hideMark/>
          </w:tcPr>
          <w:p w14:paraId="25E3B8D6" w14:textId="77777777" w:rsidR="006B4132" w:rsidRPr="00CB08DC" w:rsidRDefault="006B4132" w:rsidP="006B41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 xml:space="preserve">Celouniverzitní </w:t>
            </w:r>
            <w:r w:rsidRPr="00CB08DC">
              <w:rPr>
                <w:b/>
                <w:bCs/>
                <w:color w:val="000000"/>
                <w:sz w:val="20"/>
                <w:szCs w:val="20"/>
              </w:rPr>
              <w:br/>
              <w:t>aktivity v tis. Kč</w:t>
            </w:r>
          </w:p>
        </w:tc>
        <w:tc>
          <w:tcPr>
            <w:tcW w:w="404" w:type="pct"/>
            <w:shd w:val="clear" w:color="auto" w:fill="F2F2F2" w:themeFill="background1" w:themeFillShade="F2"/>
            <w:vAlign w:val="bottom"/>
          </w:tcPr>
          <w:p w14:paraId="6F55E4E6" w14:textId="25411966" w:rsidR="006B4132" w:rsidRPr="00CB08DC" w:rsidRDefault="006B4132" w:rsidP="006B41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 xml:space="preserve">Regulační </w:t>
            </w:r>
            <w:r w:rsidRPr="00CB08DC">
              <w:rPr>
                <w:b/>
                <w:bCs/>
                <w:color w:val="000000"/>
                <w:sz w:val="20"/>
                <w:szCs w:val="20"/>
              </w:rPr>
              <w:br/>
              <w:t>opatření v tis. Kč</w:t>
            </w:r>
          </w:p>
        </w:tc>
        <w:tc>
          <w:tcPr>
            <w:tcW w:w="745" w:type="pct"/>
            <w:shd w:val="clear" w:color="auto" w:fill="F2F2F2" w:themeFill="background1" w:themeFillShade="F2"/>
            <w:noWrap/>
            <w:vAlign w:val="bottom"/>
            <w:hideMark/>
          </w:tcPr>
          <w:p w14:paraId="2C36A0F7" w14:textId="602DED7B" w:rsidR="006B4132" w:rsidRPr="00CB08DC" w:rsidRDefault="006B4132" w:rsidP="006B41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 xml:space="preserve">Disponibilní </w:t>
            </w:r>
            <w:r w:rsidRPr="00CB08DC">
              <w:rPr>
                <w:b/>
                <w:bCs/>
                <w:color w:val="000000"/>
                <w:sz w:val="20"/>
                <w:szCs w:val="20"/>
              </w:rPr>
              <w:br/>
              <w:t>prostředky v tis. Kč</w:t>
            </w:r>
          </w:p>
        </w:tc>
      </w:tr>
      <w:tr w:rsidR="006B4132" w:rsidRPr="009F08BA" w14:paraId="19435907" w14:textId="77777777" w:rsidTr="00CB08DC">
        <w:trPr>
          <w:trHeight w:val="340"/>
        </w:trPr>
        <w:tc>
          <w:tcPr>
            <w:tcW w:w="828" w:type="pct"/>
            <w:shd w:val="clear" w:color="auto" w:fill="auto"/>
            <w:vAlign w:val="center"/>
            <w:hideMark/>
          </w:tcPr>
          <w:p w14:paraId="3821B7D5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FT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09641DF" w14:textId="297616D6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160 294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1F69B32C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50B6A70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1FF2CA9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33 479</w:t>
            </w:r>
          </w:p>
        </w:tc>
        <w:tc>
          <w:tcPr>
            <w:tcW w:w="375" w:type="pct"/>
            <w:vAlign w:val="center"/>
          </w:tcPr>
          <w:p w14:paraId="2EF6E411" w14:textId="045E3163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1 45</w:t>
            </w:r>
            <w:r w:rsidR="00F01BF3" w:rsidRPr="00CB08DC">
              <w:rPr>
                <w:sz w:val="20"/>
                <w:szCs w:val="20"/>
              </w:rPr>
              <w:t>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056102B0" w14:textId="0C623779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4 184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75B0C701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-35 943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9CF683D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404" w:type="pct"/>
            <w:vAlign w:val="center"/>
          </w:tcPr>
          <w:p w14:paraId="7266B63B" w14:textId="32755FFA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>5 437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44DEB990" w14:textId="04A18458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>168 905</w:t>
            </w:r>
          </w:p>
        </w:tc>
      </w:tr>
      <w:tr w:rsidR="006B4132" w:rsidRPr="009F08BA" w14:paraId="74E9BDF0" w14:textId="77777777" w:rsidTr="00CB08DC">
        <w:trPr>
          <w:trHeight w:val="340"/>
        </w:trPr>
        <w:tc>
          <w:tcPr>
            <w:tcW w:w="828" w:type="pct"/>
            <w:shd w:val="clear" w:color="auto" w:fill="auto"/>
            <w:vAlign w:val="center"/>
            <w:hideMark/>
          </w:tcPr>
          <w:p w14:paraId="47BB17F1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FLKŘ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F924D71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76 730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5AB1E089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74FFC49A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3264A2C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4 330</w:t>
            </w:r>
          </w:p>
        </w:tc>
        <w:tc>
          <w:tcPr>
            <w:tcW w:w="375" w:type="pct"/>
            <w:vAlign w:val="center"/>
          </w:tcPr>
          <w:p w14:paraId="77618660" w14:textId="59DB7F47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188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3EF84823" w14:textId="5098221D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674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55F42B7F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-14 840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3359D9A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404" w:type="pct"/>
            <w:vAlign w:val="center"/>
          </w:tcPr>
          <w:p w14:paraId="1DAB8673" w14:textId="16B1ED20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0AEBD718" w14:textId="775B61DB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>6</w:t>
            </w:r>
            <w:r w:rsidR="00595E9D" w:rsidRPr="00CB08DC">
              <w:rPr>
                <w:b/>
                <w:sz w:val="20"/>
                <w:szCs w:val="20"/>
              </w:rPr>
              <w:t>7</w:t>
            </w:r>
            <w:r w:rsidRPr="00CB08DC">
              <w:rPr>
                <w:b/>
                <w:sz w:val="20"/>
                <w:szCs w:val="20"/>
              </w:rPr>
              <w:t xml:space="preserve"> </w:t>
            </w:r>
            <w:r w:rsidR="00595E9D" w:rsidRPr="00CB08DC">
              <w:rPr>
                <w:b/>
                <w:sz w:val="20"/>
                <w:szCs w:val="20"/>
              </w:rPr>
              <w:t>08</w:t>
            </w:r>
            <w:r w:rsidR="00C76429" w:rsidRPr="00CB08DC">
              <w:rPr>
                <w:b/>
                <w:sz w:val="20"/>
                <w:szCs w:val="20"/>
              </w:rPr>
              <w:t>2</w:t>
            </w:r>
          </w:p>
        </w:tc>
      </w:tr>
      <w:tr w:rsidR="006B4132" w:rsidRPr="009F08BA" w14:paraId="10409CF8" w14:textId="77777777" w:rsidTr="00CB08DC">
        <w:trPr>
          <w:trHeight w:val="340"/>
        </w:trPr>
        <w:tc>
          <w:tcPr>
            <w:tcW w:w="828" w:type="pct"/>
            <w:shd w:val="clear" w:color="auto" w:fill="auto"/>
            <w:vAlign w:val="center"/>
            <w:hideMark/>
          </w:tcPr>
          <w:p w14:paraId="46288FC1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FAI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D1FCACA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83 623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67B35B88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66CB5A6E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25908A0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13 893</w:t>
            </w:r>
          </w:p>
        </w:tc>
        <w:tc>
          <w:tcPr>
            <w:tcW w:w="375" w:type="pct"/>
            <w:vAlign w:val="center"/>
          </w:tcPr>
          <w:p w14:paraId="3BAD8D25" w14:textId="1C70A441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604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4CACB3B9" w14:textId="736D1AE4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1 425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187792A2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-17 965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E40FCD6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404" w:type="pct"/>
            <w:vAlign w:val="center"/>
          </w:tcPr>
          <w:p w14:paraId="4F832758" w14:textId="42E2B194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5E30691E" w14:textId="512F9501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>8</w:t>
            </w:r>
            <w:r w:rsidR="00595E9D" w:rsidRPr="00CB08DC">
              <w:rPr>
                <w:b/>
                <w:sz w:val="20"/>
                <w:szCs w:val="20"/>
              </w:rPr>
              <w:t>1</w:t>
            </w:r>
            <w:r w:rsidRPr="00CB08DC">
              <w:rPr>
                <w:b/>
                <w:sz w:val="20"/>
                <w:szCs w:val="20"/>
              </w:rPr>
              <w:t xml:space="preserve"> </w:t>
            </w:r>
            <w:r w:rsidR="00595E9D" w:rsidRPr="00CB08DC">
              <w:rPr>
                <w:b/>
                <w:sz w:val="20"/>
                <w:szCs w:val="20"/>
              </w:rPr>
              <w:t>580</w:t>
            </w:r>
          </w:p>
        </w:tc>
      </w:tr>
      <w:tr w:rsidR="006B4132" w:rsidRPr="009F08BA" w14:paraId="26982315" w14:textId="77777777" w:rsidTr="00CB08DC">
        <w:trPr>
          <w:trHeight w:val="340"/>
        </w:trPr>
        <w:tc>
          <w:tcPr>
            <w:tcW w:w="828" w:type="pct"/>
            <w:shd w:val="clear" w:color="auto" w:fill="auto"/>
            <w:vAlign w:val="center"/>
            <w:hideMark/>
          </w:tcPr>
          <w:p w14:paraId="19D28262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FMK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3BE09B21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130 388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2AC1D4D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0FECE46C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5 979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E03C7B9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5 769</w:t>
            </w:r>
          </w:p>
        </w:tc>
        <w:tc>
          <w:tcPr>
            <w:tcW w:w="375" w:type="pct"/>
            <w:vAlign w:val="center"/>
          </w:tcPr>
          <w:p w14:paraId="5CBEEF34" w14:textId="1D57B0C2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251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4211B86F" w14:textId="0C0CA913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1 584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3CDD44F4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-26 096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FAB1B30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404" w:type="pct"/>
            <w:vAlign w:val="center"/>
          </w:tcPr>
          <w:p w14:paraId="2B40206F" w14:textId="0DC34326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323EAC0C" w14:textId="322CF00C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 xml:space="preserve">117 </w:t>
            </w:r>
            <w:r w:rsidR="00C76429" w:rsidRPr="00CB08DC">
              <w:rPr>
                <w:b/>
                <w:sz w:val="20"/>
                <w:szCs w:val="20"/>
              </w:rPr>
              <w:t>875</w:t>
            </w:r>
          </w:p>
        </w:tc>
      </w:tr>
      <w:tr w:rsidR="006B4132" w:rsidRPr="009F08BA" w14:paraId="666A4740" w14:textId="77777777" w:rsidTr="00CB08DC">
        <w:trPr>
          <w:trHeight w:val="340"/>
        </w:trPr>
        <w:tc>
          <w:tcPr>
            <w:tcW w:w="828" w:type="pct"/>
            <w:shd w:val="clear" w:color="auto" w:fill="auto"/>
            <w:vAlign w:val="center"/>
            <w:hideMark/>
          </w:tcPr>
          <w:p w14:paraId="3586A9E2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FaME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A3000FF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95 925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6EA2EB75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7B2FE9E0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82C38AC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18 609</w:t>
            </w:r>
          </w:p>
        </w:tc>
        <w:tc>
          <w:tcPr>
            <w:tcW w:w="375" w:type="pct"/>
            <w:vAlign w:val="center"/>
          </w:tcPr>
          <w:p w14:paraId="1E59B035" w14:textId="2F51B17A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809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538719E4" w14:textId="23EB8BAA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3 633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00F91FF7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-21 455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04BFBED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404" w:type="pct"/>
            <w:vAlign w:val="center"/>
          </w:tcPr>
          <w:p w14:paraId="7FEB62CB" w14:textId="16F3CE1E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2E0CB1F4" w14:textId="143E5731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>9</w:t>
            </w:r>
            <w:r w:rsidR="00C76429" w:rsidRPr="00CB08DC">
              <w:rPr>
                <w:b/>
                <w:sz w:val="20"/>
                <w:szCs w:val="20"/>
              </w:rPr>
              <w:t>7</w:t>
            </w:r>
            <w:r w:rsidRPr="00CB08DC">
              <w:rPr>
                <w:b/>
                <w:sz w:val="20"/>
                <w:szCs w:val="20"/>
              </w:rPr>
              <w:t xml:space="preserve"> </w:t>
            </w:r>
            <w:r w:rsidR="00C76429" w:rsidRPr="00CB08DC">
              <w:rPr>
                <w:b/>
                <w:sz w:val="20"/>
                <w:szCs w:val="20"/>
              </w:rPr>
              <w:t>521</w:t>
            </w:r>
          </w:p>
        </w:tc>
      </w:tr>
      <w:tr w:rsidR="006B4132" w:rsidRPr="009F08BA" w14:paraId="788E1E1B" w14:textId="77777777" w:rsidTr="00CB08DC">
        <w:trPr>
          <w:trHeight w:val="340"/>
        </w:trPr>
        <w:tc>
          <w:tcPr>
            <w:tcW w:w="828" w:type="pct"/>
            <w:shd w:val="clear" w:color="auto" w:fill="auto"/>
            <w:vAlign w:val="center"/>
            <w:hideMark/>
          </w:tcPr>
          <w:p w14:paraId="163C5D83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FHS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4DC165A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116 265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2A52312B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2E351A7C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645D50C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10 178</w:t>
            </w:r>
          </w:p>
        </w:tc>
        <w:tc>
          <w:tcPr>
            <w:tcW w:w="375" w:type="pct"/>
            <w:vAlign w:val="center"/>
          </w:tcPr>
          <w:p w14:paraId="5FBD0030" w14:textId="151A2018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442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000B0A93" w14:textId="71C9A49D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1 019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42A15B61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-23 144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33B7800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404" w:type="pct"/>
            <w:vAlign w:val="center"/>
          </w:tcPr>
          <w:p w14:paraId="3DFAEFF1" w14:textId="2237090D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5B775E5B" w14:textId="139F684F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 xml:space="preserve">104 </w:t>
            </w:r>
            <w:r w:rsidR="00C76429" w:rsidRPr="00CB08DC">
              <w:rPr>
                <w:b/>
                <w:sz w:val="20"/>
                <w:szCs w:val="20"/>
              </w:rPr>
              <w:t>760</w:t>
            </w:r>
          </w:p>
        </w:tc>
      </w:tr>
      <w:tr w:rsidR="006B4132" w:rsidRPr="009F08BA" w14:paraId="2960234A" w14:textId="77777777" w:rsidTr="00CB08DC">
        <w:trPr>
          <w:trHeight w:val="340"/>
        </w:trPr>
        <w:tc>
          <w:tcPr>
            <w:tcW w:w="828" w:type="pct"/>
            <w:shd w:val="clear" w:color="auto" w:fill="auto"/>
            <w:vAlign w:val="center"/>
            <w:hideMark/>
          </w:tcPr>
          <w:p w14:paraId="7F25F814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UNI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EAB0449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1 562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1D04973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1E9E8E08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3BB86CC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2 981</w:t>
            </w:r>
          </w:p>
        </w:tc>
        <w:tc>
          <w:tcPr>
            <w:tcW w:w="375" w:type="pct"/>
            <w:vAlign w:val="center"/>
          </w:tcPr>
          <w:p w14:paraId="20A865FC" w14:textId="356B803E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130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0C2F1B4D" w14:textId="70BD13AA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06370EA0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-825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938C5B4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404" w:type="pct"/>
            <w:vAlign w:val="center"/>
          </w:tcPr>
          <w:p w14:paraId="7F08047D" w14:textId="3462FB62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620538FF" w14:textId="4723F7FE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 xml:space="preserve">3 </w:t>
            </w:r>
            <w:r w:rsidR="00C76429" w:rsidRPr="00CB08DC">
              <w:rPr>
                <w:b/>
                <w:sz w:val="20"/>
                <w:szCs w:val="20"/>
              </w:rPr>
              <w:t>848</w:t>
            </w:r>
          </w:p>
        </w:tc>
      </w:tr>
      <w:tr w:rsidR="006B4132" w:rsidRPr="009F08BA" w14:paraId="5E157C81" w14:textId="77777777" w:rsidTr="00CB08DC">
        <w:trPr>
          <w:trHeight w:val="340"/>
        </w:trPr>
        <w:tc>
          <w:tcPr>
            <w:tcW w:w="828" w:type="pct"/>
            <w:shd w:val="clear" w:color="auto" w:fill="auto"/>
            <w:vAlign w:val="center"/>
            <w:hideMark/>
          </w:tcPr>
          <w:p w14:paraId="683683C1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CPS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E6973F5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19 425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7E92469B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4CABA8E3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07ADA9D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50 973</w:t>
            </w:r>
          </w:p>
        </w:tc>
        <w:tc>
          <w:tcPr>
            <w:tcW w:w="375" w:type="pct"/>
            <w:vAlign w:val="center"/>
          </w:tcPr>
          <w:p w14:paraId="4B9BC270" w14:textId="56D0372B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2 216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3421A42F" w14:textId="775D2685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4 247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09A46F53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-13 554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44F8B3D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404" w:type="pct"/>
            <w:vAlign w:val="center"/>
          </w:tcPr>
          <w:p w14:paraId="4C6231C0" w14:textId="5452B944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-5 437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7A9D4C98" w14:textId="6A0F9823" w:rsidR="006B4132" w:rsidRPr="00CB08DC" w:rsidRDefault="00C76429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>57</w:t>
            </w:r>
            <w:r w:rsidR="006B4132" w:rsidRPr="00CB08DC">
              <w:rPr>
                <w:b/>
                <w:sz w:val="20"/>
                <w:szCs w:val="20"/>
              </w:rPr>
              <w:t xml:space="preserve"> </w:t>
            </w:r>
            <w:r w:rsidRPr="00CB08DC">
              <w:rPr>
                <w:b/>
                <w:sz w:val="20"/>
                <w:szCs w:val="20"/>
              </w:rPr>
              <w:t>870</w:t>
            </w:r>
          </w:p>
        </w:tc>
      </w:tr>
      <w:tr w:rsidR="006B4132" w:rsidRPr="009F08BA" w14:paraId="34EE9998" w14:textId="77777777" w:rsidTr="00CB08DC">
        <w:trPr>
          <w:trHeight w:val="340"/>
        </w:trPr>
        <w:tc>
          <w:tcPr>
            <w:tcW w:w="828" w:type="pct"/>
            <w:shd w:val="clear" w:color="auto" w:fill="auto"/>
            <w:vAlign w:val="center"/>
            <w:hideMark/>
          </w:tcPr>
          <w:p w14:paraId="795649AF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CEBIA-</w:t>
            </w:r>
            <w:proofErr w:type="spellStart"/>
            <w:r w:rsidRPr="00CB08DC">
              <w:rPr>
                <w:color w:val="000000"/>
                <w:sz w:val="20"/>
                <w:szCs w:val="20"/>
              </w:rPr>
              <w:t>Tech</w:t>
            </w:r>
            <w:proofErr w:type="spellEnd"/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E55C332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10 719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B2E427C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78B9697B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C109D19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13 207</w:t>
            </w:r>
          </w:p>
        </w:tc>
        <w:tc>
          <w:tcPr>
            <w:tcW w:w="375" w:type="pct"/>
            <w:vAlign w:val="center"/>
          </w:tcPr>
          <w:p w14:paraId="75452F67" w14:textId="7F2C0790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574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2467CD62" w14:textId="317F21EC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2 523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3D3EE179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-4 802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05CB3A1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404" w:type="pct"/>
            <w:vAlign w:val="center"/>
          </w:tcPr>
          <w:p w14:paraId="2C24B9E9" w14:textId="049A374E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6F63E4B4" w14:textId="04E2ED57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>2</w:t>
            </w:r>
            <w:r w:rsidR="00C76429" w:rsidRPr="00CB08DC">
              <w:rPr>
                <w:b/>
                <w:sz w:val="20"/>
                <w:szCs w:val="20"/>
              </w:rPr>
              <w:t>2</w:t>
            </w:r>
            <w:r w:rsidRPr="00CB08DC">
              <w:rPr>
                <w:b/>
                <w:sz w:val="20"/>
                <w:szCs w:val="20"/>
              </w:rPr>
              <w:t xml:space="preserve"> </w:t>
            </w:r>
            <w:r w:rsidR="00C76429" w:rsidRPr="00CB08DC">
              <w:rPr>
                <w:b/>
                <w:sz w:val="20"/>
                <w:szCs w:val="20"/>
              </w:rPr>
              <w:t>221</w:t>
            </w:r>
          </w:p>
        </w:tc>
      </w:tr>
      <w:tr w:rsidR="006B4132" w:rsidRPr="009F08BA" w14:paraId="6A88A240" w14:textId="77777777" w:rsidTr="00CB08DC">
        <w:trPr>
          <w:trHeight w:val="340"/>
        </w:trPr>
        <w:tc>
          <w:tcPr>
            <w:tcW w:w="828" w:type="pct"/>
            <w:shd w:val="clear" w:color="auto" w:fill="auto"/>
            <w:vAlign w:val="center"/>
            <w:hideMark/>
          </w:tcPr>
          <w:p w14:paraId="408734C9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Knihovna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1E00D152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344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206B0983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4558AE72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76292CAB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867</w:t>
            </w:r>
          </w:p>
        </w:tc>
        <w:tc>
          <w:tcPr>
            <w:tcW w:w="375" w:type="pct"/>
            <w:vAlign w:val="center"/>
          </w:tcPr>
          <w:p w14:paraId="60ADD0E9" w14:textId="2B2E6AAB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38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24A3937C" w14:textId="7A3865FF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325DBD29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-220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512EA1D0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27 010</w:t>
            </w:r>
          </w:p>
        </w:tc>
        <w:tc>
          <w:tcPr>
            <w:tcW w:w="404" w:type="pct"/>
            <w:vAlign w:val="center"/>
          </w:tcPr>
          <w:p w14:paraId="5BCB8072" w14:textId="2B485765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05029330" w14:textId="380E144A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 xml:space="preserve">28 </w:t>
            </w:r>
            <w:r w:rsidR="00C76429" w:rsidRPr="00CB08DC">
              <w:rPr>
                <w:b/>
                <w:sz w:val="20"/>
                <w:szCs w:val="20"/>
              </w:rPr>
              <w:t>039</w:t>
            </w:r>
          </w:p>
        </w:tc>
      </w:tr>
      <w:tr w:rsidR="006B4132" w:rsidRPr="009F08BA" w14:paraId="596F2C35" w14:textId="77777777" w:rsidTr="00CB08DC">
        <w:trPr>
          <w:trHeight w:val="320"/>
        </w:trPr>
        <w:tc>
          <w:tcPr>
            <w:tcW w:w="828" w:type="pct"/>
            <w:shd w:val="clear" w:color="auto" w:fill="auto"/>
            <w:noWrap/>
            <w:vAlign w:val="bottom"/>
            <w:hideMark/>
          </w:tcPr>
          <w:p w14:paraId="16C56D09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KMZ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EF4A872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7AEEDD66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2 284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8B096E7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999F7B4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75" w:type="pct"/>
            <w:vAlign w:val="center"/>
          </w:tcPr>
          <w:p w14:paraId="7ECA9D02" w14:textId="2EBEF332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52C0A1C9" w14:textId="07345C6E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430B7D5A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-2 284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AD4BDAA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404" w:type="pct"/>
            <w:vAlign w:val="center"/>
          </w:tcPr>
          <w:p w14:paraId="39920170" w14:textId="114D900A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3E7CDFAD" w14:textId="5CF9048A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>0</w:t>
            </w:r>
          </w:p>
        </w:tc>
      </w:tr>
      <w:tr w:rsidR="006B4132" w:rsidRPr="009F08BA" w14:paraId="1B5BDE75" w14:textId="77777777" w:rsidTr="00CB08DC">
        <w:trPr>
          <w:trHeight w:val="320"/>
        </w:trPr>
        <w:tc>
          <w:tcPr>
            <w:tcW w:w="828" w:type="pct"/>
            <w:shd w:val="clear" w:color="auto" w:fill="auto"/>
            <w:noWrap/>
            <w:vAlign w:val="bottom"/>
            <w:hideMark/>
          </w:tcPr>
          <w:p w14:paraId="18FFC453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Rektorát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71B5A2D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5F5F48C3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65774791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2C0160A4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75" w:type="pct"/>
            <w:vAlign w:val="center"/>
          </w:tcPr>
          <w:p w14:paraId="2C00F797" w14:textId="6E848D2B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4BE53AAF" w14:textId="3DF646A5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340933E0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6017EC38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59 118</w:t>
            </w:r>
          </w:p>
        </w:tc>
        <w:tc>
          <w:tcPr>
            <w:tcW w:w="404" w:type="pct"/>
            <w:vAlign w:val="center"/>
          </w:tcPr>
          <w:p w14:paraId="169BC360" w14:textId="679B9B02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10CE0400" w14:textId="458BBDFD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>59 118</w:t>
            </w:r>
          </w:p>
        </w:tc>
      </w:tr>
      <w:tr w:rsidR="006B4132" w:rsidRPr="009F08BA" w14:paraId="49C65FEA" w14:textId="77777777" w:rsidTr="00CB08DC">
        <w:trPr>
          <w:trHeight w:val="320"/>
        </w:trPr>
        <w:tc>
          <w:tcPr>
            <w:tcW w:w="828" w:type="pct"/>
            <w:shd w:val="clear" w:color="auto" w:fill="auto"/>
            <w:noWrap/>
            <w:vAlign w:val="bottom"/>
            <w:hideMark/>
          </w:tcPr>
          <w:p w14:paraId="2E71E115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Interní fondy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61D4AD68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70D5343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153FFB12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28FB130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75" w:type="pct"/>
            <w:vAlign w:val="center"/>
          </w:tcPr>
          <w:p w14:paraId="47BF59C6" w14:textId="6E2899D0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6D8D5B7F" w14:textId="3C2738EB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62FC07E7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79C810FD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30 000</w:t>
            </w:r>
          </w:p>
        </w:tc>
        <w:tc>
          <w:tcPr>
            <w:tcW w:w="404" w:type="pct"/>
            <w:vAlign w:val="center"/>
          </w:tcPr>
          <w:p w14:paraId="374A126B" w14:textId="57969196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0B40C594" w14:textId="4E510D79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>30 000</w:t>
            </w:r>
          </w:p>
        </w:tc>
      </w:tr>
      <w:tr w:rsidR="006B4132" w:rsidRPr="009F08BA" w14:paraId="11A8E6C1" w14:textId="77777777" w:rsidTr="00CB08DC">
        <w:trPr>
          <w:trHeight w:val="320"/>
        </w:trPr>
        <w:tc>
          <w:tcPr>
            <w:tcW w:w="828" w:type="pct"/>
            <w:shd w:val="clear" w:color="auto" w:fill="auto"/>
            <w:noWrap/>
            <w:vAlign w:val="bottom"/>
            <w:hideMark/>
          </w:tcPr>
          <w:p w14:paraId="5A5A7530" w14:textId="77777777" w:rsidR="006B4132" w:rsidRPr="00CB08DC" w:rsidRDefault="006B4132" w:rsidP="006B4132">
            <w:pPr>
              <w:rPr>
                <w:color w:val="000000"/>
                <w:sz w:val="20"/>
                <w:szCs w:val="20"/>
              </w:rPr>
            </w:pPr>
            <w:r w:rsidRPr="00CB08DC">
              <w:rPr>
                <w:color w:val="000000"/>
                <w:sz w:val="20"/>
                <w:szCs w:val="20"/>
              </w:rPr>
              <w:t>Celouniverzitní zdroje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B4EA2D4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72C98A89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8D49CB6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4F8CBE2B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75" w:type="pct"/>
            <w:vAlign w:val="center"/>
          </w:tcPr>
          <w:p w14:paraId="4C6BD0CC" w14:textId="26A1AFAF" w:rsidR="006B4132" w:rsidRPr="00CB08DC" w:rsidRDefault="006B4132" w:rsidP="00CB08DC">
            <w:pPr>
              <w:jc w:val="right"/>
              <w:rPr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65685F78" w14:textId="12E3E8EF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7023755A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B59FA14" w14:textId="77777777" w:rsidR="006B4132" w:rsidRPr="00CB08DC" w:rsidRDefault="006B4132" w:rsidP="00CB08DC">
            <w:pPr>
              <w:jc w:val="right"/>
              <w:rPr>
                <w:color w:val="000000"/>
                <w:sz w:val="20"/>
                <w:szCs w:val="20"/>
              </w:rPr>
            </w:pPr>
            <w:r w:rsidRPr="00CB08DC">
              <w:rPr>
                <w:sz w:val="20"/>
                <w:szCs w:val="20"/>
              </w:rPr>
              <w:t>45 000</w:t>
            </w:r>
          </w:p>
        </w:tc>
        <w:tc>
          <w:tcPr>
            <w:tcW w:w="404" w:type="pct"/>
            <w:vAlign w:val="center"/>
          </w:tcPr>
          <w:p w14:paraId="4242EF35" w14:textId="465C1CFB" w:rsidR="006B4132" w:rsidRPr="00CB08DC" w:rsidRDefault="006B4132" w:rsidP="00CB08DC">
            <w:pPr>
              <w:jc w:val="right"/>
              <w:rPr>
                <w:b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65DB98D2" w14:textId="162FC4AE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sz w:val="20"/>
                <w:szCs w:val="20"/>
              </w:rPr>
              <w:t>45 000</w:t>
            </w:r>
          </w:p>
        </w:tc>
      </w:tr>
      <w:tr w:rsidR="006B4132" w:rsidRPr="009F08BA" w14:paraId="51404CC3" w14:textId="77777777" w:rsidTr="00CB08DC">
        <w:trPr>
          <w:trHeight w:val="340"/>
        </w:trPr>
        <w:tc>
          <w:tcPr>
            <w:tcW w:w="828" w:type="pct"/>
            <w:shd w:val="clear" w:color="auto" w:fill="auto"/>
            <w:vAlign w:val="center"/>
            <w:hideMark/>
          </w:tcPr>
          <w:p w14:paraId="17A939A8" w14:textId="77777777" w:rsidR="006B4132" w:rsidRPr="00CB08DC" w:rsidRDefault="006B4132" w:rsidP="006B413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21596B4" w14:textId="77777777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695 275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21436BD5" w14:textId="77777777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2 284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28C8832" w14:textId="77777777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5 979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5451BA62" w14:textId="77777777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154 286</w:t>
            </w:r>
          </w:p>
        </w:tc>
        <w:tc>
          <w:tcPr>
            <w:tcW w:w="375" w:type="pct"/>
            <w:vAlign w:val="center"/>
          </w:tcPr>
          <w:p w14:paraId="33409FC6" w14:textId="3F709B29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6 706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5E6821BC" w14:textId="5F35EFE2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19 289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5BE304DC" w14:textId="77777777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-161 128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F3E446A" w14:textId="77777777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161 128</w:t>
            </w:r>
          </w:p>
        </w:tc>
        <w:tc>
          <w:tcPr>
            <w:tcW w:w="404" w:type="pct"/>
            <w:vAlign w:val="center"/>
          </w:tcPr>
          <w:p w14:paraId="4862202B" w14:textId="56D09BD4" w:rsidR="006B4132" w:rsidRPr="00CB08DC" w:rsidRDefault="006B4132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02D35DD8" w14:textId="3F6467AE" w:rsidR="006B4132" w:rsidRPr="00CB08DC" w:rsidRDefault="00C76429" w:rsidP="00CB08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08DC">
              <w:rPr>
                <w:b/>
                <w:bCs/>
                <w:color w:val="000000"/>
                <w:sz w:val="20"/>
                <w:szCs w:val="20"/>
              </w:rPr>
              <w:t>883</w:t>
            </w:r>
            <w:r w:rsidR="006B4132" w:rsidRPr="00CB08D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B08DC">
              <w:rPr>
                <w:b/>
                <w:bCs/>
                <w:color w:val="000000"/>
                <w:sz w:val="20"/>
                <w:szCs w:val="20"/>
              </w:rPr>
              <w:t>819</w:t>
            </w:r>
          </w:p>
        </w:tc>
      </w:tr>
    </w:tbl>
    <w:p w14:paraId="236B5BA0" w14:textId="77777777" w:rsidR="006B4132" w:rsidRPr="002D0EC8" w:rsidRDefault="006B4132" w:rsidP="00391090">
      <w:pPr>
        <w:jc w:val="both"/>
      </w:pPr>
    </w:p>
    <w:sectPr w:rsidR="006B4132" w:rsidRPr="002D0EC8" w:rsidSect="00FE01CD">
      <w:pgSz w:w="16838" w:h="11906" w:orient="landscape"/>
      <w:pgMar w:top="1418" w:right="1418" w:bottom="14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0CF05" w14:textId="77777777" w:rsidR="00E902F1" w:rsidRDefault="00E902F1" w:rsidP="00433C5A">
      <w:r>
        <w:separator/>
      </w:r>
    </w:p>
  </w:endnote>
  <w:endnote w:type="continuationSeparator" w:id="0">
    <w:p w14:paraId="302850AC" w14:textId="77777777" w:rsidR="00E902F1" w:rsidRDefault="00E902F1" w:rsidP="0043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4E2A7" w14:textId="7C231E0C" w:rsidR="006B4132" w:rsidRPr="006C3B24" w:rsidRDefault="006B4132">
    <w:pPr>
      <w:pStyle w:val="Zpat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>D</w:t>
    </w:r>
    <w:r w:rsidRPr="007945E1">
      <w:rPr>
        <w:rFonts w:ascii="Arial" w:hAnsi="Arial" w:cs="Arial"/>
        <w:b/>
        <w:i/>
        <w:sz w:val="20"/>
        <w:szCs w:val="20"/>
      </w:rPr>
      <w:t>ne:</w:t>
    </w:r>
    <w:r>
      <w:rPr>
        <w:rFonts w:ascii="Arial" w:hAnsi="Arial" w:cs="Arial"/>
        <w:b/>
        <w:i/>
        <w:sz w:val="20"/>
        <w:szCs w:val="20"/>
      </w:rPr>
      <w:t xml:space="preserve"> 29. října 2024                                        </w:t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  <w:t xml:space="preserve"> </w:t>
    </w:r>
    <w:r w:rsidRPr="007945E1">
      <w:rPr>
        <w:rFonts w:ascii="Arial" w:hAnsi="Arial" w:cs="Arial"/>
        <w:b/>
        <w:i/>
        <w:sz w:val="20"/>
        <w:szCs w:val="20"/>
      </w:rPr>
      <w:t xml:space="preserve">Strana: 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begin"/>
    </w:r>
    <w:r w:rsidRPr="007945E1">
      <w:rPr>
        <w:rStyle w:val="slostrnky"/>
        <w:rFonts w:ascii="Arial" w:hAnsi="Arial" w:cs="Arial"/>
        <w:b/>
        <w:i/>
        <w:sz w:val="20"/>
        <w:szCs w:val="20"/>
      </w:rPr>
      <w:instrText xml:space="preserve"> PAGE </w:instrTex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separate"/>
    </w:r>
    <w:r>
      <w:rPr>
        <w:rStyle w:val="slostrnky"/>
        <w:rFonts w:ascii="Arial" w:hAnsi="Arial" w:cs="Arial"/>
        <w:b/>
        <w:i/>
        <w:noProof/>
        <w:sz w:val="20"/>
        <w:szCs w:val="20"/>
      </w:rPr>
      <w:t>2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0F00B" w14:textId="77777777" w:rsidR="00E902F1" w:rsidRDefault="00E902F1" w:rsidP="00433C5A">
      <w:r>
        <w:separator/>
      </w:r>
    </w:p>
  </w:footnote>
  <w:footnote w:type="continuationSeparator" w:id="0">
    <w:p w14:paraId="0B909D2F" w14:textId="77777777" w:rsidR="00E902F1" w:rsidRDefault="00E902F1" w:rsidP="0043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07668" w14:textId="6194460B" w:rsidR="006B4132" w:rsidRPr="007C2C39" w:rsidRDefault="006B4132">
    <w:pPr>
      <w:pStyle w:val="Zhlav"/>
      <w:rPr>
        <w:rFonts w:ascii="Arial" w:hAnsi="Arial" w:cs="Arial"/>
        <w:b/>
        <w:i/>
        <w:lang w:val="cs-CZ"/>
      </w:rPr>
    </w:pPr>
    <w:r w:rsidRPr="007C2C39">
      <w:rPr>
        <w:rFonts w:ascii="Arial" w:hAnsi="Arial" w:cs="Arial"/>
        <w:b/>
        <w:i/>
      </w:rPr>
      <w:t xml:space="preserve">UTB ve Zlíně                        </w:t>
    </w:r>
    <w:r w:rsidRPr="007C2C39">
      <w:rPr>
        <w:rFonts w:ascii="Arial" w:hAnsi="Arial" w:cs="Arial"/>
        <w:b/>
        <w:i/>
        <w:lang w:val="cs-CZ"/>
      </w:rPr>
      <w:t xml:space="preserve">                Rozpis rozpočtu</w:t>
    </w:r>
    <w:r w:rsidRPr="007C2C39">
      <w:rPr>
        <w:rFonts w:ascii="Arial" w:hAnsi="Arial" w:cs="Arial"/>
        <w:b/>
        <w:i/>
      </w:rPr>
      <w:t xml:space="preserve"> </w:t>
    </w:r>
    <w:r>
      <w:rPr>
        <w:rFonts w:ascii="Arial" w:hAnsi="Arial" w:cs="Arial"/>
        <w:b/>
        <w:i/>
        <w:lang w:val="cs-CZ"/>
      </w:rPr>
      <w:t xml:space="preserve">na rok </w:t>
    </w:r>
    <w:r w:rsidRPr="007C2C39">
      <w:rPr>
        <w:rFonts w:ascii="Arial" w:hAnsi="Arial" w:cs="Arial"/>
        <w:b/>
        <w:i/>
      </w:rPr>
      <w:t>20</w:t>
    </w:r>
    <w:r w:rsidRPr="007C2C39">
      <w:rPr>
        <w:rFonts w:ascii="Arial" w:hAnsi="Arial" w:cs="Arial"/>
        <w:b/>
        <w:i/>
        <w:lang w:val="cs-CZ"/>
      </w:rPr>
      <w:t>2</w:t>
    </w:r>
    <w:r>
      <w:rPr>
        <w:rFonts w:ascii="Arial" w:hAnsi="Arial" w:cs="Arial"/>
        <w:b/>
        <w:i/>
        <w:lang w:val="cs-CZ"/>
      </w:rPr>
      <w:t>4</w:t>
    </w:r>
    <w:r w:rsidRPr="007C2C39">
      <w:rPr>
        <w:rFonts w:ascii="Arial" w:hAnsi="Arial" w:cs="Arial"/>
        <w:b/>
        <w:i/>
        <w:lang w:val="cs-CZ"/>
      </w:rPr>
      <w:t xml:space="preserve"> Dodatek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2993"/>
    <w:multiLevelType w:val="multilevel"/>
    <w:tmpl w:val="91CCB19E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D41892"/>
    <w:multiLevelType w:val="hybridMultilevel"/>
    <w:tmpl w:val="8F4035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6068"/>
    <w:multiLevelType w:val="hybridMultilevel"/>
    <w:tmpl w:val="D38AD43E"/>
    <w:lvl w:ilvl="0" w:tplc="ECB6A8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0C58"/>
    <w:multiLevelType w:val="hybridMultilevel"/>
    <w:tmpl w:val="D3948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A5211"/>
    <w:multiLevelType w:val="hybridMultilevel"/>
    <w:tmpl w:val="0F34B79C"/>
    <w:lvl w:ilvl="0" w:tplc="C5889C98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2A7CD3"/>
    <w:multiLevelType w:val="hybridMultilevel"/>
    <w:tmpl w:val="F0BCE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009C1"/>
    <w:multiLevelType w:val="hybridMultilevel"/>
    <w:tmpl w:val="7042FDCC"/>
    <w:lvl w:ilvl="0" w:tplc="9662B38C">
      <w:start w:val="1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7E2E2D"/>
    <w:multiLevelType w:val="hybridMultilevel"/>
    <w:tmpl w:val="56429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532E6"/>
    <w:multiLevelType w:val="multilevel"/>
    <w:tmpl w:val="E0E2E5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9031C93"/>
    <w:multiLevelType w:val="hybridMultilevel"/>
    <w:tmpl w:val="C2CA4C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9D"/>
    <w:rsid w:val="0000116B"/>
    <w:rsid w:val="00024921"/>
    <w:rsid w:val="000578AF"/>
    <w:rsid w:val="000E536A"/>
    <w:rsid w:val="001051B2"/>
    <w:rsid w:val="00116009"/>
    <w:rsid w:val="001203E1"/>
    <w:rsid w:val="00176A16"/>
    <w:rsid w:val="001826D1"/>
    <w:rsid w:val="001D2F2B"/>
    <w:rsid w:val="001F5F44"/>
    <w:rsid w:val="00235F17"/>
    <w:rsid w:val="00280ED1"/>
    <w:rsid w:val="002931DE"/>
    <w:rsid w:val="002B3FCE"/>
    <w:rsid w:val="002C571B"/>
    <w:rsid w:val="002D0EC8"/>
    <w:rsid w:val="002D7C8A"/>
    <w:rsid w:val="003312A2"/>
    <w:rsid w:val="00391090"/>
    <w:rsid w:val="003D71DC"/>
    <w:rsid w:val="003E39C7"/>
    <w:rsid w:val="00411B98"/>
    <w:rsid w:val="00433833"/>
    <w:rsid w:val="00433C5A"/>
    <w:rsid w:val="00450069"/>
    <w:rsid w:val="00490A7A"/>
    <w:rsid w:val="004F23DD"/>
    <w:rsid w:val="004F7C9D"/>
    <w:rsid w:val="00525651"/>
    <w:rsid w:val="0054464C"/>
    <w:rsid w:val="00547407"/>
    <w:rsid w:val="00584B73"/>
    <w:rsid w:val="00595E9D"/>
    <w:rsid w:val="005F0CEB"/>
    <w:rsid w:val="00604A69"/>
    <w:rsid w:val="00642FD5"/>
    <w:rsid w:val="006A12C2"/>
    <w:rsid w:val="006B1F85"/>
    <w:rsid w:val="006B4132"/>
    <w:rsid w:val="006C3B24"/>
    <w:rsid w:val="006C7551"/>
    <w:rsid w:val="00731D8E"/>
    <w:rsid w:val="00765C32"/>
    <w:rsid w:val="007C2C39"/>
    <w:rsid w:val="008315DF"/>
    <w:rsid w:val="00850711"/>
    <w:rsid w:val="00855C96"/>
    <w:rsid w:val="00861BD4"/>
    <w:rsid w:val="008731FF"/>
    <w:rsid w:val="00892B2D"/>
    <w:rsid w:val="008C1096"/>
    <w:rsid w:val="008E327F"/>
    <w:rsid w:val="008F0981"/>
    <w:rsid w:val="008F0C42"/>
    <w:rsid w:val="00903272"/>
    <w:rsid w:val="009058AA"/>
    <w:rsid w:val="009557A9"/>
    <w:rsid w:val="0097108B"/>
    <w:rsid w:val="009A56FD"/>
    <w:rsid w:val="00A24390"/>
    <w:rsid w:val="00A279F0"/>
    <w:rsid w:val="00A37B06"/>
    <w:rsid w:val="00A60F7D"/>
    <w:rsid w:val="00AB2407"/>
    <w:rsid w:val="00AC2B32"/>
    <w:rsid w:val="00B326C7"/>
    <w:rsid w:val="00B60656"/>
    <w:rsid w:val="00B646A3"/>
    <w:rsid w:val="00B71499"/>
    <w:rsid w:val="00B9777D"/>
    <w:rsid w:val="00BA26CB"/>
    <w:rsid w:val="00BB3C45"/>
    <w:rsid w:val="00BE685B"/>
    <w:rsid w:val="00BF04D8"/>
    <w:rsid w:val="00C07268"/>
    <w:rsid w:val="00C17EA4"/>
    <w:rsid w:val="00C2177C"/>
    <w:rsid w:val="00C3439D"/>
    <w:rsid w:val="00C52A8B"/>
    <w:rsid w:val="00C67C96"/>
    <w:rsid w:val="00C67E23"/>
    <w:rsid w:val="00C76429"/>
    <w:rsid w:val="00CA5C95"/>
    <w:rsid w:val="00CB08DC"/>
    <w:rsid w:val="00CD6D04"/>
    <w:rsid w:val="00CE47E4"/>
    <w:rsid w:val="00D01F58"/>
    <w:rsid w:val="00D06AFC"/>
    <w:rsid w:val="00D5374C"/>
    <w:rsid w:val="00D63CC2"/>
    <w:rsid w:val="00D8083C"/>
    <w:rsid w:val="00DB0C5D"/>
    <w:rsid w:val="00DB7897"/>
    <w:rsid w:val="00DB7F5B"/>
    <w:rsid w:val="00DC243F"/>
    <w:rsid w:val="00DC4A07"/>
    <w:rsid w:val="00E54765"/>
    <w:rsid w:val="00E71007"/>
    <w:rsid w:val="00E73C53"/>
    <w:rsid w:val="00E902F1"/>
    <w:rsid w:val="00EC02BE"/>
    <w:rsid w:val="00ED3289"/>
    <w:rsid w:val="00F01BF3"/>
    <w:rsid w:val="00F04198"/>
    <w:rsid w:val="00F05D3C"/>
    <w:rsid w:val="00F2311F"/>
    <w:rsid w:val="00F759A5"/>
    <w:rsid w:val="00F96675"/>
    <w:rsid w:val="00FC43E4"/>
    <w:rsid w:val="00FD4581"/>
    <w:rsid w:val="00FE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F06FCA"/>
  <w15:chartTrackingRefBased/>
  <w15:docId w15:val="{C1F25D24-67CC-4350-AFF9-B791EAC4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439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3439D"/>
    <w:pPr>
      <w:keepNext/>
      <w:numPr>
        <w:numId w:val="1"/>
      </w:numPr>
      <w:spacing w:before="240" w:after="60" w:line="240" w:lineRule="atLeast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C3439D"/>
    <w:pPr>
      <w:keepNext/>
      <w:numPr>
        <w:ilvl w:val="1"/>
        <w:numId w:val="1"/>
      </w:numPr>
      <w:spacing w:before="240" w:after="240" w:line="240" w:lineRule="atLeast"/>
      <w:outlineLvl w:val="1"/>
    </w:pPr>
    <w:rPr>
      <w:b/>
      <w:i/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3439D"/>
    <w:pPr>
      <w:keepNext/>
      <w:numPr>
        <w:ilvl w:val="2"/>
        <w:numId w:val="1"/>
      </w:numPr>
      <w:pBdr>
        <w:bottom w:val="single" w:sz="6" w:space="1" w:color="auto"/>
      </w:pBdr>
      <w:spacing w:before="240" w:after="240" w:line="240" w:lineRule="atLeast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link w:val="Nadpis4Char"/>
    <w:qFormat/>
    <w:rsid w:val="00C3439D"/>
    <w:pPr>
      <w:keepNext/>
      <w:numPr>
        <w:ilvl w:val="3"/>
        <w:numId w:val="1"/>
      </w:numPr>
      <w:spacing w:before="240" w:after="60" w:line="240" w:lineRule="atLeast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C3439D"/>
    <w:pPr>
      <w:numPr>
        <w:ilvl w:val="4"/>
        <w:numId w:val="1"/>
      </w:numPr>
      <w:spacing w:before="240" w:after="60" w:line="240" w:lineRule="atLeast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C3439D"/>
    <w:pPr>
      <w:numPr>
        <w:ilvl w:val="5"/>
        <w:numId w:val="1"/>
      </w:numPr>
      <w:spacing w:before="240" w:after="60" w:line="240" w:lineRule="atLeast"/>
      <w:outlineLvl w:val="5"/>
    </w:pPr>
    <w:rPr>
      <w:b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C3439D"/>
    <w:pPr>
      <w:numPr>
        <w:ilvl w:val="6"/>
        <w:numId w:val="1"/>
      </w:numPr>
      <w:spacing w:before="240" w:after="60" w:line="240" w:lineRule="atLeast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link w:val="Nadpis8Char"/>
    <w:qFormat/>
    <w:rsid w:val="00C3439D"/>
    <w:pPr>
      <w:numPr>
        <w:ilvl w:val="7"/>
        <w:numId w:val="1"/>
      </w:numPr>
      <w:spacing w:before="240" w:after="60" w:line="240" w:lineRule="atLeast"/>
      <w:outlineLvl w:val="7"/>
    </w:pPr>
    <w:rPr>
      <w:rFonts w:ascii="Arial" w:hAnsi="Arial"/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C3439D"/>
    <w:pPr>
      <w:numPr>
        <w:ilvl w:val="8"/>
        <w:numId w:val="1"/>
      </w:numPr>
      <w:spacing w:before="240" w:after="60" w:line="240" w:lineRule="atLeast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autoRedefine/>
    <w:uiPriority w:val="99"/>
    <w:unhideWhenUsed/>
    <w:rsid w:val="00D5374C"/>
    <w:rPr>
      <w:rFonts w:cstheme="minorBidi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5374C"/>
    <w:rPr>
      <w:rFonts w:ascii="Times New Roman" w:eastAsia="Times New Roman" w:hAnsi="Times New Roman"/>
      <w:sz w:val="21"/>
      <w:szCs w:val="21"/>
    </w:rPr>
  </w:style>
  <w:style w:type="character" w:customStyle="1" w:styleId="Nadpis1Char">
    <w:name w:val="Nadpis 1 Char"/>
    <w:basedOn w:val="Standardnpsmoodstavce"/>
    <w:link w:val="Nadpis1"/>
    <w:rsid w:val="00C3439D"/>
    <w:rPr>
      <w:rFonts w:ascii="Arial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3439D"/>
    <w:rPr>
      <w:rFonts w:ascii="Times New Roman" w:hAnsi="Times New Roman" w:cs="Times New Roman"/>
      <w:b/>
      <w:i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3439D"/>
    <w:rPr>
      <w:rFonts w:ascii="Arial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3439D"/>
    <w:rPr>
      <w:rFonts w:ascii="Arial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3439D"/>
    <w:rPr>
      <w:rFonts w:ascii="Times New Roman" w:hAnsi="Times New Roman" w:cs="Times New Roman"/>
      <w:b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C3439D"/>
    <w:rPr>
      <w:rFonts w:ascii="Arial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3439D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rsid w:val="00433C5A"/>
    <w:pPr>
      <w:tabs>
        <w:tab w:val="center" w:pos="4536"/>
        <w:tab w:val="right" w:pos="9072"/>
      </w:tabs>
      <w:spacing w:line="240" w:lineRule="atLeast"/>
    </w:pPr>
    <w:rPr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433C5A"/>
    <w:rPr>
      <w:rFonts w:ascii="Times New Roman" w:hAnsi="Times New Roman" w:cs="Times New Roman"/>
      <w:sz w:val="24"/>
      <w:szCs w:val="20"/>
      <w:lang w:val="x-none" w:eastAsia="x-none"/>
    </w:rPr>
  </w:style>
  <w:style w:type="character" w:styleId="slostrnky">
    <w:name w:val="page number"/>
    <w:basedOn w:val="Standardnpsmoodstavce"/>
    <w:rsid w:val="00433C5A"/>
  </w:style>
  <w:style w:type="paragraph" w:styleId="Zpat">
    <w:name w:val="footer"/>
    <w:basedOn w:val="Normln"/>
    <w:link w:val="ZpatChar"/>
    <w:rsid w:val="00433C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3C5A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57A9"/>
    <w:pPr>
      <w:ind w:left="720"/>
      <w:contextualSpacing/>
    </w:pPr>
  </w:style>
  <w:style w:type="paragraph" w:styleId="Zkladntext">
    <w:name w:val="Body Text"/>
    <w:basedOn w:val="Normln"/>
    <w:link w:val="ZkladntextChar"/>
    <w:rsid w:val="00E71007"/>
    <w:pPr>
      <w:spacing w:before="120"/>
      <w:jc w:val="center"/>
    </w:pPr>
    <w:rPr>
      <w:rFonts w:ascii="Arial" w:hAnsi="Arial"/>
      <w:b/>
      <w:i/>
      <w:sz w:val="72"/>
    </w:rPr>
  </w:style>
  <w:style w:type="character" w:customStyle="1" w:styleId="ZkladntextChar">
    <w:name w:val="Základní text Char"/>
    <w:basedOn w:val="Standardnpsmoodstavce"/>
    <w:link w:val="Zkladntext"/>
    <w:rsid w:val="00E71007"/>
    <w:rPr>
      <w:rFonts w:ascii="Arial" w:hAnsi="Arial" w:cs="Times New Roman"/>
      <w:b/>
      <w:i/>
      <w:sz w:val="72"/>
      <w:szCs w:val="24"/>
      <w:lang w:eastAsia="cs-CZ"/>
    </w:rPr>
  </w:style>
  <w:style w:type="character" w:styleId="Hypertextovodkaz">
    <w:name w:val="Hyperlink"/>
    <w:uiPriority w:val="99"/>
    <w:rsid w:val="00E7100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E71007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E71007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E71007"/>
    <w:pPr>
      <w:tabs>
        <w:tab w:val="left" w:pos="1200"/>
        <w:tab w:val="right" w:leader="dot" w:pos="9627"/>
      </w:tabs>
      <w:ind w:left="480"/>
    </w:pPr>
    <w:rPr>
      <w:rFonts w:ascii="Calibri" w:hAnsi="Calibri"/>
      <w:i/>
      <w:iCs/>
      <w:sz w:val="20"/>
      <w:szCs w:val="20"/>
    </w:rPr>
  </w:style>
  <w:style w:type="paragraph" w:styleId="Zkladntext3">
    <w:name w:val="Body Text 3"/>
    <w:basedOn w:val="Normln"/>
    <w:link w:val="Zkladntext3Char"/>
    <w:rsid w:val="00E71007"/>
    <w:pPr>
      <w:spacing w:line="240" w:lineRule="atLeast"/>
      <w:jc w:val="both"/>
    </w:pPr>
    <w:rPr>
      <w:b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71007"/>
    <w:rPr>
      <w:rFonts w:ascii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E71007"/>
    <w:pPr>
      <w:spacing w:before="120" w:line="240" w:lineRule="atLeast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71007"/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E71007"/>
    <w:pPr>
      <w:ind w:firstLine="708"/>
      <w:jc w:val="both"/>
    </w:pPr>
    <w:rPr>
      <w:szCs w:val="20"/>
    </w:rPr>
  </w:style>
  <w:style w:type="paragraph" w:customStyle="1" w:styleId="U4">
    <w:name w:val="U4"/>
    <w:basedOn w:val="Normln"/>
    <w:uiPriority w:val="99"/>
    <w:rsid w:val="00E71007"/>
    <w:pPr>
      <w:jc w:val="both"/>
    </w:pPr>
    <w:rPr>
      <w:b/>
      <w:szCs w:val="20"/>
    </w:rPr>
  </w:style>
  <w:style w:type="paragraph" w:customStyle="1" w:styleId="U1">
    <w:name w:val="U1"/>
    <w:basedOn w:val="Normln"/>
    <w:rsid w:val="00E71007"/>
    <w:pPr>
      <w:tabs>
        <w:tab w:val="left" w:pos="360"/>
      </w:tabs>
      <w:ind w:left="360" w:hanging="360"/>
      <w:jc w:val="both"/>
    </w:pPr>
    <w:rPr>
      <w:b/>
      <w:szCs w:val="20"/>
    </w:rPr>
  </w:style>
  <w:style w:type="paragraph" w:styleId="Obsah4">
    <w:name w:val="toc 4"/>
    <w:basedOn w:val="Normln"/>
    <w:next w:val="Normln"/>
    <w:autoRedefine/>
    <w:semiHidden/>
    <w:rsid w:val="00E71007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E71007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E71007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E71007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E71007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E71007"/>
    <w:pPr>
      <w:ind w:left="1920"/>
    </w:pPr>
    <w:rPr>
      <w:rFonts w:ascii="Calibri" w:hAnsi="Calibri"/>
      <w:sz w:val="18"/>
      <w:szCs w:val="18"/>
    </w:rPr>
  </w:style>
  <w:style w:type="paragraph" w:styleId="Pokraovnseznamu">
    <w:name w:val="List Continue"/>
    <w:basedOn w:val="Normln"/>
    <w:rsid w:val="00E71007"/>
    <w:pPr>
      <w:spacing w:after="120" w:line="240" w:lineRule="atLeast"/>
      <w:ind w:left="283"/>
    </w:pPr>
    <w:rPr>
      <w:szCs w:val="20"/>
    </w:rPr>
  </w:style>
  <w:style w:type="paragraph" w:styleId="Zkladntextodsazen3">
    <w:name w:val="Body Text Indent 3"/>
    <w:basedOn w:val="Normln"/>
    <w:link w:val="Zkladntextodsazen3Char"/>
    <w:rsid w:val="00E7100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71007"/>
    <w:rPr>
      <w:rFonts w:ascii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E7100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71007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E710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71007"/>
    <w:rPr>
      <w:rFonts w:ascii="Tahoma" w:hAnsi="Tahoma" w:cs="Tahoma"/>
      <w:sz w:val="16"/>
      <w:szCs w:val="16"/>
      <w:lang w:eastAsia="cs-CZ"/>
    </w:rPr>
  </w:style>
  <w:style w:type="character" w:styleId="Sledovanodkaz">
    <w:name w:val="FollowedHyperlink"/>
    <w:rsid w:val="00E71007"/>
    <w:rPr>
      <w:color w:val="800080"/>
      <w:u w:val="single"/>
    </w:rPr>
  </w:style>
  <w:style w:type="paragraph" w:styleId="Rozloendokumentu">
    <w:name w:val="Document Map"/>
    <w:aliases w:val="Rozvržení dokumentu"/>
    <w:basedOn w:val="Normln"/>
    <w:link w:val="RozloendokumentuChar"/>
    <w:semiHidden/>
    <w:rsid w:val="00E710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aliases w:val="Rozvržení dokumentu Char"/>
    <w:basedOn w:val="Standardnpsmoodstavce"/>
    <w:link w:val="Rozloendokumentu"/>
    <w:semiHidden/>
    <w:rsid w:val="00E71007"/>
    <w:rPr>
      <w:rFonts w:ascii="Tahoma" w:hAnsi="Tahoma" w:cs="Tahoma"/>
      <w:sz w:val="20"/>
      <w:szCs w:val="20"/>
      <w:shd w:val="clear" w:color="auto" w:fill="000080"/>
      <w:lang w:eastAsia="cs-CZ"/>
    </w:rPr>
  </w:style>
  <w:style w:type="character" w:styleId="Znakapoznpodarou">
    <w:name w:val="footnote reference"/>
    <w:semiHidden/>
    <w:rsid w:val="00E71007"/>
    <w:rPr>
      <w:vertAlign w:val="superscript"/>
    </w:rPr>
  </w:style>
  <w:style w:type="paragraph" w:customStyle="1" w:styleId="Normln4">
    <w:name w:val="Normální 4"/>
    <w:basedOn w:val="Normln"/>
    <w:rsid w:val="00E71007"/>
    <w:pPr>
      <w:jc w:val="both"/>
    </w:pPr>
    <w:rPr>
      <w:rFonts w:ascii="Garamond" w:hAnsi="Garamond"/>
      <w:i/>
      <w:sz w:val="20"/>
      <w:szCs w:val="20"/>
    </w:rPr>
  </w:style>
  <w:style w:type="paragraph" w:customStyle="1" w:styleId="Normln2">
    <w:name w:val="Normální 2"/>
    <w:basedOn w:val="Normln"/>
    <w:rsid w:val="00E71007"/>
    <w:pPr>
      <w:spacing w:after="120"/>
      <w:jc w:val="center"/>
    </w:pPr>
    <w:rPr>
      <w:b/>
      <w:szCs w:val="20"/>
    </w:rPr>
  </w:style>
  <w:style w:type="paragraph" w:customStyle="1" w:styleId="Psmenkov">
    <w:name w:val="Písmenkový"/>
    <w:rsid w:val="00E71007"/>
    <w:pPr>
      <w:widowControl w:val="0"/>
      <w:spacing w:after="120" w:line="240" w:lineRule="auto"/>
      <w:ind w:left="568" w:hanging="284"/>
      <w:jc w:val="both"/>
    </w:pPr>
    <w:rPr>
      <w:rFonts w:ascii="Times New Roman" w:hAnsi="Times New Roman" w:cs="Times New Roman"/>
      <w:color w:val="000000"/>
      <w:sz w:val="24"/>
      <w:szCs w:val="20"/>
      <w:lang w:eastAsia="cs-CZ"/>
    </w:rPr>
  </w:style>
  <w:style w:type="character" w:customStyle="1" w:styleId="browsecellhead">
    <w:name w:val="browsecellhead"/>
    <w:basedOn w:val="Standardnpsmoodstavce"/>
    <w:rsid w:val="00E71007"/>
  </w:style>
  <w:style w:type="paragraph" w:styleId="Textkomente">
    <w:name w:val="annotation text"/>
    <w:basedOn w:val="Normln"/>
    <w:link w:val="TextkomenteChar"/>
    <w:semiHidden/>
    <w:unhideWhenUsed/>
    <w:rsid w:val="00E710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1007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E710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1007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Zdraznn">
    <w:name w:val="Emphasis"/>
    <w:aliases w:val="Zvýraznění"/>
    <w:qFormat/>
    <w:rsid w:val="00E71007"/>
    <w:rPr>
      <w:i/>
      <w:iCs/>
    </w:rPr>
  </w:style>
  <w:style w:type="character" w:styleId="Odkaznakoment">
    <w:name w:val="annotation reference"/>
    <w:semiHidden/>
    <w:rsid w:val="00E71007"/>
    <w:rPr>
      <w:sz w:val="16"/>
      <w:szCs w:val="16"/>
    </w:rPr>
  </w:style>
  <w:style w:type="paragraph" w:customStyle="1" w:styleId="Default">
    <w:name w:val="Default"/>
    <w:rsid w:val="00E71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E71007"/>
    <w:pPr>
      <w:spacing w:before="100" w:beforeAutospacing="1" w:after="100" w:afterAutospacing="1"/>
    </w:pPr>
  </w:style>
  <w:style w:type="character" w:styleId="Siln">
    <w:name w:val="Strong"/>
    <w:qFormat/>
    <w:rsid w:val="00E71007"/>
    <w:rPr>
      <w:b/>
      <w:bCs/>
    </w:rPr>
  </w:style>
  <w:style w:type="table" w:styleId="Mkatabulky">
    <w:name w:val="Table Grid"/>
    <w:basedOn w:val="Normlntabulka"/>
    <w:rsid w:val="00E71007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qFormat/>
    <w:rsid w:val="00E71007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styleId="Revize">
    <w:name w:val="Revision"/>
    <w:hidden/>
    <w:uiPriority w:val="99"/>
    <w:semiHidden/>
    <w:rsid w:val="00E710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170dc2-2ea7-4214-b459-30b77cc459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8" ma:contentTypeDescription="Vytvoří nový dokument" ma:contentTypeScope="" ma:versionID="ef3fddae705c888608b91d2630c5d51c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fd858c832ac701eaaa84c1500da1ffd1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AB276-DD9F-4C4C-9DD8-EE3A95BFA0D8}">
  <ds:schemaRefs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3695dc48-461b-4f63-ad42-c1a13d84c63d"/>
    <ds:schemaRef ds:uri="http://purl.org/dc/terms/"/>
    <ds:schemaRef ds:uri="07170dc2-2ea7-4214-b459-30b77cc4591b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C06ECE-0F14-4E23-BD22-9F97D6150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C33EC3-FE73-4C21-A71A-7401CBD4E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BE7D65-E2E1-4511-9E9D-490FE23E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812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Milan Adámek</dc:creator>
  <cp:keywords/>
  <dc:description/>
  <cp:lastModifiedBy>Lenka Výstupová</cp:lastModifiedBy>
  <cp:revision>5</cp:revision>
  <cp:lastPrinted>2023-05-30T14:11:00Z</cp:lastPrinted>
  <dcterms:created xsi:type="dcterms:W3CDTF">2024-10-22T16:28:00Z</dcterms:created>
  <dcterms:modified xsi:type="dcterms:W3CDTF">2024-10-22T16:39:00Z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