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1048" w14:textId="77777777" w:rsidR="00945681" w:rsidRDefault="00945681" w:rsidP="00945681">
      <w:pPr>
        <w:rPr>
          <w:sz w:val="72"/>
          <w:szCs w:val="72"/>
        </w:rPr>
      </w:pPr>
      <w:bookmarkStart w:id="0" w:name="_GoBack"/>
      <w:bookmarkEnd w:id="0"/>
    </w:p>
    <w:p w14:paraId="53348D65" w14:textId="77777777" w:rsidR="00945681" w:rsidRDefault="00945681" w:rsidP="00945681">
      <w:pPr>
        <w:rPr>
          <w:sz w:val="72"/>
          <w:szCs w:val="72"/>
        </w:rPr>
      </w:pPr>
    </w:p>
    <w:p w14:paraId="22214378" w14:textId="77777777" w:rsidR="00945681" w:rsidRDefault="00945681" w:rsidP="00945681">
      <w:pPr>
        <w:rPr>
          <w:sz w:val="72"/>
          <w:szCs w:val="72"/>
        </w:rPr>
      </w:pPr>
    </w:p>
    <w:p w14:paraId="71261C05" w14:textId="77777777" w:rsidR="00945681" w:rsidRDefault="00945681" w:rsidP="00945681">
      <w:pPr>
        <w:rPr>
          <w:sz w:val="72"/>
          <w:szCs w:val="72"/>
        </w:rPr>
      </w:pPr>
    </w:p>
    <w:p w14:paraId="5E0DEC51" w14:textId="77777777" w:rsidR="00945681" w:rsidRDefault="00945681" w:rsidP="00945681">
      <w:pPr>
        <w:rPr>
          <w:sz w:val="72"/>
          <w:szCs w:val="72"/>
        </w:rPr>
      </w:pPr>
    </w:p>
    <w:p w14:paraId="572FCD0B" w14:textId="77777777" w:rsidR="00945681" w:rsidRPr="00E4559B" w:rsidRDefault="00945681" w:rsidP="00945681">
      <w:pPr>
        <w:rPr>
          <w:color w:val="ED741B"/>
          <w:sz w:val="72"/>
          <w:szCs w:val="72"/>
        </w:rPr>
      </w:pPr>
      <w:r w:rsidRPr="00E4559B">
        <w:rPr>
          <w:color w:val="ED741B"/>
          <w:sz w:val="72"/>
          <w:szCs w:val="72"/>
        </w:rPr>
        <w:t xml:space="preserve">Pravidla rozpočtu </w:t>
      </w:r>
      <w:r w:rsidRPr="00E4559B">
        <w:rPr>
          <w:color w:val="ED741B"/>
          <w:sz w:val="72"/>
          <w:szCs w:val="72"/>
        </w:rPr>
        <w:br/>
        <w:t xml:space="preserve">Univerzity Tomáše Bati ve Zlíně </w:t>
      </w:r>
      <w:r w:rsidRPr="00E4559B">
        <w:rPr>
          <w:color w:val="ED741B"/>
          <w:sz w:val="72"/>
          <w:szCs w:val="72"/>
        </w:rPr>
        <w:br/>
        <w:t>pro rok 202</w:t>
      </w:r>
      <w:r w:rsidR="000A7670">
        <w:rPr>
          <w:color w:val="ED741B"/>
          <w:sz w:val="72"/>
          <w:szCs w:val="72"/>
        </w:rPr>
        <w:t>5</w:t>
      </w:r>
    </w:p>
    <w:p w14:paraId="5FDA153B" w14:textId="77777777" w:rsidR="00945681" w:rsidRDefault="00945681" w:rsidP="00945681">
      <w:pPr>
        <w:rPr>
          <w:sz w:val="72"/>
          <w:szCs w:val="72"/>
        </w:rPr>
      </w:pPr>
    </w:p>
    <w:p w14:paraId="4C6D6A66" w14:textId="6B74B324" w:rsidR="00945681" w:rsidRPr="00BB2324" w:rsidRDefault="000D7BEB" w:rsidP="00945681">
      <w:pPr>
        <w:rPr>
          <w:sz w:val="28"/>
          <w:szCs w:val="28"/>
        </w:rPr>
      </w:pPr>
      <w:r>
        <w:rPr>
          <w:sz w:val="28"/>
          <w:szCs w:val="28"/>
        </w:rPr>
        <w:t>Verze předložena AS UTB ve Zlíně 30. 11. 2024 k projednání</w:t>
      </w:r>
    </w:p>
    <w:p w14:paraId="1C97AF76" w14:textId="77777777" w:rsidR="00945681" w:rsidRDefault="00945681" w:rsidP="00945681">
      <w:pPr>
        <w:rPr>
          <w:sz w:val="72"/>
          <w:szCs w:val="72"/>
        </w:rPr>
      </w:pPr>
    </w:p>
    <w:p w14:paraId="023304A2" w14:textId="77777777" w:rsidR="00945681" w:rsidRDefault="00945681" w:rsidP="00945681">
      <w:pPr>
        <w:rPr>
          <w:sz w:val="72"/>
          <w:szCs w:val="72"/>
        </w:rPr>
      </w:pPr>
    </w:p>
    <w:p w14:paraId="7A456841" w14:textId="77777777" w:rsidR="00945681" w:rsidRDefault="00945681" w:rsidP="00945681">
      <w:pPr>
        <w:rPr>
          <w:sz w:val="72"/>
          <w:szCs w:val="72"/>
        </w:rPr>
      </w:pPr>
    </w:p>
    <w:p w14:paraId="53BD88AA" w14:textId="77777777" w:rsidR="00945681" w:rsidRDefault="00945681" w:rsidP="00945681">
      <w:pPr>
        <w:rPr>
          <w:sz w:val="72"/>
          <w:szCs w:val="72"/>
        </w:rPr>
      </w:pPr>
    </w:p>
    <w:p w14:paraId="2930C6B0" w14:textId="77777777" w:rsidR="00945681" w:rsidRPr="00BB2324" w:rsidRDefault="00945681" w:rsidP="00945681">
      <w:pPr>
        <w:rPr>
          <w:sz w:val="28"/>
          <w:szCs w:val="28"/>
        </w:rPr>
      </w:pPr>
      <w:r w:rsidRPr="00BB2324">
        <w:rPr>
          <w:sz w:val="28"/>
          <w:szCs w:val="28"/>
        </w:rPr>
        <w:t>Předkladatel:</w:t>
      </w:r>
      <w:r w:rsidRPr="00BB2324">
        <w:rPr>
          <w:sz w:val="28"/>
          <w:szCs w:val="28"/>
        </w:rPr>
        <w:br/>
        <w:t>prof. Mgr. Milan Adámek, Ph.D.</w:t>
      </w:r>
      <w:r w:rsidRPr="00BB2324">
        <w:rPr>
          <w:sz w:val="28"/>
          <w:szCs w:val="28"/>
        </w:rPr>
        <w:br/>
        <w:t>rektor</w:t>
      </w:r>
    </w:p>
    <w:p w14:paraId="4F431B1D" w14:textId="77777777" w:rsidR="00945681" w:rsidRDefault="00945681" w:rsidP="00945681">
      <w:pPr>
        <w:rPr>
          <w:sz w:val="32"/>
          <w:szCs w:val="32"/>
        </w:rPr>
      </w:pPr>
      <w:r>
        <w:rPr>
          <w:sz w:val="32"/>
          <w:szCs w:val="32"/>
        </w:rPr>
        <w:br w:type="page"/>
      </w:r>
    </w:p>
    <w:p w14:paraId="5C7404D2" w14:textId="77777777" w:rsidR="00945681" w:rsidRDefault="00945681" w:rsidP="00945681">
      <w:pPr>
        <w:pStyle w:val="Nadpis1"/>
        <w:numPr>
          <w:ilvl w:val="0"/>
          <w:numId w:val="0"/>
        </w:numPr>
        <w:ind w:left="432" w:hanging="432"/>
      </w:pPr>
      <w:bookmarkStart w:id="1" w:name="_Toc183812899"/>
      <w:bookmarkStart w:id="2" w:name="_Toc183862969"/>
      <w:r>
        <w:lastRenderedPageBreak/>
        <w:t>Obsah</w:t>
      </w:r>
      <w:bookmarkEnd w:id="1"/>
      <w:bookmarkEnd w:id="2"/>
    </w:p>
    <w:p w14:paraId="308974FC" w14:textId="5E308380" w:rsidR="004E1AD2" w:rsidRDefault="0065164F">
      <w:pPr>
        <w:pStyle w:val="Obsah1"/>
        <w:tabs>
          <w:tab w:val="right" w:leader="dot" w:pos="9062"/>
        </w:tabs>
        <w:rPr>
          <w:rFonts w:eastAsiaTheme="minorEastAsia" w:cstheme="minorBidi"/>
          <w:b w:val="0"/>
          <w:bCs w:val="0"/>
          <w:caps w:val="0"/>
          <w:noProof/>
          <w:kern w:val="0"/>
          <w:sz w:val="22"/>
          <w:szCs w:val="22"/>
          <w:lang w:eastAsia="cs-CZ"/>
          <w14:ligatures w14:val="none"/>
        </w:rPr>
      </w:pPr>
      <w:r>
        <w:rPr>
          <w:b w:val="0"/>
          <w:bCs w:val="0"/>
          <w:caps w:val="0"/>
        </w:rPr>
        <w:fldChar w:fldCharType="begin"/>
      </w:r>
      <w:r>
        <w:rPr>
          <w:b w:val="0"/>
          <w:bCs w:val="0"/>
          <w:caps w:val="0"/>
        </w:rPr>
        <w:instrText xml:space="preserve"> TOC \o "1-4" \h \z </w:instrText>
      </w:r>
      <w:r>
        <w:rPr>
          <w:b w:val="0"/>
          <w:bCs w:val="0"/>
          <w:caps w:val="0"/>
        </w:rPr>
        <w:fldChar w:fldCharType="separate"/>
      </w:r>
      <w:hyperlink w:anchor="_Toc183862969" w:history="1">
        <w:r w:rsidR="004E1AD2" w:rsidRPr="00553FD6">
          <w:rPr>
            <w:rStyle w:val="Hypertextovodkaz"/>
            <w:noProof/>
          </w:rPr>
          <w:t>Obsah</w:t>
        </w:r>
        <w:r w:rsidR="004E1AD2">
          <w:rPr>
            <w:noProof/>
            <w:webHidden/>
          </w:rPr>
          <w:tab/>
        </w:r>
        <w:r w:rsidR="004E1AD2">
          <w:rPr>
            <w:noProof/>
            <w:webHidden/>
          </w:rPr>
          <w:fldChar w:fldCharType="begin"/>
        </w:r>
        <w:r w:rsidR="004E1AD2">
          <w:rPr>
            <w:noProof/>
            <w:webHidden/>
          </w:rPr>
          <w:instrText xml:space="preserve"> PAGEREF _Toc183862969 \h </w:instrText>
        </w:r>
        <w:r w:rsidR="004E1AD2">
          <w:rPr>
            <w:noProof/>
            <w:webHidden/>
          </w:rPr>
        </w:r>
        <w:r w:rsidR="004E1AD2">
          <w:rPr>
            <w:noProof/>
            <w:webHidden/>
          </w:rPr>
          <w:fldChar w:fldCharType="separate"/>
        </w:r>
        <w:r w:rsidR="004E1AD2">
          <w:rPr>
            <w:noProof/>
            <w:webHidden/>
          </w:rPr>
          <w:t>2</w:t>
        </w:r>
        <w:r w:rsidR="004E1AD2">
          <w:rPr>
            <w:noProof/>
            <w:webHidden/>
          </w:rPr>
          <w:fldChar w:fldCharType="end"/>
        </w:r>
      </w:hyperlink>
    </w:p>
    <w:p w14:paraId="2459AEE1" w14:textId="4854C4D5" w:rsidR="004E1AD2" w:rsidRDefault="00FD007E">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83862970" w:history="1">
        <w:r w:rsidR="004E1AD2" w:rsidRPr="00553FD6">
          <w:rPr>
            <w:rStyle w:val="Hypertextovodkaz"/>
            <w:noProof/>
          </w:rPr>
          <w:t>1</w:t>
        </w:r>
        <w:r w:rsidR="004E1AD2">
          <w:rPr>
            <w:rFonts w:eastAsiaTheme="minorEastAsia" w:cstheme="minorBidi"/>
            <w:b w:val="0"/>
            <w:bCs w:val="0"/>
            <w:caps w:val="0"/>
            <w:noProof/>
            <w:kern w:val="0"/>
            <w:sz w:val="22"/>
            <w:szCs w:val="22"/>
            <w:lang w:eastAsia="cs-CZ"/>
            <w14:ligatures w14:val="none"/>
          </w:rPr>
          <w:tab/>
        </w:r>
        <w:r w:rsidR="004E1AD2" w:rsidRPr="00553FD6">
          <w:rPr>
            <w:rStyle w:val="Hypertextovodkaz"/>
            <w:noProof/>
          </w:rPr>
          <w:t>Definice a pojmy</w:t>
        </w:r>
        <w:r w:rsidR="004E1AD2">
          <w:rPr>
            <w:noProof/>
            <w:webHidden/>
          </w:rPr>
          <w:tab/>
        </w:r>
        <w:r w:rsidR="004E1AD2">
          <w:rPr>
            <w:noProof/>
            <w:webHidden/>
          </w:rPr>
          <w:fldChar w:fldCharType="begin"/>
        </w:r>
        <w:r w:rsidR="004E1AD2">
          <w:rPr>
            <w:noProof/>
            <w:webHidden/>
          </w:rPr>
          <w:instrText xml:space="preserve"> PAGEREF _Toc183862970 \h </w:instrText>
        </w:r>
        <w:r w:rsidR="004E1AD2">
          <w:rPr>
            <w:noProof/>
            <w:webHidden/>
          </w:rPr>
        </w:r>
        <w:r w:rsidR="004E1AD2">
          <w:rPr>
            <w:noProof/>
            <w:webHidden/>
          </w:rPr>
          <w:fldChar w:fldCharType="separate"/>
        </w:r>
        <w:r w:rsidR="004E1AD2">
          <w:rPr>
            <w:noProof/>
            <w:webHidden/>
          </w:rPr>
          <w:t>4</w:t>
        </w:r>
        <w:r w:rsidR="004E1AD2">
          <w:rPr>
            <w:noProof/>
            <w:webHidden/>
          </w:rPr>
          <w:fldChar w:fldCharType="end"/>
        </w:r>
      </w:hyperlink>
    </w:p>
    <w:p w14:paraId="1F96C495" w14:textId="64FFD777"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71" w:history="1">
        <w:r w:rsidR="004E1AD2" w:rsidRPr="00553FD6">
          <w:rPr>
            <w:rStyle w:val="Hypertextovodkaz"/>
            <w:noProof/>
          </w:rPr>
          <w:t>1.1</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Rozpočet a střednědobý výhled rozpočtu veřejné instituce</w:t>
        </w:r>
        <w:r w:rsidR="004E1AD2">
          <w:rPr>
            <w:noProof/>
            <w:webHidden/>
          </w:rPr>
          <w:tab/>
        </w:r>
        <w:r w:rsidR="004E1AD2">
          <w:rPr>
            <w:noProof/>
            <w:webHidden/>
          </w:rPr>
          <w:fldChar w:fldCharType="begin"/>
        </w:r>
        <w:r w:rsidR="004E1AD2">
          <w:rPr>
            <w:noProof/>
            <w:webHidden/>
          </w:rPr>
          <w:instrText xml:space="preserve"> PAGEREF _Toc183862971 \h </w:instrText>
        </w:r>
        <w:r w:rsidR="004E1AD2">
          <w:rPr>
            <w:noProof/>
            <w:webHidden/>
          </w:rPr>
        </w:r>
        <w:r w:rsidR="004E1AD2">
          <w:rPr>
            <w:noProof/>
            <w:webHidden/>
          </w:rPr>
          <w:fldChar w:fldCharType="separate"/>
        </w:r>
        <w:r w:rsidR="004E1AD2">
          <w:rPr>
            <w:noProof/>
            <w:webHidden/>
          </w:rPr>
          <w:t>4</w:t>
        </w:r>
        <w:r w:rsidR="004E1AD2">
          <w:rPr>
            <w:noProof/>
            <w:webHidden/>
          </w:rPr>
          <w:fldChar w:fldCharType="end"/>
        </w:r>
      </w:hyperlink>
    </w:p>
    <w:p w14:paraId="76004F9C" w14:textId="37F1DBA2"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72" w:history="1">
        <w:r w:rsidR="004E1AD2" w:rsidRPr="00553FD6">
          <w:rPr>
            <w:rStyle w:val="Hypertextovodkaz"/>
            <w:noProof/>
          </w:rPr>
          <w:t>1.2</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Rozpočet a střednědobý výhled rozpočtu veřejné vysoké školy</w:t>
        </w:r>
        <w:r w:rsidR="004E1AD2">
          <w:rPr>
            <w:noProof/>
            <w:webHidden/>
          </w:rPr>
          <w:tab/>
        </w:r>
        <w:r w:rsidR="004E1AD2">
          <w:rPr>
            <w:noProof/>
            <w:webHidden/>
          </w:rPr>
          <w:fldChar w:fldCharType="begin"/>
        </w:r>
        <w:r w:rsidR="004E1AD2">
          <w:rPr>
            <w:noProof/>
            <w:webHidden/>
          </w:rPr>
          <w:instrText xml:space="preserve"> PAGEREF _Toc183862972 \h </w:instrText>
        </w:r>
        <w:r w:rsidR="004E1AD2">
          <w:rPr>
            <w:noProof/>
            <w:webHidden/>
          </w:rPr>
        </w:r>
        <w:r w:rsidR="004E1AD2">
          <w:rPr>
            <w:noProof/>
            <w:webHidden/>
          </w:rPr>
          <w:fldChar w:fldCharType="separate"/>
        </w:r>
        <w:r w:rsidR="004E1AD2">
          <w:rPr>
            <w:noProof/>
            <w:webHidden/>
          </w:rPr>
          <w:t>4</w:t>
        </w:r>
        <w:r w:rsidR="004E1AD2">
          <w:rPr>
            <w:noProof/>
            <w:webHidden/>
          </w:rPr>
          <w:fldChar w:fldCharType="end"/>
        </w:r>
      </w:hyperlink>
    </w:p>
    <w:p w14:paraId="04FAF874" w14:textId="42AC3149"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73" w:history="1">
        <w:r w:rsidR="004E1AD2" w:rsidRPr="00553FD6">
          <w:rPr>
            <w:rStyle w:val="Hypertextovodkaz"/>
            <w:noProof/>
          </w:rPr>
          <w:t>1.3</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Rozpočet UTB</w:t>
        </w:r>
        <w:r w:rsidR="004E1AD2">
          <w:rPr>
            <w:noProof/>
            <w:webHidden/>
          </w:rPr>
          <w:tab/>
        </w:r>
        <w:r w:rsidR="004E1AD2">
          <w:rPr>
            <w:noProof/>
            <w:webHidden/>
          </w:rPr>
          <w:fldChar w:fldCharType="begin"/>
        </w:r>
        <w:r w:rsidR="004E1AD2">
          <w:rPr>
            <w:noProof/>
            <w:webHidden/>
          </w:rPr>
          <w:instrText xml:space="preserve"> PAGEREF _Toc183862973 \h </w:instrText>
        </w:r>
        <w:r w:rsidR="004E1AD2">
          <w:rPr>
            <w:noProof/>
            <w:webHidden/>
          </w:rPr>
        </w:r>
        <w:r w:rsidR="004E1AD2">
          <w:rPr>
            <w:noProof/>
            <w:webHidden/>
          </w:rPr>
          <w:fldChar w:fldCharType="separate"/>
        </w:r>
        <w:r w:rsidR="004E1AD2">
          <w:rPr>
            <w:noProof/>
            <w:webHidden/>
          </w:rPr>
          <w:t>5</w:t>
        </w:r>
        <w:r w:rsidR="004E1AD2">
          <w:rPr>
            <w:noProof/>
            <w:webHidden/>
          </w:rPr>
          <w:fldChar w:fldCharType="end"/>
        </w:r>
      </w:hyperlink>
    </w:p>
    <w:p w14:paraId="2B1A3975" w14:textId="447BFB8E" w:rsidR="004E1AD2" w:rsidRDefault="00FD007E">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83862974" w:history="1">
        <w:r w:rsidR="004E1AD2" w:rsidRPr="00553FD6">
          <w:rPr>
            <w:rStyle w:val="Hypertextovodkaz"/>
            <w:noProof/>
          </w:rPr>
          <w:t>2</w:t>
        </w:r>
        <w:r w:rsidR="004E1AD2">
          <w:rPr>
            <w:rFonts w:eastAsiaTheme="minorEastAsia" w:cstheme="minorBidi"/>
            <w:b w:val="0"/>
            <w:bCs w:val="0"/>
            <w:caps w:val="0"/>
            <w:noProof/>
            <w:kern w:val="0"/>
            <w:sz w:val="22"/>
            <w:szCs w:val="22"/>
            <w:lang w:eastAsia="cs-CZ"/>
            <w14:ligatures w14:val="none"/>
          </w:rPr>
          <w:tab/>
        </w:r>
        <w:r w:rsidR="004E1AD2" w:rsidRPr="00553FD6">
          <w:rPr>
            <w:rStyle w:val="Hypertextovodkaz"/>
            <w:noProof/>
          </w:rPr>
          <w:t>Finanční zdroje rozpočtu UTB</w:t>
        </w:r>
        <w:r w:rsidR="004E1AD2">
          <w:rPr>
            <w:noProof/>
            <w:webHidden/>
          </w:rPr>
          <w:tab/>
        </w:r>
        <w:r w:rsidR="004E1AD2">
          <w:rPr>
            <w:noProof/>
            <w:webHidden/>
          </w:rPr>
          <w:fldChar w:fldCharType="begin"/>
        </w:r>
        <w:r w:rsidR="004E1AD2">
          <w:rPr>
            <w:noProof/>
            <w:webHidden/>
          </w:rPr>
          <w:instrText xml:space="preserve"> PAGEREF _Toc183862974 \h </w:instrText>
        </w:r>
        <w:r w:rsidR="004E1AD2">
          <w:rPr>
            <w:noProof/>
            <w:webHidden/>
          </w:rPr>
        </w:r>
        <w:r w:rsidR="004E1AD2">
          <w:rPr>
            <w:noProof/>
            <w:webHidden/>
          </w:rPr>
          <w:fldChar w:fldCharType="separate"/>
        </w:r>
        <w:r w:rsidR="004E1AD2">
          <w:rPr>
            <w:noProof/>
            <w:webHidden/>
          </w:rPr>
          <w:t>6</w:t>
        </w:r>
        <w:r w:rsidR="004E1AD2">
          <w:rPr>
            <w:noProof/>
            <w:webHidden/>
          </w:rPr>
          <w:fldChar w:fldCharType="end"/>
        </w:r>
      </w:hyperlink>
    </w:p>
    <w:p w14:paraId="281B03A3" w14:textId="57F24195"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75" w:history="1">
        <w:r w:rsidR="004E1AD2" w:rsidRPr="00553FD6">
          <w:rPr>
            <w:rStyle w:val="Hypertextovodkaz"/>
            <w:noProof/>
          </w:rPr>
          <w:t>2.1</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Příspěvky a dotace na vzdělávání a tvůrčí činnost</w:t>
        </w:r>
        <w:r w:rsidR="004E1AD2">
          <w:rPr>
            <w:noProof/>
            <w:webHidden/>
          </w:rPr>
          <w:tab/>
        </w:r>
        <w:r w:rsidR="004E1AD2">
          <w:rPr>
            <w:noProof/>
            <w:webHidden/>
          </w:rPr>
          <w:fldChar w:fldCharType="begin"/>
        </w:r>
        <w:r w:rsidR="004E1AD2">
          <w:rPr>
            <w:noProof/>
            <w:webHidden/>
          </w:rPr>
          <w:instrText xml:space="preserve"> PAGEREF _Toc183862975 \h </w:instrText>
        </w:r>
        <w:r w:rsidR="004E1AD2">
          <w:rPr>
            <w:noProof/>
            <w:webHidden/>
          </w:rPr>
        </w:r>
        <w:r w:rsidR="004E1AD2">
          <w:rPr>
            <w:noProof/>
            <w:webHidden/>
          </w:rPr>
          <w:fldChar w:fldCharType="separate"/>
        </w:r>
        <w:r w:rsidR="004E1AD2">
          <w:rPr>
            <w:noProof/>
            <w:webHidden/>
          </w:rPr>
          <w:t>6</w:t>
        </w:r>
        <w:r w:rsidR="004E1AD2">
          <w:rPr>
            <w:noProof/>
            <w:webHidden/>
          </w:rPr>
          <w:fldChar w:fldCharType="end"/>
        </w:r>
      </w:hyperlink>
    </w:p>
    <w:p w14:paraId="2F675EA8" w14:textId="4BBBF887"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2976" w:history="1">
        <w:r w:rsidR="004E1AD2" w:rsidRPr="00553FD6">
          <w:rPr>
            <w:rStyle w:val="Hypertextovodkaz"/>
            <w:noProof/>
          </w:rPr>
          <w:t>2.1.1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Rozpočtový okruh I: institucionální financování VVŠ</w:t>
        </w:r>
        <w:r w:rsidR="004E1AD2">
          <w:rPr>
            <w:noProof/>
            <w:webHidden/>
          </w:rPr>
          <w:tab/>
        </w:r>
        <w:r w:rsidR="004E1AD2">
          <w:rPr>
            <w:noProof/>
            <w:webHidden/>
          </w:rPr>
          <w:fldChar w:fldCharType="begin"/>
        </w:r>
        <w:r w:rsidR="004E1AD2">
          <w:rPr>
            <w:noProof/>
            <w:webHidden/>
          </w:rPr>
          <w:instrText xml:space="preserve"> PAGEREF _Toc183862976 \h </w:instrText>
        </w:r>
        <w:r w:rsidR="004E1AD2">
          <w:rPr>
            <w:noProof/>
            <w:webHidden/>
          </w:rPr>
        </w:r>
        <w:r w:rsidR="004E1AD2">
          <w:rPr>
            <w:noProof/>
            <w:webHidden/>
          </w:rPr>
          <w:fldChar w:fldCharType="separate"/>
        </w:r>
        <w:r w:rsidR="004E1AD2">
          <w:rPr>
            <w:noProof/>
            <w:webHidden/>
          </w:rPr>
          <w:t>7</w:t>
        </w:r>
        <w:r w:rsidR="004E1AD2">
          <w:rPr>
            <w:noProof/>
            <w:webHidden/>
          </w:rPr>
          <w:fldChar w:fldCharType="end"/>
        </w:r>
      </w:hyperlink>
    </w:p>
    <w:p w14:paraId="2BA70FBA" w14:textId="4768AC1D"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2977" w:history="1">
        <w:r w:rsidR="004E1AD2" w:rsidRPr="00553FD6">
          <w:rPr>
            <w:rStyle w:val="Hypertextovodkaz"/>
            <w:noProof/>
          </w:rPr>
          <w:t>2.1.2</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Rozpočtový okruh II: podpora studentů</w:t>
        </w:r>
        <w:r w:rsidR="004E1AD2">
          <w:rPr>
            <w:noProof/>
            <w:webHidden/>
          </w:rPr>
          <w:tab/>
        </w:r>
        <w:r w:rsidR="004E1AD2">
          <w:rPr>
            <w:noProof/>
            <w:webHidden/>
          </w:rPr>
          <w:fldChar w:fldCharType="begin"/>
        </w:r>
        <w:r w:rsidR="004E1AD2">
          <w:rPr>
            <w:noProof/>
            <w:webHidden/>
          </w:rPr>
          <w:instrText xml:space="preserve"> PAGEREF _Toc183862977 \h </w:instrText>
        </w:r>
        <w:r w:rsidR="004E1AD2">
          <w:rPr>
            <w:noProof/>
            <w:webHidden/>
          </w:rPr>
        </w:r>
        <w:r w:rsidR="004E1AD2">
          <w:rPr>
            <w:noProof/>
            <w:webHidden/>
          </w:rPr>
          <w:fldChar w:fldCharType="separate"/>
        </w:r>
        <w:r w:rsidR="004E1AD2">
          <w:rPr>
            <w:noProof/>
            <w:webHidden/>
          </w:rPr>
          <w:t>7</w:t>
        </w:r>
        <w:r w:rsidR="004E1AD2">
          <w:rPr>
            <w:noProof/>
            <w:webHidden/>
          </w:rPr>
          <w:fldChar w:fldCharType="end"/>
        </w:r>
      </w:hyperlink>
    </w:p>
    <w:p w14:paraId="43130AFE" w14:textId="29001EC7"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2978" w:history="1">
        <w:r w:rsidR="004E1AD2" w:rsidRPr="00553FD6">
          <w:rPr>
            <w:rStyle w:val="Hypertextovodkaz"/>
            <w:noProof/>
          </w:rPr>
          <w:t>2.1.3</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Rozpočtový okruh III: rozvoj VVŠ</w:t>
        </w:r>
        <w:r w:rsidR="004E1AD2">
          <w:rPr>
            <w:noProof/>
            <w:webHidden/>
          </w:rPr>
          <w:tab/>
        </w:r>
        <w:r w:rsidR="004E1AD2">
          <w:rPr>
            <w:noProof/>
            <w:webHidden/>
          </w:rPr>
          <w:fldChar w:fldCharType="begin"/>
        </w:r>
        <w:r w:rsidR="004E1AD2">
          <w:rPr>
            <w:noProof/>
            <w:webHidden/>
          </w:rPr>
          <w:instrText xml:space="preserve"> PAGEREF _Toc183862978 \h </w:instrText>
        </w:r>
        <w:r w:rsidR="004E1AD2">
          <w:rPr>
            <w:noProof/>
            <w:webHidden/>
          </w:rPr>
        </w:r>
        <w:r w:rsidR="004E1AD2">
          <w:rPr>
            <w:noProof/>
            <w:webHidden/>
          </w:rPr>
          <w:fldChar w:fldCharType="separate"/>
        </w:r>
        <w:r w:rsidR="004E1AD2">
          <w:rPr>
            <w:noProof/>
            <w:webHidden/>
          </w:rPr>
          <w:t>7</w:t>
        </w:r>
        <w:r w:rsidR="004E1AD2">
          <w:rPr>
            <w:noProof/>
            <w:webHidden/>
          </w:rPr>
          <w:fldChar w:fldCharType="end"/>
        </w:r>
      </w:hyperlink>
    </w:p>
    <w:p w14:paraId="4C99837F" w14:textId="1B6907EB"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2979" w:history="1">
        <w:r w:rsidR="004E1AD2" w:rsidRPr="00553FD6">
          <w:rPr>
            <w:rStyle w:val="Hypertextovodkaz"/>
            <w:noProof/>
          </w:rPr>
          <w:t>2.1.4</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Rozpočtový okruh IV: mezinárodní spolupráce a ostatní</w:t>
        </w:r>
        <w:r w:rsidR="004E1AD2">
          <w:rPr>
            <w:noProof/>
            <w:webHidden/>
          </w:rPr>
          <w:tab/>
        </w:r>
        <w:r w:rsidR="004E1AD2">
          <w:rPr>
            <w:noProof/>
            <w:webHidden/>
          </w:rPr>
          <w:fldChar w:fldCharType="begin"/>
        </w:r>
        <w:r w:rsidR="004E1AD2">
          <w:rPr>
            <w:noProof/>
            <w:webHidden/>
          </w:rPr>
          <w:instrText xml:space="preserve"> PAGEREF _Toc183862979 \h </w:instrText>
        </w:r>
        <w:r w:rsidR="004E1AD2">
          <w:rPr>
            <w:noProof/>
            <w:webHidden/>
          </w:rPr>
        </w:r>
        <w:r w:rsidR="004E1AD2">
          <w:rPr>
            <w:noProof/>
            <w:webHidden/>
          </w:rPr>
          <w:fldChar w:fldCharType="separate"/>
        </w:r>
        <w:r w:rsidR="004E1AD2">
          <w:rPr>
            <w:noProof/>
            <w:webHidden/>
          </w:rPr>
          <w:t>8</w:t>
        </w:r>
        <w:r w:rsidR="004E1AD2">
          <w:rPr>
            <w:noProof/>
            <w:webHidden/>
          </w:rPr>
          <w:fldChar w:fldCharType="end"/>
        </w:r>
      </w:hyperlink>
    </w:p>
    <w:p w14:paraId="38567515" w14:textId="26E8D915"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80" w:history="1">
        <w:r w:rsidR="004E1AD2" w:rsidRPr="00553FD6">
          <w:rPr>
            <w:rStyle w:val="Hypertextovodkaz"/>
            <w:noProof/>
          </w:rPr>
          <w:t>2.2</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Institucionální podpora na dlouhodobý koncepční rozvoj výzkumné organizace</w:t>
        </w:r>
        <w:r w:rsidR="004E1AD2">
          <w:rPr>
            <w:noProof/>
            <w:webHidden/>
          </w:rPr>
          <w:tab/>
        </w:r>
        <w:r w:rsidR="004E1AD2">
          <w:rPr>
            <w:noProof/>
            <w:webHidden/>
          </w:rPr>
          <w:fldChar w:fldCharType="begin"/>
        </w:r>
        <w:r w:rsidR="004E1AD2">
          <w:rPr>
            <w:noProof/>
            <w:webHidden/>
          </w:rPr>
          <w:instrText xml:space="preserve"> PAGEREF _Toc183862980 \h </w:instrText>
        </w:r>
        <w:r w:rsidR="004E1AD2">
          <w:rPr>
            <w:noProof/>
            <w:webHidden/>
          </w:rPr>
        </w:r>
        <w:r w:rsidR="004E1AD2">
          <w:rPr>
            <w:noProof/>
            <w:webHidden/>
          </w:rPr>
          <w:fldChar w:fldCharType="separate"/>
        </w:r>
        <w:r w:rsidR="004E1AD2">
          <w:rPr>
            <w:noProof/>
            <w:webHidden/>
          </w:rPr>
          <w:t>8</w:t>
        </w:r>
        <w:r w:rsidR="004E1AD2">
          <w:rPr>
            <w:noProof/>
            <w:webHidden/>
          </w:rPr>
          <w:fldChar w:fldCharType="end"/>
        </w:r>
      </w:hyperlink>
    </w:p>
    <w:p w14:paraId="67D66737" w14:textId="00E5245C"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81" w:history="1">
        <w:r w:rsidR="004E1AD2" w:rsidRPr="00553FD6">
          <w:rPr>
            <w:rStyle w:val="Hypertextovodkaz"/>
            <w:noProof/>
          </w:rPr>
          <w:t>2.3</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Účelová podpora na specifický vysokoškolský výzkum</w:t>
        </w:r>
        <w:r w:rsidR="004E1AD2">
          <w:rPr>
            <w:noProof/>
            <w:webHidden/>
          </w:rPr>
          <w:tab/>
        </w:r>
        <w:r w:rsidR="004E1AD2">
          <w:rPr>
            <w:noProof/>
            <w:webHidden/>
          </w:rPr>
          <w:fldChar w:fldCharType="begin"/>
        </w:r>
        <w:r w:rsidR="004E1AD2">
          <w:rPr>
            <w:noProof/>
            <w:webHidden/>
          </w:rPr>
          <w:instrText xml:space="preserve"> PAGEREF _Toc183862981 \h </w:instrText>
        </w:r>
        <w:r w:rsidR="004E1AD2">
          <w:rPr>
            <w:noProof/>
            <w:webHidden/>
          </w:rPr>
        </w:r>
        <w:r w:rsidR="004E1AD2">
          <w:rPr>
            <w:noProof/>
            <w:webHidden/>
          </w:rPr>
          <w:fldChar w:fldCharType="separate"/>
        </w:r>
        <w:r w:rsidR="004E1AD2">
          <w:rPr>
            <w:noProof/>
            <w:webHidden/>
          </w:rPr>
          <w:t>8</w:t>
        </w:r>
        <w:r w:rsidR="004E1AD2">
          <w:rPr>
            <w:noProof/>
            <w:webHidden/>
          </w:rPr>
          <w:fldChar w:fldCharType="end"/>
        </w:r>
      </w:hyperlink>
    </w:p>
    <w:p w14:paraId="274298DA" w14:textId="0FA4A64A"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82" w:history="1">
        <w:r w:rsidR="004E1AD2" w:rsidRPr="00553FD6">
          <w:rPr>
            <w:rStyle w:val="Hypertextovodkaz"/>
            <w:noProof/>
          </w:rPr>
          <w:t>2.4</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Další zdroje rozpočtu UTB</w:t>
        </w:r>
        <w:r w:rsidR="004E1AD2">
          <w:rPr>
            <w:noProof/>
            <w:webHidden/>
          </w:rPr>
          <w:tab/>
        </w:r>
        <w:r w:rsidR="004E1AD2">
          <w:rPr>
            <w:noProof/>
            <w:webHidden/>
          </w:rPr>
          <w:fldChar w:fldCharType="begin"/>
        </w:r>
        <w:r w:rsidR="004E1AD2">
          <w:rPr>
            <w:noProof/>
            <w:webHidden/>
          </w:rPr>
          <w:instrText xml:space="preserve"> PAGEREF _Toc183862982 \h </w:instrText>
        </w:r>
        <w:r w:rsidR="004E1AD2">
          <w:rPr>
            <w:noProof/>
            <w:webHidden/>
          </w:rPr>
        </w:r>
        <w:r w:rsidR="004E1AD2">
          <w:rPr>
            <w:noProof/>
            <w:webHidden/>
          </w:rPr>
          <w:fldChar w:fldCharType="separate"/>
        </w:r>
        <w:r w:rsidR="004E1AD2">
          <w:rPr>
            <w:noProof/>
            <w:webHidden/>
          </w:rPr>
          <w:t>9</w:t>
        </w:r>
        <w:r w:rsidR="004E1AD2">
          <w:rPr>
            <w:noProof/>
            <w:webHidden/>
          </w:rPr>
          <w:fldChar w:fldCharType="end"/>
        </w:r>
      </w:hyperlink>
    </w:p>
    <w:p w14:paraId="40EE9DF0" w14:textId="4863DBD4"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83" w:history="1">
        <w:r w:rsidR="004E1AD2" w:rsidRPr="00553FD6">
          <w:rPr>
            <w:rStyle w:val="Hypertextovodkaz"/>
            <w:noProof/>
          </w:rPr>
          <w:t>2.5</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Finanční rezervy</w:t>
        </w:r>
        <w:r w:rsidR="004E1AD2">
          <w:rPr>
            <w:noProof/>
            <w:webHidden/>
          </w:rPr>
          <w:tab/>
        </w:r>
        <w:r w:rsidR="004E1AD2">
          <w:rPr>
            <w:noProof/>
            <w:webHidden/>
          </w:rPr>
          <w:fldChar w:fldCharType="begin"/>
        </w:r>
        <w:r w:rsidR="004E1AD2">
          <w:rPr>
            <w:noProof/>
            <w:webHidden/>
          </w:rPr>
          <w:instrText xml:space="preserve"> PAGEREF _Toc183862983 \h </w:instrText>
        </w:r>
        <w:r w:rsidR="004E1AD2">
          <w:rPr>
            <w:noProof/>
            <w:webHidden/>
          </w:rPr>
        </w:r>
        <w:r w:rsidR="004E1AD2">
          <w:rPr>
            <w:noProof/>
            <w:webHidden/>
          </w:rPr>
          <w:fldChar w:fldCharType="separate"/>
        </w:r>
        <w:r w:rsidR="004E1AD2">
          <w:rPr>
            <w:noProof/>
            <w:webHidden/>
          </w:rPr>
          <w:t>9</w:t>
        </w:r>
        <w:r w:rsidR="004E1AD2">
          <w:rPr>
            <w:noProof/>
            <w:webHidden/>
          </w:rPr>
          <w:fldChar w:fldCharType="end"/>
        </w:r>
      </w:hyperlink>
    </w:p>
    <w:p w14:paraId="1D2DE99D" w14:textId="6102D6C3"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2984" w:history="1">
        <w:r w:rsidR="004E1AD2" w:rsidRPr="00553FD6">
          <w:rPr>
            <w:rStyle w:val="Hypertextovodkaz"/>
            <w:noProof/>
          </w:rPr>
          <w:t>2.5.1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Rezervní fond</w:t>
        </w:r>
        <w:r w:rsidR="004E1AD2">
          <w:rPr>
            <w:noProof/>
            <w:webHidden/>
          </w:rPr>
          <w:tab/>
        </w:r>
        <w:r w:rsidR="004E1AD2">
          <w:rPr>
            <w:noProof/>
            <w:webHidden/>
          </w:rPr>
          <w:fldChar w:fldCharType="begin"/>
        </w:r>
        <w:r w:rsidR="004E1AD2">
          <w:rPr>
            <w:noProof/>
            <w:webHidden/>
          </w:rPr>
          <w:instrText xml:space="preserve"> PAGEREF _Toc183862984 \h </w:instrText>
        </w:r>
        <w:r w:rsidR="004E1AD2">
          <w:rPr>
            <w:noProof/>
            <w:webHidden/>
          </w:rPr>
        </w:r>
        <w:r w:rsidR="004E1AD2">
          <w:rPr>
            <w:noProof/>
            <w:webHidden/>
          </w:rPr>
          <w:fldChar w:fldCharType="separate"/>
        </w:r>
        <w:r w:rsidR="004E1AD2">
          <w:rPr>
            <w:noProof/>
            <w:webHidden/>
          </w:rPr>
          <w:t>9</w:t>
        </w:r>
        <w:r w:rsidR="004E1AD2">
          <w:rPr>
            <w:noProof/>
            <w:webHidden/>
          </w:rPr>
          <w:fldChar w:fldCharType="end"/>
        </w:r>
      </w:hyperlink>
    </w:p>
    <w:p w14:paraId="0567F552" w14:textId="5DC2F7DD"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2985" w:history="1">
        <w:r w:rsidR="004E1AD2" w:rsidRPr="00553FD6">
          <w:rPr>
            <w:rStyle w:val="Hypertextovodkaz"/>
            <w:noProof/>
          </w:rPr>
          <w:t>2.5.2</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Fond finanční rezervy</w:t>
        </w:r>
        <w:r w:rsidR="004E1AD2">
          <w:rPr>
            <w:noProof/>
            <w:webHidden/>
          </w:rPr>
          <w:tab/>
        </w:r>
        <w:r w:rsidR="004E1AD2">
          <w:rPr>
            <w:noProof/>
            <w:webHidden/>
          </w:rPr>
          <w:fldChar w:fldCharType="begin"/>
        </w:r>
        <w:r w:rsidR="004E1AD2">
          <w:rPr>
            <w:noProof/>
            <w:webHidden/>
          </w:rPr>
          <w:instrText xml:space="preserve"> PAGEREF _Toc183862985 \h </w:instrText>
        </w:r>
        <w:r w:rsidR="004E1AD2">
          <w:rPr>
            <w:noProof/>
            <w:webHidden/>
          </w:rPr>
        </w:r>
        <w:r w:rsidR="004E1AD2">
          <w:rPr>
            <w:noProof/>
            <w:webHidden/>
          </w:rPr>
          <w:fldChar w:fldCharType="separate"/>
        </w:r>
        <w:r w:rsidR="004E1AD2">
          <w:rPr>
            <w:noProof/>
            <w:webHidden/>
          </w:rPr>
          <w:t>9</w:t>
        </w:r>
        <w:r w:rsidR="004E1AD2">
          <w:rPr>
            <w:noProof/>
            <w:webHidden/>
          </w:rPr>
          <w:fldChar w:fldCharType="end"/>
        </w:r>
      </w:hyperlink>
    </w:p>
    <w:p w14:paraId="003AF0A2" w14:textId="063E3BB6" w:rsidR="004E1AD2" w:rsidRDefault="00FD007E">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83862986" w:history="1">
        <w:r w:rsidR="004E1AD2" w:rsidRPr="00553FD6">
          <w:rPr>
            <w:rStyle w:val="Hypertextovodkaz"/>
            <w:noProof/>
          </w:rPr>
          <w:t>3</w:t>
        </w:r>
        <w:r w:rsidR="004E1AD2">
          <w:rPr>
            <w:rFonts w:eastAsiaTheme="minorEastAsia" w:cstheme="minorBidi"/>
            <w:b w:val="0"/>
            <w:bCs w:val="0"/>
            <w:caps w:val="0"/>
            <w:noProof/>
            <w:kern w:val="0"/>
            <w:sz w:val="22"/>
            <w:szCs w:val="22"/>
            <w:lang w:eastAsia="cs-CZ"/>
            <w14:ligatures w14:val="none"/>
          </w:rPr>
          <w:tab/>
        </w:r>
        <w:r w:rsidR="004E1AD2" w:rsidRPr="00553FD6">
          <w:rPr>
            <w:rStyle w:val="Hypertextovodkaz"/>
            <w:noProof/>
          </w:rPr>
          <w:t>Indikátory pro interní rozdělení financí</w:t>
        </w:r>
        <w:r w:rsidR="004E1AD2">
          <w:rPr>
            <w:noProof/>
            <w:webHidden/>
          </w:rPr>
          <w:tab/>
        </w:r>
        <w:r w:rsidR="004E1AD2">
          <w:rPr>
            <w:noProof/>
            <w:webHidden/>
          </w:rPr>
          <w:fldChar w:fldCharType="begin"/>
        </w:r>
        <w:r w:rsidR="004E1AD2">
          <w:rPr>
            <w:noProof/>
            <w:webHidden/>
          </w:rPr>
          <w:instrText xml:space="preserve"> PAGEREF _Toc183862986 \h </w:instrText>
        </w:r>
        <w:r w:rsidR="004E1AD2">
          <w:rPr>
            <w:noProof/>
            <w:webHidden/>
          </w:rPr>
        </w:r>
        <w:r w:rsidR="004E1AD2">
          <w:rPr>
            <w:noProof/>
            <w:webHidden/>
          </w:rPr>
          <w:fldChar w:fldCharType="separate"/>
        </w:r>
        <w:r w:rsidR="004E1AD2">
          <w:rPr>
            <w:noProof/>
            <w:webHidden/>
          </w:rPr>
          <w:t>10</w:t>
        </w:r>
        <w:r w:rsidR="004E1AD2">
          <w:rPr>
            <w:noProof/>
            <w:webHidden/>
          </w:rPr>
          <w:fldChar w:fldCharType="end"/>
        </w:r>
      </w:hyperlink>
    </w:p>
    <w:p w14:paraId="702E1FE9" w14:textId="6A5A95BE"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87" w:history="1">
        <w:r w:rsidR="004E1AD2" w:rsidRPr="00553FD6">
          <w:rPr>
            <w:rStyle w:val="Hypertextovodkaz"/>
            <w:noProof/>
          </w:rPr>
          <w:t>3.1</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Interní indikátory pro rok 2025</w:t>
        </w:r>
        <w:r w:rsidR="004E1AD2">
          <w:rPr>
            <w:noProof/>
            <w:webHidden/>
          </w:rPr>
          <w:tab/>
        </w:r>
        <w:r w:rsidR="004E1AD2">
          <w:rPr>
            <w:noProof/>
            <w:webHidden/>
          </w:rPr>
          <w:fldChar w:fldCharType="begin"/>
        </w:r>
        <w:r w:rsidR="004E1AD2">
          <w:rPr>
            <w:noProof/>
            <w:webHidden/>
          </w:rPr>
          <w:instrText xml:space="preserve"> PAGEREF _Toc183862987 \h </w:instrText>
        </w:r>
        <w:r w:rsidR="004E1AD2">
          <w:rPr>
            <w:noProof/>
            <w:webHidden/>
          </w:rPr>
        </w:r>
        <w:r w:rsidR="004E1AD2">
          <w:rPr>
            <w:noProof/>
            <w:webHidden/>
          </w:rPr>
          <w:fldChar w:fldCharType="separate"/>
        </w:r>
        <w:r w:rsidR="004E1AD2">
          <w:rPr>
            <w:noProof/>
            <w:webHidden/>
          </w:rPr>
          <w:t>10</w:t>
        </w:r>
        <w:r w:rsidR="004E1AD2">
          <w:rPr>
            <w:noProof/>
            <w:webHidden/>
          </w:rPr>
          <w:fldChar w:fldCharType="end"/>
        </w:r>
      </w:hyperlink>
    </w:p>
    <w:p w14:paraId="348B1C2B" w14:textId="38C30AB3"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88" w:history="1">
        <w:r w:rsidR="004E1AD2" w:rsidRPr="00553FD6">
          <w:rPr>
            <w:rStyle w:val="Hypertextovodkaz"/>
            <w:noProof/>
          </w:rPr>
          <w:t>3.2</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Indikátory pro rozdělení příspěvků a dotací na vzdělávání a tvůrčí činnost</w:t>
        </w:r>
        <w:r w:rsidR="004E1AD2">
          <w:rPr>
            <w:noProof/>
            <w:webHidden/>
          </w:rPr>
          <w:tab/>
        </w:r>
        <w:r w:rsidR="004E1AD2">
          <w:rPr>
            <w:noProof/>
            <w:webHidden/>
          </w:rPr>
          <w:fldChar w:fldCharType="begin"/>
        </w:r>
        <w:r w:rsidR="004E1AD2">
          <w:rPr>
            <w:noProof/>
            <w:webHidden/>
          </w:rPr>
          <w:instrText xml:space="preserve"> PAGEREF _Toc183862988 \h </w:instrText>
        </w:r>
        <w:r w:rsidR="004E1AD2">
          <w:rPr>
            <w:noProof/>
            <w:webHidden/>
          </w:rPr>
        </w:r>
        <w:r w:rsidR="004E1AD2">
          <w:rPr>
            <w:noProof/>
            <w:webHidden/>
          </w:rPr>
          <w:fldChar w:fldCharType="separate"/>
        </w:r>
        <w:r w:rsidR="004E1AD2">
          <w:rPr>
            <w:noProof/>
            <w:webHidden/>
          </w:rPr>
          <w:t>11</w:t>
        </w:r>
        <w:r w:rsidR="004E1AD2">
          <w:rPr>
            <w:noProof/>
            <w:webHidden/>
          </w:rPr>
          <w:fldChar w:fldCharType="end"/>
        </w:r>
      </w:hyperlink>
    </w:p>
    <w:p w14:paraId="57C45C7C" w14:textId="07D69586"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2989" w:history="1">
        <w:r w:rsidR="004E1AD2" w:rsidRPr="00553FD6">
          <w:rPr>
            <w:rStyle w:val="Hypertextovodkaz"/>
            <w:noProof/>
          </w:rPr>
          <w:t>3.2.1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Fixní část</w:t>
        </w:r>
        <w:r w:rsidR="004E1AD2">
          <w:rPr>
            <w:noProof/>
            <w:webHidden/>
          </w:rPr>
          <w:tab/>
        </w:r>
        <w:r w:rsidR="004E1AD2">
          <w:rPr>
            <w:noProof/>
            <w:webHidden/>
          </w:rPr>
          <w:fldChar w:fldCharType="begin"/>
        </w:r>
        <w:r w:rsidR="004E1AD2">
          <w:rPr>
            <w:noProof/>
            <w:webHidden/>
          </w:rPr>
          <w:instrText xml:space="preserve"> PAGEREF _Toc183862989 \h </w:instrText>
        </w:r>
        <w:r w:rsidR="004E1AD2">
          <w:rPr>
            <w:noProof/>
            <w:webHidden/>
          </w:rPr>
        </w:r>
        <w:r w:rsidR="004E1AD2">
          <w:rPr>
            <w:noProof/>
            <w:webHidden/>
          </w:rPr>
          <w:fldChar w:fldCharType="separate"/>
        </w:r>
        <w:r w:rsidR="004E1AD2">
          <w:rPr>
            <w:noProof/>
            <w:webHidden/>
          </w:rPr>
          <w:t>11</w:t>
        </w:r>
        <w:r w:rsidR="004E1AD2">
          <w:rPr>
            <w:noProof/>
            <w:webHidden/>
          </w:rPr>
          <w:fldChar w:fldCharType="end"/>
        </w:r>
      </w:hyperlink>
    </w:p>
    <w:p w14:paraId="231CEA19" w14:textId="2BBDB8DF"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2990" w:history="1">
        <w:r w:rsidR="004E1AD2" w:rsidRPr="00553FD6">
          <w:rPr>
            <w:rStyle w:val="Hypertextovodkaz"/>
            <w:noProof/>
          </w:rPr>
          <w:t>3.2.2</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Výkonová část</w:t>
        </w:r>
        <w:r w:rsidR="004E1AD2">
          <w:rPr>
            <w:noProof/>
            <w:webHidden/>
          </w:rPr>
          <w:tab/>
        </w:r>
        <w:r w:rsidR="004E1AD2">
          <w:rPr>
            <w:noProof/>
            <w:webHidden/>
          </w:rPr>
          <w:fldChar w:fldCharType="begin"/>
        </w:r>
        <w:r w:rsidR="004E1AD2">
          <w:rPr>
            <w:noProof/>
            <w:webHidden/>
          </w:rPr>
          <w:instrText xml:space="preserve"> PAGEREF _Toc183862990 \h </w:instrText>
        </w:r>
        <w:r w:rsidR="004E1AD2">
          <w:rPr>
            <w:noProof/>
            <w:webHidden/>
          </w:rPr>
        </w:r>
        <w:r w:rsidR="004E1AD2">
          <w:rPr>
            <w:noProof/>
            <w:webHidden/>
          </w:rPr>
          <w:fldChar w:fldCharType="separate"/>
        </w:r>
        <w:r w:rsidR="004E1AD2">
          <w:rPr>
            <w:noProof/>
            <w:webHidden/>
          </w:rPr>
          <w:t>11</w:t>
        </w:r>
        <w:r w:rsidR="004E1AD2">
          <w:rPr>
            <w:noProof/>
            <w:webHidden/>
          </w:rPr>
          <w:fldChar w:fldCharType="end"/>
        </w:r>
      </w:hyperlink>
    </w:p>
    <w:p w14:paraId="274D8DE3" w14:textId="5AF0EB2C" w:rsidR="004E1AD2" w:rsidRDefault="00FD007E">
      <w:pPr>
        <w:pStyle w:val="Obsah4"/>
        <w:tabs>
          <w:tab w:val="left" w:pos="1680"/>
          <w:tab w:val="right" w:leader="dot" w:pos="9062"/>
        </w:tabs>
        <w:rPr>
          <w:rFonts w:eastAsiaTheme="minorEastAsia" w:cstheme="minorBidi"/>
          <w:noProof/>
          <w:kern w:val="0"/>
          <w:sz w:val="22"/>
          <w:szCs w:val="22"/>
          <w:lang w:eastAsia="cs-CZ"/>
          <w14:ligatures w14:val="none"/>
        </w:rPr>
      </w:pPr>
      <w:hyperlink w:anchor="_Toc183862991" w:history="1">
        <w:r w:rsidR="004E1AD2" w:rsidRPr="00553FD6">
          <w:rPr>
            <w:rStyle w:val="Hypertextovodkaz"/>
            <w:noProof/>
          </w:rPr>
          <w:t>3.2.2.1</w:t>
        </w:r>
        <w:r w:rsidR="004E1AD2">
          <w:rPr>
            <w:rFonts w:eastAsiaTheme="minorEastAsia" w:cstheme="minorBidi"/>
            <w:noProof/>
            <w:kern w:val="0"/>
            <w:sz w:val="22"/>
            <w:szCs w:val="22"/>
            <w:lang w:eastAsia="cs-CZ"/>
            <w14:ligatures w14:val="none"/>
          </w:rPr>
          <w:tab/>
        </w:r>
        <w:r w:rsidR="004E1AD2" w:rsidRPr="00553FD6">
          <w:rPr>
            <w:rStyle w:val="Hypertextovodkaz"/>
            <w:noProof/>
          </w:rPr>
          <w:t>Graduation rate</w:t>
        </w:r>
        <w:r w:rsidR="004E1AD2">
          <w:rPr>
            <w:noProof/>
            <w:webHidden/>
          </w:rPr>
          <w:tab/>
        </w:r>
        <w:r w:rsidR="004E1AD2">
          <w:rPr>
            <w:noProof/>
            <w:webHidden/>
          </w:rPr>
          <w:fldChar w:fldCharType="begin"/>
        </w:r>
        <w:r w:rsidR="004E1AD2">
          <w:rPr>
            <w:noProof/>
            <w:webHidden/>
          </w:rPr>
          <w:instrText xml:space="preserve"> PAGEREF _Toc183862991 \h </w:instrText>
        </w:r>
        <w:r w:rsidR="004E1AD2">
          <w:rPr>
            <w:noProof/>
            <w:webHidden/>
          </w:rPr>
        </w:r>
        <w:r w:rsidR="004E1AD2">
          <w:rPr>
            <w:noProof/>
            <w:webHidden/>
          </w:rPr>
          <w:fldChar w:fldCharType="separate"/>
        </w:r>
        <w:r w:rsidR="004E1AD2">
          <w:rPr>
            <w:noProof/>
            <w:webHidden/>
          </w:rPr>
          <w:t>11</w:t>
        </w:r>
        <w:r w:rsidR="004E1AD2">
          <w:rPr>
            <w:noProof/>
            <w:webHidden/>
          </w:rPr>
          <w:fldChar w:fldCharType="end"/>
        </w:r>
      </w:hyperlink>
    </w:p>
    <w:p w14:paraId="6548F7E8" w14:textId="4252D21F" w:rsidR="004E1AD2" w:rsidRDefault="00FD007E">
      <w:pPr>
        <w:pStyle w:val="Obsah4"/>
        <w:tabs>
          <w:tab w:val="left" w:pos="1680"/>
          <w:tab w:val="right" w:leader="dot" w:pos="9062"/>
        </w:tabs>
        <w:rPr>
          <w:rFonts w:eastAsiaTheme="minorEastAsia" w:cstheme="minorBidi"/>
          <w:noProof/>
          <w:kern w:val="0"/>
          <w:sz w:val="22"/>
          <w:szCs w:val="22"/>
          <w:lang w:eastAsia="cs-CZ"/>
          <w14:ligatures w14:val="none"/>
        </w:rPr>
      </w:pPr>
      <w:hyperlink w:anchor="_Toc183862992" w:history="1">
        <w:r w:rsidR="004E1AD2" w:rsidRPr="00553FD6">
          <w:rPr>
            <w:rStyle w:val="Hypertextovodkaz"/>
            <w:noProof/>
          </w:rPr>
          <w:t>3.2.2.2</w:t>
        </w:r>
        <w:r w:rsidR="004E1AD2">
          <w:rPr>
            <w:rFonts w:eastAsiaTheme="minorEastAsia" w:cstheme="minorBidi"/>
            <w:noProof/>
            <w:kern w:val="0"/>
            <w:sz w:val="22"/>
            <w:szCs w:val="22"/>
            <w:lang w:eastAsia="cs-CZ"/>
            <w14:ligatures w14:val="none"/>
          </w:rPr>
          <w:tab/>
        </w:r>
        <w:r w:rsidR="004E1AD2" w:rsidRPr="00553FD6">
          <w:rPr>
            <w:rStyle w:val="Hypertextovodkaz"/>
            <w:noProof/>
          </w:rPr>
          <w:t>Mezinárodní mobility</w:t>
        </w:r>
        <w:r w:rsidR="004E1AD2">
          <w:rPr>
            <w:noProof/>
            <w:webHidden/>
          </w:rPr>
          <w:tab/>
        </w:r>
        <w:r w:rsidR="004E1AD2">
          <w:rPr>
            <w:noProof/>
            <w:webHidden/>
          </w:rPr>
          <w:fldChar w:fldCharType="begin"/>
        </w:r>
        <w:r w:rsidR="004E1AD2">
          <w:rPr>
            <w:noProof/>
            <w:webHidden/>
          </w:rPr>
          <w:instrText xml:space="preserve"> PAGEREF _Toc183862992 \h </w:instrText>
        </w:r>
        <w:r w:rsidR="004E1AD2">
          <w:rPr>
            <w:noProof/>
            <w:webHidden/>
          </w:rPr>
        </w:r>
        <w:r w:rsidR="004E1AD2">
          <w:rPr>
            <w:noProof/>
            <w:webHidden/>
          </w:rPr>
          <w:fldChar w:fldCharType="separate"/>
        </w:r>
        <w:r w:rsidR="004E1AD2">
          <w:rPr>
            <w:noProof/>
            <w:webHidden/>
          </w:rPr>
          <w:t>12</w:t>
        </w:r>
        <w:r w:rsidR="004E1AD2">
          <w:rPr>
            <w:noProof/>
            <w:webHidden/>
          </w:rPr>
          <w:fldChar w:fldCharType="end"/>
        </w:r>
      </w:hyperlink>
    </w:p>
    <w:p w14:paraId="3B5B7332" w14:textId="586296B6" w:rsidR="004E1AD2" w:rsidRDefault="00FD007E">
      <w:pPr>
        <w:pStyle w:val="Obsah4"/>
        <w:tabs>
          <w:tab w:val="left" w:pos="1680"/>
          <w:tab w:val="right" w:leader="dot" w:pos="9062"/>
        </w:tabs>
        <w:rPr>
          <w:rFonts w:eastAsiaTheme="minorEastAsia" w:cstheme="minorBidi"/>
          <w:noProof/>
          <w:kern w:val="0"/>
          <w:sz w:val="22"/>
          <w:szCs w:val="22"/>
          <w:lang w:eastAsia="cs-CZ"/>
          <w14:ligatures w14:val="none"/>
        </w:rPr>
      </w:pPr>
      <w:hyperlink w:anchor="_Toc183862993" w:history="1">
        <w:r w:rsidR="004E1AD2" w:rsidRPr="00553FD6">
          <w:rPr>
            <w:rStyle w:val="Hypertextovodkaz"/>
            <w:noProof/>
          </w:rPr>
          <w:t>3.2.2.3</w:t>
        </w:r>
        <w:r w:rsidR="004E1AD2">
          <w:rPr>
            <w:rFonts w:eastAsiaTheme="minorEastAsia" w:cstheme="minorBidi"/>
            <w:noProof/>
            <w:kern w:val="0"/>
            <w:sz w:val="22"/>
            <w:szCs w:val="22"/>
            <w:lang w:eastAsia="cs-CZ"/>
            <w14:ligatures w14:val="none"/>
          </w:rPr>
          <w:tab/>
        </w:r>
        <w:r w:rsidR="004E1AD2" w:rsidRPr="00553FD6">
          <w:rPr>
            <w:rStyle w:val="Hypertextovodkaz"/>
            <w:noProof/>
          </w:rPr>
          <w:t>VaV</w:t>
        </w:r>
        <w:r w:rsidR="004E1AD2">
          <w:rPr>
            <w:noProof/>
            <w:webHidden/>
          </w:rPr>
          <w:tab/>
        </w:r>
        <w:r w:rsidR="004E1AD2">
          <w:rPr>
            <w:noProof/>
            <w:webHidden/>
          </w:rPr>
          <w:fldChar w:fldCharType="begin"/>
        </w:r>
        <w:r w:rsidR="004E1AD2">
          <w:rPr>
            <w:noProof/>
            <w:webHidden/>
          </w:rPr>
          <w:instrText xml:space="preserve"> PAGEREF _Toc183862993 \h </w:instrText>
        </w:r>
        <w:r w:rsidR="004E1AD2">
          <w:rPr>
            <w:noProof/>
            <w:webHidden/>
          </w:rPr>
        </w:r>
        <w:r w:rsidR="004E1AD2">
          <w:rPr>
            <w:noProof/>
            <w:webHidden/>
          </w:rPr>
          <w:fldChar w:fldCharType="separate"/>
        </w:r>
        <w:r w:rsidR="004E1AD2">
          <w:rPr>
            <w:noProof/>
            <w:webHidden/>
          </w:rPr>
          <w:t>12</w:t>
        </w:r>
        <w:r w:rsidR="004E1AD2">
          <w:rPr>
            <w:noProof/>
            <w:webHidden/>
          </w:rPr>
          <w:fldChar w:fldCharType="end"/>
        </w:r>
      </w:hyperlink>
    </w:p>
    <w:p w14:paraId="3E5F1EEE" w14:textId="71BD0810" w:rsidR="004E1AD2" w:rsidRDefault="00FD007E">
      <w:pPr>
        <w:pStyle w:val="Obsah4"/>
        <w:tabs>
          <w:tab w:val="left" w:pos="1680"/>
          <w:tab w:val="right" w:leader="dot" w:pos="9062"/>
        </w:tabs>
        <w:rPr>
          <w:rFonts w:eastAsiaTheme="minorEastAsia" w:cstheme="minorBidi"/>
          <w:noProof/>
          <w:kern w:val="0"/>
          <w:sz w:val="22"/>
          <w:szCs w:val="22"/>
          <w:lang w:eastAsia="cs-CZ"/>
          <w14:ligatures w14:val="none"/>
        </w:rPr>
      </w:pPr>
      <w:hyperlink w:anchor="_Toc183862994" w:history="1">
        <w:r w:rsidR="004E1AD2" w:rsidRPr="00553FD6">
          <w:rPr>
            <w:rStyle w:val="Hypertextovodkaz"/>
            <w:noProof/>
          </w:rPr>
          <w:t>3.2.2.4</w:t>
        </w:r>
        <w:r w:rsidR="004E1AD2">
          <w:rPr>
            <w:rFonts w:eastAsiaTheme="minorEastAsia" w:cstheme="minorBidi"/>
            <w:noProof/>
            <w:kern w:val="0"/>
            <w:sz w:val="22"/>
            <w:szCs w:val="22"/>
            <w:lang w:eastAsia="cs-CZ"/>
            <w14:ligatures w14:val="none"/>
          </w:rPr>
          <w:tab/>
        </w:r>
        <w:r w:rsidR="004E1AD2" w:rsidRPr="00553FD6">
          <w:rPr>
            <w:rStyle w:val="Hypertextovodkaz"/>
            <w:noProof/>
          </w:rPr>
          <w:t>RUV</w:t>
        </w:r>
        <w:r w:rsidR="004E1AD2">
          <w:rPr>
            <w:noProof/>
            <w:webHidden/>
          </w:rPr>
          <w:tab/>
        </w:r>
        <w:r w:rsidR="004E1AD2">
          <w:rPr>
            <w:noProof/>
            <w:webHidden/>
          </w:rPr>
          <w:fldChar w:fldCharType="begin"/>
        </w:r>
        <w:r w:rsidR="004E1AD2">
          <w:rPr>
            <w:noProof/>
            <w:webHidden/>
          </w:rPr>
          <w:instrText xml:space="preserve"> PAGEREF _Toc183862994 \h </w:instrText>
        </w:r>
        <w:r w:rsidR="004E1AD2">
          <w:rPr>
            <w:noProof/>
            <w:webHidden/>
          </w:rPr>
        </w:r>
        <w:r w:rsidR="004E1AD2">
          <w:rPr>
            <w:noProof/>
            <w:webHidden/>
          </w:rPr>
          <w:fldChar w:fldCharType="separate"/>
        </w:r>
        <w:r w:rsidR="004E1AD2">
          <w:rPr>
            <w:noProof/>
            <w:webHidden/>
          </w:rPr>
          <w:t>13</w:t>
        </w:r>
        <w:r w:rsidR="004E1AD2">
          <w:rPr>
            <w:noProof/>
            <w:webHidden/>
          </w:rPr>
          <w:fldChar w:fldCharType="end"/>
        </w:r>
      </w:hyperlink>
    </w:p>
    <w:p w14:paraId="62325B2A" w14:textId="7DD82681" w:rsidR="004E1AD2" w:rsidRDefault="00FD007E">
      <w:pPr>
        <w:pStyle w:val="Obsah4"/>
        <w:tabs>
          <w:tab w:val="left" w:pos="1680"/>
          <w:tab w:val="right" w:leader="dot" w:pos="9062"/>
        </w:tabs>
        <w:rPr>
          <w:rFonts w:eastAsiaTheme="minorEastAsia" w:cstheme="minorBidi"/>
          <w:noProof/>
          <w:kern w:val="0"/>
          <w:sz w:val="22"/>
          <w:szCs w:val="22"/>
          <w:lang w:eastAsia="cs-CZ"/>
          <w14:ligatures w14:val="none"/>
        </w:rPr>
      </w:pPr>
      <w:hyperlink w:anchor="_Toc183862995" w:history="1">
        <w:r w:rsidR="004E1AD2" w:rsidRPr="00553FD6">
          <w:rPr>
            <w:rStyle w:val="Hypertextovodkaz"/>
            <w:noProof/>
          </w:rPr>
          <w:t>3.2.2.5</w:t>
        </w:r>
        <w:r w:rsidR="004E1AD2">
          <w:rPr>
            <w:rFonts w:eastAsiaTheme="minorEastAsia" w:cstheme="minorBidi"/>
            <w:noProof/>
            <w:kern w:val="0"/>
            <w:sz w:val="22"/>
            <w:szCs w:val="22"/>
            <w:lang w:eastAsia="cs-CZ"/>
            <w14:ligatures w14:val="none"/>
          </w:rPr>
          <w:tab/>
        </w:r>
        <w:r w:rsidR="004E1AD2" w:rsidRPr="00553FD6">
          <w:rPr>
            <w:rStyle w:val="Hypertextovodkaz"/>
            <w:noProof/>
          </w:rPr>
          <w:t>Externí příjmy</w:t>
        </w:r>
        <w:r w:rsidR="004E1AD2">
          <w:rPr>
            <w:noProof/>
            <w:webHidden/>
          </w:rPr>
          <w:tab/>
        </w:r>
        <w:r w:rsidR="004E1AD2">
          <w:rPr>
            <w:noProof/>
            <w:webHidden/>
          </w:rPr>
          <w:fldChar w:fldCharType="begin"/>
        </w:r>
        <w:r w:rsidR="004E1AD2">
          <w:rPr>
            <w:noProof/>
            <w:webHidden/>
          </w:rPr>
          <w:instrText xml:space="preserve"> PAGEREF _Toc183862995 \h </w:instrText>
        </w:r>
        <w:r w:rsidR="004E1AD2">
          <w:rPr>
            <w:noProof/>
            <w:webHidden/>
          </w:rPr>
        </w:r>
        <w:r w:rsidR="004E1AD2">
          <w:rPr>
            <w:noProof/>
            <w:webHidden/>
          </w:rPr>
          <w:fldChar w:fldCharType="separate"/>
        </w:r>
        <w:r w:rsidR="004E1AD2">
          <w:rPr>
            <w:noProof/>
            <w:webHidden/>
          </w:rPr>
          <w:t>13</w:t>
        </w:r>
        <w:r w:rsidR="004E1AD2">
          <w:rPr>
            <w:noProof/>
            <w:webHidden/>
          </w:rPr>
          <w:fldChar w:fldCharType="end"/>
        </w:r>
      </w:hyperlink>
    </w:p>
    <w:p w14:paraId="40E037C5" w14:textId="215BC6E3" w:rsidR="004E1AD2" w:rsidRDefault="00FD007E">
      <w:pPr>
        <w:pStyle w:val="Obsah4"/>
        <w:tabs>
          <w:tab w:val="left" w:pos="1680"/>
          <w:tab w:val="right" w:leader="dot" w:pos="9062"/>
        </w:tabs>
        <w:rPr>
          <w:rFonts w:eastAsiaTheme="minorEastAsia" w:cstheme="minorBidi"/>
          <w:noProof/>
          <w:kern w:val="0"/>
          <w:sz w:val="22"/>
          <w:szCs w:val="22"/>
          <w:lang w:eastAsia="cs-CZ"/>
          <w14:ligatures w14:val="none"/>
        </w:rPr>
      </w:pPr>
      <w:hyperlink w:anchor="_Toc183862996" w:history="1">
        <w:r w:rsidR="004E1AD2" w:rsidRPr="00553FD6">
          <w:rPr>
            <w:rStyle w:val="Hypertextovodkaz"/>
            <w:noProof/>
          </w:rPr>
          <w:t>3.2.2.6</w:t>
        </w:r>
        <w:r w:rsidR="004E1AD2">
          <w:rPr>
            <w:rFonts w:eastAsiaTheme="minorEastAsia" w:cstheme="minorBidi"/>
            <w:noProof/>
            <w:kern w:val="0"/>
            <w:sz w:val="22"/>
            <w:szCs w:val="22"/>
            <w:lang w:eastAsia="cs-CZ"/>
            <w14:ligatures w14:val="none"/>
          </w:rPr>
          <w:tab/>
        </w:r>
        <w:r w:rsidR="004E1AD2" w:rsidRPr="00553FD6">
          <w:rPr>
            <w:rStyle w:val="Hypertextovodkaz"/>
            <w:noProof/>
          </w:rPr>
          <w:t>Studia v cizím jazyce</w:t>
        </w:r>
        <w:r w:rsidR="004E1AD2">
          <w:rPr>
            <w:noProof/>
            <w:webHidden/>
          </w:rPr>
          <w:tab/>
        </w:r>
        <w:r w:rsidR="004E1AD2">
          <w:rPr>
            <w:noProof/>
            <w:webHidden/>
          </w:rPr>
          <w:fldChar w:fldCharType="begin"/>
        </w:r>
        <w:r w:rsidR="004E1AD2">
          <w:rPr>
            <w:noProof/>
            <w:webHidden/>
          </w:rPr>
          <w:instrText xml:space="preserve"> PAGEREF _Toc183862996 \h </w:instrText>
        </w:r>
        <w:r w:rsidR="004E1AD2">
          <w:rPr>
            <w:noProof/>
            <w:webHidden/>
          </w:rPr>
        </w:r>
        <w:r w:rsidR="004E1AD2">
          <w:rPr>
            <w:noProof/>
            <w:webHidden/>
          </w:rPr>
          <w:fldChar w:fldCharType="separate"/>
        </w:r>
        <w:r w:rsidR="004E1AD2">
          <w:rPr>
            <w:noProof/>
            <w:webHidden/>
          </w:rPr>
          <w:t>14</w:t>
        </w:r>
        <w:r w:rsidR="004E1AD2">
          <w:rPr>
            <w:noProof/>
            <w:webHidden/>
          </w:rPr>
          <w:fldChar w:fldCharType="end"/>
        </w:r>
      </w:hyperlink>
    </w:p>
    <w:p w14:paraId="74C84E6A" w14:textId="058F5FDE" w:rsidR="004E1AD2" w:rsidRDefault="00FD007E">
      <w:pPr>
        <w:pStyle w:val="Obsah4"/>
        <w:tabs>
          <w:tab w:val="left" w:pos="1680"/>
          <w:tab w:val="right" w:leader="dot" w:pos="9062"/>
        </w:tabs>
        <w:rPr>
          <w:rFonts w:eastAsiaTheme="minorEastAsia" w:cstheme="minorBidi"/>
          <w:noProof/>
          <w:kern w:val="0"/>
          <w:sz w:val="22"/>
          <w:szCs w:val="22"/>
          <w:lang w:eastAsia="cs-CZ"/>
          <w14:ligatures w14:val="none"/>
        </w:rPr>
      </w:pPr>
      <w:hyperlink w:anchor="_Toc183862997" w:history="1">
        <w:r w:rsidR="004E1AD2" w:rsidRPr="00553FD6">
          <w:rPr>
            <w:rStyle w:val="Hypertextovodkaz"/>
            <w:noProof/>
          </w:rPr>
          <w:t>3.2.2.7</w:t>
        </w:r>
        <w:r w:rsidR="004E1AD2">
          <w:rPr>
            <w:rFonts w:eastAsiaTheme="minorEastAsia" w:cstheme="minorBidi"/>
            <w:noProof/>
            <w:kern w:val="0"/>
            <w:sz w:val="22"/>
            <w:szCs w:val="22"/>
            <w:lang w:eastAsia="cs-CZ"/>
            <w14:ligatures w14:val="none"/>
          </w:rPr>
          <w:tab/>
        </w:r>
        <w:r w:rsidR="004E1AD2" w:rsidRPr="00553FD6">
          <w:rPr>
            <w:rStyle w:val="Hypertextovodkaz"/>
            <w:noProof/>
          </w:rPr>
          <w:t>Cizinci</w:t>
        </w:r>
        <w:r w:rsidR="004E1AD2">
          <w:rPr>
            <w:noProof/>
            <w:webHidden/>
          </w:rPr>
          <w:tab/>
        </w:r>
        <w:r w:rsidR="004E1AD2">
          <w:rPr>
            <w:noProof/>
            <w:webHidden/>
          </w:rPr>
          <w:fldChar w:fldCharType="begin"/>
        </w:r>
        <w:r w:rsidR="004E1AD2">
          <w:rPr>
            <w:noProof/>
            <w:webHidden/>
          </w:rPr>
          <w:instrText xml:space="preserve"> PAGEREF _Toc183862997 \h </w:instrText>
        </w:r>
        <w:r w:rsidR="004E1AD2">
          <w:rPr>
            <w:noProof/>
            <w:webHidden/>
          </w:rPr>
        </w:r>
        <w:r w:rsidR="004E1AD2">
          <w:rPr>
            <w:noProof/>
            <w:webHidden/>
          </w:rPr>
          <w:fldChar w:fldCharType="separate"/>
        </w:r>
        <w:r w:rsidR="004E1AD2">
          <w:rPr>
            <w:noProof/>
            <w:webHidden/>
          </w:rPr>
          <w:t>14</w:t>
        </w:r>
        <w:r w:rsidR="004E1AD2">
          <w:rPr>
            <w:noProof/>
            <w:webHidden/>
          </w:rPr>
          <w:fldChar w:fldCharType="end"/>
        </w:r>
      </w:hyperlink>
    </w:p>
    <w:p w14:paraId="43752E25" w14:textId="03624DE1"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2998" w:history="1">
        <w:r w:rsidR="004E1AD2" w:rsidRPr="00553FD6">
          <w:rPr>
            <w:rStyle w:val="Hypertextovodkaz"/>
            <w:noProof/>
          </w:rPr>
          <w:t>3.3</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Indikátory pro rozdělení DKRVO</w:t>
        </w:r>
        <w:r w:rsidR="004E1AD2">
          <w:rPr>
            <w:noProof/>
            <w:webHidden/>
          </w:rPr>
          <w:tab/>
        </w:r>
        <w:r w:rsidR="004E1AD2">
          <w:rPr>
            <w:noProof/>
            <w:webHidden/>
          </w:rPr>
          <w:fldChar w:fldCharType="begin"/>
        </w:r>
        <w:r w:rsidR="004E1AD2">
          <w:rPr>
            <w:noProof/>
            <w:webHidden/>
          </w:rPr>
          <w:instrText xml:space="preserve"> PAGEREF _Toc183862998 \h </w:instrText>
        </w:r>
        <w:r w:rsidR="004E1AD2">
          <w:rPr>
            <w:noProof/>
            <w:webHidden/>
          </w:rPr>
        </w:r>
        <w:r w:rsidR="004E1AD2">
          <w:rPr>
            <w:noProof/>
            <w:webHidden/>
          </w:rPr>
          <w:fldChar w:fldCharType="separate"/>
        </w:r>
        <w:r w:rsidR="004E1AD2">
          <w:rPr>
            <w:noProof/>
            <w:webHidden/>
          </w:rPr>
          <w:t>14</w:t>
        </w:r>
        <w:r w:rsidR="004E1AD2">
          <w:rPr>
            <w:noProof/>
            <w:webHidden/>
          </w:rPr>
          <w:fldChar w:fldCharType="end"/>
        </w:r>
      </w:hyperlink>
    </w:p>
    <w:p w14:paraId="0178222E" w14:textId="72876173"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2999" w:history="1">
        <w:r w:rsidR="004E1AD2" w:rsidRPr="00553FD6">
          <w:rPr>
            <w:rStyle w:val="Hypertextovodkaz"/>
            <w:noProof/>
          </w:rPr>
          <w:t>3.3.1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DKRVO stabilizační</w:t>
        </w:r>
        <w:r w:rsidR="004E1AD2">
          <w:rPr>
            <w:noProof/>
            <w:webHidden/>
          </w:rPr>
          <w:tab/>
        </w:r>
        <w:r w:rsidR="004E1AD2">
          <w:rPr>
            <w:noProof/>
            <w:webHidden/>
          </w:rPr>
          <w:fldChar w:fldCharType="begin"/>
        </w:r>
        <w:r w:rsidR="004E1AD2">
          <w:rPr>
            <w:noProof/>
            <w:webHidden/>
          </w:rPr>
          <w:instrText xml:space="preserve"> PAGEREF _Toc183862999 \h </w:instrText>
        </w:r>
        <w:r w:rsidR="004E1AD2">
          <w:rPr>
            <w:noProof/>
            <w:webHidden/>
          </w:rPr>
        </w:r>
        <w:r w:rsidR="004E1AD2">
          <w:rPr>
            <w:noProof/>
            <w:webHidden/>
          </w:rPr>
          <w:fldChar w:fldCharType="separate"/>
        </w:r>
        <w:r w:rsidR="004E1AD2">
          <w:rPr>
            <w:noProof/>
            <w:webHidden/>
          </w:rPr>
          <w:t>14</w:t>
        </w:r>
        <w:r w:rsidR="004E1AD2">
          <w:rPr>
            <w:noProof/>
            <w:webHidden/>
          </w:rPr>
          <w:fldChar w:fldCharType="end"/>
        </w:r>
      </w:hyperlink>
    </w:p>
    <w:p w14:paraId="78C3DEED" w14:textId="4B4DC9B2" w:rsidR="004E1AD2" w:rsidRDefault="00FD007E">
      <w:pPr>
        <w:pStyle w:val="Obsah4"/>
        <w:tabs>
          <w:tab w:val="left" w:pos="1680"/>
          <w:tab w:val="right" w:leader="dot" w:pos="9062"/>
        </w:tabs>
        <w:rPr>
          <w:rFonts w:eastAsiaTheme="minorEastAsia" w:cstheme="minorBidi"/>
          <w:noProof/>
          <w:kern w:val="0"/>
          <w:sz w:val="22"/>
          <w:szCs w:val="22"/>
          <w:lang w:eastAsia="cs-CZ"/>
          <w14:ligatures w14:val="none"/>
        </w:rPr>
      </w:pPr>
      <w:hyperlink w:anchor="_Toc183863000" w:history="1">
        <w:r w:rsidR="004E1AD2" w:rsidRPr="00553FD6">
          <w:rPr>
            <w:rStyle w:val="Hypertextovodkaz"/>
            <w:noProof/>
          </w:rPr>
          <w:t>3.3.1.1</w:t>
        </w:r>
        <w:r w:rsidR="004E1AD2">
          <w:rPr>
            <w:rFonts w:eastAsiaTheme="minorEastAsia" w:cstheme="minorBidi"/>
            <w:noProof/>
            <w:kern w:val="0"/>
            <w:sz w:val="22"/>
            <w:szCs w:val="22"/>
            <w:lang w:eastAsia="cs-CZ"/>
            <w14:ligatures w14:val="none"/>
          </w:rPr>
          <w:tab/>
        </w:r>
        <w:r w:rsidR="004E1AD2" w:rsidRPr="00553FD6">
          <w:rPr>
            <w:rStyle w:val="Hypertextovodkaz"/>
            <w:noProof/>
          </w:rPr>
          <w:t>Počet pracovníků</w:t>
        </w:r>
        <w:r w:rsidR="004E1AD2">
          <w:rPr>
            <w:noProof/>
            <w:webHidden/>
          </w:rPr>
          <w:tab/>
        </w:r>
        <w:r w:rsidR="004E1AD2">
          <w:rPr>
            <w:noProof/>
            <w:webHidden/>
          </w:rPr>
          <w:fldChar w:fldCharType="begin"/>
        </w:r>
        <w:r w:rsidR="004E1AD2">
          <w:rPr>
            <w:noProof/>
            <w:webHidden/>
          </w:rPr>
          <w:instrText xml:space="preserve"> PAGEREF _Toc183863000 \h </w:instrText>
        </w:r>
        <w:r w:rsidR="004E1AD2">
          <w:rPr>
            <w:noProof/>
            <w:webHidden/>
          </w:rPr>
        </w:r>
        <w:r w:rsidR="004E1AD2">
          <w:rPr>
            <w:noProof/>
            <w:webHidden/>
          </w:rPr>
          <w:fldChar w:fldCharType="separate"/>
        </w:r>
        <w:r w:rsidR="004E1AD2">
          <w:rPr>
            <w:noProof/>
            <w:webHidden/>
          </w:rPr>
          <w:t>15</w:t>
        </w:r>
        <w:r w:rsidR="004E1AD2">
          <w:rPr>
            <w:noProof/>
            <w:webHidden/>
          </w:rPr>
          <w:fldChar w:fldCharType="end"/>
        </w:r>
      </w:hyperlink>
    </w:p>
    <w:p w14:paraId="0D4C2E5A" w14:textId="1AB29AC9"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01" w:history="1">
        <w:r w:rsidR="004E1AD2" w:rsidRPr="00553FD6">
          <w:rPr>
            <w:rStyle w:val="Hypertextovodkaz"/>
            <w:noProof/>
          </w:rPr>
          <w:t>3.3.2</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DKRVO motivační</w:t>
        </w:r>
        <w:r w:rsidR="004E1AD2">
          <w:rPr>
            <w:noProof/>
            <w:webHidden/>
          </w:rPr>
          <w:tab/>
        </w:r>
        <w:r w:rsidR="004E1AD2">
          <w:rPr>
            <w:noProof/>
            <w:webHidden/>
          </w:rPr>
          <w:fldChar w:fldCharType="begin"/>
        </w:r>
        <w:r w:rsidR="004E1AD2">
          <w:rPr>
            <w:noProof/>
            <w:webHidden/>
          </w:rPr>
          <w:instrText xml:space="preserve"> PAGEREF _Toc183863001 \h </w:instrText>
        </w:r>
        <w:r w:rsidR="004E1AD2">
          <w:rPr>
            <w:noProof/>
            <w:webHidden/>
          </w:rPr>
        </w:r>
        <w:r w:rsidR="004E1AD2">
          <w:rPr>
            <w:noProof/>
            <w:webHidden/>
          </w:rPr>
          <w:fldChar w:fldCharType="separate"/>
        </w:r>
        <w:r w:rsidR="004E1AD2">
          <w:rPr>
            <w:noProof/>
            <w:webHidden/>
          </w:rPr>
          <w:t>15</w:t>
        </w:r>
        <w:r w:rsidR="004E1AD2">
          <w:rPr>
            <w:noProof/>
            <w:webHidden/>
          </w:rPr>
          <w:fldChar w:fldCharType="end"/>
        </w:r>
      </w:hyperlink>
    </w:p>
    <w:p w14:paraId="3E9AE246" w14:textId="47B5C3EB" w:rsidR="004E1AD2" w:rsidRDefault="00FD007E">
      <w:pPr>
        <w:pStyle w:val="Obsah4"/>
        <w:tabs>
          <w:tab w:val="left" w:pos="1680"/>
          <w:tab w:val="right" w:leader="dot" w:pos="9062"/>
        </w:tabs>
        <w:rPr>
          <w:rFonts w:eastAsiaTheme="minorEastAsia" w:cstheme="minorBidi"/>
          <w:noProof/>
          <w:kern w:val="0"/>
          <w:sz w:val="22"/>
          <w:szCs w:val="22"/>
          <w:lang w:eastAsia="cs-CZ"/>
          <w14:ligatures w14:val="none"/>
        </w:rPr>
      </w:pPr>
      <w:hyperlink w:anchor="_Toc183863002" w:history="1">
        <w:r w:rsidR="004E1AD2" w:rsidRPr="00553FD6">
          <w:rPr>
            <w:rStyle w:val="Hypertextovodkaz"/>
            <w:noProof/>
          </w:rPr>
          <w:t>3.3.2.1</w:t>
        </w:r>
        <w:r w:rsidR="004E1AD2">
          <w:rPr>
            <w:rFonts w:eastAsiaTheme="minorEastAsia" w:cstheme="minorBidi"/>
            <w:noProof/>
            <w:kern w:val="0"/>
            <w:sz w:val="22"/>
            <w:szCs w:val="22"/>
            <w:lang w:eastAsia="cs-CZ"/>
            <w14:ligatures w14:val="none"/>
          </w:rPr>
          <w:tab/>
        </w:r>
        <w:r w:rsidR="004E1AD2" w:rsidRPr="00553FD6">
          <w:rPr>
            <w:rStyle w:val="Hypertextovodkaz"/>
            <w:noProof/>
          </w:rPr>
          <w:t>Výsledky projektů</w:t>
        </w:r>
        <w:r w:rsidR="004E1AD2">
          <w:rPr>
            <w:noProof/>
            <w:webHidden/>
          </w:rPr>
          <w:tab/>
        </w:r>
        <w:r w:rsidR="004E1AD2">
          <w:rPr>
            <w:noProof/>
            <w:webHidden/>
          </w:rPr>
          <w:fldChar w:fldCharType="begin"/>
        </w:r>
        <w:r w:rsidR="004E1AD2">
          <w:rPr>
            <w:noProof/>
            <w:webHidden/>
          </w:rPr>
          <w:instrText xml:space="preserve"> PAGEREF _Toc183863002 \h </w:instrText>
        </w:r>
        <w:r w:rsidR="004E1AD2">
          <w:rPr>
            <w:noProof/>
            <w:webHidden/>
          </w:rPr>
        </w:r>
        <w:r w:rsidR="004E1AD2">
          <w:rPr>
            <w:noProof/>
            <w:webHidden/>
          </w:rPr>
          <w:fldChar w:fldCharType="separate"/>
        </w:r>
        <w:r w:rsidR="004E1AD2">
          <w:rPr>
            <w:noProof/>
            <w:webHidden/>
          </w:rPr>
          <w:t>15</w:t>
        </w:r>
        <w:r w:rsidR="004E1AD2">
          <w:rPr>
            <w:noProof/>
            <w:webHidden/>
          </w:rPr>
          <w:fldChar w:fldCharType="end"/>
        </w:r>
      </w:hyperlink>
    </w:p>
    <w:p w14:paraId="56E77E61" w14:textId="479606B8" w:rsidR="004E1AD2" w:rsidRDefault="00FD007E">
      <w:pPr>
        <w:pStyle w:val="Obsah4"/>
        <w:tabs>
          <w:tab w:val="left" w:pos="1680"/>
          <w:tab w:val="right" w:leader="dot" w:pos="9062"/>
        </w:tabs>
        <w:rPr>
          <w:rFonts w:eastAsiaTheme="minorEastAsia" w:cstheme="minorBidi"/>
          <w:noProof/>
          <w:kern w:val="0"/>
          <w:sz w:val="22"/>
          <w:szCs w:val="22"/>
          <w:lang w:eastAsia="cs-CZ"/>
          <w14:ligatures w14:val="none"/>
        </w:rPr>
      </w:pPr>
      <w:hyperlink w:anchor="_Toc183863003" w:history="1">
        <w:r w:rsidR="004E1AD2" w:rsidRPr="00553FD6">
          <w:rPr>
            <w:rStyle w:val="Hypertextovodkaz"/>
            <w:noProof/>
          </w:rPr>
          <w:t>3.3.2.2</w:t>
        </w:r>
        <w:r w:rsidR="004E1AD2">
          <w:rPr>
            <w:rFonts w:eastAsiaTheme="minorEastAsia" w:cstheme="minorBidi"/>
            <w:noProof/>
            <w:kern w:val="0"/>
            <w:sz w:val="22"/>
            <w:szCs w:val="22"/>
            <w:lang w:eastAsia="cs-CZ"/>
            <w14:ligatures w14:val="none"/>
          </w:rPr>
          <w:tab/>
        </w:r>
        <w:r w:rsidR="004E1AD2" w:rsidRPr="00553FD6">
          <w:rPr>
            <w:rStyle w:val="Hypertextovodkaz"/>
            <w:noProof/>
          </w:rPr>
          <w:t>Výsledky M1</w:t>
        </w:r>
        <w:r w:rsidR="004E1AD2">
          <w:rPr>
            <w:noProof/>
            <w:webHidden/>
          </w:rPr>
          <w:tab/>
        </w:r>
        <w:r w:rsidR="004E1AD2">
          <w:rPr>
            <w:noProof/>
            <w:webHidden/>
          </w:rPr>
          <w:fldChar w:fldCharType="begin"/>
        </w:r>
        <w:r w:rsidR="004E1AD2">
          <w:rPr>
            <w:noProof/>
            <w:webHidden/>
          </w:rPr>
          <w:instrText xml:space="preserve"> PAGEREF _Toc183863003 \h </w:instrText>
        </w:r>
        <w:r w:rsidR="004E1AD2">
          <w:rPr>
            <w:noProof/>
            <w:webHidden/>
          </w:rPr>
        </w:r>
        <w:r w:rsidR="004E1AD2">
          <w:rPr>
            <w:noProof/>
            <w:webHidden/>
          </w:rPr>
          <w:fldChar w:fldCharType="separate"/>
        </w:r>
        <w:r w:rsidR="004E1AD2">
          <w:rPr>
            <w:noProof/>
            <w:webHidden/>
          </w:rPr>
          <w:t>15</w:t>
        </w:r>
        <w:r w:rsidR="004E1AD2">
          <w:rPr>
            <w:noProof/>
            <w:webHidden/>
          </w:rPr>
          <w:fldChar w:fldCharType="end"/>
        </w:r>
      </w:hyperlink>
    </w:p>
    <w:p w14:paraId="09E83F1C" w14:textId="1DF6F59F"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04" w:history="1">
        <w:r w:rsidR="004E1AD2" w:rsidRPr="00553FD6">
          <w:rPr>
            <w:rStyle w:val="Hypertextovodkaz"/>
            <w:noProof/>
          </w:rPr>
          <w:t>3.4</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Indikátor pro rozdělení účelové podpory na SVV</w:t>
        </w:r>
        <w:r w:rsidR="004E1AD2">
          <w:rPr>
            <w:noProof/>
            <w:webHidden/>
          </w:rPr>
          <w:tab/>
        </w:r>
        <w:r w:rsidR="004E1AD2">
          <w:rPr>
            <w:noProof/>
            <w:webHidden/>
          </w:rPr>
          <w:fldChar w:fldCharType="begin"/>
        </w:r>
        <w:r w:rsidR="004E1AD2">
          <w:rPr>
            <w:noProof/>
            <w:webHidden/>
          </w:rPr>
          <w:instrText xml:space="preserve"> PAGEREF _Toc183863004 \h </w:instrText>
        </w:r>
        <w:r w:rsidR="004E1AD2">
          <w:rPr>
            <w:noProof/>
            <w:webHidden/>
          </w:rPr>
        </w:r>
        <w:r w:rsidR="004E1AD2">
          <w:rPr>
            <w:noProof/>
            <w:webHidden/>
          </w:rPr>
          <w:fldChar w:fldCharType="separate"/>
        </w:r>
        <w:r w:rsidR="004E1AD2">
          <w:rPr>
            <w:noProof/>
            <w:webHidden/>
          </w:rPr>
          <w:t>15</w:t>
        </w:r>
        <w:r w:rsidR="004E1AD2">
          <w:rPr>
            <w:noProof/>
            <w:webHidden/>
          </w:rPr>
          <w:fldChar w:fldCharType="end"/>
        </w:r>
      </w:hyperlink>
    </w:p>
    <w:p w14:paraId="2DC9CFEB" w14:textId="375B3CDF"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05" w:history="1">
        <w:r w:rsidR="004E1AD2" w:rsidRPr="00553FD6">
          <w:rPr>
            <w:rStyle w:val="Hypertextovodkaz"/>
            <w:noProof/>
          </w:rPr>
          <w:t>3.4.1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SVV</w:t>
        </w:r>
        <w:r w:rsidR="004E1AD2">
          <w:rPr>
            <w:noProof/>
            <w:webHidden/>
          </w:rPr>
          <w:tab/>
        </w:r>
        <w:r w:rsidR="004E1AD2">
          <w:rPr>
            <w:noProof/>
            <w:webHidden/>
          </w:rPr>
          <w:fldChar w:fldCharType="begin"/>
        </w:r>
        <w:r w:rsidR="004E1AD2">
          <w:rPr>
            <w:noProof/>
            <w:webHidden/>
          </w:rPr>
          <w:instrText xml:space="preserve"> PAGEREF _Toc183863005 \h </w:instrText>
        </w:r>
        <w:r w:rsidR="004E1AD2">
          <w:rPr>
            <w:noProof/>
            <w:webHidden/>
          </w:rPr>
        </w:r>
        <w:r w:rsidR="004E1AD2">
          <w:rPr>
            <w:noProof/>
            <w:webHidden/>
          </w:rPr>
          <w:fldChar w:fldCharType="separate"/>
        </w:r>
        <w:r w:rsidR="004E1AD2">
          <w:rPr>
            <w:noProof/>
            <w:webHidden/>
          </w:rPr>
          <w:t>15</w:t>
        </w:r>
        <w:r w:rsidR="004E1AD2">
          <w:rPr>
            <w:noProof/>
            <w:webHidden/>
          </w:rPr>
          <w:fldChar w:fldCharType="end"/>
        </w:r>
      </w:hyperlink>
    </w:p>
    <w:p w14:paraId="323A2D6F" w14:textId="73E33BD6" w:rsidR="004E1AD2" w:rsidRDefault="00FD007E">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83863006" w:history="1">
        <w:r w:rsidR="004E1AD2" w:rsidRPr="00553FD6">
          <w:rPr>
            <w:rStyle w:val="Hypertextovodkaz"/>
            <w:noProof/>
          </w:rPr>
          <w:t>4</w:t>
        </w:r>
        <w:r w:rsidR="004E1AD2">
          <w:rPr>
            <w:rFonts w:eastAsiaTheme="minorEastAsia" w:cstheme="minorBidi"/>
            <w:b w:val="0"/>
            <w:bCs w:val="0"/>
            <w:caps w:val="0"/>
            <w:noProof/>
            <w:kern w:val="0"/>
            <w:sz w:val="22"/>
            <w:szCs w:val="22"/>
            <w:lang w:eastAsia="cs-CZ"/>
            <w14:ligatures w14:val="none"/>
          </w:rPr>
          <w:tab/>
        </w:r>
        <w:r w:rsidR="004E1AD2" w:rsidRPr="00553FD6">
          <w:rPr>
            <w:rStyle w:val="Hypertextovodkaz"/>
            <w:noProof/>
          </w:rPr>
          <w:t>Principy interního rozdělení financí</w:t>
        </w:r>
        <w:r w:rsidR="004E1AD2">
          <w:rPr>
            <w:noProof/>
            <w:webHidden/>
          </w:rPr>
          <w:tab/>
        </w:r>
        <w:r w:rsidR="004E1AD2">
          <w:rPr>
            <w:noProof/>
            <w:webHidden/>
          </w:rPr>
          <w:fldChar w:fldCharType="begin"/>
        </w:r>
        <w:r w:rsidR="004E1AD2">
          <w:rPr>
            <w:noProof/>
            <w:webHidden/>
          </w:rPr>
          <w:instrText xml:space="preserve"> PAGEREF _Toc183863006 \h </w:instrText>
        </w:r>
        <w:r w:rsidR="004E1AD2">
          <w:rPr>
            <w:noProof/>
            <w:webHidden/>
          </w:rPr>
        </w:r>
        <w:r w:rsidR="004E1AD2">
          <w:rPr>
            <w:noProof/>
            <w:webHidden/>
          </w:rPr>
          <w:fldChar w:fldCharType="separate"/>
        </w:r>
        <w:r w:rsidR="004E1AD2">
          <w:rPr>
            <w:noProof/>
            <w:webHidden/>
          </w:rPr>
          <w:t>17</w:t>
        </w:r>
        <w:r w:rsidR="004E1AD2">
          <w:rPr>
            <w:noProof/>
            <w:webHidden/>
          </w:rPr>
          <w:fldChar w:fldCharType="end"/>
        </w:r>
      </w:hyperlink>
    </w:p>
    <w:p w14:paraId="7CEDC49A" w14:textId="33E16AD7"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07" w:history="1">
        <w:r w:rsidR="004E1AD2" w:rsidRPr="00553FD6">
          <w:rPr>
            <w:rStyle w:val="Hypertextovodkaz"/>
            <w:noProof/>
          </w:rPr>
          <w:t>4.1</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Rozdělení příspěvků a dotací na vzdělávací a tvůrčí činnost</w:t>
        </w:r>
        <w:r w:rsidR="004E1AD2">
          <w:rPr>
            <w:noProof/>
            <w:webHidden/>
          </w:rPr>
          <w:tab/>
        </w:r>
        <w:r w:rsidR="004E1AD2">
          <w:rPr>
            <w:noProof/>
            <w:webHidden/>
          </w:rPr>
          <w:fldChar w:fldCharType="begin"/>
        </w:r>
        <w:r w:rsidR="004E1AD2">
          <w:rPr>
            <w:noProof/>
            <w:webHidden/>
          </w:rPr>
          <w:instrText xml:space="preserve"> PAGEREF _Toc183863007 \h </w:instrText>
        </w:r>
        <w:r w:rsidR="004E1AD2">
          <w:rPr>
            <w:noProof/>
            <w:webHidden/>
          </w:rPr>
        </w:r>
        <w:r w:rsidR="004E1AD2">
          <w:rPr>
            <w:noProof/>
            <w:webHidden/>
          </w:rPr>
          <w:fldChar w:fldCharType="separate"/>
        </w:r>
        <w:r w:rsidR="004E1AD2">
          <w:rPr>
            <w:noProof/>
            <w:webHidden/>
          </w:rPr>
          <w:t>17</w:t>
        </w:r>
        <w:r w:rsidR="004E1AD2">
          <w:rPr>
            <w:noProof/>
            <w:webHidden/>
          </w:rPr>
          <w:fldChar w:fldCharType="end"/>
        </w:r>
      </w:hyperlink>
    </w:p>
    <w:p w14:paraId="489C3A83" w14:textId="4A58CA46"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08" w:history="1">
        <w:r w:rsidR="004E1AD2" w:rsidRPr="00553FD6">
          <w:rPr>
            <w:rStyle w:val="Hypertextovodkaz"/>
            <w:noProof/>
          </w:rPr>
          <w:t>4.1.1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Rozdělení ukazatele A</w:t>
        </w:r>
        <w:r w:rsidR="004E1AD2">
          <w:rPr>
            <w:noProof/>
            <w:webHidden/>
          </w:rPr>
          <w:tab/>
        </w:r>
        <w:r w:rsidR="004E1AD2">
          <w:rPr>
            <w:noProof/>
            <w:webHidden/>
          </w:rPr>
          <w:fldChar w:fldCharType="begin"/>
        </w:r>
        <w:r w:rsidR="004E1AD2">
          <w:rPr>
            <w:noProof/>
            <w:webHidden/>
          </w:rPr>
          <w:instrText xml:space="preserve"> PAGEREF _Toc183863008 \h </w:instrText>
        </w:r>
        <w:r w:rsidR="004E1AD2">
          <w:rPr>
            <w:noProof/>
            <w:webHidden/>
          </w:rPr>
        </w:r>
        <w:r w:rsidR="004E1AD2">
          <w:rPr>
            <w:noProof/>
            <w:webHidden/>
          </w:rPr>
          <w:fldChar w:fldCharType="separate"/>
        </w:r>
        <w:r w:rsidR="004E1AD2">
          <w:rPr>
            <w:noProof/>
            <w:webHidden/>
          </w:rPr>
          <w:t>17</w:t>
        </w:r>
        <w:r w:rsidR="004E1AD2">
          <w:rPr>
            <w:noProof/>
            <w:webHidden/>
          </w:rPr>
          <w:fldChar w:fldCharType="end"/>
        </w:r>
      </w:hyperlink>
    </w:p>
    <w:p w14:paraId="2C7D8317" w14:textId="44420146"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09" w:history="1">
        <w:r w:rsidR="004E1AD2" w:rsidRPr="00553FD6">
          <w:rPr>
            <w:rStyle w:val="Hypertextovodkaz"/>
            <w:noProof/>
          </w:rPr>
          <w:t>4.1.2</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Rozdělení ukazatele K</w:t>
        </w:r>
        <w:r w:rsidR="004E1AD2">
          <w:rPr>
            <w:noProof/>
            <w:webHidden/>
          </w:rPr>
          <w:tab/>
        </w:r>
        <w:r w:rsidR="004E1AD2">
          <w:rPr>
            <w:noProof/>
            <w:webHidden/>
          </w:rPr>
          <w:fldChar w:fldCharType="begin"/>
        </w:r>
        <w:r w:rsidR="004E1AD2">
          <w:rPr>
            <w:noProof/>
            <w:webHidden/>
          </w:rPr>
          <w:instrText xml:space="preserve"> PAGEREF _Toc183863009 \h </w:instrText>
        </w:r>
        <w:r w:rsidR="004E1AD2">
          <w:rPr>
            <w:noProof/>
            <w:webHidden/>
          </w:rPr>
        </w:r>
        <w:r w:rsidR="004E1AD2">
          <w:rPr>
            <w:noProof/>
            <w:webHidden/>
          </w:rPr>
          <w:fldChar w:fldCharType="separate"/>
        </w:r>
        <w:r w:rsidR="004E1AD2">
          <w:rPr>
            <w:noProof/>
            <w:webHidden/>
          </w:rPr>
          <w:t>17</w:t>
        </w:r>
        <w:r w:rsidR="004E1AD2">
          <w:rPr>
            <w:noProof/>
            <w:webHidden/>
          </w:rPr>
          <w:fldChar w:fldCharType="end"/>
        </w:r>
      </w:hyperlink>
    </w:p>
    <w:p w14:paraId="661AD87A" w14:textId="2CBDB86B"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10" w:history="1">
        <w:r w:rsidR="004E1AD2" w:rsidRPr="00553FD6">
          <w:rPr>
            <w:rStyle w:val="Hypertextovodkaz"/>
            <w:noProof/>
          </w:rPr>
          <w:t>4.1.3</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Rozdělení ukazatele P</w:t>
        </w:r>
        <w:r w:rsidR="004E1AD2">
          <w:rPr>
            <w:noProof/>
            <w:webHidden/>
          </w:rPr>
          <w:tab/>
        </w:r>
        <w:r w:rsidR="004E1AD2">
          <w:rPr>
            <w:noProof/>
            <w:webHidden/>
          </w:rPr>
          <w:fldChar w:fldCharType="begin"/>
        </w:r>
        <w:r w:rsidR="004E1AD2">
          <w:rPr>
            <w:noProof/>
            <w:webHidden/>
          </w:rPr>
          <w:instrText xml:space="preserve"> PAGEREF _Toc183863010 \h </w:instrText>
        </w:r>
        <w:r w:rsidR="004E1AD2">
          <w:rPr>
            <w:noProof/>
            <w:webHidden/>
          </w:rPr>
        </w:r>
        <w:r w:rsidR="004E1AD2">
          <w:rPr>
            <w:noProof/>
            <w:webHidden/>
          </w:rPr>
          <w:fldChar w:fldCharType="separate"/>
        </w:r>
        <w:r w:rsidR="004E1AD2">
          <w:rPr>
            <w:noProof/>
            <w:webHidden/>
          </w:rPr>
          <w:t>18</w:t>
        </w:r>
        <w:r w:rsidR="004E1AD2">
          <w:rPr>
            <w:noProof/>
            <w:webHidden/>
          </w:rPr>
          <w:fldChar w:fldCharType="end"/>
        </w:r>
      </w:hyperlink>
    </w:p>
    <w:p w14:paraId="2EEFB955" w14:textId="43CD484D"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11" w:history="1">
        <w:r w:rsidR="004E1AD2" w:rsidRPr="00553FD6">
          <w:rPr>
            <w:rStyle w:val="Hypertextovodkaz"/>
            <w:noProof/>
          </w:rPr>
          <w:t>4.1.4</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Rozdělení ukazatele F</w:t>
        </w:r>
        <w:r w:rsidR="004E1AD2" w:rsidRPr="00553FD6">
          <w:rPr>
            <w:rStyle w:val="Hypertextovodkaz"/>
            <w:noProof/>
            <w:vertAlign w:val="superscript"/>
          </w:rPr>
          <w:t>5</w:t>
        </w:r>
        <w:r w:rsidR="004E1AD2">
          <w:rPr>
            <w:noProof/>
            <w:webHidden/>
          </w:rPr>
          <w:tab/>
        </w:r>
        <w:r w:rsidR="004E1AD2">
          <w:rPr>
            <w:noProof/>
            <w:webHidden/>
          </w:rPr>
          <w:fldChar w:fldCharType="begin"/>
        </w:r>
        <w:r w:rsidR="004E1AD2">
          <w:rPr>
            <w:noProof/>
            <w:webHidden/>
          </w:rPr>
          <w:instrText xml:space="preserve"> PAGEREF _Toc183863011 \h </w:instrText>
        </w:r>
        <w:r w:rsidR="004E1AD2">
          <w:rPr>
            <w:noProof/>
            <w:webHidden/>
          </w:rPr>
        </w:r>
        <w:r w:rsidR="004E1AD2">
          <w:rPr>
            <w:noProof/>
            <w:webHidden/>
          </w:rPr>
          <w:fldChar w:fldCharType="separate"/>
        </w:r>
        <w:r w:rsidR="004E1AD2">
          <w:rPr>
            <w:noProof/>
            <w:webHidden/>
          </w:rPr>
          <w:t>18</w:t>
        </w:r>
        <w:r w:rsidR="004E1AD2">
          <w:rPr>
            <w:noProof/>
            <w:webHidden/>
          </w:rPr>
          <w:fldChar w:fldCharType="end"/>
        </w:r>
      </w:hyperlink>
    </w:p>
    <w:p w14:paraId="3DA5B2C4" w14:textId="72D0A4A3"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12" w:history="1">
        <w:r w:rsidR="004E1AD2" w:rsidRPr="00553FD6">
          <w:rPr>
            <w:rStyle w:val="Hypertextovodkaz"/>
            <w:noProof/>
          </w:rPr>
          <w:t>4.1.5</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Rozdělení ukazatele J</w:t>
        </w:r>
        <w:r w:rsidR="004E1AD2">
          <w:rPr>
            <w:noProof/>
            <w:webHidden/>
          </w:rPr>
          <w:tab/>
        </w:r>
        <w:r w:rsidR="004E1AD2">
          <w:rPr>
            <w:noProof/>
            <w:webHidden/>
          </w:rPr>
          <w:fldChar w:fldCharType="begin"/>
        </w:r>
        <w:r w:rsidR="004E1AD2">
          <w:rPr>
            <w:noProof/>
            <w:webHidden/>
          </w:rPr>
          <w:instrText xml:space="preserve"> PAGEREF _Toc183863012 \h </w:instrText>
        </w:r>
        <w:r w:rsidR="004E1AD2">
          <w:rPr>
            <w:noProof/>
            <w:webHidden/>
          </w:rPr>
        </w:r>
        <w:r w:rsidR="004E1AD2">
          <w:rPr>
            <w:noProof/>
            <w:webHidden/>
          </w:rPr>
          <w:fldChar w:fldCharType="separate"/>
        </w:r>
        <w:r w:rsidR="004E1AD2">
          <w:rPr>
            <w:noProof/>
            <w:webHidden/>
          </w:rPr>
          <w:t>18</w:t>
        </w:r>
        <w:r w:rsidR="004E1AD2">
          <w:rPr>
            <w:noProof/>
            <w:webHidden/>
          </w:rPr>
          <w:fldChar w:fldCharType="end"/>
        </w:r>
      </w:hyperlink>
    </w:p>
    <w:p w14:paraId="18C7EE95" w14:textId="17388B78"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13" w:history="1">
        <w:r w:rsidR="004E1AD2" w:rsidRPr="00553FD6">
          <w:rPr>
            <w:rStyle w:val="Hypertextovodkaz"/>
            <w:noProof/>
          </w:rPr>
          <w:t>4.1.6</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Rozdělení ukazatele FUČ</w:t>
        </w:r>
        <w:r w:rsidR="004E1AD2">
          <w:rPr>
            <w:noProof/>
            <w:webHidden/>
          </w:rPr>
          <w:tab/>
        </w:r>
        <w:r w:rsidR="004E1AD2">
          <w:rPr>
            <w:noProof/>
            <w:webHidden/>
          </w:rPr>
          <w:fldChar w:fldCharType="begin"/>
        </w:r>
        <w:r w:rsidR="004E1AD2">
          <w:rPr>
            <w:noProof/>
            <w:webHidden/>
          </w:rPr>
          <w:instrText xml:space="preserve"> PAGEREF _Toc183863013 \h </w:instrText>
        </w:r>
        <w:r w:rsidR="004E1AD2">
          <w:rPr>
            <w:noProof/>
            <w:webHidden/>
          </w:rPr>
        </w:r>
        <w:r w:rsidR="004E1AD2">
          <w:rPr>
            <w:noProof/>
            <w:webHidden/>
          </w:rPr>
          <w:fldChar w:fldCharType="separate"/>
        </w:r>
        <w:r w:rsidR="004E1AD2">
          <w:rPr>
            <w:noProof/>
            <w:webHidden/>
          </w:rPr>
          <w:t>18</w:t>
        </w:r>
        <w:r w:rsidR="004E1AD2">
          <w:rPr>
            <w:noProof/>
            <w:webHidden/>
          </w:rPr>
          <w:fldChar w:fldCharType="end"/>
        </w:r>
      </w:hyperlink>
    </w:p>
    <w:p w14:paraId="49189AC0" w14:textId="76175681"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14" w:history="1">
        <w:r w:rsidR="004E1AD2" w:rsidRPr="00553FD6">
          <w:rPr>
            <w:rStyle w:val="Hypertextovodkaz"/>
            <w:noProof/>
          </w:rPr>
          <w:t>4.1.7</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Rozdělení ukazatele C</w:t>
        </w:r>
        <w:r w:rsidR="004E1AD2">
          <w:rPr>
            <w:noProof/>
            <w:webHidden/>
          </w:rPr>
          <w:tab/>
        </w:r>
        <w:r w:rsidR="004E1AD2">
          <w:rPr>
            <w:noProof/>
            <w:webHidden/>
          </w:rPr>
          <w:fldChar w:fldCharType="begin"/>
        </w:r>
        <w:r w:rsidR="004E1AD2">
          <w:rPr>
            <w:noProof/>
            <w:webHidden/>
          </w:rPr>
          <w:instrText xml:space="preserve"> PAGEREF _Toc183863014 \h </w:instrText>
        </w:r>
        <w:r w:rsidR="004E1AD2">
          <w:rPr>
            <w:noProof/>
            <w:webHidden/>
          </w:rPr>
        </w:r>
        <w:r w:rsidR="004E1AD2">
          <w:rPr>
            <w:noProof/>
            <w:webHidden/>
          </w:rPr>
          <w:fldChar w:fldCharType="separate"/>
        </w:r>
        <w:r w:rsidR="004E1AD2">
          <w:rPr>
            <w:noProof/>
            <w:webHidden/>
          </w:rPr>
          <w:t>18</w:t>
        </w:r>
        <w:r w:rsidR="004E1AD2">
          <w:rPr>
            <w:noProof/>
            <w:webHidden/>
          </w:rPr>
          <w:fldChar w:fldCharType="end"/>
        </w:r>
      </w:hyperlink>
    </w:p>
    <w:p w14:paraId="4FF5A2AC" w14:textId="04AABF53"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15" w:history="1">
        <w:r w:rsidR="004E1AD2" w:rsidRPr="00553FD6">
          <w:rPr>
            <w:rStyle w:val="Hypertextovodkaz"/>
            <w:noProof/>
          </w:rPr>
          <w:t>4.2</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Rozdělení DKRVO</w:t>
        </w:r>
        <w:r w:rsidR="004E1AD2">
          <w:rPr>
            <w:noProof/>
            <w:webHidden/>
          </w:rPr>
          <w:tab/>
        </w:r>
        <w:r w:rsidR="004E1AD2">
          <w:rPr>
            <w:noProof/>
            <w:webHidden/>
          </w:rPr>
          <w:fldChar w:fldCharType="begin"/>
        </w:r>
        <w:r w:rsidR="004E1AD2">
          <w:rPr>
            <w:noProof/>
            <w:webHidden/>
          </w:rPr>
          <w:instrText xml:space="preserve"> PAGEREF _Toc183863015 \h </w:instrText>
        </w:r>
        <w:r w:rsidR="004E1AD2">
          <w:rPr>
            <w:noProof/>
            <w:webHidden/>
          </w:rPr>
        </w:r>
        <w:r w:rsidR="004E1AD2">
          <w:rPr>
            <w:noProof/>
            <w:webHidden/>
          </w:rPr>
          <w:fldChar w:fldCharType="separate"/>
        </w:r>
        <w:r w:rsidR="004E1AD2">
          <w:rPr>
            <w:noProof/>
            <w:webHidden/>
          </w:rPr>
          <w:t>18</w:t>
        </w:r>
        <w:r w:rsidR="004E1AD2">
          <w:rPr>
            <w:noProof/>
            <w:webHidden/>
          </w:rPr>
          <w:fldChar w:fldCharType="end"/>
        </w:r>
      </w:hyperlink>
    </w:p>
    <w:p w14:paraId="1D6E820B" w14:textId="63BBFF76"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16" w:history="1">
        <w:r w:rsidR="004E1AD2" w:rsidRPr="00553FD6">
          <w:rPr>
            <w:rStyle w:val="Hypertextovodkaz"/>
            <w:noProof/>
          </w:rPr>
          <w:t>4.2.1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Rozdělení stabilizační složky DKRVO</w:t>
        </w:r>
        <w:r w:rsidR="004E1AD2">
          <w:rPr>
            <w:noProof/>
            <w:webHidden/>
          </w:rPr>
          <w:tab/>
        </w:r>
        <w:r w:rsidR="004E1AD2">
          <w:rPr>
            <w:noProof/>
            <w:webHidden/>
          </w:rPr>
          <w:fldChar w:fldCharType="begin"/>
        </w:r>
        <w:r w:rsidR="004E1AD2">
          <w:rPr>
            <w:noProof/>
            <w:webHidden/>
          </w:rPr>
          <w:instrText xml:space="preserve"> PAGEREF _Toc183863016 \h </w:instrText>
        </w:r>
        <w:r w:rsidR="004E1AD2">
          <w:rPr>
            <w:noProof/>
            <w:webHidden/>
          </w:rPr>
        </w:r>
        <w:r w:rsidR="004E1AD2">
          <w:rPr>
            <w:noProof/>
            <w:webHidden/>
          </w:rPr>
          <w:fldChar w:fldCharType="separate"/>
        </w:r>
        <w:r w:rsidR="004E1AD2">
          <w:rPr>
            <w:noProof/>
            <w:webHidden/>
          </w:rPr>
          <w:t>19</w:t>
        </w:r>
        <w:r w:rsidR="004E1AD2">
          <w:rPr>
            <w:noProof/>
            <w:webHidden/>
          </w:rPr>
          <w:fldChar w:fldCharType="end"/>
        </w:r>
      </w:hyperlink>
    </w:p>
    <w:p w14:paraId="337FA681" w14:textId="710A3E25"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17" w:history="1">
        <w:r w:rsidR="004E1AD2" w:rsidRPr="00553FD6">
          <w:rPr>
            <w:rStyle w:val="Hypertextovodkaz"/>
            <w:noProof/>
          </w:rPr>
          <w:t>4.2.2</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Rozdělení motivační složky DKRVO</w:t>
        </w:r>
        <w:r w:rsidR="004E1AD2">
          <w:rPr>
            <w:noProof/>
            <w:webHidden/>
          </w:rPr>
          <w:tab/>
        </w:r>
        <w:r w:rsidR="004E1AD2">
          <w:rPr>
            <w:noProof/>
            <w:webHidden/>
          </w:rPr>
          <w:fldChar w:fldCharType="begin"/>
        </w:r>
        <w:r w:rsidR="004E1AD2">
          <w:rPr>
            <w:noProof/>
            <w:webHidden/>
          </w:rPr>
          <w:instrText xml:space="preserve"> PAGEREF _Toc183863017 \h </w:instrText>
        </w:r>
        <w:r w:rsidR="004E1AD2">
          <w:rPr>
            <w:noProof/>
            <w:webHidden/>
          </w:rPr>
        </w:r>
        <w:r w:rsidR="004E1AD2">
          <w:rPr>
            <w:noProof/>
            <w:webHidden/>
          </w:rPr>
          <w:fldChar w:fldCharType="separate"/>
        </w:r>
        <w:r w:rsidR="004E1AD2">
          <w:rPr>
            <w:noProof/>
            <w:webHidden/>
          </w:rPr>
          <w:t>19</w:t>
        </w:r>
        <w:r w:rsidR="004E1AD2">
          <w:rPr>
            <w:noProof/>
            <w:webHidden/>
          </w:rPr>
          <w:fldChar w:fldCharType="end"/>
        </w:r>
      </w:hyperlink>
    </w:p>
    <w:p w14:paraId="432379C8" w14:textId="457443FB"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18" w:history="1">
        <w:r w:rsidR="004E1AD2" w:rsidRPr="00553FD6">
          <w:rPr>
            <w:rStyle w:val="Hypertextovodkaz"/>
            <w:noProof/>
          </w:rPr>
          <w:t>4.3</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Rozdělení účelové podpory na SVV</w:t>
        </w:r>
        <w:r w:rsidR="004E1AD2">
          <w:rPr>
            <w:noProof/>
            <w:webHidden/>
          </w:rPr>
          <w:tab/>
        </w:r>
        <w:r w:rsidR="004E1AD2">
          <w:rPr>
            <w:noProof/>
            <w:webHidden/>
          </w:rPr>
          <w:fldChar w:fldCharType="begin"/>
        </w:r>
        <w:r w:rsidR="004E1AD2">
          <w:rPr>
            <w:noProof/>
            <w:webHidden/>
          </w:rPr>
          <w:instrText xml:space="preserve"> PAGEREF _Toc183863018 \h </w:instrText>
        </w:r>
        <w:r w:rsidR="004E1AD2">
          <w:rPr>
            <w:noProof/>
            <w:webHidden/>
          </w:rPr>
        </w:r>
        <w:r w:rsidR="004E1AD2">
          <w:rPr>
            <w:noProof/>
            <w:webHidden/>
          </w:rPr>
          <w:fldChar w:fldCharType="separate"/>
        </w:r>
        <w:r w:rsidR="004E1AD2">
          <w:rPr>
            <w:noProof/>
            <w:webHidden/>
          </w:rPr>
          <w:t>19</w:t>
        </w:r>
        <w:r w:rsidR="004E1AD2">
          <w:rPr>
            <w:noProof/>
            <w:webHidden/>
          </w:rPr>
          <w:fldChar w:fldCharType="end"/>
        </w:r>
      </w:hyperlink>
    </w:p>
    <w:p w14:paraId="4303BC1B" w14:textId="0E8627AF" w:rsidR="004E1AD2" w:rsidRDefault="00FD007E">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83863019" w:history="1">
        <w:r w:rsidR="004E1AD2" w:rsidRPr="00553FD6">
          <w:rPr>
            <w:rStyle w:val="Hypertextovodkaz"/>
            <w:noProof/>
          </w:rPr>
          <w:t>5</w:t>
        </w:r>
        <w:r w:rsidR="004E1AD2">
          <w:rPr>
            <w:rFonts w:eastAsiaTheme="minorEastAsia" w:cstheme="minorBidi"/>
            <w:b w:val="0"/>
            <w:bCs w:val="0"/>
            <w:caps w:val="0"/>
            <w:noProof/>
            <w:kern w:val="0"/>
            <w:sz w:val="22"/>
            <w:szCs w:val="22"/>
            <w:lang w:eastAsia="cs-CZ"/>
            <w14:ligatures w14:val="none"/>
          </w:rPr>
          <w:tab/>
        </w:r>
        <w:r w:rsidR="004E1AD2" w:rsidRPr="00553FD6">
          <w:rPr>
            <w:rStyle w:val="Hypertextovodkaz"/>
            <w:noProof/>
          </w:rPr>
          <w:t>Financování celouniverzitních aktivit</w:t>
        </w:r>
        <w:r w:rsidR="004E1AD2">
          <w:rPr>
            <w:noProof/>
            <w:webHidden/>
          </w:rPr>
          <w:tab/>
        </w:r>
        <w:r w:rsidR="004E1AD2">
          <w:rPr>
            <w:noProof/>
            <w:webHidden/>
          </w:rPr>
          <w:fldChar w:fldCharType="begin"/>
        </w:r>
        <w:r w:rsidR="004E1AD2">
          <w:rPr>
            <w:noProof/>
            <w:webHidden/>
          </w:rPr>
          <w:instrText xml:space="preserve"> PAGEREF _Toc183863019 \h </w:instrText>
        </w:r>
        <w:r w:rsidR="004E1AD2">
          <w:rPr>
            <w:noProof/>
            <w:webHidden/>
          </w:rPr>
        </w:r>
        <w:r w:rsidR="004E1AD2">
          <w:rPr>
            <w:noProof/>
            <w:webHidden/>
          </w:rPr>
          <w:fldChar w:fldCharType="separate"/>
        </w:r>
        <w:r w:rsidR="004E1AD2">
          <w:rPr>
            <w:noProof/>
            <w:webHidden/>
          </w:rPr>
          <w:t>20</w:t>
        </w:r>
        <w:r w:rsidR="004E1AD2">
          <w:rPr>
            <w:noProof/>
            <w:webHidden/>
          </w:rPr>
          <w:fldChar w:fldCharType="end"/>
        </w:r>
      </w:hyperlink>
    </w:p>
    <w:p w14:paraId="01543878" w14:textId="2BDD2C11"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20" w:history="1">
        <w:r w:rsidR="004E1AD2" w:rsidRPr="00553FD6">
          <w:rPr>
            <w:rStyle w:val="Hypertextovodkaz"/>
            <w:noProof/>
          </w:rPr>
          <w:t>5.1</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Prostředky na financování celouniverzitních aktivit</w:t>
        </w:r>
        <w:r w:rsidR="004E1AD2">
          <w:rPr>
            <w:noProof/>
            <w:webHidden/>
          </w:rPr>
          <w:tab/>
        </w:r>
        <w:r w:rsidR="004E1AD2">
          <w:rPr>
            <w:noProof/>
            <w:webHidden/>
          </w:rPr>
          <w:fldChar w:fldCharType="begin"/>
        </w:r>
        <w:r w:rsidR="004E1AD2">
          <w:rPr>
            <w:noProof/>
            <w:webHidden/>
          </w:rPr>
          <w:instrText xml:space="preserve"> PAGEREF _Toc183863020 \h </w:instrText>
        </w:r>
        <w:r w:rsidR="004E1AD2">
          <w:rPr>
            <w:noProof/>
            <w:webHidden/>
          </w:rPr>
        </w:r>
        <w:r w:rsidR="004E1AD2">
          <w:rPr>
            <w:noProof/>
            <w:webHidden/>
          </w:rPr>
          <w:fldChar w:fldCharType="separate"/>
        </w:r>
        <w:r w:rsidR="004E1AD2">
          <w:rPr>
            <w:noProof/>
            <w:webHidden/>
          </w:rPr>
          <w:t>20</w:t>
        </w:r>
        <w:r w:rsidR="004E1AD2">
          <w:rPr>
            <w:noProof/>
            <w:webHidden/>
          </w:rPr>
          <w:fldChar w:fldCharType="end"/>
        </w:r>
      </w:hyperlink>
    </w:p>
    <w:p w14:paraId="17071336" w14:textId="0C227913"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21" w:history="1">
        <w:r w:rsidR="004E1AD2" w:rsidRPr="00553FD6">
          <w:rPr>
            <w:rStyle w:val="Hypertextovodkaz"/>
            <w:noProof/>
          </w:rPr>
          <w:t>5.1.1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Prostředky na financování interních fondů</w:t>
        </w:r>
        <w:r w:rsidR="004E1AD2">
          <w:rPr>
            <w:noProof/>
            <w:webHidden/>
          </w:rPr>
          <w:tab/>
        </w:r>
        <w:r w:rsidR="004E1AD2">
          <w:rPr>
            <w:noProof/>
            <w:webHidden/>
          </w:rPr>
          <w:fldChar w:fldCharType="begin"/>
        </w:r>
        <w:r w:rsidR="004E1AD2">
          <w:rPr>
            <w:noProof/>
            <w:webHidden/>
          </w:rPr>
          <w:instrText xml:space="preserve"> PAGEREF _Toc183863021 \h </w:instrText>
        </w:r>
        <w:r w:rsidR="004E1AD2">
          <w:rPr>
            <w:noProof/>
            <w:webHidden/>
          </w:rPr>
        </w:r>
        <w:r w:rsidR="004E1AD2">
          <w:rPr>
            <w:noProof/>
            <w:webHidden/>
          </w:rPr>
          <w:fldChar w:fldCharType="separate"/>
        </w:r>
        <w:r w:rsidR="004E1AD2">
          <w:rPr>
            <w:noProof/>
            <w:webHidden/>
          </w:rPr>
          <w:t>20</w:t>
        </w:r>
        <w:r w:rsidR="004E1AD2">
          <w:rPr>
            <w:noProof/>
            <w:webHidden/>
          </w:rPr>
          <w:fldChar w:fldCharType="end"/>
        </w:r>
      </w:hyperlink>
    </w:p>
    <w:p w14:paraId="0578BA44" w14:textId="08A609A6"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22" w:history="1">
        <w:r w:rsidR="004E1AD2" w:rsidRPr="00553FD6">
          <w:rPr>
            <w:rStyle w:val="Hypertextovodkaz"/>
            <w:noProof/>
          </w:rPr>
          <w:t>5.1.2</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Prostředky na financování rektorátu</w:t>
        </w:r>
        <w:r w:rsidR="004E1AD2">
          <w:rPr>
            <w:noProof/>
            <w:webHidden/>
          </w:rPr>
          <w:tab/>
        </w:r>
        <w:r w:rsidR="004E1AD2">
          <w:rPr>
            <w:noProof/>
            <w:webHidden/>
          </w:rPr>
          <w:fldChar w:fldCharType="begin"/>
        </w:r>
        <w:r w:rsidR="004E1AD2">
          <w:rPr>
            <w:noProof/>
            <w:webHidden/>
          </w:rPr>
          <w:instrText xml:space="preserve"> PAGEREF _Toc183863022 \h </w:instrText>
        </w:r>
        <w:r w:rsidR="004E1AD2">
          <w:rPr>
            <w:noProof/>
            <w:webHidden/>
          </w:rPr>
        </w:r>
        <w:r w:rsidR="004E1AD2">
          <w:rPr>
            <w:noProof/>
            <w:webHidden/>
          </w:rPr>
          <w:fldChar w:fldCharType="separate"/>
        </w:r>
        <w:r w:rsidR="004E1AD2">
          <w:rPr>
            <w:noProof/>
            <w:webHidden/>
          </w:rPr>
          <w:t>20</w:t>
        </w:r>
        <w:r w:rsidR="004E1AD2">
          <w:rPr>
            <w:noProof/>
            <w:webHidden/>
          </w:rPr>
          <w:fldChar w:fldCharType="end"/>
        </w:r>
      </w:hyperlink>
    </w:p>
    <w:p w14:paraId="038E71CD" w14:textId="32DDF2D6"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23" w:history="1">
        <w:r w:rsidR="004E1AD2" w:rsidRPr="00553FD6">
          <w:rPr>
            <w:rStyle w:val="Hypertextovodkaz"/>
            <w:noProof/>
          </w:rPr>
          <w:t>5.1.3</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Prostředky na financování informačních zdrojů</w:t>
        </w:r>
        <w:r w:rsidR="004E1AD2">
          <w:rPr>
            <w:noProof/>
            <w:webHidden/>
          </w:rPr>
          <w:tab/>
        </w:r>
        <w:r w:rsidR="004E1AD2">
          <w:rPr>
            <w:noProof/>
            <w:webHidden/>
          </w:rPr>
          <w:fldChar w:fldCharType="begin"/>
        </w:r>
        <w:r w:rsidR="004E1AD2">
          <w:rPr>
            <w:noProof/>
            <w:webHidden/>
          </w:rPr>
          <w:instrText xml:space="preserve"> PAGEREF _Toc183863023 \h </w:instrText>
        </w:r>
        <w:r w:rsidR="004E1AD2">
          <w:rPr>
            <w:noProof/>
            <w:webHidden/>
          </w:rPr>
        </w:r>
        <w:r w:rsidR="004E1AD2">
          <w:rPr>
            <w:noProof/>
            <w:webHidden/>
          </w:rPr>
          <w:fldChar w:fldCharType="separate"/>
        </w:r>
        <w:r w:rsidR="004E1AD2">
          <w:rPr>
            <w:noProof/>
            <w:webHidden/>
          </w:rPr>
          <w:t>20</w:t>
        </w:r>
        <w:r w:rsidR="004E1AD2">
          <w:rPr>
            <w:noProof/>
            <w:webHidden/>
          </w:rPr>
          <w:fldChar w:fldCharType="end"/>
        </w:r>
      </w:hyperlink>
    </w:p>
    <w:p w14:paraId="0AB06BF4" w14:textId="520E19BE"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24" w:history="1">
        <w:r w:rsidR="004E1AD2" w:rsidRPr="00553FD6">
          <w:rPr>
            <w:rStyle w:val="Hypertextovodkaz"/>
            <w:noProof/>
          </w:rPr>
          <w:t>5.1.4</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Prostředky na financování zdroje Stavební komise, celouniverzitní SZNN a celouniverzitní projekty</w:t>
        </w:r>
        <w:r w:rsidR="004E1AD2">
          <w:rPr>
            <w:noProof/>
            <w:webHidden/>
          </w:rPr>
          <w:tab/>
        </w:r>
        <w:r w:rsidR="004E1AD2">
          <w:rPr>
            <w:noProof/>
            <w:webHidden/>
          </w:rPr>
          <w:fldChar w:fldCharType="begin"/>
        </w:r>
        <w:r w:rsidR="004E1AD2">
          <w:rPr>
            <w:noProof/>
            <w:webHidden/>
          </w:rPr>
          <w:instrText xml:space="preserve"> PAGEREF _Toc183863024 \h </w:instrText>
        </w:r>
        <w:r w:rsidR="004E1AD2">
          <w:rPr>
            <w:noProof/>
            <w:webHidden/>
          </w:rPr>
        </w:r>
        <w:r w:rsidR="004E1AD2">
          <w:rPr>
            <w:noProof/>
            <w:webHidden/>
          </w:rPr>
          <w:fldChar w:fldCharType="separate"/>
        </w:r>
        <w:r w:rsidR="004E1AD2">
          <w:rPr>
            <w:noProof/>
            <w:webHidden/>
          </w:rPr>
          <w:t>21</w:t>
        </w:r>
        <w:r w:rsidR="004E1AD2">
          <w:rPr>
            <w:noProof/>
            <w:webHidden/>
          </w:rPr>
          <w:fldChar w:fldCharType="end"/>
        </w:r>
      </w:hyperlink>
    </w:p>
    <w:p w14:paraId="2D2A1A64" w14:textId="46838566"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25" w:history="1">
        <w:r w:rsidR="004E1AD2" w:rsidRPr="00553FD6">
          <w:rPr>
            <w:rStyle w:val="Hypertextovodkaz"/>
            <w:noProof/>
          </w:rPr>
          <w:t>5.2</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Odvody na financování celouniverzitních aktivit</w:t>
        </w:r>
        <w:r w:rsidR="004E1AD2">
          <w:rPr>
            <w:noProof/>
            <w:webHidden/>
          </w:rPr>
          <w:tab/>
        </w:r>
        <w:r w:rsidR="004E1AD2">
          <w:rPr>
            <w:noProof/>
            <w:webHidden/>
          </w:rPr>
          <w:fldChar w:fldCharType="begin"/>
        </w:r>
        <w:r w:rsidR="004E1AD2">
          <w:rPr>
            <w:noProof/>
            <w:webHidden/>
          </w:rPr>
          <w:instrText xml:space="preserve"> PAGEREF _Toc183863025 \h </w:instrText>
        </w:r>
        <w:r w:rsidR="004E1AD2">
          <w:rPr>
            <w:noProof/>
            <w:webHidden/>
          </w:rPr>
        </w:r>
        <w:r w:rsidR="004E1AD2">
          <w:rPr>
            <w:noProof/>
            <w:webHidden/>
          </w:rPr>
          <w:fldChar w:fldCharType="separate"/>
        </w:r>
        <w:r w:rsidR="004E1AD2">
          <w:rPr>
            <w:noProof/>
            <w:webHidden/>
          </w:rPr>
          <w:t>21</w:t>
        </w:r>
        <w:r w:rsidR="004E1AD2">
          <w:rPr>
            <w:noProof/>
            <w:webHidden/>
          </w:rPr>
          <w:fldChar w:fldCharType="end"/>
        </w:r>
      </w:hyperlink>
    </w:p>
    <w:p w14:paraId="434326A3" w14:textId="0D8358F1"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26" w:history="1">
        <w:r w:rsidR="004E1AD2" w:rsidRPr="00553FD6">
          <w:rPr>
            <w:rStyle w:val="Hypertextovodkaz"/>
            <w:noProof/>
          </w:rPr>
          <w:t>5.2.1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Odvody na financování interních fondů</w:t>
        </w:r>
        <w:r w:rsidR="004E1AD2">
          <w:rPr>
            <w:noProof/>
            <w:webHidden/>
          </w:rPr>
          <w:tab/>
        </w:r>
        <w:r w:rsidR="004E1AD2">
          <w:rPr>
            <w:noProof/>
            <w:webHidden/>
          </w:rPr>
          <w:fldChar w:fldCharType="begin"/>
        </w:r>
        <w:r w:rsidR="004E1AD2">
          <w:rPr>
            <w:noProof/>
            <w:webHidden/>
          </w:rPr>
          <w:instrText xml:space="preserve"> PAGEREF _Toc183863026 \h </w:instrText>
        </w:r>
        <w:r w:rsidR="004E1AD2">
          <w:rPr>
            <w:noProof/>
            <w:webHidden/>
          </w:rPr>
        </w:r>
        <w:r w:rsidR="004E1AD2">
          <w:rPr>
            <w:noProof/>
            <w:webHidden/>
          </w:rPr>
          <w:fldChar w:fldCharType="separate"/>
        </w:r>
        <w:r w:rsidR="004E1AD2">
          <w:rPr>
            <w:noProof/>
            <w:webHidden/>
          </w:rPr>
          <w:t>22</w:t>
        </w:r>
        <w:r w:rsidR="004E1AD2">
          <w:rPr>
            <w:noProof/>
            <w:webHidden/>
          </w:rPr>
          <w:fldChar w:fldCharType="end"/>
        </w:r>
      </w:hyperlink>
    </w:p>
    <w:p w14:paraId="022E152C" w14:textId="11B8FCDA"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27" w:history="1">
        <w:r w:rsidR="004E1AD2" w:rsidRPr="00553FD6">
          <w:rPr>
            <w:rStyle w:val="Hypertextovodkaz"/>
            <w:noProof/>
          </w:rPr>
          <w:t>5.2.2</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Odvody na financování informačních zdrojů</w:t>
        </w:r>
        <w:r w:rsidR="004E1AD2">
          <w:rPr>
            <w:noProof/>
            <w:webHidden/>
          </w:rPr>
          <w:tab/>
        </w:r>
        <w:r w:rsidR="004E1AD2">
          <w:rPr>
            <w:noProof/>
            <w:webHidden/>
          </w:rPr>
          <w:fldChar w:fldCharType="begin"/>
        </w:r>
        <w:r w:rsidR="004E1AD2">
          <w:rPr>
            <w:noProof/>
            <w:webHidden/>
          </w:rPr>
          <w:instrText xml:space="preserve"> PAGEREF _Toc183863027 \h </w:instrText>
        </w:r>
        <w:r w:rsidR="004E1AD2">
          <w:rPr>
            <w:noProof/>
            <w:webHidden/>
          </w:rPr>
        </w:r>
        <w:r w:rsidR="004E1AD2">
          <w:rPr>
            <w:noProof/>
            <w:webHidden/>
          </w:rPr>
          <w:fldChar w:fldCharType="separate"/>
        </w:r>
        <w:r w:rsidR="004E1AD2">
          <w:rPr>
            <w:noProof/>
            <w:webHidden/>
          </w:rPr>
          <w:t>22</w:t>
        </w:r>
        <w:r w:rsidR="004E1AD2">
          <w:rPr>
            <w:noProof/>
            <w:webHidden/>
          </w:rPr>
          <w:fldChar w:fldCharType="end"/>
        </w:r>
      </w:hyperlink>
    </w:p>
    <w:p w14:paraId="3CEEDB9A" w14:textId="53CF88D8"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28" w:history="1">
        <w:r w:rsidR="004E1AD2" w:rsidRPr="00553FD6">
          <w:rPr>
            <w:rStyle w:val="Hypertextovodkaz"/>
            <w:noProof/>
          </w:rPr>
          <w:t>5.2.3</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Odvody na financování provozu rektorátu</w:t>
        </w:r>
        <w:r w:rsidR="004E1AD2">
          <w:rPr>
            <w:noProof/>
            <w:webHidden/>
          </w:rPr>
          <w:tab/>
        </w:r>
        <w:r w:rsidR="004E1AD2">
          <w:rPr>
            <w:noProof/>
            <w:webHidden/>
          </w:rPr>
          <w:fldChar w:fldCharType="begin"/>
        </w:r>
        <w:r w:rsidR="004E1AD2">
          <w:rPr>
            <w:noProof/>
            <w:webHidden/>
          </w:rPr>
          <w:instrText xml:space="preserve"> PAGEREF _Toc183863028 \h </w:instrText>
        </w:r>
        <w:r w:rsidR="004E1AD2">
          <w:rPr>
            <w:noProof/>
            <w:webHidden/>
          </w:rPr>
        </w:r>
        <w:r w:rsidR="004E1AD2">
          <w:rPr>
            <w:noProof/>
            <w:webHidden/>
          </w:rPr>
          <w:fldChar w:fldCharType="separate"/>
        </w:r>
        <w:r w:rsidR="004E1AD2">
          <w:rPr>
            <w:noProof/>
            <w:webHidden/>
          </w:rPr>
          <w:t>22</w:t>
        </w:r>
        <w:r w:rsidR="004E1AD2">
          <w:rPr>
            <w:noProof/>
            <w:webHidden/>
          </w:rPr>
          <w:fldChar w:fldCharType="end"/>
        </w:r>
      </w:hyperlink>
    </w:p>
    <w:p w14:paraId="326B79A4" w14:textId="0A47F833"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29" w:history="1">
        <w:r w:rsidR="004E1AD2" w:rsidRPr="00553FD6">
          <w:rPr>
            <w:rStyle w:val="Hypertextovodkaz"/>
            <w:noProof/>
          </w:rPr>
          <w:t>5.2.4</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Odvody na zdroje Stavební komise, celouniverzitní SZNN a celouniverzitní projekty</w:t>
        </w:r>
        <w:r w:rsidR="004E1AD2">
          <w:rPr>
            <w:noProof/>
            <w:webHidden/>
          </w:rPr>
          <w:tab/>
        </w:r>
        <w:r w:rsidR="004E1AD2">
          <w:rPr>
            <w:noProof/>
            <w:webHidden/>
          </w:rPr>
          <w:fldChar w:fldCharType="begin"/>
        </w:r>
        <w:r w:rsidR="004E1AD2">
          <w:rPr>
            <w:noProof/>
            <w:webHidden/>
          </w:rPr>
          <w:instrText xml:space="preserve"> PAGEREF _Toc183863029 \h </w:instrText>
        </w:r>
        <w:r w:rsidR="004E1AD2">
          <w:rPr>
            <w:noProof/>
            <w:webHidden/>
          </w:rPr>
        </w:r>
        <w:r w:rsidR="004E1AD2">
          <w:rPr>
            <w:noProof/>
            <w:webHidden/>
          </w:rPr>
          <w:fldChar w:fldCharType="separate"/>
        </w:r>
        <w:r w:rsidR="004E1AD2">
          <w:rPr>
            <w:noProof/>
            <w:webHidden/>
          </w:rPr>
          <w:t>22</w:t>
        </w:r>
        <w:r w:rsidR="004E1AD2">
          <w:rPr>
            <w:noProof/>
            <w:webHidden/>
          </w:rPr>
          <w:fldChar w:fldCharType="end"/>
        </w:r>
      </w:hyperlink>
    </w:p>
    <w:p w14:paraId="60265920" w14:textId="287D8354" w:rsidR="004E1AD2" w:rsidRDefault="00FD007E">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83863030" w:history="1">
        <w:r w:rsidR="004E1AD2" w:rsidRPr="00553FD6">
          <w:rPr>
            <w:rStyle w:val="Hypertextovodkaz"/>
            <w:noProof/>
          </w:rPr>
          <w:t>6</w:t>
        </w:r>
        <w:r w:rsidR="004E1AD2">
          <w:rPr>
            <w:rFonts w:eastAsiaTheme="minorEastAsia" w:cstheme="minorBidi"/>
            <w:b w:val="0"/>
            <w:bCs w:val="0"/>
            <w:caps w:val="0"/>
            <w:noProof/>
            <w:kern w:val="0"/>
            <w:sz w:val="22"/>
            <w:szCs w:val="22"/>
            <w:lang w:eastAsia="cs-CZ"/>
            <w14:ligatures w14:val="none"/>
          </w:rPr>
          <w:tab/>
        </w:r>
        <w:r w:rsidR="004E1AD2" w:rsidRPr="00553FD6">
          <w:rPr>
            <w:rStyle w:val="Hypertextovodkaz"/>
            <w:noProof/>
          </w:rPr>
          <w:t>Čerpání finančních prostředků</w:t>
        </w:r>
        <w:r w:rsidR="004E1AD2">
          <w:rPr>
            <w:noProof/>
            <w:webHidden/>
          </w:rPr>
          <w:tab/>
        </w:r>
        <w:r w:rsidR="004E1AD2">
          <w:rPr>
            <w:noProof/>
            <w:webHidden/>
          </w:rPr>
          <w:fldChar w:fldCharType="begin"/>
        </w:r>
        <w:r w:rsidR="004E1AD2">
          <w:rPr>
            <w:noProof/>
            <w:webHidden/>
          </w:rPr>
          <w:instrText xml:space="preserve"> PAGEREF _Toc183863030 \h </w:instrText>
        </w:r>
        <w:r w:rsidR="004E1AD2">
          <w:rPr>
            <w:noProof/>
            <w:webHidden/>
          </w:rPr>
        </w:r>
        <w:r w:rsidR="004E1AD2">
          <w:rPr>
            <w:noProof/>
            <w:webHidden/>
          </w:rPr>
          <w:fldChar w:fldCharType="separate"/>
        </w:r>
        <w:r w:rsidR="004E1AD2">
          <w:rPr>
            <w:noProof/>
            <w:webHidden/>
          </w:rPr>
          <w:t>23</w:t>
        </w:r>
        <w:r w:rsidR="004E1AD2">
          <w:rPr>
            <w:noProof/>
            <w:webHidden/>
          </w:rPr>
          <w:fldChar w:fldCharType="end"/>
        </w:r>
      </w:hyperlink>
    </w:p>
    <w:p w14:paraId="3A360494" w14:textId="11DB8603"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31" w:history="1">
        <w:r w:rsidR="004E1AD2" w:rsidRPr="00553FD6">
          <w:rPr>
            <w:rStyle w:val="Hypertextovodkaz"/>
            <w:noProof/>
          </w:rPr>
          <w:t>6.1</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Počáteční nastavení financí ve fondech</w:t>
        </w:r>
        <w:r w:rsidR="004E1AD2">
          <w:rPr>
            <w:noProof/>
            <w:webHidden/>
          </w:rPr>
          <w:tab/>
        </w:r>
        <w:r w:rsidR="004E1AD2">
          <w:rPr>
            <w:noProof/>
            <w:webHidden/>
          </w:rPr>
          <w:fldChar w:fldCharType="begin"/>
        </w:r>
        <w:r w:rsidR="004E1AD2">
          <w:rPr>
            <w:noProof/>
            <w:webHidden/>
          </w:rPr>
          <w:instrText xml:space="preserve"> PAGEREF _Toc183863031 \h </w:instrText>
        </w:r>
        <w:r w:rsidR="004E1AD2">
          <w:rPr>
            <w:noProof/>
            <w:webHidden/>
          </w:rPr>
        </w:r>
        <w:r w:rsidR="004E1AD2">
          <w:rPr>
            <w:noProof/>
            <w:webHidden/>
          </w:rPr>
          <w:fldChar w:fldCharType="separate"/>
        </w:r>
        <w:r w:rsidR="004E1AD2">
          <w:rPr>
            <w:noProof/>
            <w:webHidden/>
          </w:rPr>
          <w:t>23</w:t>
        </w:r>
        <w:r w:rsidR="004E1AD2">
          <w:rPr>
            <w:noProof/>
            <w:webHidden/>
          </w:rPr>
          <w:fldChar w:fldCharType="end"/>
        </w:r>
      </w:hyperlink>
    </w:p>
    <w:p w14:paraId="455A8771" w14:textId="48448EC9"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32" w:history="1">
        <w:r w:rsidR="004E1AD2" w:rsidRPr="00553FD6">
          <w:rPr>
            <w:rStyle w:val="Hypertextovodkaz"/>
            <w:noProof/>
          </w:rPr>
          <w:t>6.1.1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Tvorba sociálního fondu</w:t>
        </w:r>
        <w:r w:rsidR="004E1AD2">
          <w:rPr>
            <w:noProof/>
            <w:webHidden/>
          </w:rPr>
          <w:tab/>
        </w:r>
        <w:r w:rsidR="004E1AD2">
          <w:rPr>
            <w:noProof/>
            <w:webHidden/>
          </w:rPr>
          <w:fldChar w:fldCharType="begin"/>
        </w:r>
        <w:r w:rsidR="004E1AD2">
          <w:rPr>
            <w:noProof/>
            <w:webHidden/>
          </w:rPr>
          <w:instrText xml:space="preserve"> PAGEREF _Toc183863032 \h </w:instrText>
        </w:r>
        <w:r w:rsidR="004E1AD2">
          <w:rPr>
            <w:noProof/>
            <w:webHidden/>
          </w:rPr>
        </w:r>
        <w:r w:rsidR="004E1AD2">
          <w:rPr>
            <w:noProof/>
            <w:webHidden/>
          </w:rPr>
          <w:fldChar w:fldCharType="separate"/>
        </w:r>
        <w:r w:rsidR="004E1AD2">
          <w:rPr>
            <w:noProof/>
            <w:webHidden/>
          </w:rPr>
          <w:t>23</w:t>
        </w:r>
        <w:r w:rsidR="004E1AD2">
          <w:rPr>
            <w:noProof/>
            <w:webHidden/>
          </w:rPr>
          <w:fldChar w:fldCharType="end"/>
        </w:r>
      </w:hyperlink>
    </w:p>
    <w:p w14:paraId="3D0AE68C" w14:textId="0FCCB1E0"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33" w:history="1">
        <w:r w:rsidR="004E1AD2" w:rsidRPr="00553FD6">
          <w:rPr>
            <w:rStyle w:val="Hypertextovodkaz"/>
            <w:noProof/>
          </w:rPr>
          <w:t>6.2</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Čerpání DKRVO na organizačních jednotkách</w:t>
        </w:r>
        <w:r w:rsidR="004E1AD2">
          <w:rPr>
            <w:noProof/>
            <w:webHidden/>
          </w:rPr>
          <w:tab/>
        </w:r>
        <w:r w:rsidR="004E1AD2">
          <w:rPr>
            <w:noProof/>
            <w:webHidden/>
          </w:rPr>
          <w:fldChar w:fldCharType="begin"/>
        </w:r>
        <w:r w:rsidR="004E1AD2">
          <w:rPr>
            <w:noProof/>
            <w:webHidden/>
          </w:rPr>
          <w:instrText xml:space="preserve"> PAGEREF _Toc183863033 \h </w:instrText>
        </w:r>
        <w:r w:rsidR="004E1AD2">
          <w:rPr>
            <w:noProof/>
            <w:webHidden/>
          </w:rPr>
        </w:r>
        <w:r w:rsidR="004E1AD2">
          <w:rPr>
            <w:noProof/>
            <w:webHidden/>
          </w:rPr>
          <w:fldChar w:fldCharType="separate"/>
        </w:r>
        <w:r w:rsidR="004E1AD2">
          <w:rPr>
            <w:noProof/>
            <w:webHidden/>
          </w:rPr>
          <w:t>23</w:t>
        </w:r>
        <w:r w:rsidR="004E1AD2">
          <w:rPr>
            <w:noProof/>
            <w:webHidden/>
          </w:rPr>
          <w:fldChar w:fldCharType="end"/>
        </w:r>
      </w:hyperlink>
    </w:p>
    <w:p w14:paraId="663B634C" w14:textId="29295043"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34" w:history="1">
        <w:r w:rsidR="004E1AD2" w:rsidRPr="00553FD6">
          <w:rPr>
            <w:rStyle w:val="Hypertextovodkaz"/>
            <w:noProof/>
          </w:rPr>
          <w:t>6.3</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Čerpání prostředků na dlouhodobý majetek součástí</w:t>
        </w:r>
        <w:r w:rsidR="004E1AD2">
          <w:rPr>
            <w:noProof/>
            <w:webHidden/>
          </w:rPr>
          <w:tab/>
        </w:r>
        <w:r w:rsidR="004E1AD2">
          <w:rPr>
            <w:noProof/>
            <w:webHidden/>
          </w:rPr>
          <w:fldChar w:fldCharType="begin"/>
        </w:r>
        <w:r w:rsidR="004E1AD2">
          <w:rPr>
            <w:noProof/>
            <w:webHidden/>
          </w:rPr>
          <w:instrText xml:space="preserve"> PAGEREF _Toc183863034 \h </w:instrText>
        </w:r>
        <w:r w:rsidR="004E1AD2">
          <w:rPr>
            <w:noProof/>
            <w:webHidden/>
          </w:rPr>
        </w:r>
        <w:r w:rsidR="004E1AD2">
          <w:rPr>
            <w:noProof/>
            <w:webHidden/>
          </w:rPr>
          <w:fldChar w:fldCharType="separate"/>
        </w:r>
        <w:r w:rsidR="004E1AD2">
          <w:rPr>
            <w:noProof/>
            <w:webHidden/>
          </w:rPr>
          <w:t>24</w:t>
        </w:r>
        <w:r w:rsidR="004E1AD2">
          <w:rPr>
            <w:noProof/>
            <w:webHidden/>
          </w:rPr>
          <w:fldChar w:fldCharType="end"/>
        </w:r>
      </w:hyperlink>
    </w:p>
    <w:p w14:paraId="0F5D3DAB" w14:textId="25507B84"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35" w:history="1">
        <w:r w:rsidR="004E1AD2" w:rsidRPr="00553FD6">
          <w:rPr>
            <w:rStyle w:val="Hypertextovodkaz"/>
            <w:noProof/>
          </w:rPr>
          <w:t>6.4</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Čerpání dispozičního fondu</w:t>
        </w:r>
        <w:r w:rsidR="004E1AD2">
          <w:rPr>
            <w:noProof/>
            <w:webHidden/>
          </w:rPr>
          <w:tab/>
        </w:r>
        <w:r w:rsidR="004E1AD2">
          <w:rPr>
            <w:noProof/>
            <w:webHidden/>
          </w:rPr>
          <w:fldChar w:fldCharType="begin"/>
        </w:r>
        <w:r w:rsidR="004E1AD2">
          <w:rPr>
            <w:noProof/>
            <w:webHidden/>
          </w:rPr>
          <w:instrText xml:space="preserve"> PAGEREF _Toc183863035 \h </w:instrText>
        </w:r>
        <w:r w:rsidR="004E1AD2">
          <w:rPr>
            <w:noProof/>
            <w:webHidden/>
          </w:rPr>
        </w:r>
        <w:r w:rsidR="004E1AD2">
          <w:rPr>
            <w:noProof/>
            <w:webHidden/>
          </w:rPr>
          <w:fldChar w:fldCharType="separate"/>
        </w:r>
        <w:r w:rsidR="004E1AD2">
          <w:rPr>
            <w:noProof/>
            <w:webHidden/>
          </w:rPr>
          <w:t>24</w:t>
        </w:r>
        <w:r w:rsidR="004E1AD2">
          <w:rPr>
            <w:noProof/>
            <w:webHidden/>
          </w:rPr>
          <w:fldChar w:fldCharType="end"/>
        </w:r>
      </w:hyperlink>
    </w:p>
    <w:p w14:paraId="0713818C" w14:textId="7F6B462F"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36" w:history="1">
        <w:r w:rsidR="004E1AD2" w:rsidRPr="00553FD6">
          <w:rPr>
            <w:rStyle w:val="Hypertextovodkaz"/>
            <w:noProof/>
          </w:rPr>
          <w:t>6.4.1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Příspěvek na financování ÚTV</w:t>
        </w:r>
        <w:r w:rsidR="004E1AD2">
          <w:rPr>
            <w:noProof/>
            <w:webHidden/>
          </w:rPr>
          <w:tab/>
        </w:r>
        <w:r w:rsidR="004E1AD2">
          <w:rPr>
            <w:noProof/>
            <w:webHidden/>
          </w:rPr>
          <w:fldChar w:fldCharType="begin"/>
        </w:r>
        <w:r w:rsidR="004E1AD2">
          <w:rPr>
            <w:noProof/>
            <w:webHidden/>
          </w:rPr>
          <w:instrText xml:space="preserve"> PAGEREF _Toc183863036 \h </w:instrText>
        </w:r>
        <w:r w:rsidR="004E1AD2">
          <w:rPr>
            <w:noProof/>
            <w:webHidden/>
          </w:rPr>
        </w:r>
        <w:r w:rsidR="004E1AD2">
          <w:rPr>
            <w:noProof/>
            <w:webHidden/>
          </w:rPr>
          <w:fldChar w:fldCharType="separate"/>
        </w:r>
        <w:r w:rsidR="004E1AD2">
          <w:rPr>
            <w:noProof/>
            <w:webHidden/>
          </w:rPr>
          <w:t>24</w:t>
        </w:r>
        <w:r w:rsidR="004E1AD2">
          <w:rPr>
            <w:noProof/>
            <w:webHidden/>
          </w:rPr>
          <w:fldChar w:fldCharType="end"/>
        </w:r>
      </w:hyperlink>
    </w:p>
    <w:p w14:paraId="125D82B9" w14:textId="72F0361D"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37" w:history="1">
        <w:r w:rsidR="004E1AD2" w:rsidRPr="00553FD6">
          <w:rPr>
            <w:rStyle w:val="Hypertextovodkaz"/>
            <w:noProof/>
          </w:rPr>
          <w:t>6.4.2</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Příspěvek na financování UMŠ</w:t>
        </w:r>
        <w:r w:rsidR="004E1AD2">
          <w:rPr>
            <w:noProof/>
            <w:webHidden/>
          </w:rPr>
          <w:tab/>
        </w:r>
        <w:r w:rsidR="004E1AD2">
          <w:rPr>
            <w:noProof/>
            <w:webHidden/>
          </w:rPr>
          <w:fldChar w:fldCharType="begin"/>
        </w:r>
        <w:r w:rsidR="004E1AD2">
          <w:rPr>
            <w:noProof/>
            <w:webHidden/>
          </w:rPr>
          <w:instrText xml:space="preserve"> PAGEREF _Toc183863037 \h </w:instrText>
        </w:r>
        <w:r w:rsidR="004E1AD2">
          <w:rPr>
            <w:noProof/>
            <w:webHidden/>
          </w:rPr>
        </w:r>
        <w:r w:rsidR="004E1AD2">
          <w:rPr>
            <w:noProof/>
            <w:webHidden/>
          </w:rPr>
          <w:fldChar w:fldCharType="separate"/>
        </w:r>
        <w:r w:rsidR="004E1AD2">
          <w:rPr>
            <w:noProof/>
            <w:webHidden/>
          </w:rPr>
          <w:t>25</w:t>
        </w:r>
        <w:r w:rsidR="004E1AD2">
          <w:rPr>
            <w:noProof/>
            <w:webHidden/>
          </w:rPr>
          <w:fldChar w:fldCharType="end"/>
        </w:r>
      </w:hyperlink>
    </w:p>
    <w:p w14:paraId="286CA2CA" w14:textId="2D6BC776"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38" w:history="1">
        <w:r w:rsidR="004E1AD2" w:rsidRPr="00553FD6">
          <w:rPr>
            <w:rStyle w:val="Hypertextovodkaz"/>
            <w:noProof/>
          </w:rPr>
          <w:t>6.4.3</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Příspěvek na financování CTT</w:t>
        </w:r>
        <w:r w:rsidR="004E1AD2">
          <w:rPr>
            <w:noProof/>
            <w:webHidden/>
          </w:rPr>
          <w:tab/>
        </w:r>
        <w:r w:rsidR="004E1AD2">
          <w:rPr>
            <w:noProof/>
            <w:webHidden/>
          </w:rPr>
          <w:fldChar w:fldCharType="begin"/>
        </w:r>
        <w:r w:rsidR="004E1AD2">
          <w:rPr>
            <w:noProof/>
            <w:webHidden/>
          </w:rPr>
          <w:instrText xml:space="preserve"> PAGEREF _Toc183863038 \h </w:instrText>
        </w:r>
        <w:r w:rsidR="004E1AD2">
          <w:rPr>
            <w:noProof/>
            <w:webHidden/>
          </w:rPr>
        </w:r>
        <w:r w:rsidR="004E1AD2">
          <w:rPr>
            <w:noProof/>
            <w:webHidden/>
          </w:rPr>
          <w:fldChar w:fldCharType="separate"/>
        </w:r>
        <w:r w:rsidR="004E1AD2">
          <w:rPr>
            <w:noProof/>
            <w:webHidden/>
          </w:rPr>
          <w:t>25</w:t>
        </w:r>
        <w:r w:rsidR="004E1AD2">
          <w:rPr>
            <w:noProof/>
            <w:webHidden/>
          </w:rPr>
          <w:fldChar w:fldCharType="end"/>
        </w:r>
      </w:hyperlink>
    </w:p>
    <w:p w14:paraId="6AADDFF8" w14:textId="4A769A01"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39" w:history="1">
        <w:r w:rsidR="004E1AD2" w:rsidRPr="00553FD6">
          <w:rPr>
            <w:rStyle w:val="Hypertextovodkaz"/>
            <w:noProof/>
          </w:rPr>
          <w:t>6.4.4</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Příspěvek na Univerzitní digitální studio</w:t>
        </w:r>
        <w:r w:rsidR="004E1AD2">
          <w:rPr>
            <w:noProof/>
            <w:webHidden/>
          </w:rPr>
          <w:tab/>
        </w:r>
        <w:r w:rsidR="004E1AD2">
          <w:rPr>
            <w:noProof/>
            <w:webHidden/>
          </w:rPr>
          <w:fldChar w:fldCharType="begin"/>
        </w:r>
        <w:r w:rsidR="004E1AD2">
          <w:rPr>
            <w:noProof/>
            <w:webHidden/>
          </w:rPr>
          <w:instrText xml:space="preserve"> PAGEREF _Toc183863039 \h </w:instrText>
        </w:r>
        <w:r w:rsidR="004E1AD2">
          <w:rPr>
            <w:noProof/>
            <w:webHidden/>
          </w:rPr>
        </w:r>
        <w:r w:rsidR="004E1AD2">
          <w:rPr>
            <w:noProof/>
            <w:webHidden/>
          </w:rPr>
          <w:fldChar w:fldCharType="separate"/>
        </w:r>
        <w:r w:rsidR="004E1AD2">
          <w:rPr>
            <w:noProof/>
            <w:webHidden/>
          </w:rPr>
          <w:t>25</w:t>
        </w:r>
        <w:r w:rsidR="004E1AD2">
          <w:rPr>
            <w:noProof/>
            <w:webHidden/>
          </w:rPr>
          <w:fldChar w:fldCharType="end"/>
        </w:r>
      </w:hyperlink>
    </w:p>
    <w:p w14:paraId="2B761CF7" w14:textId="7D06B26C"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40" w:history="1">
        <w:r w:rsidR="004E1AD2" w:rsidRPr="00553FD6">
          <w:rPr>
            <w:rStyle w:val="Hypertextovodkaz"/>
            <w:noProof/>
          </w:rPr>
          <w:t>6.5</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Čerpání fondu strategického rozvoje</w:t>
        </w:r>
        <w:r w:rsidR="004E1AD2">
          <w:rPr>
            <w:noProof/>
            <w:webHidden/>
          </w:rPr>
          <w:tab/>
        </w:r>
        <w:r w:rsidR="004E1AD2">
          <w:rPr>
            <w:noProof/>
            <w:webHidden/>
          </w:rPr>
          <w:fldChar w:fldCharType="begin"/>
        </w:r>
        <w:r w:rsidR="004E1AD2">
          <w:rPr>
            <w:noProof/>
            <w:webHidden/>
          </w:rPr>
          <w:instrText xml:space="preserve"> PAGEREF _Toc183863040 \h </w:instrText>
        </w:r>
        <w:r w:rsidR="004E1AD2">
          <w:rPr>
            <w:noProof/>
            <w:webHidden/>
          </w:rPr>
        </w:r>
        <w:r w:rsidR="004E1AD2">
          <w:rPr>
            <w:noProof/>
            <w:webHidden/>
          </w:rPr>
          <w:fldChar w:fldCharType="separate"/>
        </w:r>
        <w:r w:rsidR="004E1AD2">
          <w:rPr>
            <w:noProof/>
            <w:webHidden/>
          </w:rPr>
          <w:t>25</w:t>
        </w:r>
        <w:r w:rsidR="004E1AD2">
          <w:rPr>
            <w:noProof/>
            <w:webHidden/>
          </w:rPr>
          <w:fldChar w:fldCharType="end"/>
        </w:r>
      </w:hyperlink>
    </w:p>
    <w:p w14:paraId="6D41EA79" w14:textId="289A1122" w:rsidR="004E1AD2" w:rsidRDefault="00FD007E">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83863041" w:history="1">
        <w:r w:rsidR="004E1AD2" w:rsidRPr="00553FD6">
          <w:rPr>
            <w:rStyle w:val="Hypertextovodkaz"/>
            <w:noProof/>
          </w:rPr>
          <w:t>6.6</w:t>
        </w:r>
        <w:r w:rsidR="004E1AD2">
          <w:rPr>
            <w:rFonts w:eastAsiaTheme="minorEastAsia" w:cstheme="minorBidi"/>
            <w:smallCaps w:val="0"/>
            <w:noProof/>
            <w:kern w:val="0"/>
            <w:sz w:val="22"/>
            <w:szCs w:val="22"/>
            <w:lang w:eastAsia="cs-CZ"/>
            <w14:ligatures w14:val="none"/>
          </w:rPr>
          <w:tab/>
        </w:r>
        <w:r w:rsidR="004E1AD2" w:rsidRPr="00553FD6">
          <w:rPr>
            <w:rStyle w:val="Hypertextovodkaz"/>
            <w:noProof/>
          </w:rPr>
          <w:t>Čerpání zdrojů pro Stavební komisi, celouniverzitní SZNN a celouniverzitní projekty</w:t>
        </w:r>
        <w:r w:rsidR="004E1AD2">
          <w:rPr>
            <w:noProof/>
            <w:webHidden/>
          </w:rPr>
          <w:tab/>
        </w:r>
        <w:r w:rsidR="004E1AD2">
          <w:rPr>
            <w:noProof/>
            <w:webHidden/>
          </w:rPr>
          <w:fldChar w:fldCharType="begin"/>
        </w:r>
        <w:r w:rsidR="004E1AD2">
          <w:rPr>
            <w:noProof/>
            <w:webHidden/>
          </w:rPr>
          <w:instrText xml:space="preserve"> PAGEREF _Toc183863041 \h </w:instrText>
        </w:r>
        <w:r w:rsidR="004E1AD2">
          <w:rPr>
            <w:noProof/>
            <w:webHidden/>
          </w:rPr>
        </w:r>
        <w:r w:rsidR="004E1AD2">
          <w:rPr>
            <w:noProof/>
            <w:webHidden/>
          </w:rPr>
          <w:fldChar w:fldCharType="separate"/>
        </w:r>
        <w:r w:rsidR="004E1AD2">
          <w:rPr>
            <w:noProof/>
            <w:webHidden/>
          </w:rPr>
          <w:t>25</w:t>
        </w:r>
        <w:r w:rsidR="004E1AD2">
          <w:rPr>
            <w:noProof/>
            <w:webHidden/>
          </w:rPr>
          <w:fldChar w:fldCharType="end"/>
        </w:r>
      </w:hyperlink>
    </w:p>
    <w:p w14:paraId="14CD0D62" w14:textId="438C336B"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42" w:history="1">
        <w:r w:rsidR="004E1AD2" w:rsidRPr="00553FD6">
          <w:rPr>
            <w:rStyle w:val="Hypertextovodkaz"/>
            <w:noProof/>
          </w:rPr>
          <w:t>6.6.1</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Financování akcí Stavební komise</w:t>
        </w:r>
        <w:r w:rsidR="004E1AD2">
          <w:rPr>
            <w:noProof/>
            <w:webHidden/>
          </w:rPr>
          <w:tab/>
        </w:r>
        <w:r w:rsidR="004E1AD2">
          <w:rPr>
            <w:noProof/>
            <w:webHidden/>
          </w:rPr>
          <w:fldChar w:fldCharType="begin"/>
        </w:r>
        <w:r w:rsidR="004E1AD2">
          <w:rPr>
            <w:noProof/>
            <w:webHidden/>
          </w:rPr>
          <w:instrText xml:space="preserve"> PAGEREF _Toc183863042 \h </w:instrText>
        </w:r>
        <w:r w:rsidR="004E1AD2">
          <w:rPr>
            <w:noProof/>
            <w:webHidden/>
          </w:rPr>
        </w:r>
        <w:r w:rsidR="004E1AD2">
          <w:rPr>
            <w:noProof/>
            <w:webHidden/>
          </w:rPr>
          <w:fldChar w:fldCharType="separate"/>
        </w:r>
        <w:r w:rsidR="004E1AD2">
          <w:rPr>
            <w:noProof/>
            <w:webHidden/>
          </w:rPr>
          <w:t>25</w:t>
        </w:r>
        <w:r w:rsidR="004E1AD2">
          <w:rPr>
            <w:noProof/>
            <w:webHidden/>
          </w:rPr>
          <w:fldChar w:fldCharType="end"/>
        </w:r>
      </w:hyperlink>
    </w:p>
    <w:p w14:paraId="198731F6" w14:textId="643B5060" w:rsidR="004E1AD2" w:rsidRDefault="00FD007E">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83863043" w:history="1">
        <w:r w:rsidR="004E1AD2" w:rsidRPr="00553FD6">
          <w:rPr>
            <w:rStyle w:val="Hypertextovodkaz"/>
            <w:noProof/>
          </w:rPr>
          <w:t>6.6.2</w:t>
        </w:r>
        <w:r w:rsidR="004E1AD2">
          <w:rPr>
            <w:rFonts w:eastAsiaTheme="minorEastAsia" w:cstheme="minorBidi"/>
            <w:i w:val="0"/>
            <w:iCs w:val="0"/>
            <w:noProof/>
            <w:kern w:val="0"/>
            <w:sz w:val="22"/>
            <w:szCs w:val="22"/>
            <w:lang w:eastAsia="cs-CZ"/>
            <w14:ligatures w14:val="none"/>
          </w:rPr>
          <w:tab/>
        </w:r>
        <w:r w:rsidR="004E1AD2" w:rsidRPr="00553FD6">
          <w:rPr>
            <w:rStyle w:val="Hypertextovodkaz"/>
            <w:noProof/>
          </w:rPr>
          <w:t>Novostavba objektu U1</w:t>
        </w:r>
        <w:r w:rsidR="004E1AD2">
          <w:rPr>
            <w:noProof/>
            <w:webHidden/>
          </w:rPr>
          <w:tab/>
        </w:r>
        <w:r w:rsidR="004E1AD2">
          <w:rPr>
            <w:noProof/>
            <w:webHidden/>
          </w:rPr>
          <w:fldChar w:fldCharType="begin"/>
        </w:r>
        <w:r w:rsidR="004E1AD2">
          <w:rPr>
            <w:noProof/>
            <w:webHidden/>
          </w:rPr>
          <w:instrText xml:space="preserve"> PAGEREF _Toc183863043 \h </w:instrText>
        </w:r>
        <w:r w:rsidR="004E1AD2">
          <w:rPr>
            <w:noProof/>
            <w:webHidden/>
          </w:rPr>
        </w:r>
        <w:r w:rsidR="004E1AD2">
          <w:rPr>
            <w:noProof/>
            <w:webHidden/>
          </w:rPr>
          <w:fldChar w:fldCharType="separate"/>
        </w:r>
        <w:r w:rsidR="004E1AD2">
          <w:rPr>
            <w:noProof/>
            <w:webHidden/>
          </w:rPr>
          <w:t>26</w:t>
        </w:r>
        <w:r w:rsidR="004E1AD2">
          <w:rPr>
            <w:noProof/>
            <w:webHidden/>
          </w:rPr>
          <w:fldChar w:fldCharType="end"/>
        </w:r>
      </w:hyperlink>
    </w:p>
    <w:p w14:paraId="7294572C" w14:textId="67F74D5C" w:rsidR="004E1AD2" w:rsidRDefault="00FD007E">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83863044" w:history="1">
        <w:r w:rsidR="004E1AD2" w:rsidRPr="00553FD6">
          <w:rPr>
            <w:rStyle w:val="Hypertextovodkaz"/>
            <w:noProof/>
          </w:rPr>
          <w:t>7</w:t>
        </w:r>
        <w:r w:rsidR="004E1AD2">
          <w:rPr>
            <w:rFonts w:eastAsiaTheme="minorEastAsia" w:cstheme="minorBidi"/>
            <w:b w:val="0"/>
            <w:bCs w:val="0"/>
            <w:caps w:val="0"/>
            <w:noProof/>
            <w:kern w:val="0"/>
            <w:sz w:val="22"/>
            <w:szCs w:val="22"/>
            <w:lang w:eastAsia="cs-CZ"/>
            <w14:ligatures w14:val="none"/>
          </w:rPr>
          <w:tab/>
        </w:r>
        <w:r w:rsidR="004E1AD2" w:rsidRPr="00553FD6">
          <w:rPr>
            <w:rStyle w:val="Hypertextovodkaz"/>
            <w:noProof/>
          </w:rPr>
          <w:t>Regulační opatření</w:t>
        </w:r>
        <w:r w:rsidR="004E1AD2">
          <w:rPr>
            <w:noProof/>
            <w:webHidden/>
          </w:rPr>
          <w:tab/>
        </w:r>
        <w:r w:rsidR="004E1AD2">
          <w:rPr>
            <w:noProof/>
            <w:webHidden/>
          </w:rPr>
          <w:fldChar w:fldCharType="begin"/>
        </w:r>
        <w:r w:rsidR="004E1AD2">
          <w:rPr>
            <w:noProof/>
            <w:webHidden/>
          </w:rPr>
          <w:instrText xml:space="preserve"> PAGEREF _Toc183863044 \h </w:instrText>
        </w:r>
        <w:r w:rsidR="004E1AD2">
          <w:rPr>
            <w:noProof/>
            <w:webHidden/>
          </w:rPr>
        </w:r>
        <w:r w:rsidR="004E1AD2">
          <w:rPr>
            <w:noProof/>
            <w:webHidden/>
          </w:rPr>
          <w:fldChar w:fldCharType="separate"/>
        </w:r>
        <w:r w:rsidR="004E1AD2">
          <w:rPr>
            <w:noProof/>
            <w:webHidden/>
          </w:rPr>
          <w:t>28</w:t>
        </w:r>
        <w:r w:rsidR="004E1AD2">
          <w:rPr>
            <w:noProof/>
            <w:webHidden/>
          </w:rPr>
          <w:fldChar w:fldCharType="end"/>
        </w:r>
      </w:hyperlink>
    </w:p>
    <w:p w14:paraId="32F49707" w14:textId="08188A97" w:rsidR="00945681" w:rsidRDefault="0065164F" w:rsidP="00945681">
      <w:r>
        <w:rPr>
          <w:rFonts w:cstheme="minorHAnsi"/>
          <w:b/>
          <w:bCs/>
          <w:caps/>
          <w:sz w:val="20"/>
          <w:szCs w:val="20"/>
        </w:rPr>
        <w:fldChar w:fldCharType="end"/>
      </w:r>
    </w:p>
    <w:p w14:paraId="6C52C307" w14:textId="77777777" w:rsidR="00945681" w:rsidRDefault="00945681" w:rsidP="00945681">
      <w:pPr>
        <w:pStyle w:val="RozpocetNadpis1"/>
      </w:pPr>
      <w:bookmarkStart w:id="3" w:name="_Toc155555581"/>
      <w:bookmarkStart w:id="4" w:name="_Toc183862970"/>
      <w:r>
        <w:t>Definice a pojmy</w:t>
      </w:r>
      <w:bookmarkEnd w:id="3"/>
      <w:bookmarkEnd w:id="4"/>
    </w:p>
    <w:p w14:paraId="3E10DB6E" w14:textId="77777777" w:rsidR="00945681" w:rsidRDefault="00945681" w:rsidP="00945681">
      <w:pPr>
        <w:pStyle w:val="RozpocetOdstavec"/>
      </w:pPr>
      <w:r>
        <w:t>Rámec hospodaření veřejné vysoké školy je dán těmito zákony:</w:t>
      </w:r>
    </w:p>
    <w:p w14:paraId="27BED66A" w14:textId="77777777" w:rsidR="00945681" w:rsidRDefault="00945681" w:rsidP="00945681">
      <w:pPr>
        <w:pStyle w:val="Odstavecseseznamem"/>
        <w:numPr>
          <w:ilvl w:val="0"/>
          <w:numId w:val="4"/>
        </w:numPr>
        <w:jc w:val="both"/>
      </w:pPr>
      <w:r>
        <w:t>z</w:t>
      </w:r>
      <w:r w:rsidRPr="00624472">
        <w:t>ákon č. 23/2017 Sb.</w:t>
      </w:r>
      <w:r>
        <w:t xml:space="preserve">, </w:t>
      </w:r>
      <w:r w:rsidRPr="00624472">
        <w:t>o pravidlech rozpočtové odpovědnosti</w:t>
      </w:r>
      <w:r>
        <w:t xml:space="preserve"> (dále jen „zákon </w:t>
      </w:r>
      <w:r>
        <w:br/>
      </w:r>
      <w:r w:rsidRPr="00624472">
        <w:t>o pravidlech rozpočtové odpovědnosti</w:t>
      </w:r>
      <w:r>
        <w:t>“),</w:t>
      </w:r>
    </w:p>
    <w:p w14:paraId="5F3476F9" w14:textId="77777777" w:rsidR="00945681" w:rsidRDefault="00945681" w:rsidP="00945681">
      <w:pPr>
        <w:pStyle w:val="Odstavecseseznamem"/>
        <w:numPr>
          <w:ilvl w:val="0"/>
          <w:numId w:val="4"/>
        </w:numPr>
        <w:jc w:val="both"/>
      </w:pPr>
      <w:r>
        <w:t>z</w:t>
      </w:r>
      <w:r w:rsidRPr="00624472">
        <w:t xml:space="preserve">ákon č. </w:t>
      </w:r>
      <w:r>
        <w:t>111</w:t>
      </w:r>
      <w:r w:rsidRPr="00624472">
        <w:t>/</w:t>
      </w:r>
      <w:r>
        <w:t>1998</w:t>
      </w:r>
      <w:r w:rsidRPr="00624472">
        <w:t xml:space="preserve"> Sb.</w:t>
      </w:r>
      <w:r>
        <w:t xml:space="preserve">, </w:t>
      </w:r>
      <w:r w:rsidRPr="00F17F4D">
        <w:t>o vysokých školách a o změně a doplnění dalších zákonů</w:t>
      </w:r>
      <w:r>
        <w:t xml:space="preserve"> (dále jen „zákon o VŠ“).</w:t>
      </w:r>
    </w:p>
    <w:p w14:paraId="7AC51FD2" w14:textId="77777777" w:rsidR="00945681" w:rsidRDefault="00945681" w:rsidP="00945681">
      <w:pPr>
        <w:pStyle w:val="RozpocetOdstavec"/>
      </w:pPr>
    </w:p>
    <w:p w14:paraId="7762B4AB" w14:textId="77777777" w:rsidR="00945681" w:rsidRDefault="00945681" w:rsidP="00945681">
      <w:pPr>
        <w:pStyle w:val="RozpocetOdstavec"/>
      </w:pPr>
      <w:r>
        <w:t>Univerzita Tomáše Bati ve Zlíně (dále jen „UTB“) jako veřejná vysoká škola (dále jen „VVŠ“) má za povinnost se těmito zákony řídit. Hospodaření UTB se dále řídí Statutem Univerzity Tomáše Bati ve Zlíně (dále jen „Statut UTB“).</w:t>
      </w:r>
    </w:p>
    <w:p w14:paraId="20BA0E37" w14:textId="77777777" w:rsidR="00945681" w:rsidRPr="004E0304" w:rsidRDefault="00945681" w:rsidP="00945681">
      <w:pPr>
        <w:pStyle w:val="RozpocetOdstavec"/>
      </w:pPr>
    </w:p>
    <w:p w14:paraId="1CC024D5" w14:textId="77777777" w:rsidR="00945681" w:rsidRPr="000B7CA9" w:rsidRDefault="00945681" w:rsidP="00945681">
      <w:pPr>
        <w:pStyle w:val="RozpocetNadpis2"/>
      </w:pPr>
      <w:bookmarkStart w:id="5" w:name="_Toc155555582"/>
      <w:bookmarkStart w:id="6" w:name="_Toc183862971"/>
      <w:r w:rsidRPr="000B7CA9">
        <w:t xml:space="preserve">Rozpočet a střednědobý výhled </w:t>
      </w:r>
      <w:r w:rsidR="009C4E56">
        <w:t xml:space="preserve">rozpočtu </w:t>
      </w:r>
      <w:r w:rsidRPr="000B7CA9">
        <w:t>veřejné instituce</w:t>
      </w:r>
      <w:bookmarkEnd w:id="5"/>
      <w:bookmarkEnd w:id="6"/>
    </w:p>
    <w:p w14:paraId="1251B27C" w14:textId="77777777" w:rsidR="00945681" w:rsidRDefault="00945681" w:rsidP="00945681">
      <w:pPr>
        <w:pStyle w:val="RozpocetOdstavec"/>
      </w:pPr>
      <w:r w:rsidRPr="00624472">
        <w:t>Zákon o pravidlech rozpočtové odpovědnosti</w:t>
      </w:r>
      <w:r>
        <w:t xml:space="preserve"> zařazuje veřejné vysoké školy mezi veřejné instituce a stanovuje, mimo jiné, tyto pojmy a povinnosti:</w:t>
      </w:r>
    </w:p>
    <w:p w14:paraId="6338EDE0" w14:textId="77777777" w:rsidR="00945681" w:rsidRDefault="00945681" w:rsidP="00945681">
      <w:pPr>
        <w:pStyle w:val="RozpocetOdstavec"/>
      </w:pPr>
    </w:p>
    <w:p w14:paraId="1A0A985F" w14:textId="77777777" w:rsidR="00945681" w:rsidRDefault="00945681" w:rsidP="00945681">
      <w:pPr>
        <w:pStyle w:val="RozpocetOdstavec"/>
      </w:pPr>
      <w:r>
        <w:t xml:space="preserve">§ 4 odst. (1) </w:t>
      </w:r>
      <w:r w:rsidRPr="000B7CA9">
        <w:t>Rozpočtem veřejné instituce je plán, jímž se řídí financování činnosti veřejné instituce. Rozpočet obsahuje plán příjmů a výdajů a financování vzniklého salda, nebo plán výnosů a nákladů.</w:t>
      </w:r>
    </w:p>
    <w:p w14:paraId="238440DE" w14:textId="77777777" w:rsidR="00945681" w:rsidRDefault="00945681" w:rsidP="00945681">
      <w:pPr>
        <w:pStyle w:val="RozpocetOdstavec"/>
      </w:pPr>
    </w:p>
    <w:p w14:paraId="23B93BA6" w14:textId="77777777" w:rsidR="00945681" w:rsidRDefault="00945681" w:rsidP="00945681">
      <w:pPr>
        <w:pStyle w:val="RozpocetOdstavec"/>
      </w:pPr>
      <w:r w:rsidRPr="000B7CA9">
        <w:t>§ 4 odst. (</w:t>
      </w:r>
      <w:r>
        <w:t>3</w:t>
      </w:r>
      <w:r w:rsidRPr="000B7CA9">
        <w:t>)</w:t>
      </w:r>
      <w:r>
        <w:t xml:space="preserve"> </w:t>
      </w:r>
      <w:r w:rsidRPr="000B7CA9">
        <w:t>Střednědobým výhledem rozpočtu veřejné instituce je plán příjmů a výdajů, nebo plán výnosů a nákladů, na každý z rozpočtových roků, na který je střednědobý výhled rozpočtu sestavován.</w:t>
      </w:r>
    </w:p>
    <w:p w14:paraId="14320F39" w14:textId="77777777" w:rsidR="00945681" w:rsidRDefault="00945681" w:rsidP="00945681">
      <w:pPr>
        <w:pStyle w:val="RozpocetOdstavec"/>
      </w:pPr>
    </w:p>
    <w:p w14:paraId="5F7EAEDC" w14:textId="77777777" w:rsidR="00945681" w:rsidRDefault="00945681" w:rsidP="00945681">
      <w:pPr>
        <w:pStyle w:val="RozpocetOdstavec"/>
      </w:pPr>
      <w:r w:rsidRPr="000B7CA9">
        <w:t xml:space="preserve">§ </w:t>
      </w:r>
      <w:r>
        <w:t>5</w:t>
      </w:r>
      <w:r w:rsidRPr="000B7CA9">
        <w:t xml:space="preserve"> odst. (</w:t>
      </w:r>
      <w:r>
        <w:t>1</w:t>
      </w:r>
      <w:r w:rsidRPr="000B7CA9">
        <w:t>)</w:t>
      </w:r>
      <w:r>
        <w:t xml:space="preserve"> </w:t>
      </w:r>
      <w:r w:rsidRPr="00526C10">
        <w:t xml:space="preserve">Veřejná instituce sestavuje návrh rozpočtu na rozpočtový rok a střednědobý výhled rozpočtu na nejméně </w:t>
      </w:r>
      <w:r>
        <w:t>dva</w:t>
      </w:r>
      <w:r w:rsidRPr="00526C10">
        <w:t xml:space="preserve"> další následující rozpočtové roky, přitom zohledňuje veškeré hospodářské skutečnosti, včetně své ekonomické a finanční situace.</w:t>
      </w:r>
    </w:p>
    <w:p w14:paraId="1A070DC2" w14:textId="77777777" w:rsidR="00945681" w:rsidRDefault="00945681" w:rsidP="00945681">
      <w:pPr>
        <w:pStyle w:val="RozpocetOdstavec"/>
      </w:pPr>
    </w:p>
    <w:p w14:paraId="1BA78B2B" w14:textId="77777777" w:rsidR="00945681" w:rsidRDefault="00945681" w:rsidP="00945681">
      <w:pPr>
        <w:pStyle w:val="RozpocetNadpis2"/>
      </w:pPr>
      <w:bookmarkStart w:id="7" w:name="_Toc155555583"/>
      <w:bookmarkStart w:id="8" w:name="_Toc183862972"/>
      <w:r>
        <w:t xml:space="preserve">Rozpočet a střednědobý výhled </w:t>
      </w:r>
      <w:r w:rsidR="0098463E">
        <w:t xml:space="preserve">rozpočtu </w:t>
      </w:r>
      <w:r>
        <w:t>veřejné vysoké školy</w:t>
      </w:r>
      <w:bookmarkEnd w:id="7"/>
      <w:bookmarkEnd w:id="8"/>
    </w:p>
    <w:p w14:paraId="0592B33C" w14:textId="77777777" w:rsidR="00945681" w:rsidRDefault="00945681" w:rsidP="00945681">
      <w:pPr>
        <w:pStyle w:val="RozpocetOdstavec"/>
      </w:pPr>
      <w:r w:rsidRPr="00624472">
        <w:t xml:space="preserve">Zákon </w:t>
      </w:r>
      <w:r w:rsidRPr="00F17F4D">
        <w:t xml:space="preserve">o vysokých školách </w:t>
      </w:r>
      <w:r>
        <w:t>stanovuje pro VVŠ, mimo jiné, tyto pojmy a povinnosti:</w:t>
      </w:r>
    </w:p>
    <w:p w14:paraId="67F2CAA1" w14:textId="77777777" w:rsidR="00945681" w:rsidRDefault="00945681" w:rsidP="00945681">
      <w:pPr>
        <w:pStyle w:val="RozpocetOdstavec"/>
      </w:pPr>
    </w:p>
    <w:p w14:paraId="6854676A" w14:textId="77777777" w:rsidR="00945681" w:rsidRDefault="00945681" w:rsidP="00945681">
      <w:pPr>
        <w:pStyle w:val="RozpocetOdstavec"/>
      </w:pPr>
      <w:r w:rsidRPr="000B7CA9">
        <w:t xml:space="preserve">§ </w:t>
      </w:r>
      <w:r>
        <w:t>18</w:t>
      </w:r>
      <w:r w:rsidRPr="000B7CA9">
        <w:t xml:space="preserve"> odst. (</w:t>
      </w:r>
      <w:r>
        <w:t>1</w:t>
      </w:r>
      <w:r w:rsidRPr="000B7CA9">
        <w:t>)</w:t>
      </w:r>
      <w:r>
        <w:t xml:space="preserve"> VVŠ</w:t>
      </w:r>
      <w:r w:rsidRPr="00F17F4D">
        <w:t xml:space="preserve"> hospodaří podle rozpočtu, který nesmí být sestavován jako </w:t>
      </w:r>
      <w:r w:rsidRPr="00C74FFB">
        <w:rPr>
          <w:b/>
          <w:i/>
        </w:rPr>
        <w:t>deficitní</w:t>
      </w:r>
      <w:r w:rsidRPr="00F17F4D">
        <w:t xml:space="preserve">. Veřejná vysoká škola sestavuje rozpočet na kalendářní rok a střednědobý výhled rozpočtu na nejméně </w:t>
      </w:r>
      <w:r>
        <w:t>dva</w:t>
      </w:r>
      <w:r w:rsidRPr="00F17F4D">
        <w:t xml:space="preserve"> další následující roky.</w:t>
      </w:r>
    </w:p>
    <w:p w14:paraId="0910410D" w14:textId="77777777" w:rsidR="00945681" w:rsidRDefault="00945681" w:rsidP="00945681">
      <w:pPr>
        <w:pStyle w:val="RozpocetOdstavec"/>
      </w:pPr>
    </w:p>
    <w:p w14:paraId="4F9C46A5" w14:textId="77777777" w:rsidR="00945681" w:rsidRDefault="00945681" w:rsidP="00945681">
      <w:pPr>
        <w:pStyle w:val="RozpocetOdstavec"/>
      </w:pPr>
      <w:r w:rsidRPr="000B7CA9">
        <w:t xml:space="preserve">§ </w:t>
      </w:r>
      <w:r>
        <w:t>18</w:t>
      </w:r>
      <w:r w:rsidRPr="000B7CA9">
        <w:t xml:space="preserve"> odst. </w:t>
      </w:r>
      <w:r>
        <w:t>(2) Příjmy rozpočtu VVŠ jsou zejména:</w:t>
      </w:r>
    </w:p>
    <w:p w14:paraId="394F0740" w14:textId="77777777" w:rsidR="00945681" w:rsidRDefault="00945681" w:rsidP="00945681">
      <w:pPr>
        <w:pStyle w:val="Odstavecseseznamem"/>
        <w:numPr>
          <w:ilvl w:val="0"/>
          <w:numId w:val="2"/>
        </w:numPr>
        <w:jc w:val="both"/>
      </w:pPr>
      <w:r>
        <w:t>příspěvek ze státního rozpočtu na vzdělávací a tvůrčí činnost,</w:t>
      </w:r>
    </w:p>
    <w:p w14:paraId="27D5FDE4" w14:textId="77777777" w:rsidR="00945681" w:rsidRDefault="00945681" w:rsidP="00945681">
      <w:pPr>
        <w:pStyle w:val="Odstavecseseznamem"/>
        <w:numPr>
          <w:ilvl w:val="0"/>
          <w:numId w:val="2"/>
        </w:numPr>
        <w:jc w:val="both"/>
      </w:pPr>
      <w:r>
        <w:t>podpora výzkumu, experimentálního vývoje a inovací z veřejných prostředků podle zvláštního právního předpisu,</w:t>
      </w:r>
    </w:p>
    <w:p w14:paraId="5779CCEC" w14:textId="77777777" w:rsidR="00945681" w:rsidRDefault="00945681" w:rsidP="00945681">
      <w:pPr>
        <w:pStyle w:val="Odstavecseseznamem"/>
        <w:numPr>
          <w:ilvl w:val="0"/>
          <w:numId w:val="2"/>
        </w:numPr>
        <w:jc w:val="both"/>
      </w:pPr>
      <w:r>
        <w:t>dotace ze státního rozpočtu,</w:t>
      </w:r>
    </w:p>
    <w:p w14:paraId="76B7634E" w14:textId="77777777" w:rsidR="00945681" w:rsidRDefault="00945681" w:rsidP="00945681">
      <w:pPr>
        <w:pStyle w:val="Odstavecseseznamem"/>
        <w:numPr>
          <w:ilvl w:val="0"/>
          <w:numId w:val="2"/>
        </w:numPr>
        <w:jc w:val="both"/>
      </w:pPr>
      <w:r>
        <w:t>poplatky spojené se studiem,</w:t>
      </w:r>
    </w:p>
    <w:p w14:paraId="7469A4EA" w14:textId="77777777" w:rsidR="00945681" w:rsidRDefault="00945681" w:rsidP="00945681">
      <w:pPr>
        <w:pStyle w:val="Odstavecseseznamem"/>
        <w:numPr>
          <w:ilvl w:val="0"/>
          <w:numId w:val="2"/>
        </w:numPr>
        <w:jc w:val="both"/>
      </w:pPr>
      <w:r>
        <w:t>výnosy z majetku,</w:t>
      </w:r>
    </w:p>
    <w:p w14:paraId="13E88F56" w14:textId="77777777" w:rsidR="00945681" w:rsidRDefault="00945681" w:rsidP="006E4F55">
      <w:pPr>
        <w:pStyle w:val="Odstavecseseznamem"/>
        <w:numPr>
          <w:ilvl w:val="0"/>
          <w:numId w:val="2"/>
        </w:numPr>
        <w:jc w:val="both"/>
      </w:pPr>
      <w:r>
        <w:t>jiné příjmy nebo jiné příspěvky než uvedené v písmenu a) ze státního rozpočtu,</w:t>
      </w:r>
      <w:r w:rsidR="0098463E">
        <w:t xml:space="preserve"> </w:t>
      </w:r>
      <w:r w:rsidR="0098463E">
        <w:br/>
      </w:r>
      <w:r>
        <w:t>ze státních fondů, z Národního fondu a z rozpočtů obcí a krajů,</w:t>
      </w:r>
    </w:p>
    <w:p w14:paraId="5BCF8020" w14:textId="77777777" w:rsidR="00945681" w:rsidRDefault="00945681" w:rsidP="00945681">
      <w:pPr>
        <w:pStyle w:val="Odstavecseseznamem"/>
        <w:numPr>
          <w:ilvl w:val="0"/>
          <w:numId w:val="2"/>
        </w:numPr>
        <w:jc w:val="both"/>
      </w:pPr>
      <w:r>
        <w:t>výnosy z doplňkové činnosti,</w:t>
      </w:r>
    </w:p>
    <w:p w14:paraId="42733A12" w14:textId="77777777" w:rsidR="00945681" w:rsidRDefault="00945681" w:rsidP="00945681">
      <w:pPr>
        <w:pStyle w:val="Odstavecseseznamem"/>
        <w:numPr>
          <w:ilvl w:val="0"/>
          <w:numId w:val="2"/>
        </w:numPr>
        <w:jc w:val="both"/>
      </w:pPr>
      <w:r>
        <w:t>příjmy z darů a dědictví.</w:t>
      </w:r>
    </w:p>
    <w:p w14:paraId="59879456" w14:textId="77777777" w:rsidR="00945681" w:rsidRDefault="00945681" w:rsidP="00945681">
      <w:pPr>
        <w:pStyle w:val="RozpocetOdstavec"/>
      </w:pPr>
    </w:p>
    <w:p w14:paraId="4152923D" w14:textId="77777777" w:rsidR="00945681" w:rsidRDefault="00945681" w:rsidP="00945681">
      <w:pPr>
        <w:pStyle w:val="RozpocetOdstavec"/>
      </w:pPr>
      <w:r w:rsidRPr="000B7CA9">
        <w:t xml:space="preserve">§ </w:t>
      </w:r>
      <w:r>
        <w:t>18</w:t>
      </w:r>
      <w:r w:rsidRPr="000B7CA9">
        <w:t xml:space="preserve"> odst. </w:t>
      </w:r>
      <w:r>
        <w:t>(6) VVŠ zřizuje tyto fondy:</w:t>
      </w:r>
    </w:p>
    <w:p w14:paraId="17C116B0" w14:textId="77777777" w:rsidR="00945681" w:rsidRDefault="00945681" w:rsidP="00945681">
      <w:pPr>
        <w:pStyle w:val="RozpocetOdstavec"/>
        <w:numPr>
          <w:ilvl w:val="0"/>
          <w:numId w:val="3"/>
        </w:numPr>
      </w:pPr>
      <w:r>
        <w:t>rezervní fond určený zejména na krytí ztrát v následujících účetních obdobích,</w:t>
      </w:r>
    </w:p>
    <w:p w14:paraId="65902052" w14:textId="77777777" w:rsidR="00945681" w:rsidRDefault="00945681" w:rsidP="00945681">
      <w:pPr>
        <w:pStyle w:val="RozpocetOdstavec"/>
        <w:numPr>
          <w:ilvl w:val="0"/>
          <w:numId w:val="3"/>
        </w:numPr>
      </w:pPr>
      <w:r>
        <w:t>fond reprodukce investičního majetku,</w:t>
      </w:r>
    </w:p>
    <w:p w14:paraId="6534E771" w14:textId="77777777" w:rsidR="00945681" w:rsidRDefault="00945681" w:rsidP="00945681">
      <w:pPr>
        <w:pStyle w:val="RozpocetOdstavec"/>
        <w:numPr>
          <w:ilvl w:val="0"/>
          <w:numId w:val="3"/>
        </w:numPr>
      </w:pPr>
      <w:r>
        <w:t>stipendijní fond,</w:t>
      </w:r>
    </w:p>
    <w:p w14:paraId="399FCB58" w14:textId="77777777" w:rsidR="00945681" w:rsidRDefault="00945681" w:rsidP="00945681">
      <w:pPr>
        <w:pStyle w:val="RozpocetOdstavec"/>
        <w:numPr>
          <w:ilvl w:val="0"/>
          <w:numId w:val="3"/>
        </w:numPr>
      </w:pPr>
      <w:r>
        <w:t>fond odměn,</w:t>
      </w:r>
    </w:p>
    <w:p w14:paraId="4248BB05" w14:textId="77777777" w:rsidR="00945681" w:rsidRDefault="00945681" w:rsidP="00945681">
      <w:pPr>
        <w:pStyle w:val="RozpocetOdstavec"/>
        <w:numPr>
          <w:ilvl w:val="0"/>
          <w:numId w:val="3"/>
        </w:numPr>
      </w:pPr>
      <w:r>
        <w:t>fond účelově určených prostředků,</w:t>
      </w:r>
    </w:p>
    <w:p w14:paraId="7B3B96AA" w14:textId="77777777" w:rsidR="00945681" w:rsidRDefault="00945681" w:rsidP="00945681">
      <w:pPr>
        <w:pStyle w:val="RozpocetOdstavec"/>
        <w:numPr>
          <w:ilvl w:val="0"/>
          <w:numId w:val="3"/>
        </w:numPr>
      </w:pPr>
      <w:r>
        <w:t>fond sociální,</w:t>
      </w:r>
    </w:p>
    <w:p w14:paraId="380FEE85" w14:textId="77777777" w:rsidR="00945681" w:rsidRDefault="00945681" w:rsidP="00945681">
      <w:pPr>
        <w:pStyle w:val="RozpocetOdstavec"/>
        <w:numPr>
          <w:ilvl w:val="0"/>
          <w:numId w:val="3"/>
        </w:numPr>
      </w:pPr>
      <w:r>
        <w:t>fond provozních prostředků.</w:t>
      </w:r>
    </w:p>
    <w:p w14:paraId="563E3A68" w14:textId="77777777" w:rsidR="00945681" w:rsidRDefault="00945681" w:rsidP="00945681">
      <w:pPr>
        <w:pStyle w:val="RozpocetOdstavec"/>
      </w:pPr>
    </w:p>
    <w:p w14:paraId="2C539CAC" w14:textId="77777777" w:rsidR="00945681" w:rsidRDefault="00945681" w:rsidP="00945681">
      <w:pPr>
        <w:pStyle w:val="RozpocetNadpis2"/>
      </w:pPr>
      <w:bookmarkStart w:id="9" w:name="_Toc155555584"/>
      <w:bookmarkStart w:id="10" w:name="_Toc183862973"/>
      <w:r>
        <w:t>Rozpočet UTB</w:t>
      </w:r>
      <w:bookmarkEnd w:id="9"/>
      <w:bookmarkEnd w:id="10"/>
    </w:p>
    <w:p w14:paraId="1EAE33C0" w14:textId="77777777" w:rsidR="00945681" w:rsidRDefault="00945681" w:rsidP="00945681">
      <w:pPr>
        <w:pStyle w:val="RozpocetOdstavec"/>
      </w:pPr>
      <w:r>
        <w:t>Statut UTB stanovuje, mimo jiné, v čl. 28 tyto pojmy a povinnosti:</w:t>
      </w:r>
    </w:p>
    <w:p w14:paraId="1C04083F" w14:textId="77777777" w:rsidR="00945681" w:rsidRDefault="00945681" w:rsidP="00945681">
      <w:pPr>
        <w:pStyle w:val="RozpocetOdstavec"/>
      </w:pPr>
    </w:p>
    <w:p w14:paraId="61BD14E7" w14:textId="77777777" w:rsidR="00945681" w:rsidRDefault="00945681" w:rsidP="00945681">
      <w:pPr>
        <w:pStyle w:val="RozpocetOdstavec"/>
      </w:pPr>
      <w:r>
        <w:t xml:space="preserve">(1) </w:t>
      </w:r>
      <w:r w:rsidRPr="00C74FFB">
        <w:rPr>
          <w:b/>
        </w:rPr>
        <w:t>Rozpočet UTB</w:t>
      </w:r>
      <w:r>
        <w:t xml:space="preserve"> je plán, kterým se řídí financování činnosti UTB. Obsahuje plán příjmů </w:t>
      </w:r>
      <w:r w:rsidR="0098463E">
        <w:br/>
      </w:r>
      <w:r>
        <w:t>a výnosů a plán nákladů a čerpání investic na rozpočtový rok.</w:t>
      </w:r>
    </w:p>
    <w:p w14:paraId="2DD7CEB7" w14:textId="77777777" w:rsidR="00945681" w:rsidRDefault="00945681" w:rsidP="00945681">
      <w:pPr>
        <w:pStyle w:val="RozpocetOdstavec"/>
      </w:pPr>
    </w:p>
    <w:p w14:paraId="4B22126E" w14:textId="77777777" w:rsidR="00945681" w:rsidRDefault="00945681" w:rsidP="00945681">
      <w:pPr>
        <w:pStyle w:val="RozpocetOdstavec"/>
      </w:pPr>
      <w:r>
        <w:t xml:space="preserve">(2) </w:t>
      </w:r>
      <w:r w:rsidRPr="00C74FFB">
        <w:rPr>
          <w:b/>
        </w:rPr>
        <w:t>Střednědobý výhled rozpočtu UTB</w:t>
      </w:r>
      <w:r>
        <w:t xml:space="preserve"> je plán příjmů a výnosů a plán nákladů a čerpání investic na každý z rozpočtových roků, na který je střednědobý výhled rozpočtu sestavován.</w:t>
      </w:r>
    </w:p>
    <w:p w14:paraId="7529D887" w14:textId="77777777" w:rsidR="00945681" w:rsidRDefault="00945681" w:rsidP="00945681">
      <w:pPr>
        <w:pStyle w:val="RozpocetOdstavec"/>
      </w:pPr>
    </w:p>
    <w:p w14:paraId="6164B9B0" w14:textId="77777777" w:rsidR="00945681" w:rsidRDefault="00945681" w:rsidP="00945681">
      <w:pPr>
        <w:pStyle w:val="RozpocetOdstavec"/>
      </w:pPr>
      <w:r>
        <w:t xml:space="preserve">(3) </w:t>
      </w:r>
      <w:r w:rsidRPr="00C74FFB">
        <w:rPr>
          <w:b/>
        </w:rPr>
        <w:t>Pravidla rozpočtu UTB</w:t>
      </w:r>
      <w:r>
        <w:t xml:space="preserve"> jsou vymezením struktury a pravidel nakládání s prostředky UTB </w:t>
      </w:r>
      <w:r w:rsidR="0098463E">
        <w:br/>
      </w:r>
      <w:r>
        <w:t>a interního financování ve vztahu ke strategickému záměru UTB. Pravidla rozpočtu UTB obsahují metodická a algoritmická ustanovení pro výpočet Rozpisu rozpočtu UTB. Pravidla rozpočtu UTB předkládá rektor ke schválení v AS UTB do 30. listopadu kalendářního roku, jenž předchází rozpočtovému roku.</w:t>
      </w:r>
    </w:p>
    <w:p w14:paraId="70347E82" w14:textId="77777777" w:rsidR="00945681" w:rsidRDefault="00945681" w:rsidP="00945681">
      <w:pPr>
        <w:pStyle w:val="RozpocetOdstavec"/>
      </w:pPr>
    </w:p>
    <w:p w14:paraId="28E63ECF" w14:textId="77777777" w:rsidR="00945681" w:rsidRDefault="00945681" w:rsidP="00945681">
      <w:pPr>
        <w:pStyle w:val="RozpocetOdstavec"/>
      </w:pPr>
      <w:r>
        <w:t xml:space="preserve">(4) </w:t>
      </w:r>
      <w:r w:rsidRPr="00C74FFB">
        <w:rPr>
          <w:b/>
        </w:rPr>
        <w:t>Rozpisem rozpočtu UTB</w:t>
      </w:r>
      <w:r>
        <w:t xml:space="preserve"> se přidělují fakultám a dalším součástem UTB finanční prostředky podle metodických a algoritmických ustanovení schválených v Pravidlech rozpočtu UTB. Rozpis rozpočtu UTB předkládá rektor ke schválení v AS UTB zpravidla do 30 dnů po schválení Pravidel rozpočtu UTB. Fakulty a další součásti UTB hospodaří s přidělenými finančními prostředky samostatně. Rozdělení finančních prostředků fakult a dalších součástí UTB nesmí být sestavováno jako deficitní. Při hospodaření s přidělenými prostředky musí fakulty a další součásti UTB respektovat jejich účelovost.</w:t>
      </w:r>
    </w:p>
    <w:p w14:paraId="24044F29" w14:textId="77777777" w:rsidR="00945681" w:rsidRDefault="00945681" w:rsidP="00945681">
      <w:pPr>
        <w:pStyle w:val="RozpocetNadpis1"/>
      </w:pPr>
      <w:bookmarkStart w:id="11" w:name="_Toc155555585"/>
      <w:bookmarkStart w:id="12" w:name="_Toc183862974"/>
      <w:r>
        <w:t>Finanční zdroje rozpočtu UTB</w:t>
      </w:r>
      <w:bookmarkEnd w:id="11"/>
      <w:bookmarkEnd w:id="12"/>
    </w:p>
    <w:p w14:paraId="545DA811" w14:textId="77777777" w:rsidR="00945681" w:rsidRDefault="00945681" w:rsidP="00945681">
      <w:pPr>
        <w:pStyle w:val="RozpocetOdstavec"/>
      </w:pPr>
      <w:r w:rsidRPr="00875F2C">
        <w:t xml:space="preserve">Základním finančním zdrojem UTB pro </w:t>
      </w:r>
      <w:r w:rsidRPr="00FE6489">
        <w:t>rok 202</w:t>
      </w:r>
      <w:r w:rsidR="00123C20" w:rsidRPr="00FE6489">
        <w:t>5</w:t>
      </w:r>
      <w:r w:rsidRPr="00FE6489">
        <w:t xml:space="preserve"> </w:t>
      </w:r>
      <w:r w:rsidRPr="00875F2C">
        <w:t>jsou investiční (kapitálové) a neinvestiční příspěvky a dotace ze státního rozpočtu.</w:t>
      </w:r>
      <w:r>
        <w:t xml:space="preserve"> Významnou část těchto zdrojů rozděluje Ministerstvo školství, mládeže a tělovýchovy (dále jen „MŠMT“) mezi VVŠ podle těchto dokumentů:</w:t>
      </w:r>
    </w:p>
    <w:p w14:paraId="28057BA7" w14:textId="77777777" w:rsidR="00945681" w:rsidRDefault="00945681" w:rsidP="00945681">
      <w:pPr>
        <w:pStyle w:val="Odstavecseseznamem"/>
        <w:numPr>
          <w:ilvl w:val="0"/>
          <w:numId w:val="5"/>
        </w:numPr>
        <w:jc w:val="both"/>
      </w:pPr>
      <w:r>
        <w:t xml:space="preserve">Pravidla pro poskytování příspěvku a dotací </w:t>
      </w:r>
      <w:proofErr w:type="gramStart"/>
      <w:r>
        <w:t>veřejným</w:t>
      </w:r>
      <w:proofErr w:type="gramEnd"/>
      <w:r>
        <w:t xml:space="preserve"> vysokým školám Ministerstvem školství, mládeže a tělovýchovy (dále jen „Pravidla poskytování příspěvků a dotací“),</w:t>
      </w:r>
    </w:p>
    <w:p w14:paraId="75658996" w14:textId="77777777" w:rsidR="00945681" w:rsidRDefault="00945681" w:rsidP="00945681">
      <w:pPr>
        <w:pStyle w:val="Odstavecseseznamem"/>
        <w:numPr>
          <w:ilvl w:val="0"/>
          <w:numId w:val="5"/>
        </w:numPr>
        <w:jc w:val="both"/>
      </w:pPr>
      <w:r>
        <w:t xml:space="preserve">Pravidla poskytování institucionální podpory na dlouhodobý koncepční rozvoj výzkumné organizace v segmentu vysokých škol v působnosti Ministerstva školství, mládeže a </w:t>
      </w:r>
      <w:r w:rsidRPr="00FE6489">
        <w:t>tělovýchovy na léta 202</w:t>
      </w:r>
      <w:r w:rsidR="000C1E19" w:rsidRPr="00FE6489">
        <w:t>3</w:t>
      </w:r>
      <w:r w:rsidRPr="00FE6489">
        <w:t xml:space="preserve"> až 202</w:t>
      </w:r>
      <w:r w:rsidR="000C1E19" w:rsidRPr="00FE6489">
        <w:t>7</w:t>
      </w:r>
      <w:r w:rsidRPr="00FE6489">
        <w:t xml:space="preserve"> </w:t>
      </w:r>
      <w:r>
        <w:t>(dále jen „Pravidla poskytování DKRVO“),</w:t>
      </w:r>
    </w:p>
    <w:p w14:paraId="535C2A1D" w14:textId="77777777" w:rsidR="00945681" w:rsidRDefault="00945681" w:rsidP="00945681">
      <w:pPr>
        <w:pStyle w:val="Odstavecseseznamem"/>
        <w:numPr>
          <w:ilvl w:val="0"/>
          <w:numId w:val="5"/>
        </w:numPr>
        <w:jc w:val="both"/>
      </w:pPr>
      <w:r>
        <w:t>Pravidla pro poskytování účelové podpory na specifický vysokoškolský výzkum (dále jen „Pravidla poskytování SVV“).</w:t>
      </w:r>
    </w:p>
    <w:p w14:paraId="11C886A9" w14:textId="77777777" w:rsidR="00945681" w:rsidRDefault="00945681" w:rsidP="00945681">
      <w:pPr>
        <w:pStyle w:val="RozpocetOdstavec"/>
      </w:pPr>
    </w:p>
    <w:p w14:paraId="54E2B8FE" w14:textId="77777777" w:rsidR="00945681" w:rsidRDefault="00945681" w:rsidP="00945681">
      <w:pPr>
        <w:pStyle w:val="RozpocetNadpis2"/>
      </w:pPr>
      <w:bookmarkStart w:id="13" w:name="_Toc155555586"/>
      <w:bookmarkStart w:id="14" w:name="_Toc183862975"/>
      <w:r>
        <w:t>Příspěvky a dotace na vzdělávání a tvůrčí činnost</w:t>
      </w:r>
      <w:bookmarkEnd w:id="13"/>
      <w:bookmarkEnd w:id="14"/>
    </w:p>
    <w:p w14:paraId="18DFB993" w14:textId="77777777" w:rsidR="003655F1" w:rsidRDefault="003655F1" w:rsidP="003655F1">
      <w:pPr>
        <w:jc w:val="both"/>
      </w:pPr>
      <w:r w:rsidRPr="008A354B">
        <w:t xml:space="preserve">Příspěvky a dotace jsou na </w:t>
      </w:r>
      <w:r>
        <w:t>VVŠ</w:t>
      </w:r>
      <w:r w:rsidRPr="008A354B">
        <w:t xml:space="preserve"> p</w:t>
      </w:r>
      <w:r>
        <w:t>řiděl</w:t>
      </w:r>
      <w:r w:rsidRPr="008A354B">
        <w:t xml:space="preserve">ovány </w:t>
      </w:r>
      <w:r w:rsidR="008813FF">
        <w:t xml:space="preserve">na základě </w:t>
      </w:r>
      <w:r w:rsidR="008813FF" w:rsidRPr="003655F1">
        <w:rPr>
          <w:i/>
        </w:rPr>
        <w:t>Pravide</w:t>
      </w:r>
      <w:r w:rsidR="008813FF">
        <w:rPr>
          <w:i/>
        </w:rPr>
        <w:t>l</w:t>
      </w:r>
      <w:r w:rsidR="008813FF" w:rsidRPr="003655F1">
        <w:rPr>
          <w:i/>
        </w:rPr>
        <w:t xml:space="preserve"> pro poskytování příspěvků </w:t>
      </w:r>
      <w:r w:rsidR="0098463E">
        <w:rPr>
          <w:i/>
        </w:rPr>
        <w:br/>
      </w:r>
      <w:r w:rsidR="008813FF" w:rsidRPr="003655F1">
        <w:rPr>
          <w:i/>
        </w:rPr>
        <w:t>a dotací</w:t>
      </w:r>
      <w:r w:rsidR="008813FF">
        <w:rPr>
          <w:i/>
        </w:rPr>
        <w:t>.</w:t>
      </w:r>
      <w:r w:rsidR="008813FF" w:rsidRPr="008A354B">
        <w:t xml:space="preserve"> MŠMT </w:t>
      </w:r>
      <w:r w:rsidR="008813FF">
        <w:t xml:space="preserve">přiděluje VVŠ příspěvky a dotace </w:t>
      </w:r>
      <w:r w:rsidRPr="008A354B">
        <w:t>formou rozhodnutí a jsou metodicky upřesňován</w:t>
      </w:r>
      <w:r>
        <w:t>y</w:t>
      </w:r>
      <w:r w:rsidRPr="008A354B">
        <w:t xml:space="preserve"> Přílohou k těmto rozhodnutím. Tam jsou stanoveny podmínky použití příspěvků a dotací a způsob jejich finančního vypořádání. </w:t>
      </w:r>
    </w:p>
    <w:p w14:paraId="59DEF2F3" w14:textId="77777777" w:rsidR="003655F1" w:rsidRDefault="003655F1" w:rsidP="003655F1">
      <w:pPr>
        <w:jc w:val="both"/>
        <w:rPr>
          <w:b/>
        </w:rPr>
      </w:pPr>
    </w:p>
    <w:p w14:paraId="591B371B" w14:textId="77777777" w:rsidR="003655F1" w:rsidRDefault="003655F1" w:rsidP="003655F1">
      <w:pPr>
        <w:jc w:val="both"/>
      </w:pPr>
      <w:r>
        <w:rPr>
          <w:b/>
        </w:rPr>
        <w:t xml:space="preserve">Příspěvek </w:t>
      </w:r>
      <w:r>
        <w:t xml:space="preserve">podle </w:t>
      </w:r>
      <w:r w:rsidRPr="008813FF">
        <w:rPr>
          <w:i/>
        </w:rPr>
        <w:t xml:space="preserve">Pravidel </w:t>
      </w:r>
      <w:r w:rsidR="008813FF" w:rsidRPr="008813FF">
        <w:rPr>
          <w:i/>
        </w:rPr>
        <w:t>pro poskytování příspěvků a dotací</w:t>
      </w:r>
      <w:r w:rsidR="008813FF">
        <w:t xml:space="preserve"> </w:t>
      </w:r>
      <w:r>
        <w:t>poskytuje vysoké škole MŠMT na:</w:t>
      </w:r>
    </w:p>
    <w:p w14:paraId="041DF70E" w14:textId="77777777" w:rsidR="003655F1" w:rsidRDefault="003655F1" w:rsidP="003655F1">
      <w:pPr>
        <w:numPr>
          <w:ilvl w:val="0"/>
          <w:numId w:val="39"/>
        </w:numPr>
        <w:jc w:val="both"/>
      </w:pPr>
      <w:r>
        <w:t xml:space="preserve">uskutečňování akreditovaných studijních programů a programů celoživotního vzdělávání </w:t>
      </w:r>
      <w:r>
        <w:br/>
        <w:t>a s nimi spojenou vědeckou a tvůrčí činnost,</w:t>
      </w:r>
    </w:p>
    <w:p w14:paraId="0C9B8B50" w14:textId="77777777" w:rsidR="003655F1" w:rsidRDefault="003655F1" w:rsidP="003655F1">
      <w:pPr>
        <w:numPr>
          <w:ilvl w:val="0"/>
          <w:numId w:val="39"/>
        </w:numPr>
        <w:jc w:val="both"/>
      </w:pPr>
      <w:r>
        <w:t xml:space="preserve">realizaci rozvojových programů MŠMT </w:t>
      </w:r>
    </w:p>
    <w:p w14:paraId="463C2A85" w14:textId="77777777" w:rsidR="003655F1" w:rsidRDefault="003655F1" w:rsidP="003655F1">
      <w:pPr>
        <w:jc w:val="both"/>
      </w:pPr>
      <w:r>
        <w:t xml:space="preserve"> (dále jen „příspěvek”).</w:t>
      </w:r>
    </w:p>
    <w:p w14:paraId="0D37FB79" w14:textId="77777777" w:rsidR="003655F1" w:rsidRDefault="003655F1" w:rsidP="003655F1">
      <w:pPr>
        <w:jc w:val="both"/>
      </w:pPr>
    </w:p>
    <w:p w14:paraId="37B70B8D" w14:textId="77777777" w:rsidR="003655F1" w:rsidRDefault="003655F1" w:rsidP="003655F1">
      <w:pPr>
        <w:jc w:val="both"/>
      </w:pPr>
      <w:r>
        <w:rPr>
          <w:b/>
        </w:rPr>
        <w:t>Dotace</w:t>
      </w:r>
      <w:r>
        <w:t xml:space="preserve"> podle </w:t>
      </w:r>
      <w:r w:rsidR="008813FF" w:rsidRPr="008813FF">
        <w:rPr>
          <w:i/>
        </w:rPr>
        <w:t>Pravidel pro poskytování příspěvků a dotací</w:t>
      </w:r>
      <w:r>
        <w:t xml:space="preserve"> poskytuje vysoké škole MŠMT na rozvoj vysoké školy nebo na ubytování a stravování studentů (dále jen „dotace”).  </w:t>
      </w:r>
    </w:p>
    <w:p w14:paraId="0442FBB7" w14:textId="77777777" w:rsidR="003655F1" w:rsidRDefault="003655F1" w:rsidP="003655F1">
      <w:pPr>
        <w:jc w:val="both"/>
      </w:pPr>
    </w:p>
    <w:p w14:paraId="18BF46A4" w14:textId="77777777" w:rsidR="003655F1" w:rsidRDefault="003655F1" w:rsidP="003655F1">
      <w:pPr>
        <w:jc w:val="both"/>
      </w:pPr>
      <w:r>
        <w:t>Na příspěvek a na dotaci na rozvoj vysoké školy má podle zákona VVŠ právní nárok. Příspěvky i dotace mohou být ve formě neinvestičních i kapitálových prostředků nezahrnutých do programového financování.</w:t>
      </w:r>
    </w:p>
    <w:p w14:paraId="7D05CD07" w14:textId="77777777" w:rsidR="003655F1" w:rsidRDefault="003655F1" w:rsidP="003655F1">
      <w:pPr>
        <w:jc w:val="both"/>
      </w:pPr>
    </w:p>
    <w:p w14:paraId="6297825F" w14:textId="77777777" w:rsidR="003655F1" w:rsidRDefault="003655F1" w:rsidP="003655F1">
      <w:pPr>
        <w:jc w:val="both"/>
      </w:pPr>
      <w:r>
        <w:t>Stanovení výše příspěvku na institucionální financování je v </w:t>
      </w:r>
      <w:r w:rsidR="008813FF" w:rsidRPr="008813FF">
        <w:rPr>
          <w:i/>
        </w:rPr>
        <w:t>Pravidel pro poskytování příspěvků a dotací</w:t>
      </w:r>
      <w:r>
        <w:t xml:space="preserve"> dále podmíněno splněním několika dalších podmínek:</w:t>
      </w:r>
    </w:p>
    <w:p w14:paraId="69716807" w14:textId="77777777" w:rsidR="003655F1" w:rsidRDefault="003655F1" w:rsidP="003655F1">
      <w:pPr>
        <w:numPr>
          <w:ilvl w:val="0"/>
          <w:numId w:val="40"/>
        </w:numPr>
        <w:jc w:val="both"/>
      </w:pPr>
      <w:r>
        <w:t>ověření výkonů VVŠ podle SIMS provedeno ze SIMS ke dni 31. 10. 202</w:t>
      </w:r>
      <w:r w:rsidR="00961B17" w:rsidRPr="000369D4">
        <w:t>4</w:t>
      </w:r>
    </w:p>
    <w:p w14:paraId="3EB0B580" w14:textId="77777777" w:rsidR="003655F1" w:rsidRDefault="003655F1" w:rsidP="003655F1">
      <w:pPr>
        <w:numPr>
          <w:ilvl w:val="0"/>
          <w:numId w:val="40"/>
        </w:numPr>
        <w:jc w:val="both"/>
      </w:pPr>
      <w:r>
        <w:t xml:space="preserve">pokles přepočtených studií zapsaných do prvních ročníků všech typů studijních programů v součtu nesmí být větší než 10 % </w:t>
      </w:r>
    </w:p>
    <w:p w14:paraId="1C2FCAFD" w14:textId="77777777" w:rsidR="003655F1" w:rsidRDefault="003655F1" w:rsidP="003655F1">
      <w:pPr>
        <w:numPr>
          <w:ilvl w:val="0"/>
          <w:numId w:val="40"/>
        </w:numPr>
        <w:jc w:val="both"/>
      </w:pPr>
      <w:r>
        <w:t>průměrná hodnota KEN přepočtených studií zapsaných do prvních ročníků všech typů studijních programů dané VVŠ neklesne o více než 3 %</w:t>
      </w:r>
      <w:r w:rsidR="008813FF">
        <w:t xml:space="preserve"> </w:t>
      </w:r>
      <w:r w:rsidRPr="008813FF">
        <w:t>proti referenčním hodnotám k 31. 10. 2017.</w:t>
      </w:r>
      <w:r w:rsidRPr="00DE5828">
        <w:t xml:space="preserve"> Jinak může být příspěvek přiměřeně krácen</w:t>
      </w:r>
      <w:r w:rsidR="00944347">
        <w:t>.</w:t>
      </w:r>
    </w:p>
    <w:p w14:paraId="708B1D6E" w14:textId="77777777" w:rsidR="008813FF" w:rsidRDefault="008813FF" w:rsidP="003655F1">
      <w:pPr>
        <w:jc w:val="both"/>
      </w:pPr>
    </w:p>
    <w:p w14:paraId="23F4F6C7" w14:textId="6C5CFC61" w:rsidR="006A22DC" w:rsidRDefault="001B5656" w:rsidP="00944347">
      <w:pPr>
        <w:pStyle w:val="RozpocetOdstavec"/>
        <w:ind w:left="360"/>
      </w:pPr>
      <w:r>
        <w:t>(Informativní poznámka pro Pravidla rozpočtu UTB pro rok 202</w:t>
      </w:r>
      <w:r w:rsidR="00900D61">
        <w:t>5</w:t>
      </w:r>
      <w:r>
        <w:t xml:space="preserve">: </w:t>
      </w:r>
      <w:r w:rsidR="006A22DC" w:rsidRPr="001B5656">
        <w:t xml:space="preserve">V segmentech VVŠ 2 a 3 </w:t>
      </w:r>
      <w:r w:rsidR="00B43DDF">
        <w:t>bude muset dojít</w:t>
      </w:r>
      <w:r w:rsidR="006A22DC" w:rsidRPr="001B5656">
        <w:t xml:space="preserve"> k navýšení počtu přijatých do 1. ročníků pro akademických rok 2025/2026 alespoň o 3 % (bez započtení studentů podpořených z Fondu vzdělávací politiky) při zachování průměrného KEN</w:t>
      </w:r>
      <w:r>
        <w:t>)</w:t>
      </w:r>
      <w:r w:rsidR="005E1937">
        <w:rPr>
          <w:rStyle w:val="Znakapoznpodarou"/>
        </w:rPr>
        <w:footnoteReference w:id="1"/>
      </w:r>
    </w:p>
    <w:p w14:paraId="07AC06D7" w14:textId="77777777" w:rsidR="003655F1" w:rsidRDefault="003655F1" w:rsidP="00945681">
      <w:pPr>
        <w:pStyle w:val="RozpocetOdstavec"/>
      </w:pPr>
    </w:p>
    <w:p w14:paraId="6D8F11B6" w14:textId="77777777" w:rsidR="001B5656" w:rsidRDefault="001B5656" w:rsidP="00945681">
      <w:pPr>
        <w:pStyle w:val="RozpocetOdstavec"/>
      </w:pPr>
    </w:p>
    <w:p w14:paraId="24A76862" w14:textId="77777777" w:rsidR="003655F1" w:rsidRPr="00B43DDF" w:rsidRDefault="003655F1" w:rsidP="003655F1">
      <w:pPr>
        <w:pStyle w:val="RozpocetOdstavec"/>
      </w:pPr>
      <w:r>
        <w:t>V </w:t>
      </w:r>
      <w:r w:rsidRPr="003655F1">
        <w:rPr>
          <w:i/>
        </w:rPr>
        <w:t xml:space="preserve">Pravidlech pro poskytování příspěvků a dotací pro rok </w:t>
      </w:r>
      <w:r w:rsidRPr="00B43DDF">
        <w:rPr>
          <w:i/>
        </w:rPr>
        <w:t>202</w:t>
      </w:r>
      <w:r w:rsidR="00961B17" w:rsidRPr="00B43DDF">
        <w:rPr>
          <w:i/>
        </w:rPr>
        <w:t>4</w:t>
      </w:r>
      <w:r w:rsidRPr="00B43DDF">
        <w:t xml:space="preserve"> bylo financování VVŠ rozděleno do čtyř rozpočtových okruhů. Lze očekávat, že pro rok 202</w:t>
      </w:r>
      <w:r w:rsidR="00961B17" w:rsidRPr="00B43DDF">
        <w:t>5</w:t>
      </w:r>
      <w:r w:rsidRPr="00B43DDF">
        <w:t xml:space="preserve"> bude MŠMT postupovat analogicky. V dalších podkapitolách jsou proto popsány principy z Pravidel pro poskytování příspěvků a dotací pro rok 202</w:t>
      </w:r>
      <w:r w:rsidR="00961B17" w:rsidRPr="00B43DDF">
        <w:t>4</w:t>
      </w:r>
      <w:r w:rsidRPr="00B43DDF">
        <w:t>.</w:t>
      </w:r>
    </w:p>
    <w:p w14:paraId="455C356B" w14:textId="77777777" w:rsidR="00945681" w:rsidRDefault="00945681" w:rsidP="00945681">
      <w:pPr>
        <w:pStyle w:val="RozpocetOdstavec"/>
      </w:pPr>
    </w:p>
    <w:p w14:paraId="7D7A1E16" w14:textId="77777777" w:rsidR="00945681" w:rsidRDefault="00945681" w:rsidP="00945681">
      <w:pPr>
        <w:pStyle w:val="RozpoetNadpis3"/>
      </w:pPr>
      <w:bookmarkStart w:id="15" w:name="_Toc155555587"/>
      <w:bookmarkStart w:id="16" w:name="_Toc183862976"/>
      <w:r w:rsidRPr="00444403">
        <w:t>Rozpočtový okruh I: institucionální financování VVŠ</w:t>
      </w:r>
      <w:bookmarkEnd w:id="15"/>
      <w:bookmarkEnd w:id="16"/>
    </w:p>
    <w:p w14:paraId="50E1387D" w14:textId="77777777" w:rsidR="00945681" w:rsidRDefault="00945681" w:rsidP="00945681">
      <w:pPr>
        <w:pStyle w:val="RozpocetOdstavec"/>
      </w:pPr>
      <w:r>
        <w:t xml:space="preserve">Institucionální financování VVŠ je odvozeno od rozsahu a ekonomické náročnosti výkonů VVŠ (část fixní) a výstupů činnosti VVŠ a jejich kvality (část výkonová). Do institucionálního financování jsou také zahrnuty prostředky cíleně určené na podporu vzdělávací a ostatní tvůrčí činnosti v konkrétních oblastech vzdělávání, definovaných na základě společenské poptávky (část společenské poptávky). Rozpočtový okruh </w:t>
      </w:r>
      <w:proofErr w:type="gramStart"/>
      <w:r>
        <w:t>I</w:t>
      </w:r>
      <w:proofErr w:type="gramEnd"/>
      <w:r>
        <w:t xml:space="preserve"> se dělí na:</w:t>
      </w:r>
    </w:p>
    <w:p w14:paraId="6B40EF0C" w14:textId="77777777" w:rsidR="00945681" w:rsidRDefault="00945681" w:rsidP="00945681">
      <w:pPr>
        <w:pStyle w:val="Odstavecseseznamem"/>
        <w:numPr>
          <w:ilvl w:val="0"/>
          <w:numId w:val="6"/>
        </w:numPr>
        <w:jc w:val="both"/>
      </w:pPr>
      <w:r w:rsidRPr="00B646F6">
        <w:rPr>
          <w:b/>
        </w:rPr>
        <w:t>ukazatel A</w:t>
      </w:r>
      <w:r>
        <w:t xml:space="preserve"> – fixní část, který vychází z kvantifikace výkonů VVŠ s přednostním zaměřením na počet studentů a na finanční náročnost akreditovaných studijních programů,</w:t>
      </w:r>
    </w:p>
    <w:p w14:paraId="351F7ED2" w14:textId="3A16B0E4" w:rsidR="001B5656" w:rsidRDefault="001B5656" w:rsidP="00B43DDF">
      <w:pPr>
        <w:pStyle w:val="Odstavecseseznamem"/>
        <w:numPr>
          <w:ilvl w:val="0"/>
          <w:numId w:val="6"/>
        </w:numPr>
        <w:jc w:val="both"/>
      </w:pPr>
      <w:r w:rsidRPr="00B43DDF">
        <w:rPr>
          <w:b/>
        </w:rPr>
        <w:t>ukazatel R</w:t>
      </w:r>
      <w:r>
        <w:t xml:space="preserve"> – p</w:t>
      </w:r>
      <w:r w:rsidRPr="001B5656">
        <w:t>odpora vysokoškolského vzdělávání v regionech s nízkou mírou obyvatel s vysokoškolským vzděláním</w:t>
      </w:r>
      <w:r>
        <w:t>, tzn. k</w:t>
      </w:r>
      <w:r w:rsidRPr="001B5656">
        <w:t>ritérium</w:t>
      </w:r>
      <w:r>
        <w:t xml:space="preserve"> nároku je vyjádřeno skutečnos</w:t>
      </w:r>
      <w:r w:rsidR="00B43DDF">
        <w:t>t</w:t>
      </w:r>
      <w:r>
        <w:t xml:space="preserve">í, že </w:t>
      </w:r>
      <w:r w:rsidRPr="001B5656">
        <w:t xml:space="preserve">podíl obyvatel ve věku </w:t>
      </w:r>
      <w:proofErr w:type="gramStart"/>
      <w:r w:rsidRPr="001B5656">
        <w:t>25 – 34</w:t>
      </w:r>
      <w:proofErr w:type="gramEnd"/>
      <w:r w:rsidRPr="001B5656">
        <w:t xml:space="preserve"> let s vysokoškolským vzděláním dosahuje hladiny nižší než 25 % (data ze SLD</w:t>
      </w:r>
      <w:r w:rsidR="00DE7532">
        <w:t>B</w:t>
      </w:r>
      <w:r w:rsidRPr="001B5656">
        <w:t xml:space="preserve"> 2021)</w:t>
      </w:r>
      <w:r w:rsidR="00B43DDF">
        <w:t xml:space="preserve"> - pro rok 202</w:t>
      </w:r>
      <w:r w:rsidR="00900D61">
        <w:t>5</w:t>
      </w:r>
      <w:r w:rsidR="00B43DDF">
        <w:t xml:space="preserve"> se UTB ve Zlíně netýká,</w:t>
      </w:r>
      <w:r w:rsidR="005E1937">
        <w:rPr>
          <w:rStyle w:val="Znakapoznpodarou"/>
        </w:rPr>
        <w:footnoteReference w:id="2"/>
      </w:r>
    </w:p>
    <w:p w14:paraId="145101A7" w14:textId="77777777" w:rsidR="00945681" w:rsidRDefault="00945681" w:rsidP="00945681">
      <w:pPr>
        <w:pStyle w:val="Odstavecseseznamem"/>
        <w:numPr>
          <w:ilvl w:val="0"/>
          <w:numId w:val="6"/>
        </w:numPr>
        <w:jc w:val="both"/>
      </w:pPr>
      <w:r w:rsidRPr="00B646F6">
        <w:rPr>
          <w:b/>
        </w:rPr>
        <w:t>ukazatel K</w:t>
      </w:r>
      <w:r>
        <w:t xml:space="preserve"> – výkonová část, který kvantifikuje výkony VVŠ se zaměřením na výsledky ve vzdělávací a tvůrčí činnosti,</w:t>
      </w:r>
    </w:p>
    <w:p w14:paraId="02B92276" w14:textId="77777777" w:rsidR="00945681" w:rsidRDefault="00945681" w:rsidP="00945681">
      <w:pPr>
        <w:pStyle w:val="Odstavecseseznamem"/>
        <w:numPr>
          <w:ilvl w:val="0"/>
          <w:numId w:val="6"/>
        </w:numPr>
        <w:jc w:val="both"/>
      </w:pPr>
      <w:r w:rsidRPr="00B646F6">
        <w:rPr>
          <w:b/>
        </w:rPr>
        <w:t>ukazatel P</w:t>
      </w:r>
      <w:r>
        <w:t xml:space="preserve"> – část společenské poptávky, který zajišťuje institucionální podporu vzdělávací a tvůrčí činnosti VVŠ v konkrétních oblastech společenských priorit.</w:t>
      </w:r>
    </w:p>
    <w:p w14:paraId="136BC497" w14:textId="77777777" w:rsidR="00945681" w:rsidRDefault="00945681" w:rsidP="00945681">
      <w:pPr>
        <w:pStyle w:val="RozpocetOdstavec"/>
      </w:pPr>
    </w:p>
    <w:p w14:paraId="28617F6B" w14:textId="77777777" w:rsidR="00945681" w:rsidRDefault="00945681" w:rsidP="00945681">
      <w:pPr>
        <w:pStyle w:val="RozpoetNadpis3"/>
      </w:pPr>
      <w:bookmarkStart w:id="17" w:name="_Toc155555588"/>
      <w:bookmarkStart w:id="18" w:name="_Toc183862977"/>
      <w:r w:rsidRPr="004A6F01">
        <w:t>Rozpočtový okruh II: podpora studentů</w:t>
      </w:r>
      <w:bookmarkEnd w:id="17"/>
      <w:bookmarkEnd w:id="18"/>
    </w:p>
    <w:p w14:paraId="3F61FCF2" w14:textId="77777777" w:rsidR="00945681" w:rsidRDefault="00945681" w:rsidP="00945681">
      <w:pPr>
        <w:pStyle w:val="RozpocetOdstavec"/>
      </w:pPr>
      <w:r>
        <w:t>Rozpočtový okruh II je zaměřen na finanční podporu studentů</w:t>
      </w:r>
      <w:r w:rsidRPr="001F6758">
        <w:t xml:space="preserve"> studujících v akreditovaných studijních programech</w:t>
      </w:r>
      <w:r>
        <w:t xml:space="preserve"> a dále se dělí na:</w:t>
      </w:r>
    </w:p>
    <w:p w14:paraId="2D3197EC" w14:textId="77777777" w:rsidR="00945681" w:rsidRPr="003E18B8" w:rsidRDefault="00945681" w:rsidP="00945681">
      <w:pPr>
        <w:pStyle w:val="Odstavecseseznamem"/>
        <w:numPr>
          <w:ilvl w:val="0"/>
          <w:numId w:val="7"/>
        </w:numPr>
        <w:jc w:val="both"/>
      </w:pPr>
      <w:r w:rsidRPr="00B646F6">
        <w:rPr>
          <w:b/>
        </w:rPr>
        <w:t>ukazatel C</w:t>
      </w:r>
      <w:r w:rsidRPr="003E18B8">
        <w:t xml:space="preserve"> – stipendia pro studenty doktorských studijních programů, který zajišťuje podporu studentů studujících v akreditovaných doktorských studijních programech,</w:t>
      </w:r>
    </w:p>
    <w:p w14:paraId="629E0190" w14:textId="77777777" w:rsidR="00945681" w:rsidRPr="003E18B8" w:rsidRDefault="00945681" w:rsidP="00945681">
      <w:pPr>
        <w:pStyle w:val="Odstavecseseznamem"/>
        <w:numPr>
          <w:ilvl w:val="0"/>
          <w:numId w:val="7"/>
        </w:numPr>
        <w:jc w:val="both"/>
      </w:pPr>
      <w:r w:rsidRPr="00B646F6">
        <w:rPr>
          <w:b/>
        </w:rPr>
        <w:t>ukazatel J</w:t>
      </w:r>
      <w:r w:rsidRPr="003E18B8">
        <w:t xml:space="preserve"> – dotace na ubytování</w:t>
      </w:r>
      <w:r>
        <w:t xml:space="preserve"> a stravování</w:t>
      </w:r>
      <w:r w:rsidRPr="003E18B8">
        <w:t>, který zajišťuje podporu stravovacího a ubytovacího servisu pro studenty,</w:t>
      </w:r>
    </w:p>
    <w:p w14:paraId="62AEE06E" w14:textId="77777777" w:rsidR="00945681" w:rsidRPr="003E18B8" w:rsidRDefault="00945681" w:rsidP="00945681">
      <w:pPr>
        <w:pStyle w:val="Odstavecseseznamem"/>
        <w:numPr>
          <w:ilvl w:val="0"/>
          <w:numId w:val="7"/>
        </w:numPr>
        <w:jc w:val="both"/>
      </w:pPr>
      <w:r w:rsidRPr="00B646F6">
        <w:rPr>
          <w:b/>
        </w:rPr>
        <w:t>ukazatel S</w:t>
      </w:r>
      <w:r w:rsidRPr="003E18B8">
        <w:t xml:space="preserve"> – sociální stipendia, který zajišťuje podporu studentům, kteří prokázali nárok podle § 91 odst. 3 zákona o vysokých školách,</w:t>
      </w:r>
    </w:p>
    <w:p w14:paraId="69E4C41C" w14:textId="77777777" w:rsidR="00945681" w:rsidRPr="003E18B8" w:rsidRDefault="00945681" w:rsidP="00945681">
      <w:pPr>
        <w:pStyle w:val="Odstavecseseznamem"/>
        <w:numPr>
          <w:ilvl w:val="0"/>
          <w:numId w:val="7"/>
        </w:numPr>
        <w:jc w:val="both"/>
      </w:pPr>
      <w:r w:rsidRPr="00B646F6">
        <w:rPr>
          <w:b/>
        </w:rPr>
        <w:t>ukazatel U</w:t>
      </w:r>
      <w:r w:rsidRPr="003E18B8">
        <w:t xml:space="preserve"> – ubytovací stipendia, který zajišťuje podporu studentům, kteří nemají trvalé bydliště v okrese, v němž je místo studia.</w:t>
      </w:r>
    </w:p>
    <w:p w14:paraId="08445272" w14:textId="77777777" w:rsidR="00945681" w:rsidRDefault="00945681" w:rsidP="00945681">
      <w:pPr>
        <w:pStyle w:val="RozpocetOdstavec"/>
      </w:pPr>
    </w:p>
    <w:p w14:paraId="401BA4F3" w14:textId="77777777" w:rsidR="00945681" w:rsidRDefault="00945681" w:rsidP="00945681">
      <w:pPr>
        <w:pStyle w:val="RozpoetNadpis3"/>
      </w:pPr>
      <w:bookmarkStart w:id="19" w:name="_Toc155555589"/>
      <w:bookmarkStart w:id="20" w:name="_Toc183862978"/>
      <w:r w:rsidRPr="003E18B8">
        <w:t>Rozpočtový okruh III: rozvoj VVŠ</w:t>
      </w:r>
      <w:bookmarkEnd w:id="19"/>
      <w:bookmarkEnd w:id="20"/>
    </w:p>
    <w:p w14:paraId="7F93C754" w14:textId="77777777" w:rsidR="00945681" w:rsidRDefault="00945681" w:rsidP="00945681">
      <w:pPr>
        <w:pStyle w:val="RozpocetOdstavec"/>
      </w:pPr>
      <w:r>
        <w:t>V tomto rozpočtovém okruhu je VVŠ poskytován příspěvek a dotace na rozvoj v rámci:</w:t>
      </w:r>
    </w:p>
    <w:p w14:paraId="6352E58A" w14:textId="77777777" w:rsidR="00945681" w:rsidRDefault="00945681" w:rsidP="00945681">
      <w:pPr>
        <w:pStyle w:val="Odstavecseseznamem"/>
        <w:numPr>
          <w:ilvl w:val="0"/>
          <w:numId w:val="8"/>
        </w:numPr>
        <w:jc w:val="both"/>
      </w:pPr>
      <w:r w:rsidRPr="0055067E">
        <w:rPr>
          <w:b/>
        </w:rPr>
        <w:t>ukazatel I</w:t>
      </w:r>
      <w:r>
        <w:t xml:space="preserve"> – rozvojové programy MŠMT, který zahrnuje financování </w:t>
      </w:r>
      <w:r w:rsidRPr="00B43DDF">
        <w:t xml:space="preserve">projektů </w:t>
      </w:r>
      <w:r w:rsidR="002E480F" w:rsidRPr="00B43DDF">
        <w:t>programu podpory rozvoje v oblasti vysokého školství </w:t>
      </w:r>
      <w:r w:rsidRPr="00B43DDF">
        <w:t>a programu na podporu str</w:t>
      </w:r>
      <w:r>
        <w:t>ategického řízení vysokých škol.</w:t>
      </w:r>
    </w:p>
    <w:p w14:paraId="7E3CBB11" w14:textId="77777777" w:rsidR="003655F1" w:rsidRDefault="003655F1" w:rsidP="003655F1">
      <w:pPr>
        <w:pStyle w:val="Odstavecseseznamem"/>
        <w:jc w:val="both"/>
        <w:rPr>
          <w:i/>
        </w:rPr>
      </w:pPr>
    </w:p>
    <w:p w14:paraId="7AE17681" w14:textId="77777777" w:rsidR="00945681" w:rsidRDefault="00945681" w:rsidP="00945681">
      <w:pPr>
        <w:pStyle w:val="RozpoetNadpis3"/>
      </w:pPr>
      <w:bookmarkStart w:id="21" w:name="_Toc155555590"/>
      <w:bookmarkStart w:id="22" w:name="_Toc183862979"/>
      <w:r w:rsidRPr="00FD5419">
        <w:t>Rozpočtový okruh IV: mezinárodní spolupráce a ostatní</w:t>
      </w:r>
      <w:bookmarkEnd w:id="21"/>
      <w:bookmarkEnd w:id="22"/>
    </w:p>
    <w:p w14:paraId="368C3278" w14:textId="77777777" w:rsidR="00945681" w:rsidRDefault="00945681" w:rsidP="00945681">
      <w:pPr>
        <w:pStyle w:val="RozpocetOdstavec"/>
      </w:pPr>
      <w:r>
        <w:t>Rozpočtový okruh IV je zaměřen na podporu mezinárodní spolupráce a specifických činností</w:t>
      </w:r>
      <w:r w:rsidR="00600315">
        <w:br/>
      </w:r>
      <w:r>
        <w:t>a podporu neočekávaných a mimořádných událostí. Dělí se na:</w:t>
      </w:r>
    </w:p>
    <w:p w14:paraId="3B78E5F5" w14:textId="77777777" w:rsidR="00945681" w:rsidRDefault="00945681" w:rsidP="00945681">
      <w:pPr>
        <w:pStyle w:val="Odstavecseseznamem"/>
        <w:numPr>
          <w:ilvl w:val="0"/>
          <w:numId w:val="8"/>
        </w:numPr>
        <w:jc w:val="both"/>
      </w:pPr>
      <w:r w:rsidRPr="0055067E">
        <w:rPr>
          <w:b/>
        </w:rPr>
        <w:t>ukazatel D</w:t>
      </w:r>
      <w:r>
        <w:t xml:space="preserve"> – mezinárodní spolupráce, který zahrnuje financování programu CEEPUS, </w:t>
      </w:r>
      <w:proofErr w:type="spellStart"/>
      <w:r>
        <w:t>Barrande</w:t>
      </w:r>
      <w:proofErr w:type="spellEnd"/>
      <w:r>
        <w:t xml:space="preserve"> </w:t>
      </w:r>
      <w:proofErr w:type="spellStart"/>
      <w:r>
        <w:t>Fellowship</w:t>
      </w:r>
      <w:proofErr w:type="spellEnd"/>
      <w:r>
        <w:t xml:space="preserve"> Program a ERASMUS+,</w:t>
      </w:r>
    </w:p>
    <w:p w14:paraId="281AC2F8" w14:textId="77777777" w:rsidR="00945681" w:rsidRDefault="00945681" w:rsidP="00945681">
      <w:pPr>
        <w:pStyle w:val="Odstavecseseznamem"/>
        <w:numPr>
          <w:ilvl w:val="0"/>
          <w:numId w:val="8"/>
        </w:numPr>
        <w:jc w:val="both"/>
      </w:pPr>
      <w:r w:rsidRPr="0055067E">
        <w:rPr>
          <w:b/>
        </w:rPr>
        <w:t>ukazatel FUČ</w:t>
      </w:r>
      <w:r>
        <w:t xml:space="preserve"> – fond umělecké činnosti, který zajišťuje systémovou podporu oblasti umělecké činnosti VVŠ,</w:t>
      </w:r>
    </w:p>
    <w:p w14:paraId="25B66B34" w14:textId="77777777" w:rsidR="00945681" w:rsidRDefault="00945681" w:rsidP="00945681">
      <w:pPr>
        <w:pStyle w:val="Odstavecseseznamem"/>
        <w:numPr>
          <w:ilvl w:val="0"/>
          <w:numId w:val="8"/>
        </w:numPr>
        <w:jc w:val="both"/>
      </w:pPr>
      <w:r w:rsidRPr="0055067E">
        <w:rPr>
          <w:b/>
        </w:rPr>
        <w:t>ukazatel F</w:t>
      </w:r>
      <w:r>
        <w:t xml:space="preserve"> – fond vzdělávací politiky, který podporuje realizaci univerzit třetího věku, zvýšené náklady na studium studentů se specifickými potřebami, aktivity ve specifických oblastech podle priorit MŠMT a neočekávané a mimořádné události.</w:t>
      </w:r>
    </w:p>
    <w:p w14:paraId="623B6BD3" w14:textId="77777777" w:rsidR="00945681" w:rsidRDefault="00945681" w:rsidP="00945681">
      <w:pPr>
        <w:pStyle w:val="RozpocetOdstavec"/>
      </w:pPr>
    </w:p>
    <w:p w14:paraId="1CA477DD" w14:textId="77777777" w:rsidR="00945681" w:rsidRDefault="00945681" w:rsidP="00945681">
      <w:pPr>
        <w:pStyle w:val="RozpocetNadpis2"/>
      </w:pPr>
      <w:bookmarkStart w:id="23" w:name="_Toc155555591"/>
      <w:bookmarkStart w:id="24" w:name="_Toc183862980"/>
      <w:r>
        <w:t>I</w:t>
      </w:r>
      <w:r w:rsidRPr="005628FB">
        <w:t>nstitucionální podpor</w:t>
      </w:r>
      <w:r>
        <w:t>a</w:t>
      </w:r>
      <w:r w:rsidRPr="005628FB">
        <w:t xml:space="preserve"> na dlouhodobý koncepční rozvoj výzkumné organizace</w:t>
      </w:r>
      <w:bookmarkEnd w:id="23"/>
      <w:bookmarkEnd w:id="24"/>
    </w:p>
    <w:p w14:paraId="6C971693" w14:textId="77777777" w:rsidR="00945681" w:rsidRDefault="00945681" w:rsidP="00945681">
      <w:pPr>
        <w:pStyle w:val="RozpocetOdstavec"/>
      </w:pPr>
      <w:r>
        <w:t>Účelem institucionální podpory na dlouhodobý koncepční rozvoj výzkumné organizace (dále jen „DKRVO“) je podpora nezávislého provádění základního výzkumu, aplikovaného výzkumu, veřejného šíření výsledků těchto činností na nevýlučném a nediskriminačním základě nebo transferu znalostí, pokud se veškerý zisk z transferu znalostí znovu investuje do primárních činností výzkumné organizace, a činností s tím bezprostředně souvisejících.</w:t>
      </w:r>
    </w:p>
    <w:p w14:paraId="7B49F591" w14:textId="77777777" w:rsidR="00945681" w:rsidRDefault="00945681" w:rsidP="00945681">
      <w:pPr>
        <w:pStyle w:val="RozpocetOdstavec"/>
      </w:pPr>
    </w:p>
    <w:p w14:paraId="5F5EB8BB" w14:textId="77777777" w:rsidR="00945681" w:rsidRDefault="00945681" w:rsidP="00945681">
      <w:pPr>
        <w:pStyle w:val="RozpocetOdstavec"/>
      </w:pPr>
      <w:r>
        <w:t>Poskytování DKRVO v segmentu vysokých škol je založeno na principech transparentnosti, předvídatelnosti, stability a dlouhodobosti s cílem vytváření prostoru pro naplňování dlouhodobých komplexních koncepčních cílů příjemce.</w:t>
      </w:r>
    </w:p>
    <w:p w14:paraId="4FE1BDEB" w14:textId="77777777" w:rsidR="00945681" w:rsidRDefault="00945681" w:rsidP="00945681">
      <w:pPr>
        <w:pStyle w:val="RozpocetOdstavec"/>
      </w:pPr>
    </w:p>
    <w:p w14:paraId="223FAE00" w14:textId="77777777" w:rsidR="00945681" w:rsidRDefault="00945681" w:rsidP="003655F1">
      <w:pPr>
        <w:pStyle w:val="Default"/>
        <w:jc w:val="both"/>
      </w:pPr>
      <w:r>
        <w:t>DKRVO je poskytována na základě zhodnocení výzkumných organizací podle Metodiky hodnocení výzkumných organizací a hodnocení programů účelové podpory výzkumu, vývoje a inovací (tzv. Metodika 17+) a dělí se podle algoritmů popsaných v </w:t>
      </w:r>
      <w:r w:rsidR="003655F1" w:rsidRPr="003655F1">
        <w:rPr>
          <w:b/>
          <w:bCs/>
          <w:sz w:val="23"/>
          <w:szCs w:val="23"/>
        </w:rPr>
        <w:t xml:space="preserve">Pravidlech poskytování institucionální podpory na dlouhodobý koncepční rozvoj výzkumné organizace v působnosti Ministerstva školství, mládeže a tělovýchovy s výjimkou vysokých škol na </w:t>
      </w:r>
      <w:r w:rsidR="003655F1" w:rsidRPr="00B43DDF">
        <w:rPr>
          <w:b/>
          <w:bCs/>
          <w:color w:val="auto"/>
          <w:sz w:val="23"/>
          <w:szCs w:val="23"/>
        </w:rPr>
        <w:t>léta 2023 až 2027</w:t>
      </w:r>
      <w:r w:rsidR="003655F1" w:rsidRPr="00B43DDF">
        <w:rPr>
          <w:bCs/>
          <w:color w:val="auto"/>
          <w:sz w:val="23"/>
          <w:szCs w:val="23"/>
        </w:rPr>
        <w:t xml:space="preserve"> (dále </w:t>
      </w:r>
      <w:r w:rsidR="003655F1">
        <w:rPr>
          <w:bCs/>
          <w:sz w:val="23"/>
          <w:szCs w:val="23"/>
        </w:rPr>
        <w:t>jen</w:t>
      </w:r>
      <w:r w:rsidR="003655F1" w:rsidRPr="003655F1">
        <w:rPr>
          <w:bCs/>
          <w:sz w:val="23"/>
          <w:szCs w:val="23"/>
        </w:rPr>
        <w:t xml:space="preserve"> </w:t>
      </w:r>
      <w:r w:rsidR="003655F1">
        <w:rPr>
          <w:bCs/>
          <w:sz w:val="23"/>
          <w:szCs w:val="23"/>
        </w:rPr>
        <w:t>„</w:t>
      </w:r>
      <w:r>
        <w:t>Pravidl</w:t>
      </w:r>
      <w:r w:rsidR="003655F1">
        <w:t>a</w:t>
      </w:r>
      <w:r>
        <w:t xml:space="preserve"> poskytování DKRVO</w:t>
      </w:r>
      <w:r w:rsidR="003655F1" w:rsidRPr="003655F1">
        <w:rPr>
          <w:bCs/>
          <w:sz w:val="23"/>
          <w:szCs w:val="23"/>
        </w:rPr>
        <w:t xml:space="preserve">) </w:t>
      </w:r>
      <w:r>
        <w:t>na:</w:t>
      </w:r>
    </w:p>
    <w:p w14:paraId="0002F060" w14:textId="77777777" w:rsidR="00945681" w:rsidRDefault="00945681" w:rsidP="00945681">
      <w:pPr>
        <w:pStyle w:val="Odstavecseseznamem"/>
        <w:numPr>
          <w:ilvl w:val="0"/>
          <w:numId w:val="10"/>
        </w:numPr>
      </w:pPr>
      <w:r w:rsidRPr="0055067E">
        <w:rPr>
          <w:b/>
        </w:rPr>
        <w:t>stabilizační část DKRVO</w:t>
      </w:r>
      <w:r>
        <w:t>,</w:t>
      </w:r>
    </w:p>
    <w:p w14:paraId="0BCC3319" w14:textId="77777777" w:rsidR="00945681" w:rsidRDefault="00945681" w:rsidP="00945681">
      <w:pPr>
        <w:pStyle w:val="Odstavecseseznamem"/>
        <w:numPr>
          <w:ilvl w:val="0"/>
          <w:numId w:val="10"/>
        </w:numPr>
      </w:pPr>
      <w:r w:rsidRPr="0055067E">
        <w:rPr>
          <w:b/>
        </w:rPr>
        <w:t>motivační část DKRVO</w:t>
      </w:r>
      <w:r>
        <w:t>.</w:t>
      </w:r>
    </w:p>
    <w:p w14:paraId="33D0FD9B" w14:textId="77777777" w:rsidR="00945681" w:rsidRDefault="00945681" w:rsidP="00945681">
      <w:pPr>
        <w:pStyle w:val="RozpocetOdstavec"/>
      </w:pPr>
    </w:p>
    <w:p w14:paraId="739DFB78" w14:textId="77777777" w:rsidR="00945681" w:rsidRDefault="00945681" w:rsidP="00945681">
      <w:pPr>
        <w:pStyle w:val="RozpocetNadpis2"/>
      </w:pPr>
      <w:bookmarkStart w:id="25" w:name="_Toc155555592"/>
      <w:bookmarkStart w:id="26" w:name="_Toc183862981"/>
      <w:r>
        <w:t>Účelová podpora na specifický vysokoškolský výzkum</w:t>
      </w:r>
      <w:bookmarkEnd w:id="25"/>
      <w:bookmarkEnd w:id="26"/>
    </w:p>
    <w:p w14:paraId="0EC51B5D" w14:textId="77777777" w:rsidR="00945681" w:rsidRDefault="00945681" w:rsidP="00945681">
      <w:pPr>
        <w:pStyle w:val="RozpocetOdstavec"/>
      </w:pPr>
      <w:r>
        <w:t>Účelová podpora na specifický vysokoškolský výzkum (dále jen „SVV“) je určena vysokým školám zapsaným v seznamu výzkumných organizací a slouží k financování grantů studentů doktorských a magisterských studijních programů. Podle Pravidel poskytování SVV může být účelová podpora poskytnuta vysokým školám, které:</w:t>
      </w:r>
    </w:p>
    <w:p w14:paraId="3AB7807F" w14:textId="77777777" w:rsidR="00945681" w:rsidRDefault="00945681" w:rsidP="00945681">
      <w:pPr>
        <w:pStyle w:val="Odstavecseseznamem"/>
        <w:numPr>
          <w:ilvl w:val="0"/>
          <w:numId w:val="9"/>
        </w:numPr>
        <w:jc w:val="both"/>
      </w:pPr>
      <w:r>
        <w:t>uskutečňují v daném roce doktorský nebo magisterský studijní program,</w:t>
      </w:r>
    </w:p>
    <w:p w14:paraId="2CC96D71" w14:textId="77777777" w:rsidR="00945681" w:rsidRDefault="00945681" w:rsidP="00945681">
      <w:pPr>
        <w:pStyle w:val="Odstavecseseznamem"/>
        <w:numPr>
          <w:ilvl w:val="0"/>
          <w:numId w:val="9"/>
        </w:numPr>
        <w:jc w:val="both"/>
      </w:pPr>
      <w:r>
        <w:t xml:space="preserve">mají zveřejněny </w:t>
      </w:r>
      <w:r w:rsidRPr="005628FB">
        <w:t xml:space="preserve">způsobem umožňujícím dálkový přístup </w:t>
      </w:r>
      <w:r>
        <w:t>zásady grantové soutěže na podporu projektů výzkumu prováděného studenty doktorského nebo magisterského studijního programu, které splňují kritéria Pravidel poskytování SVV,</w:t>
      </w:r>
    </w:p>
    <w:p w14:paraId="467851B5" w14:textId="77777777" w:rsidR="00945681" w:rsidRDefault="00945681" w:rsidP="00945681">
      <w:pPr>
        <w:pStyle w:val="Odstavecseseznamem"/>
        <w:numPr>
          <w:ilvl w:val="0"/>
          <w:numId w:val="9"/>
        </w:numPr>
        <w:jc w:val="both"/>
      </w:pPr>
      <w:r>
        <w:t>podají žádost o poskytnutí dotace, jejíž přílohou je čestné prohlášení o použití prostředků výhradně v souladu s Pravidly poskytování SVV,</w:t>
      </w:r>
    </w:p>
    <w:p w14:paraId="10E35570" w14:textId="77777777" w:rsidR="00945681" w:rsidRDefault="00945681" w:rsidP="00945681">
      <w:pPr>
        <w:pStyle w:val="Odstavecseseznamem"/>
        <w:numPr>
          <w:ilvl w:val="0"/>
          <w:numId w:val="9"/>
        </w:numPr>
        <w:jc w:val="both"/>
      </w:pPr>
      <w:r>
        <w:t xml:space="preserve">zveřejní ve formátu otevřených dat údaje o podporovaných studentských projektech </w:t>
      </w:r>
      <w:r w:rsidR="00600315">
        <w:br/>
      </w:r>
      <w:r>
        <w:t>a údaje o užití podpory v souladu s Pravidly poskytování SVV.</w:t>
      </w:r>
    </w:p>
    <w:p w14:paraId="7C516481" w14:textId="77777777" w:rsidR="00945681" w:rsidRDefault="00945681" w:rsidP="00945681">
      <w:pPr>
        <w:pStyle w:val="RozpocetOdstavec"/>
      </w:pPr>
    </w:p>
    <w:p w14:paraId="59899941" w14:textId="77777777" w:rsidR="00945681" w:rsidRDefault="00945681" w:rsidP="00945681">
      <w:pPr>
        <w:pStyle w:val="RozpocetNadpis2"/>
      </w:pPr>
      <w:bookmarkStart w:id="27" w:name="_Toc155555593"/>
      <w:bookmarkStart w:id="28" w:name="_Toc183862982"/>
      <w:r>
        <w:t>Další zdroje rozpočtu UTB</w:t>
      </w:r>
      <w:bookmarkEnd w:id="27"/>
      <w:bookmarkEnd w:id="28"/>
    </w:p>
    <w:p w14:paraId="0EC93E24" w14:textId="77777777" w:rsidR="00945681" w:rsidRDefault="00945681" w:rsidP="00945681">
      <w:pPr>
        <w:pStyle w:val="RozpocetOdstavec"/>
      </w:pPr>
      <w:r>
        <w:t>Dalšími zdroji rozpočtu UTB jsou zejména:</w:t>
      </w:r>
    </w:p>
    <w:p w14:paraId="5961914A" w14:textId="77777777" w:rsidR="00945681" w:rsidRDefault="00945681" w:rsidP="00945681">
      <w:pPr>
        <w:pStyle w:val="Odstavecseseznamem"/>
        <w:numPr>
          <w:ilvl w:val="0"/>
          <w:numId w:val="11"/>
        </w:numPr>
      </w:pPr>
      <w:r>
        <w:t>prostředky programového financování MŠMT,</w:t>
      </w:r>
    </w:p>
    <w:p w14:paraId="0F0FB627" w14:textId="77777777" w:rsidR="00945681" w:rsidRDefault="00945681" w:rsidP="00945681">
      <w:pPr>
        <w:pStyle w:val="Odstavecseseznamem"/>
        <w:numPr>
          <w:ilvl w:val="0"/>
          <w:numId w:val="11"/>
        </w:numPr>
      </w:pPr>
      <w:r>
        <w:t>projektové prostředky národní,</w:t>
      </w:r>
    </w:p>
    <w:p w14:paraId="68CBA9B7" w14:textId="77777777" w:rsidR="00945681" w:rsidRDefault="00945681" w:rsidP="00945681">
      <w:pPr>
        <w:pStyle w:val="Odstavecseseznamem"/>
        <w:numPr>
          <w:ilvl w:val="0"/>
          <w:numId w:val="11"/>
        </w:numPr>
      </w:pPr>
      <w:r>
        <w:t>projektové prostředky mezinárodní,</w:t>
      </w:r>
    </w:p>
    <w:p w14:paraId="683AD07B" w14:textId="77777777" w:rsidR="00945681" w:rsidRDefault="00945681" w:rsidP="00945681">
      <w:pPr>
        <w:pStyle w:val="Odstavecseseznamem"/>
        <w:numPr>
          <w:ilvl w:val="0"/>
          <w:numId w:val="11"/>
        </w:numPr>
      </w:pPr>
      <w:r>
        <w:t>prostředky z doplňkové činnosti,</w:t>
      </w:r>
    </w:p>
    <w:p w14:paraId="335CFA51" w14:textId="77777777" w:rsidR="00945681" w:rsidRDefault="00945681" w:rsidP="00945681">
      <w:pPr>
        <w:pStyle w:val="Odstavecseseznamem"/>
        <w:numPr>
          <w:ilvl w:val="0"/>
          <w:numId w:val="11"/>
        </w:numPr>
      </w:pPr>
      <w:r>
        <w:t>vlastní prostředky UTB,</w:t>
      </w:r>
    </w:p>
    <w:p w14:paraId="10FBC407" w14:textId="77777777" w:rsidR="00945681" w:rsidRDefault="00945681" w:rsidP="00945681">
      <w:pPr>
        <w:pStyle w:val="Odstavecseseznamem"/>
        <w:numPr>
          <w:ilvl w:val="0"/>
          <w:numId w:val="11"/>
        </w:numPr>
      </w:pPr>
      <w:r>
        <w:t>ostatní prostředky (zejména dary, poplatky studentů, výnosy z finančního majetku apod.).</w:t>
      </w:r>
    </w:p>
    <w:p w14:paraId="259C08C7" w14:textId="77777777" w:rsidR="00945681" w:rsidRDefault="00945681" w:rsidP="00945681">
      <w:pPr>
        <w:pStyle w:val="RozpocetOdstavec"/>
      </w:pPr>
    </w:p>
    <w:p w14:paraId="6E0971AA" w14:textId="77777777" w:rsidR="00945681" w:rsidRDefault="00945681" w:rsidP="00945681">
      <w:pPr>
        <w:pStyle w:val="RozpocetNadpis2"/>
      </w:pPr>
      <w:bookmarkStart w:id="29" w:name="_Toc155555594"/>
      <w:bookmarkStart w:id="30" w:name="_Toc183862983"/>
      <w:r>
        <w:t>Finanční rezervy</w:t>
      </w:r>
      <w:bookmarkEnd w:id="29"/>
      <w:bookmarkEnd w:id="30"/>
    </w:p>
    <w:p w14:paraId="7B5A6983" w14:textId="77777777" w:rsidR="00945681" w:rsidRDefault="00945681" w:rsidP="00945681">
      <w:pPr>
        <w:pStyle w:val="RozpocetOdstavec"/>
      </w:pPr>
      <w:r>
        <w:t>Finanční rezervy UTB jsou realizovány v rámci rezervního fondu a fondu finanční rezervy.</w:t>
      </w:r>
    </w:p>
    <w:p w14:paraId="568EB003" w14:textId="77777777" w:rsidR="00945681" w:rsidRDefault="00945681" w:rsidP="00945681">
      <w:pPr>
        <w:pStyle w:val="RozpocetOdstavec"/>
      </w:pPr>
    </w:p>
    <w:p w14:paraId="3B0352CF" w14:textId="77777777" w:rsidR="00945681" w:rsidRDefault="00945681" w:rsidP="00945681">
      <w:pPr>
        <w:pStyle w:val="RozpoetNadpis3"/>
      </w:pPr>
      <w:bookmarkStart w:id="31" w:name="_Toc155555595"/>
      <w:bookmarkStart w:id="32" w:name="_Toc183862984"/>
      <w:r>
        <w:t>Rezervní fond</w:t>
      </w:r>
      <w:bookmarkEnd w:id="31"/>
      <w:bookmarkEnd w:id="32"/>
    </w:p>
    <w:p w14:paraId="098CA260" w14:textId="77777777" w:rsidR="00945681" w:rsidRDefault="00945681" w:rsidP="00945681">
      <w:pPr>
        <w:pStyle w:val="RozpocetOdstavec"/>
      </w:pPr>
      <w:r>
        <w:t xml:space="preserve">Rezervní fond je zřízen podle </w:t>
      </w:r>
      <w:r w:rsidRPr="000B7CA9">
        <w:t xml:space="preserve">§ </w:t>
      </w:r>
      <w:r>
        <w:t>18</w:t>
      </w:r>
      <w:r w:rsidRPr="000B7CA9">
        <w:t xml:space="preserve"> odst. </w:t>
      </w:r>
      <w:r>
        <w:t>(6) zákona o vysokých školách a slouží zejména ke krytí ztrát v následujících účetních obdobích a je vytvářen ze zisku.</w:t>
      </w:r>
    </w:p>
    <w:p w14:paraId="733DE1D0" w14:textId="77777777" w:rsidR="00945681" w:rsidRDefault="00945681" w:rsidP="00945681">
      <w:pPr>
        <w:pStyle w:val="RozpocetOdstavec"/>
      </w:pPr>
    </w:p>
    <w:p w14:paraId="280CD775" w14:textId="77777777" w:rsidR="00945681" w:rsidRDefault="00945681" w:rsidP="00945681">
      <w:pPr>
        <w:pStyle w:val="RozpoetNadpis3"/>
      </w:pPr>
      <w:bookmarkStart w:id="33" w:name="_Toc155555596"/>
      <w:bookmarkStart w:id="34" w:name="_Toc183862985"/>
      <w:r>
        <w:t>Fond finanční rezervy</w:t>
      </w:r>
      <w:bookmarkEnd w:id="33"/>
      <w:bookmarkEnd w:id="34"/>
    </w:p>
    <w:p w14:paraId="0FB276C1" w14:textId="77777777" w:rsidR="00945681" w:rsidRDefault="00945681" w:rsidP="00945681">
      <w:pPr>
        <w:pStyle w:val="RozpocetOdstavec"/>
      </w:pPr>
      <w:r>
        <w:t>Fond finanční rezervy je určen výhradně pro řešení finančních anomálií. Tím je vytvořena potřebná finanční rezerva zejména na financování:</w:t>
      </w:r>
    </w:p>
    <w:p w14:paraId="4C827605" w14:textId="77777777" w:rsidR="00945681" w:rsidRDefault="00945681" w:rsidP="00945681">
      <w:pPr>
        <w:pStyle w:val="Odstavecseseznamem"/>
        <w:numPr>
          <w:ilvl w:val="0"/>
          <w:numId w:val="12"/>
        </w:numPr>
        <w:jc w:val="both"/>
      </w:pPr>
      <w:r>
        <w:t>zcela neočekávaných opatření MŠMT nebo vlády ČR (legislativní změny v metodice uplatňování odpočtu DPH u VVŠ),</w:t>
      </w:r>
    </w:p>
    <w:p w14:paraId="43F68897" w14:textId="77777777" w:rsidR="00945681" w:rsidRDefault="00945681" w:rsidP="00945681">
      <w:pPr>
        <w:pStyle w:val="Odstavecseseznamem"/>
        <w:numPr>
          <w:ilvl w:val="0"/>
          <w:numId w:val="12"/>
        </w:numPr>
        <w:jc w:val="both"/>
      </w:pPr>
      <w:r>
        <w:t>vypořádání odpočtu DPH v krácené výši za všechna zdaňovací období kalendářního roku u realizovaných stavebních akcí, pokud dojde k poklesu vypořádacího koeficientu DPH a UTB tak bude nucena vrátit část DPH, kterou si nárokovala u finančního úřadu,</w:t>
      </w:r>
    </w:p>
    <w:p w14:paraId="63E2DC79" w14:textId="77777777" w:rsidR="00945681" w:rsidRDefault="00945681" w:rsidP="00945681">
      <w:pPr>
        <w:pStyle w:val="Odstavecseseznamem"/>
        <w:numPr>
          <w:ilvl w:val="0"/>
          <w:numId w:val="12"/>
        </w:numPr>
        <w:jc w:val="both"/>
      </w:pPr>
      <w:r>
        <w:t>úpravy odpočtu DPH u stavebních akcí a dlouhodobého majetku v průběhu zákonné lhůty,</w:t>
      </w:r>
    </w:p>
    <w:p w14:paraId="11310313" w14:textId="77777777" w:rsidR="00945681" w:rsidRDefault="00945681" w:rsidP="00945681">
      <w:pPr>
        <w:pStyle w:val="Odstavecseseznamem"/>
        <w:numPr>
          <w:ilvl w:val="0"/>
          <w:numId w:val="12"/>
        </w:numPr>
        <w:jc w:val="both"/>
      </w:pPr>
      <w:r>
        <w:t>mimořádných potřeb financování strategických akcí zásadního významu.</w:t>
      </w:r>
    </w:p>
    <w:p w14:paraId="204F9FB5" w14:textId="77777777" w:rsidR="00945681" w:rsidRDefault="00945681" w:rsidP="00945681">
      <w:pPr>
        <w:pStyle w:val="RozpocetOdstavec"/>
      </w:pPr>
    </w:p>
    <w:p w14:paraId="29AEB840" w14:textId="77777777" w:rsidR="00945681" w:rsidRDefault="00945681" w:rsidP="00945681">
      <w:pPr>
        <w:pStyle w:val="RozpocetOdstavec"/>
      </w:pPr>
      <w:r>
        <w:t xml:space="preserve">K financování úpravy odpočtu DPH v zásadním objemu u stavebních akcí a pořízeného dlouhodobého majetku by došlo v případě poklesu vypořádacího koeficientu DPH (koeficient nároku na odpočet DPH) o více jak </w:t>
      </w:r>
      <w:proofErr w:type="gramStart"/>
      <w:r>
        <w:t>10 procentních</w:t>
      </w:r>
      <w:proofErr w:type="gramEnd"/>
      <w:r>
        <w:t xml:space="preserve"> bodů v průběhu zákonné lhůty stanovené pro úpravu odpočtu DPH. Časový test sledování pohybu koeficientu nároku na odpočet DPH </w:t>
      </w:r>
      <w:r w:rsidR="00600315">
        <w:br/>
      </w:r>
      <w:r>
        <w:t>u staveb, jejich technického zhodnocení a pozemků je stanoven na 10 let od data zařazení do majetku, u movitých věcí 5 let od data zařazení.</w:t>
      </w:r>
    </w:p>
    <w:p w14:paraId="2EDF2C65" w14:textId="77777777" w:rsidR="00945681" w:rsidRDefault="00945681" w:rsidP="00945681">
      <w:pPr>
        <w:pStyle w:val="RozpocetOdstavec"/>
      </w:pPr>
    </w:p>
    <w:p w14:paraId="42B6DA8F" w14:textId="77777777" w:rsidR="00945681" w:rsidRDefault="00945681" w:rsidP="00945681">
      <w:pPr>
        <w:pStyle w:val="RozpocetOdstavec"/>
      </w:pPr>
      <w:r>
        <w:t>Fond finanční rezervy zásadně není určen k dorovnání tzv. finanční nedostatečnosti jednotlivých součástí. Vždy na součásti musí být nejprve vyčerpán celý objem fondu provozních prostředků a fond reprodukce investičního majetku, teprve potom může být uvažováno o podpoře z fondu finanční rezervy.</w:t>
      </w:r>
    </w:p>
    <w:p w14:paraId="7BEB7ECE" w14:textId="77777777" w:rsidR="00945681" w:rsidRDefault="00945681" w:rsidP="00945681">
      <w:pPr>
        <w:pStyle w:val="RozpocetNadpis1"/>
      </w:pPr>
      <w:bookmarkStart w:id="35" w:name="_Toc155555597"/>
      <w:bookmarkStart w:id="36" w:name="_Toc183862986"/>
      <w:r>
        <w:t>Indikátory pro interní rozdělení financí</w:t>
      </w:r>
      <w:bookmarkEnd w:id="35"/>
      <w:bookmarkEnd w:id="36"/>
    </w:p>
    <w:p w14:paraId="146CA365" w14:textId="77777777" w:rsidR="008F1FD4" w:rsidRDefault="008F1FD4" w:rsidP="008F1FD4">
      <w:pPr>
        <w:ind w:firstLine="1"/>
        <w:jc w:val="both"/>
      </w:pPr>
      <w:r w:rsidRPr="00BF30A1">
        <w:t xml:space="preserve">Pro porovnání úspěšnosti ve vybraných indikátorech výkonu a promítnutí tohoto porovnání do stanovení podílů na rozdělení finančních prostředků alokovaných do části RO </w:t>
      </w:r>
      <w:proofErr w:type="gramStart"/>
      <w:r w:rsidRPr="00BF30A1">
        <w:t>I</w:t>
      </w:r>
      <w:proofErr w:type="gramEnd"/>
      <w:r w:rsidRPr="00BF30A1">
        <w:t xml:space="preserve"> </w:t>
      </w:r>
      <w:r>
        <w:t xml:space="preserve">jsou </w:t>
      </w:r>
      <w:r w:rsidRPr="00BF30A1">
        <w:t>VVŠ rozděleny do čtyř segmentů následovně:</w:t>
      </w:r>
    </w:p>
    <w:p w14:paraId="26C5053A" w14:textId="77777777" w:rsidR="008F1FD4" w:rsidRPr="00BF30A1" w:rsidRDefault="008F1FD4" w:rsidP="008F1FD4">
      <w:pPr>
        <w:ind w:firstLine="1"/>
        <w:jc w:val="both"/>
      </w:pPr>
    </w:p>
    <w:p w14:paraId="6F664A00" w14:textId="77777777" w:rsidR="008F1FD4" w:rsidRPr="00BF30A1" w:rsidRDefault="008F1FD4" w:rsidP="008F1FD4">
      <w:pPr>
        <w:ind w:firstLine="1"/>
        <w:jc w:val="both"/>
      </w:pPr>
      <w:r w:rsidRPr="00BF30A1">
        <w:t>1 – AMU, AVU, JAMU, VŠUP</w:t>
      </w:r>
    </w:p>
    <w:p w14:paraId="4231CA3A" w14:textId="77777777" w:rsidR="008F1FD4" w:rsidRPr="00BF30A1" w:rsidRDefault="008F1FD4" w:rsidP="008F1FD4">
      <w:pPr>
        <w:ind w:firstLine="1"/>
        <w:jc w:val="both"/>
      </w:pPr>
      <w:r w:rsidRPr="00BF30A1">
        <w:t>2 – VŠPJ, VŠTE</w:t>
      </w:r>
    </w:p>
    <w:p w14:paraId="0B27E006" w14:textId="77777777" w:rsidR="008F1FD4" w:rsidRPr="00BF30A1" w:rsidRDefault="008F1FD4" w:rsidP="008F1FD4">
      <w:pPr>
        <w:ind w:firstLine="1"/>
        <w:jc w:val="both"/>
      </w:pPr>
      <w:r w:rsidRPr="00BF30A1">
        <w:t>3 – VVŠ neuvedené v segmentech 1, 2 a 4</w:t>
      </w:r>
      <w:r>
        <w:t xml:space="preserve"> (</w:t>
      </w:r>
      <w:r w:rsidRPr="00A356CC">
        <w:rPr>
          <w:b/>
        </w:rPr>
        <w:t>zde je zařazena UTB</w:t>
      </w:r>
      <w:r>
        <w:t>)</w:t>
      </w:r>
    </w:p>
    <w:p w14:paraId="13CA0E90" w14:textId="77777777" w:rsidR="008F1FD4" w:rsidRPr="00BF30A1" w:rsidRDefault="008F1FD4" w:rsidP="008F1FD4">
      <w:pPr>
        <w:ind w:firstLine="1"/>
        <w:jc w:val="both"/>
      </w:pPr>
      <w:r w:rsidRPr="00BF30A1">
        <w:t>4 – UK, MU, UPOL, ČVUT, VUT</w:t>
      </w:r>
    </w:p>
    <w:p w14:paraId="499D6F9F" w14:textId="77777777" w:rsidR="008F1FD4" w:rsidRDefault="008F1FD4" w:rsidP="008F1FD4">
      <w:pPr>
        <w:ind w:firstLine="1"/>
        <w:rPr>
          <w:rFonts w:ascii="Calibri" w:hAnsi="Calibri" w:cs="Calibri"/>
          <w:b/>
        </w:rPr>
      </w:pPr>
    </w:p>
    <w:p w14:paraId="37D00147" w14:textId="77777777" w:rsidR="008F1FD4" w:rsidRDefault="008F1FD4" w:rsidP="002803F6">
      <w:pPr>
        <w:ind w:firstLine="1"/>
        <w:jc w:val="both"/>
      </w:pPr>
      <w:r w:rsidRPr="00BF30A1">
        <w:rPr>
          <w:b/>
        </w:rPr>
        <w:t xml:space="preserve">Rozdělení finančních prostředků výkonové části </w:t>
      </w:r>
      <w:r>
        <w:rPr>
          <w:b/>
        </w:rPr>
        <w:t xml:space="preserve">institucionálního financování </w:t>
      </w:r>
      <w:r w:rsidRPr="00BF30A1">
        <w:rPr>
          <w:b/>
        </w:rPr>
        <w:t>do segmentů</w:t>
      </w:r>
      <w:r w:rsidR="002803F6">
        <w:rPr>
          <w:b/>
        </w:rPr>
        <w:t xml:space="preserve"> pro rok 2023.</w:t>
      </w:r>
    </w:p>
    <w:tbl>
      <w:tblPr>
        <w:tblW w:w="5740" w:type="dxa"/>
        <w:tblCellMar>
          <w:left w:w="70" w:type="dxa"/>
          <w:right w:w="70" w:type="dxa"/>
        </w:tblCellMar>
        <w:tblLook w:val="04A0" w:firstRow="1" w:lastRow="0" w:firstColumn="1" w:lastColumn="0" w:noHBand="0" w:noVBand="1"/>
      </w:tblPr>
      <w:tblGrid>
        <w:gridCol w:w="2338"/>
        <w:gridCol w:w="3402"/>
      </w:tblGrid>
      <w:tr w:rsidR="008F1FD4" w:rsidRPr="00E41ADB" w14:paraId="4252606F" w14:textId="77777777" w:rsidTr="0065164F">
        <w:trPr>
          <w:trHeight w:val="300"/>
        </w:trPr>
        <w:tc>
          <w:tcPr>
            <w:tcW w:w="2338"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1CDC474" w14:textId="77777777" w:rsidR="008F1FD4" w:rsidRPr="00E41ADB" w:rsidRDefault="008F1FD4" w:rsidP="0065164F">
            <w:pPr>
              <w:jc w:val="both"/>
              <w:rPr>
                <w:color w:val="000000"/>
              </w:rPr>
            </w:pPr>
          </w:p>
        </w:tc>
        <w:tc>
          <w:tcPr>
            <w:tcW w:w="3402"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DF670CF" w14:textId="77777777" w:rsidR="008F1FD4" w:rsidRPr="00E41ADB" w:rsidRDefault="008F1FD4" w:rsidP="0065164F">
            <w:pPr>
              <w:ind w:firstLineChars="100" w:firstLine="240"/>
              <w:jc w:val="right"/>
              <w:rPr>
                <w:color w:val="000000"/>
              </w:rPr>
            </w:pPr>
            <w:r>
              <w:rPr>
                <w:color w:val="000000"/>
              </w:rPr>
              <w:t>Váha segmentu pro rok 202</w:t>
            </w:r>
            <w:r w:rsidR="002803F6">
              <w:rPr>
                <w:color w:val="000000"/>
              </w:rPr>
              <w:t>3</w:t>
            </w:r>
            <w:r>
              <w:rPr>
                <w:color w:val="000000"/>
              </w:rPr>
              <w:t xml:space="preserve"> </w:t>
            </w:r>
          </w:p>
        </w:tc>
      </w:tr>
      <w:tr w:rsidR="008F1FD4" w:rsidRPr="00E41ADB" w14:paraId="7B5CF8BF" w14:textId="77777777" w:rsidTr="0065164F">
        <w:trPr>
          <w:trHeight w:val="300"/>
        </w:trPr>
        <w:tc>
          <w:tcPr>
            <w:tcW w:w="2338"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6D4A54BE" w14:textId="77777777" w:rsidR="008F1FD4" w:rsidRPr="00E41ADB" w:rsidRDefault="008F1FD4" w:rsidP="0065164F">
            <w:pPr>
              <w:jc w:val="both"/>
              <w:rPr>
                <w:color w:val="000000"/>
              </w:rPr>
            </w:pPr>
            <w:r w:rsidRPr="00E41ADB">
              <w:rPr>
                <w:color w:val="000000"/>
              </w:rPr>
              <w:t>Segment - 1 </w:t>
            </w:r>
          </w:p>
        </w:tc>
        <w:tc>
          <w:tcPr>
            <w:tcW w:w="3402"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57A1F5BB" w14:textId="77777777" w:rsidR="008F1FD4" w:rsidRPr="00E41ADB" w:rsidRDefault="008F1FD4" w:rsidP="0065164F">
            <w:pPr>
              <w:ind w:firstLineChars="100" w:firstLine="240"/>
              <w:jc w:val="right"/>
              <w:rPr>
                <w:color w:val="000000"/>
              </w:rPr>
            </w:pPr>
            <w:r>
              <w:rPr>
                <w:color w:val="000000"/>
              </w:rPr>
              <w:t xml:space="preserve">3,212 </w:t>
            </w:r>
            <w:r w:rsidRPr="00E41ADB">
              <w:rPr>
                <w:color w:val="000000"/>
              </w:rPr>
              <w:t>%</w:t>
            </w:r>
          </w:p>
        </w:tc>
      </w:tr>
      <w:tr w:rsidR="008F1FD4" w:rsidRPr="00E41ADB" w14:paraId="79345017" w14:textId="77777777" w:rsidTr="0065164F">
        <w:trPr>
          <w:trHeight w:val="300"/>
        </w:trPr>
        <w:tc>
          <w:tcPr>
            <w:tcW w:w="2338" w:type="dxa"/>
            <w:tcBorders>
              <w:top w:val="nil"/>
              <w:left w:val="single" w:sz="8" w:space="0" w:color="auto"/>
              <w:bottom w:val="single" w:sz="4" w:space="0" w:color="auto"/>
              <w:right w:val="single" w:sz="4" w:space="0" w:color="auto"/>
            </w:tcBorders>
            <w:shd w:val="clear" w:color="000000" w:fill="FFFF66"/>
            <w:noWrap/>
            <w:vAlign w:val="bottom"/>
            <w:hideMark/>
          </w:tcPr>
          <w:p w14:paraId="38BFB438" w14:textId="77777777" w:rsidR="008F1FD4" w:rsidRPr="00E41ADB" w:rsidRDefault="008F1FD4" w:rsidP="0065164F">
            <w:pPr>
              <w:jc w:val="both"/>
              <w:rPr>
                <w:color w:val="000000"/>
              </w:rPr>
            </w:pPr>
            <w:r w:rsidRPr="00E41ADB">
              <w:rPr>
                <w:color w:val="000000"/>
              </w:rPr>
              <w:t>Segment - 2 </w:t>
            </w:r>
          </w:p>
        </w:tc>
        <w:tc>
          <w:tcPr>
            <w:tcW w:w="3402" w:type="dxa"/>
            <w:tcBorders>
              <w:top w:val="nil"/>
              <w:left w:val="single" w:sz="8" w:space="0" w:color="auto"/>
              <w:bottom w:val="single" w:sz="4" w:space="0" w:color="auto"/>
              <w:right w:val="single" w:sz="8" w:space="0" w:color="auto"/>
            </w:tcBorders>
            <w:shd w:val="clear" w:color="000000" w:fill="FFFF66"/>
            <w:noWrap/>
            <w:vAlign w:val="center"/>
            <w:hideMark/>
          </w:tcPr>
          <w:p w14:paraId="2D719380" w14:textId="77777777" w:rsidR="008F1FD4" w:rsidRPr="00E41ADB" w:rsidRDefault="008F1FD4" w:rsidP="0065164F">
            <w:pPr>
              <w:ind w:firstLineChars="100" w:firstLine="240"/>
              <w:jc w:val="right"/>
              <w:rPr>
                <w:color w:val="000000"/>
              </w:rPr>
            </w:pPr>
            <w:r w:rsidRPr="00E41ADB">
              <w:rPr>
                <w:color w:val="000000"/>
              </w:rPr>
              <w:t>1,34</w:t>
            </w:r>
            <w:r>
              <w:rPr>
                <w:color w:val="000000"/>
              </w:rPr>
              <w:t xml:space="preserve">9 </w:t>
            </w:r>
            <w:r w:rsidRPr="00E41ADB">
              <w:rPr>
                <w:color w:val="000000"/>
              </w:rPr>
              <w:t>%</w:t>
            </w:r>
          </w:p>
        </w:tc>
      </w:tr>
      <w:tr w:rsidR="008F1FD4" w:rsidRPr="00E41ADB" w14:paraId="24989B9E" w14:textId="77777777" w:rsidTr="0065164F">
        <w:trPr>
          <w:trHeight w:val="300"/>
        </w:trPr>
        <w:tc>
          <w:tcPr>
            <w:tcW w:w="2338" w:type="dxa"/>
            <w:tcBorders>
              <w:top w:val="nil"/>
              <w:left w:val="single" w:sz="8" w:space="0" w:color="auto"/>
              <w:bottom w:val="single" w:sz="4" w:space="0" w:color="auto"/>
              <w:right w:val="single" w:sz="4" w:space="0" w:color="auto"/>
            </w:tcBorders>
            <w:shd w:val="clear" w:color="000000" w:fill="F4B084"/>
            <w:noWrap/>
            <w:vAlign w:val="bottom"/>
            <w:hideMark/>
          </w:tcPr>
          <w:p w14:paraId="66F18434" w14:textId="77777777" w:rsidR="008F1FD4" w:rsidRPr="00E41ADB" w:rsidRDefault="008F1FD4" w:rsidP="0065164F">
            <w:pPr>
              <w:jc w:val="both"/>
              <w:rPr>
                <w:color w:val="000000"/>
              </w:rPr>
            </w:pPr>
            <w:r w:rsidRPr="00E41ADB">
              <w:rPr>
                <w:color w:val="000000"/>
              </w:rPr>
              <w:t>Segment - 3 </w:t>
            </w:r>
          </w:p>
        </w:tc>
        <w:tc>
          <w:tcPr>
            <w:tcW w:w="3402" w:type="dxa"/>
            <w:tcBorders>
              <w:top w:val="nil"/>
              <w:left w:val="single" w:sz="8" w:space="0" w:color="auto"/>
              <w:bottom w:val="single" w:sz="4" w:space="0" w:color="auto"/>
              <w:right w:val="single" w:sz="8" w:space="0" w:color="auto"/>
            </w:tcBorders>
            <w:shd w:val="clear" w:color="000000" w:fill="F4B084"/>
            <w:noWrap/>
            <w:vAlign w:val="center"/>
            <w:hideMark/>
          </w:tcPr>
          <w:p w14:paraId="5A69B6D9" w14:textId="77777777" w:rsidR="008F1FD4" w:rsidRPr="00E41ADB" w:rsidRDefault="008F1FD4" w:rsidP="0065164F">
            <w:pPr>
              <w:ind w:firstLineChars="100" w:firstLine="240"/>
              <w:jc w:val="right"/>
              <w:rPr>
                <w:color w:val="000000"/>
              </w:rPr>
            </w:pPr>
            <w:r w:rsidRPr="00E41ADB">
              <w:rPr>
                <w:color w:val="000000"/>
              </w:rPr>
              <w:t>39,</w:t>
            </w:r>
            <w:r>
              <w:rPr>
                <w:color w:val="000000"/>
              </w:rPr>
              <w:t xml:space="preserve">654 </w:t>
            </w:r>
            <w:r w:rsidRPr="00E41ADB">
              <w:rPr>
                <w:color w:val="000000"/>
              </w:rPr>
              <w:t>%</w:t>
            </w:r>
          </w:p>
        </w:tc>
      </w:tr>
      <w:tr w:rsidR="008F1FD4" w:rsidRPr="00E41ADB" w14:paraId="526F6EB4" w14:textId="77777777" w:rsidTr="0065164F">
        <w:trPr>
          <w:trHeight w:val="315"/>
        </w:trPr>
        <w:tc>
          <w:tcPr>
            <w:tcW w:w="2338" w:type="dxa"/>
            <w:tcBorders>
              <w:top w:val="nil"/>
              <w:left w:val="single" w:sz="8" w:space="0" w:color="auto"/>
              <w:bottom w:val="nil"/>
              <w:right w:val="single" w:sz="4" w:space="0" w:color="auto"/>
            </w:tcBorders>
            <w:shd w:val="clear" w:color="000000" w:fill="ACB9CA"/>
            <w:noWrap/>
            <w:vAlign w:val="bottom"/>
            <w:hideMark/>
          </w:tcPr>
          <w:p w14:paraId="0D96CEBF" w14:textId="77777777" w:rsidR="008F1FD4" w:rsidRPr="00E41ADB" w:rsidRDefault="008F1FD4" w:rsidP="0065164F">
            <w:pPr>
              <w:jc w:val="both"/>
              <w:rPr>
                <w:color w:val="000000"/>
              </w:rPr>
            </w:pPr>
            <w:r w:rsidRPr="00E41ADB">
              <w:rPr>
                <w:color w:val="000000"/>
              </w:rPr>
              <w:t>Segment - 4 </w:t>
            </w:r>
          </w:p>
        </w:tc>
        <w:tc>
          <w:tcPr>
            <w:tcW w:w="3402" w:type="dxa"/>
            <w:tcBorders>
              <w:top w:val="nil"/>
              <w:left w:val="single" w:sz="8" w:space="0" w:color="auto"/>
              <w:bottom w:val="nil"/>
              <w:right w:val="single" w:sz="8" w:space="0" w:color="auto"/>
            </w:tcBorders>
            <w:shd w:val="clear" w:color="000000" w:fill="ACB9CA"/>
            <w:noWrap/>
            <w:vAlign w:val="center"/>
            <w:hideMark/>
          </w:tcPr>
          <w:p w14:paraId="6D8640C3" w14:textId="77777777" w:rsidR="008F1FD4" w:rsidRPr="00E41ADB" w:rsidRDefault="008F1FD4" w:rsidP="0065164F">
            <w:pPr>
              <w:ind w:firstLineChars="100" w:firstLine="240"/>
              <w:jc w:val="right"/>
              <w:rPr>
                <w:color w:val="000000"/>
              </w:rPr>
            </w:pPr>
            <w:r w:rsidRPr="00E41ADB">
              <w:rPr>
                <w:color w:val="000000"/>
              </w:rPr>
              <w:t>55,</w:t>
            </w:r>
            <w:r>
              <w:rPr>
                <w:color w:val="000000"/>
              </w:rPr>
              <w:t xml:space="preserve">785 </w:t>
            </w:r>
            <w:r w:rsidRPr="00E41ADB">
              <w:rPr>
                <w:color w:val="000000"/>
              </w:rPr>
              <w:t>%</w:t>
            </w:r>
          </w:p>
        </w:tc>
      </w:tr>
      <w:tr w:rsidR="008F1FD4" w:rsidRPr="00E41ADB" w14:paraId="781F5EB9" w14:textId="77777777" w:rsidTr="0065164F">
        <w:trPr>
          <w:trHeight w:val="315"/>
        </w:trPr>
        <w:tc>
          <w:tcPr>
            <w:tcW w:w="233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F6BE98" w14:textId="77777777" w:rsidR="008F1FD4" w:rsidRPr="00E41ADB" w:rsidRDefault="008F1FD4" w:rsidP="0065164F">
            <w:pPr>
              <w:jc w:val="both"/>
              <w:rPr>
                <w:b/>
                <w:bCs/>
                <w:color w:val="000000"/>
              </w:rPr>
            </w:pPr>
            <w:r w:rsidRPr="00E41ADB">
              <w:rPr>
                <w:b/>
                <w:bCs/>
                <w:color w:val="000000"/>
              </w:rPr>
              <w:t xml:space="preserve">C e l k e m </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FA8078" w14:textId="77777777" w:rsidR="008F1FD4" w:rsidRPr="00E41ADB" w:rsidRDefault="008F1FD4" w:rsidP="0065164F">
            <w:pPr>
              <w:ind w:firstLineChars="100" w:firstLine="241"/>
              <w:jc w:val="right"/>
              <w:rPr>
                <w:b/>
                <w:bCs/>
                <w:color w:val="000000"/>
              </w:rPr>
            </w:pPr>
            <w:r w:rsidRPr="00E41ADB">
              <w:rPr>
                <w:b/>
                <w:bCs/>
                <w:color w:val="000000"/>
              </w:rPr>
              <w:t>100,00</w:t>
            </w:r>
            <w:r>
              <w:rPr>
                <w:b/>
                <w:bCs/>
                <w:color w:val="000000"/>
              </w:rPr>
              <w:t xml:space="preserve">0 </w:t>
            </w:r>
            <w:r w:rsidRPr="00E41ADB">
              <w:rPr>
                <w:b/>
                <w:bCs/>
                <w:color w:val="000000"/>
              </w:rPr>
              <w:t>%</w:t>
            </w:r>
          </w:p>
        </w:tc>
      </w:tr>
    </w:tbl>
    <w:p w14:paraId="6681C508" w14:textId="77777777" w:rsidR="002803F6" w:rsidRDefault="002803F6" w:rsidP="002803F6">
      <w:pPr>
        <w:ind w:firstLine="1"/>
        <w:jc w:val="both"/>
      </w:pPr>
      <w:bookmarkStart w:id="37" w:name="_Toc496544290"/>
      <w:bookmarkStart w:id="38" w:name="_Toc497574402"/>
      <w:bookmarkStart w:id="39" w:name="_Toc497585479"/>
      <w:bookmarkStart w:id="40" w:name="_Toc498235775"/>
      <w:bookmarkStart w:id="41" w:name="_Toc500686719"/>
      <w:bookmarkStart w:id="42" w:name="_Toc501213065"/>
      <w:bookmarkStart w:id="43" w:name="_Toc504629568"/>
      <w:bookmarkStart w:id="44" w:name="_Toc505756781"/>
      <w:bookmarkStart w:id="45" w:name="_Toc505756878"/>
      <w:bookmarkStart w:id="46" w:name="_Toc527831583"/>
      <w:bookmarkStart w:id="47" w:name="_Toc529077484"/>
      <w:bookmarkStart w:id="48" w:name="_Toc530222818"/>
      <w:bookmarkStart w:id="49" w:name="_Toc530229639"/>
      <w:bookmarkStart w:id="50" w:name="_Toc531067828"/>
      <w:bookmarkStart w:id="51" w:name="_Toc532051213"/>
      <w:bookmarkStart w:id="52" w:name="_Toc532059905"/>
      <w:bookmarkStart w:id="53" w:name="_Toc533319592"/>
      <w:bookmarkStart w:id="54" w:name="_Toc12285106"/>
      <w:bookmarkStart w:id="55" w:name="_Toc13472425"/>
      <w:bookmarkStart w:id="56" w:name="_Toc13984332"/>
      <w:bookmarkStart w:id="57" w:name="_Toc13999112"/>
      <w:bookmarkStart w:id="58" w:name="_Toc14195478"/>
      <w:bookmarkStart w:id="59" w:name="_Toc14195543"/>
      <w:bookmarkStart w:id="60" w:name="_Toc14255177"/>
      <w:bookmarkStart w:id="61" w:name="_Toc120349268"/>
      <w:r>
        <w:t xml:space="preserve">Lze předpokládat, že MŠMT nebude pro rok </w:t>
      </w:r>
      <w:r w:rsidR="00037334">
        <w:t xml:space="preserve">2025 </w:t>
      </w:r>
      <w:r>
        <w:t>měnit výše uvedené váhy pro jednotlivé segmenty.</w:t>
      </w:r>
    </w:p>
    <w:p w14:paraId="1B70BE6B" w14:textId="77777777" w:rsidR="00B31E9A" w:rsidRDefault="00B31E9A" w:rsidP="002803F6">
      <w:pPr>
        <w:ind w:firstLine="1"/>
        <w:jc w:val="both"/>
      </w:pPr>
    </w:p>
    <w:p w14:paraId="4F45C1AC" w14:textId="77777777" w:rsidR="008F1FD4" w:rsidRDefault="008F1FD4" w:rsidP="00B31E9A">
      <w:pPr>
        <w:pStyle w:val="Nadpis2"/>
      </w:pPr>
      <w:bookmarkStart w:id="62" w:name="_Toc183862987"/>
      <w:bookmarkStart w:id="63" w:name="_Hlk155560171"/>
      <w:r w:rsidRPr="0084675B">
        <w:t>In</w:t>
      </w:r>
      <w:r>
        <w:t>terní in</w:t>
      </w:r>
      <w:r w:rsidRPr="0084675B">
        <w:t xml:space="preserve">dikátory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pro rok 202</w:t>
      </w:r>
      <w:bookmarkEnd w:id="55"/>
      <w:bookmarkEnd w:id="56"/>
      <w:bookmarkEnd w:id="57"/>
      <w:bookmarkEnd w:id="58"/>
      <w:bookmarkEnd w:id="59"/>
      <w:bookmarkEnd w:id="60"/>
      <w:bookmarkEnd w:id="61"/>
      <w:r w:rsidR="00037334">
        <w:t>5</w:t>
      </w:r>
      <w:bookmarkEnd w:id="62"/>
    </w:p>
    <w:p w14:paraId="4223C32B" w14:textId="77777777" w:rsidR="008F1FD4" w:rsidRPr="00C76C65" w:rsidRDefault="008F1FD4" w:rsidP="008F1FD4">
      <w:pPr>
        <w:rPr>
          <w:lang w:eastAsia="x-none"/>
        </w:rPr>
      </w:pPr>
    </w:p>
    <w:p w14:paraId="2192C31D" w14:textId="36865067" w:rsidR="008F1FD4" w:rsidRDefault="008F1FD4" w:rsidP="00227972">
      <w:pPr>
        <w:jc w:val="both"/>
      </w:pPr>
      <w:r>
        <w:t>Pokud je dále v materiálu uvedeno „n“ ve výrazech pro letopočet, rozumí se tím kalendářní rok, pro který jsou Pravidla sestavována.</w:t>
      </w:r>
    </w:p>
    <w:p w14:paraId="1653FB97" w14:textId="77777777" w:rsidR="008F1FD4" w:rsidRDefault="008F1FD4" w:rsidP="008F1FD4">
      <w:pPr>
        <w:ind w:firstLine="1"/>
        <w:jc w:val="both"/>
      </w:pPr>
    </w:p>
    <w:p w14:paraId="2EE79158" w14:textId="77777777" w:rsidR="008F1FD4" w:rsidRDefault="008F1FD4" w:rsidP="008F1FD4">
      <w:pPr>
        <w:ind w:firstLine="1"/>
        <w:jc w:val="both"/>
      </w:pPr>
      <w:r w:rsidRPr="00BF30A1">
        <w:t xml:space="preserve">Indikátory pro jednotlivé segmenty a jejich váhy </w:t>
      </w:r>
      <w:r>
        <w:t xml:space="preserve">v procentech </w:t>
      </w:r>
      <w:r w:rsidRPr="00BF30A1">
        <w:t>v rámci každ</w:t>
      </w:r>
      <w:r>
        <w:t>ého</w:t>
      </w:r>
      <w:r w:rsidRPr="00BF30A1">
        <w:t xml:space="preserve"> jednotliv</w:t>
      </w:r>
      <w:r>
        <w:t>ého</w:t>
      </w:r>
      <w:r w:rsidRPr="00BF30A1">
        <w:t xml:space="preserve"> segment</w:t>
      </w:r>
      <w:r>
        <w:t>u</w:t>
      </w:r>
      <w:r w:rsidRPr="00BF30A1">
        <w:t xml:space="preserve"> jsou uvedeny v následující tabulce.</w:t>
      </w:r>
      <w:r>
        <w:t xml:space="preserve"> Od těchto indikátorů jsou odvozeny interní indikátory UTB.</w:t>
      </w:r>
    </w:p>
    <w:p w14:paraId="04BFAD5F" w14:textId="77777777" w:rsidR="008F1FD4" w:rsidRPr="0047324D" w:rsidRDefault="008F1FD4" w:rsidP="008F1FD4">
      <w:pPr>
        <w:rPr>
          <w:lang w:val="x-none" w:eastAsia="x-non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76"/>
        <w:gridCol w:w="1276"/>
        <w:gridCol w:w="1276"/>
        <w:gridCol w:w="1270"/>
      </w:tblGrid>
      <w:tr w:rsidR="008F1FD4" w:rsidRPr="004C303A" w14:paraId="406B5EDF" w14:textId="77777777" w:rsidTr="0065164F">
        <w:tc>
          <w:tcPr>
            <w:tcW w:w="3827" w:type="dxa"/>
            <w:shd w:val="clear" w:color="auto" w:fill="D9D9D9"/>
          </w:tcPr>
          <w:p w14:paraId="486AC52A" w14:textId="77777777" w:rsidR="008F1FD4" w:rsidRPr="004C303A" w:rsidRDefault="008F1FD4" w:rsidP="0065164F">
            <w:r>
              <w:t>Váhy i</w:t>
            </w:r>
            <w:r w:rsidRPr="004C303A">
              <w:t>ndikátor</w:t>
            </w:r>
            <w:r>
              <w:t>ů stanovených MŠMT</w:t>
            </w:r>
          </w:p>
        </w:tc>
        <w:tc>
          <w:tcPr>
            <w:tcW w:w="1276" w:type="dxa"/>
            <w:shd w:val="clear" w:color="auto" w:fill="92D050"/>
          </w:tcPr>
          <w:p w14:paraId="431ACA2E" w14:textId="77777777" w:rsidR="008F1FD4" w:rsidRPr="004C303A" w:rsidRDefault="008F1FD4" w:rsidP="0065164F">
            <w:pPr>
              <w:jc w:val="center"/>
              <w:rPr>
                <w:highlight w:val="green"/>
              </w:rPr>
            </w:pPr>
            <w:r w:rsidRPr="004C303A">
              <w:t>1</w:t>
            </w:r>
          </w:p>
        </w:tc>
        <w:tc>
          <w:tcPr>
            <w:tcW w:w="1276" w:type="dxa"/>
            <w:shd w:val="clear" w:color="auto" w:fill="FFFF00"/>
          </w:tcPr>
          <w:p w14:paraId="75CB0C17" w14:textId="77777777" w:rsidR="008F1FD4" w:rsidRPr="004C303A" w:rsidRDefault="008F1FD4" w:rsidP="0065164F">
            <w:pPr>
              <w:jc w:val="center"/>
            </w:pPr>
            <w:r w:rsidRPr="004C303A">
              <w:t>2</w:t>
            </w:r>
          </w:p>
        </w:tc>
        <w:tc>
          <w:tcPr>
            <w:tcW w:w="1276" w:type="dxa"/>
            <w:shd w:val="clear" w:color="auto" w:fill="538135"/>
          </w:tcPr>
          <w:p w14:paraId="099BD634" w14:textId="77777777" w:rsidR="008F1FD4" w:rsidRPr="004C303A" w:rsidRDefault="008F1FD4" w:rsidP="0065164F">
            <w:pPr>
              <w:jc w:val="center"/>
            </w:pPr>
            <w:r w:rsidRPr="004C303A">
              <w:t>3</w:t>
            </w:r>
          </w:p>
        </w:tc>
        <w:tc>
          <w:tcPr>
            <w:tcW w:w="1270" w:type="dxa"/>
            <w:shd w:val="clear" w:color="auto" w:fill="9CC2E5"/>
          </w:tcPr>
          <w:p w14:paraId="3A754881" w14:textId="77777777" w:rsidR="008F1FD4" w:rsidRPr="004C303A" w:rsidRDefault="008F1FD4" w:rsidP="0065164F">
            <w:pPr>
              <w:jc w:val="center"/>
              <w:rPr>
                <w:highlight w:val="cyan"/>
              </w:rPr>
            </w:pPr>
            <w:r w:rsidRPr="004C303A">
              <w:t>4</w:t>
            </w:r>
          </w:p>
        </w:tc>
      </w:tr>
      <w:tr w:rsidR="008F1FD4" w:rsidRPr="004C303A" w14:paraId="16B33111" w14:textId="77777777" w:rsidTr="0065164F">
        <w:tc>
          <w:tcPr>
            <w:tcW w:w="3827" w:type="dxa"/>
            <w:shd w:val="clear" w:color="auto" w:fill="auto"/>
          </w:tcPr>
          <w:p w14:paraId="72235AF7" w14:textId="77777777" w:rsidR="008F1FD4" w:rsidRPr="004C303A" w:rsidRDefault="008F1FD4" w:rsidP="0065164F">
            <w:proofErr w:type="spellStart"/>
            <w:r w:rsidRPr="004C303A">
              <w:t>Graduation</w:t>
            </w:r>
            <w:proofErr w:type="spellEnd"/>
            <w:r w:rsidRPr="004C303A">
              <w:t xml:space="preserve"> </w:t>
            </w:r>
            <w:proofErr w:type="spellStart"/>
            <w:r w:rsidRPr="004C303A">
              <w:t>rate</w:t>
            </w:r>
            <w:proofErr w:type="spellEnd"/>
          </w:p>
        </w:tc>
        <w:tc>
          <w:tcPr>
            <w:tcW w:w="1276" w:type="dxa"/>
            <w:shd w:val="clear" w:color="auto" w:fill="auto"/>
          </w:tcPr>
          <w:p w14:paraId="51659A49" w14:textId="77777777" w:rsidR="008F1FD4" w:rsidRPr="004C303A" w:rsidRDefault="008F1FD4" w:rsidP="0065164F">
            <w:pPr>
              <w:jc w:val="center"/>
            </w:pPr>
            <w:r w:rsidRPr="004C303A">
              <w:t>0</w:t>
            </w:r>
          </w:p>
        </w:tc>
        <w:tc>
          <w:tcPr>
            <w:tcW w:w="1276" w:type="dxa"/>
            <w:shd w:val="clear" w:color="auto" w:fill="auto"/>
          </w:tcPr>
          <w:p w14:paraId="41DCB35E" w14:textId="77777777" w:rsidR="008F1FD4" w:rsidRPr="004C303A" w:rsidRDefault="008F1FD4" w:rsidP="0065164F">
            <w:pPr>
              <w:jc w:val="center"/>
            </w:pPr>
            <w:r w:rsidRPr="004C303A">
              <w:t>40</w:t>
            </w:r>
          </w:p>
        </w:tc>
        <w:tc>
          <w:tcPr>
            <w:tcW w:w="1276" w:type="dxa"/>
            <w:shd w:val="clear" w:color="auto" w:fill="auto"/>
          </w:tcPr>
          <w:p w14:paraId="4AD9F69D" w14:textId="77777777" w:rsidR="008F1FD4" w:rsidRPr="004C303A" w:rsidRDefault="008F1FD4" w:rsidP="0065164F">
            <w:pPr>
              <w:jc w:val="center"/>
            </w:pPr>
            <w:r w:rsidRPr="004C303A">
              <w:t>15</w:t>
            </w:r>
          </w:p>
        </w:tc>
        <w:tc>
          <w:tcPr>
            <w:tcW w:w="1270" w:type="dxa"/>
            <w:shd w:val="clear" w:color="auto" w:fill="auto"/>
          </w:tcPr>
          <w:p w14:paraId="26D6BA3B" w14:textId="77777777" w:rsidR="008F1FD4" w:rsidRPr="004C303A" w:rsidRDefault="008F1FD4" w:rsidP="0065164F">
            <w:pPr>
              <w:jc w:val="center"/>
            </w:pPr>
            <w:r w:rsidRPr="004C303A">
              <w:t>15</w:t>
            </w:r>
          </w:p>
        </w:tc>
      </w:tr>
      <w:tr w:rsidR="008F1FD4" w:rsidRPr="004C303A" w14:paraId="774774B1" w14:textId="77777777" w:rsidTr="0065164F">
        <w:tc>
          <w:tcPr>
            <w:tcW w:w="3827" w:type="dxa"/>
            <w:shd w:val="clear" w:color="auto" w:fill="auto"/>
          </w:tcPr>
          <w:p w14:paraId="736E2586" w14:textId="77777777" w:rsidR="008F1FD4" w:rsidRPr="004C303A" w:rsidRDefault="008F1FD4" w:rsidP="0065164F">
            <w:r w:rsidRPr="004C303A">
              <w:t>Mezinárodní mobility</w:t>
            </w:r>
          </w:p>
        </w:tc>
        <w:tc>
          <w:tcPr>
            <w:tcW w:w="1276" w:type="dxa"/>
            <w:shd w:val="clear" w:color="auto" w:fill="auto"/>
          </w:tcPr>
          <w:p w14:paraId="63A28967" w14:textId="77777777" w:rsidR="008F1FD4" w:rsidRPr="004C303A" w:rsidRDefault="008F1FD4" w:rsidP="0065164F">
            <w:pPr>
              <w:jc w:val="center"/>
            </w:pPr>
            <w:r w:rsidRPr="004C303A">
              <w:t>20</w:t>
            </w:r>
          </w:p>
        </w:tc>
        <w:tc>
          <w:tcPr>
            <w:tcW w:w="1276" w:type="dxa"/>
            <w:shd w:val="clear" w:color="auto" w:fill="auto"/>
          </w:tcPr>
          <w:p w14:paraId="6D7E1AD8" w14:textId="77777777" w:rsidR="008F1FD4" w:rsidRPr="004C303A" w:rsidRDefault="008F1FD4" w:rsidP="0065164F">
            <w:pPr>
              <w:jc w:val="center"/>
            </w:pPr>
            <w:r w:rsidRPr="004C303A">
              <w:t>20*</w:t>
            </w:r>
          </w:p>
        </w:tc>
        <w:tc>
          <w:tcPr>
            <w:tcW w:w="1276" w:type="dxa"/>
            <w:shd w:val="clear" w:color="auto" w:fill="auto"/>
          </w:tcPr>
          <w:p w14:paraId="19D8B5ED" w14:textId="77777777" w:rsidR="008F1FD4" w:rsidRPr="004C303A" w:rsidRDefault="008F1FD4" w:rsidP="0065164F">
            <w:pPr>
              <w:jc w:val="center"/>
            </w:pPr>
            <w:r w:rsidRPr="004C303A">
              <w:t>22</w:t>
            </w:r>
          </w:p>
        </w:tc>
        <w:tc>
          <w:tcPr>
            <w:tcW w:w="1270" w:type="dxa"/>
            <w:shd w:val="clear" w:color="auto" w:fill="auto"/>
          </w:tcPr>
          <w:p w14:paraId="29C7F67A" w14:textId="77777777" w:rsidR="008F1FD4" w:rsidRPr="004C303A" w:rsidRDefault="008F1FD4" w:rsidP="0065164F">
            <w:pPr>
              <w:jc w:val="center"/>
            </w:pPr>
            <w:r w:rsidRPr="004C303A">
              <w:t>22</w:t>
            </w:r>
          </w:p>
        </w:tc>
      </w:tr>
      <w:tr w:rsidR="008F1FD4" w:rsidRPr="004C303A" w14:paraId="2276DBFD" w14:textId="77777777" w:rsidTr="0065164F">
        <w:tc>
          <w:tcPr>
            <w:tcW w:w="3827" w:type="dxa"/>
            <w:shd w:val="clear" w:color="auto" w:fill="auto"/>
          </w:tcPr>
          <w:p w14:paraId="0B54AA5B" w14:textId="59C7524A" w:rsidR="008F1FD4" w:rsidRPr="004C303A" w:rsidRDefault="00B17291" w:rsidP="0065164F">
            <w:r>
              <w:t>Absolvent</w:t>
            </w:r>
          </w:p>
        </w:tc>
        <w:tc>
          <w:tcPr>
            <w:tcW w:w="1276" w:type="dxa"/>
            <w:shd w:val="clear" w:color="auto" w:fill="auto"/>
          </w:tcPr>
          <w:p w14:paraId="4A1828DE" w14:textId="77777777" w:rsidR="008F1FD4" w:rsidRPr="004C303A" w:rsidRDefault="008F1FD4" w:rsidP="0065164F">
            <w:pPr>
              <w:jc w:val="center"/>
            </w:pPr>
            <w:r w:rsidRPr="004C303A">
              <w:t>10</w:t>
            </w:r>
          </w:p>
        </w:tc>
        <w:tc>
          <w:tcPr>
            <w:tcW w:w="1276" w:type="dxa"/>
            <w:shd w:val="clear" w:color="auto" w:fill="auto"/>
          </w:tcPr>
          <w:p w14:paraId="1BE4B540" w14:textId="77777777" w:rsidR="008F1FD4" w:rsidRPr="004C303A" w:rsidRDefault="008F1FD4" w:rsidP="0065164F">
            <w:pPr>
              <w:jc w:val="center"/>
            </w:pPr>
            <w:r w:rsidRPr="004C303A">
              <w:t>40</w:t>
            </w:r>
          </w:p>
        </w:tc>
        <w:tc>
          <w:tcPr>
            <w:tcW w:w="1276" w:type="dxa"/>
            <w:shd w:val="clear" w:color="auto" w:fill="auto"/>
          </w:tcPr>
          <w:p w14:paraId="300A219B" w14:textId="77777777" w:rsidR="008F1FD4" w:rsidRPr="004C303A" w:rsidRDefault="008F1FD4" w:rsidP="0065164F">
            <w:pPr>
              <w:jc w:val="center"/>
            </w:pPr>
            <w:r w:rsidRPr="004C303A">
              <w:t>10</w:t>
            </w:r>
          </w:p>
        </w:tc>
        <w:tc>
          <w:tcPr>
            <w:tcW w:w="1270" w:type="dxa"/>
            <w:shd w:val="clear" w:color="auto" w:fill="auto"/>
          </w:tcPr>
          <w:p w14:paraId="0FB80A7B" w14:textId="77777777" w:rsidR="008F1FD4" w:rsidRPr="004C303A" w:rsidRDefault="008F1FD4" w:rsidP="0065164F">
            <w:pPr>
              <w:jc w:val="center"/>
            </w:pPr>
            <w:r w:rsidRPr="004C303A">
              <w:t>10</w:t>
            </w:r>
          </w:p>
        </w:tc>
      </w:tr>
      <w:tr w:rsidR="008F1FD4" w:rsidRPr="004C303A" w14:paraId="01E4113E" w14:textId="77777777" w:rsidTr="0065164F">
        <w:tc>
          <w:tcPr>
            <w:tcW w:w="3827" w:type="dxa"/>
            <w:shd w:val="clear" w:color="auto" w:fill="auto"/>
          </w:tcPr>
          <w:p w14:paraId="44E24171" w14:textId="77777777" w:rsidR="008F1FD4" w:rsidRPr="004C303A" w:rsidRDefault="008F1FD4" w:rsidP="0065164F">
            <w:proofErr w:type="spellStart"/>
            <w:r w:rsidRPr="004C303A">
              <w:t>VaV</w:t>
            </w:r>
            <w:proofErr w:type="spellEnd"/>
            <w:r w:rsidRPr="004C303A">
              <w:t xml:space="preserve"> </w:t>
            </w:r>
          </w:p>
        </w:tc>
        <w:tc>
          <w:tcPr>
            <w:tcW w:w="1276" w:type="dxa"/>
            <w:shd w:val="clear" w:color="auto" w:fill="auto"/>
          </w:tcPr>
          <w:p w14:paraId="36F55F4C" w14:textId="77777777" w:rsidR="008F1FD4" w:rsidRPr="004C303A" w:rsidRDefault="008F1FD4" w:rsidP="0065164F">
            <w:pPr>
              <w:jc w:val="center"/>
            </w:pPr>
            <w:r w:rsidRPr="004C303A">
              <w:t>10</w:t>
            </w:r>
          </w:p>
        </w:tc>
        <w:tc>
          <w:tcPr>
            <w:tcW w:w="1276" w:type="dxa"/>
            <w:shd w:val="clear" w:color="auto" w:fill="auto"/>
          </w:tcPr>
          <w:p w14:paraId="7E55B8E1" w14:textId="77777777" w:rsidR="008F1FD4" w:rsidRPr="004C303A" w:rsidRDefault="008F1FD4" w:rsidP="0065164F">
            <w:pPr>
              <w:jc w:val="center"/>
            </w:pPr>
            <w:r w:rsidRPr="004C303A">
              <w:t>0</w:t>
            </w:r>
          </w:p>
        </w:tc>
        <w:tc>
          <w:tcPr>
            <w:tcW w:w="1276" w:type="dxa"/>
            <w:shd w:val="clear" w:color="auto" w:fill="auto"/>
          </w:tcPr>
          <w:p w14:paraId="39A27A83" w14:textId="77777777" w:rsidR="008F1FD4" w:rsidRPr="004C303A" w:rsidRDefault="008F1FD4" w:rsidP="0065164F">
            <w:pPr>
              <w:jc w:val="center"/>
            </w:pPr>
            <w:r w:rsidRPr="004C303A">
              <w:t>30</w:t>
            </w:r>
          </w:p>
        </w:tc>
        <w:tc>
          <w:tcPr>
            <w:tcW w:w="1270" w:type="dxa"/>
            <w:shd w:val="clear" w:color="auto" w:fill="auto"/>
          </w:tcPr>
          <w:p w14:paraId="2942C749" w14:textId="77777777" w:rsidR="008F1FD4" w:rsidRPr="004C303A" w:rsidRDefault="008F1FD4" w:rsidP="0065164F">
            <w:pPr>
              <w:jc w:val="center"/>
            </w:pPr>
            <w:r w:rsidRPr="004C303A">
              <w:t>30</w:t>
            </w:r>
          </w:p>
        </w:tc>
      </w:tr>
      <w:tr w:rsidR="008F1FD4" w:rsidRPr="004C303A" w14:paraId="184EC3FD" w14:textId="77777777" w:rsidTr="0065164F">
        <w:tc>
          <w:tcPr>
            <w:tcW w:w="3827" w:type="dxa"/>
            <w:shd w:val="clear" w:color="auto" w:fill="auto"/>
          </w:tcPr>
          <w:p w14:paraId="25762335" w14:textId="77777777" w:rsidR="008F1FD4" w:rsidRPr="004C303A" w:rsidRDefault="008F1FD4" w:rsidP="0065164F">
            <w:r w:rsidRPr="004C303A">
              <w:t>RUV</w:t>
            </w:r>
          </w:p>
        </w:tc>
        <w:tc>
          <w:tcPr>
            <w:tcW w:w="1276" w:type="dxa"/>
            <w:shd w:val="clear" w:color="auto" w:fill="auto"/>
          </w:tcPr>
          <w:p w14:paraId="40317E20" w14:textId="77777777" w:rsidR="008F1FD4" w:rsidRPr="004C303A" w:rsidRDefault="008F1FD4" w:rsidP="0065164F">
            <w:pPr>
              <w:jc w:val="center"/>
            </w:pPr>
            <w:r w:rsidRPr="004C303A">
              <w:t>50</w:t>
            </w:r>
          </w:p>
        </w:tc>
        <w:tc>
          <w:tcPr>
            <w:tcW w:w="1276" w:type="dxa"/>
            <w:shd w:val="clear" w:color="auto" w:fill="auto"/>
          </w:tcPr>
          <w:p w14:paraId="45C0623F" w14:textId="77777777" w:rsidR="008F1FD4" w:rsidRPr="004C303A" w:rsidRDefault="008F1FD4" w:rsidP="0065164F">
            <w:pPr>
              <w:jc w:val="center"/>
            </w:pPr>
            <w:r w:rsidRPr="004C303A">
              <w:t>0</w:t>
            </w:r>
          </w:p>
        </w:tc>
        <w:tc>
          <w:tcPr>
            <w:tcW w:w="1276" w:type="dxa"/>
            <w:shd w:val="clear" w:color="auto" w:fill="auto"/>
          </w:tcPr>
          <w:p w14:paraId="0085F5D0" w14:textId="77777777" w:rsidR="008F1FD4" w:rsidRPr="004C303A" w:rsidRDefault="008F1FD4" w:rsidP="0065164F">
            <w:pPr>
              <w:jc w:val="center"/>
            </w:pPr>
            <w:r w:rsidRPr="004C303A">
              <w:t>3</w:t>
            </w:r>
          </w:p>
        </w:tc>
        <w:tc>
          <w:tcPr>
            <w:tcW w:w="1270" w:type="dxa"/>
            <w:shd w:val="clear" w:color="auto" w:fill="auto"/>
          </w:tcPr>
          <w:p w14:paraId="2E33E7C2" w14:textId="77777777" w:rsidR="008F1FD4" w:rsidRPr="004C303A" w:rsidRDefault="008F1FD4" w:rsidP="0065164F">
            <w:pPr>
              <w:jc w:val="center"/>
            </w:pPr>
            <w:r w:rsidRPr="004C303A">
              <w:t>3</w:t>
            </w:r>
          </w:p>
        </w:tc>
      </w:tr>
      <w:tr w:rsidR="008F1FD4" w:rsidRPr="004C303A" w14:paraId="2AD12080" w14:textId="77777777" w:rsidTr="0065164F">
        <w:tc>
          <w:tcPr>
            <w:tcW w:w="3827" w:type="dxa"/>
            <w:shd w:val="clear" w:color="auto" w:fill="auto"/>
          </w:tcPr>
          <w:p w14:paraId="20C17CF8" w14:textId="77777777" w:rsidR="008F1FD4" w:rsidRPr="004C303A" w:rsidRDefault="008F1FD4" w:rsidP="0065164F">
            <w:r w:rsidRPr="004C303A">
              <w:t>Externí příjmy</w:t>
            </w:r>
          </w:p>
        </w:tc>
        <w:tc>
          <w:tcPr>
            <w:tcW w:w="1276" w:type="dxa"/>
            <w:shd w:val="clear" w:color="auto" w:fill="auto"/>
          </w:tcPr>
          <w:p w14:paraId="39E3ECD4" w14:textId="77777777" w:rsidR="008F1FD4" w:rsidRPr="004C303A" w:rsidRDefault="008F1FD4" w:rsidP="0065164F">
            <w:pPr>
              <w:jc w:val="center"/>
            </w:pPr>
            <w:r w:rsidRPr="004C303A">
              <w:t>6,5</w:t>
            </w:r>
          </w:p>
        </w:tc>
        <w:tc>
          <w:tcPr>
            <w:tcW w:w="1276" w:type="dxa"/>
            <w:shd w:val="clear" w:color="auto" w:fill="auto"/>
          </w:tcPr>
          <w:p w14:paraId="78016215" w14:textId="77777777" w:rsidR="008F1FD4" w:rsidRPr="004C303A" w:rsidRDefault="008F1FD4" w:rsidP="0065164F">
            <w:pPr>
              <w:jc w:val="center"/>
            </w:pPr>
            <w:r w:rsidRPr="004C303A">
              <w:t>0</w:t>
            </w:r>
          </w:p>
        </w:tc>
        <w:tc>
          <w:tcPr>
            <w:tcW w:w="1276" w:type="dxa"/>
            <w:shd w:val="clear" w:color="auto" w:fill="auto"/>
          </w:tcPr>
          <w:p w14:paraId="681CB8B6" w14:textId="77777777" w:rsidR="008F1FD4" w:rsidRPr="004C303A" w:rsidRDefault="008F1FD4" w:rsidP="0065164F">
            <w:pPr>
              <w:jc w:val="center"/>
            </w:pPr>
            <w:r w:rsidRPr="004C303A">
              <w:t>6,5</w:t>
            </w:r>
          </w:p>
        </w:tc>
        <w:tc>
          <w:tcPr>
            <w:tcW w:w="1270" w:type="dxa"/>
            <w:shd w:val="clear" w:color="auto" w:fill="auto"/>
          </w:tcPr>
          <w:p w14:paraId="30E70C57" w14:textId="77777777" w:rsidR="008F1FD4" w:rsidRPr="004C303A" w:rsidRDefault="008F1FD4" w:rsidP="0065164F">
            <w:pPr>
              <w:jc w:val="center"/>
            </w:pPr>
            <w:r w:rsidRPr="004C303A">
              <w:t>6,5</w:t>
            </w:r>
          </w:p>
        </w:tc>
      </w:tr>
      <w:tr w:rsidR="008F1FD4" w:rsidRPr="004C303A" w14:paraId="1B949A68" w14:textId="77777777" w:rsidTr="0065164F">
        <w:tc>
          <w:tcPr>
            <w:tcW w:w="3827" w:type="dxa"/>
            <w:shd w:val="clear" w:color="auto" w:fill="auto"/>
          </w:tcPr>
          <w:p w14:paraId="33D89F80" w14:textId="77777777" w:rsidR="008F1FD4" w:rsidRPr="004C303A" w:rsidRDefault="008F1FD4" w:rsidP="0065164F">
            <w:r>
              <w:t>Studia v</w:t>
            </w:r>
            <w:r w:rsidRPr="004C303A">
              <w:t xml:space="preserve"> cizím jazyce </w:t>
            </w:r>
          </w:p>
        </w:tc>
        <w:tc>
          <w:tcPr>
            <w:tcW w:w="1276" w:type="dxa"/>
            <w:shd w:val="clear" w:color="auto" w:fill="auto"/>
          </w:tcPr>
          <w:p w14:paraId="186BB28A" w14:textId="77777777" w:rsidR="008F1FD4" w:rsidRPr="004C303A" w:rsidRDefault="008F1FD4" w:rsidP="0065164F">
            <w:pPr>
              <w:jc w:val="center"/>
            </w:pPr>
            <w:r w:rsidRPr="004C303A">
              <w:t>3,5</w:t>
            </w:r>
          </w:p>
        </w:tc>
        <w:tc>
          <w:tcPr>
            <w:tcW w:w="1276" w:type="dxa"/>
            <w:shd w:val="clear" w:color="auto" w:fill="auto"/>
          </w:tcPr>
          <w:p w14:paraId="76AD2515" w14:textId="77777777" w:rsidR="008F1FD4" w:rsidRPr="004C303A" w:rsidRDefault="008F1FD4" w:rsidP="0065164F">
            <w:pPr>
              <w:jc w:val="center"/>
            </w:pPr>
            <w:r w:rsidRPr="004C303A">
              <w:t xml:space="preserve">0  </w:t>
            </w:r>
          </w:p>
        </w:tc>
        <w:tc>
          <w:tcPr>
            <w:tcW w:w="1276" w:type="dxa"/>
            <w:shd w:val="clear" w:color="auto" w:fill="auto"/>
          </w:tcPr>
          <w:p w14:paraId="6B74855F" w14:textId="77777777" w:rsidR="008F1FD4" w:rsidRPr="004C303A" w:rsidRDefault="008F1FD4" w:rsidP="0065164F">
            <w:pPr>
              <w:jc w:val="center"/>
            </w:pPr>
            <w:r w:rsidRPr="004C303A">
              <w:t>3,5</w:t>
            </w:r>
          </w:p>
        </w:tc>
        <w:tc>
          <w:tcPr>
            <w:tcW w:w="1270" w:type="dxa"/>
            <w:shd w:val="clear" w:color="auto" w:fill="auto"/>
          </w:tcPr>
          <w:p w14:paraId="702D7955" w14:textId="77777777" w:rsidR="008F1FD4" w:rsidRPr="004C303A" w:rsidRDefault="008F1FD4" w:rsidP="0065164F">
            <w:pPr>
              <w:jc w:val="center"/>
            </w:pPr>
            <w:r w:rsidRPr="004C303A">
              <w:t>3,5</w:t>
            </w:r>
          </w:p>
        </w:tc>
      </w:tr>
      <w:tr w:rsidR="008F1FD4" w:rsidRPr="004C303A" w14:paraId="3801F849" w14:textId="77777777" w:rsidTr="0065164F">
        <w:tc>
          <w:tcPr>
            <w:tcW w:w="3827" w:type="dxa"/>
            <w:shd w:val="clear" w:color="auto" w:fill="auto"/>
          </w:tcPr>
          <w:p w14:paraId="2EF44A3E" w14:textId="77777777" w:rsidR="008F1FD4" w:rsidRPr="004C303A" w:rsidRDefault="008F1FD4" w:rsidP="0065164F">
            <w:proofErr w:type="gramStart"/>
            <w:r w:rsidRPr="004C303A">
              <w:t>Cizinci - akademičtí</w:t>
            </w:r>
            <w:proofErr w:type="gramEnd"/>
            <w:r w:rsidRPr="004C303A">
              <w:t xml:space="preserve"> pracovníci a vědečtí pracovníci</w:t>
            </w:r>
          </w:p>
        </w:tc>
        <w:tc>
          <w:tcPr>
            <w:tcW w:w="1276" w:type="dxa"/>
            <w:shd w:val="clear" w:color="auto" w:fill="auto"/>
          </w:tcPr>
          <w:p w14:paraId="6CD10AC8" w14:textId="77777777" w:rsidR="008F1FD4" w:rsidRPr="004C303A" w:rsidRDefault="008F1FD4" w:rsidP="0065164F">
            <w:pPr>
              <w:jc w:val="center"/>
            </w:pPr>
            <w:r w:rsidRPr="004C303A">
              <w:t>0</w:t>
            </w:r>
          </w:p>
        </w:tc>
        <w:tc>
          <w:tcPr>
            <w:tcW w:w="1276" w:type="dxa"/>
            <w:shd w:val="clear" w:color="auto" w:fill="auto"/>
          </w:tcPr>
          <w:p w14:paraId="2A9787D4" w14:textId="77777777" w:rsidR="008F1FD4" w:rsidRPr="004C303A" w:rsidRDefault="008F1FD4" w:rsidP="0065164F">
            <w:pPr>
              <w:jc w:val="center"/>
            </w:pPr>
            <w:r w:rsidRPr="004C303A">
              <w:t>0</w:t>
            </w:r>
          </w:p>
        </w:tc>
        <w:tc>
          <w:tcPr>
            <w:tcW w:w="1276" w:type="dxa"/>
            <w:shd w:val="clear" w:color="auto" w:fill="auto"/>
          </w:tcPr>
          <w:p w14:paraId="12429C85" w14:textId="77777777" w:rsidR="008F1FD4" w:rsidRPr="004C303A" w:rsidRDefault="008F1FD4" w:rsidP="0065164F">
            <w:pPr>
              <w:jc w:val="center"/>
            </w:pPr>
            <w:r w:rsidRPr="004C303A">
              <w:t>10</w:t>
            </w:r>
          </w:p>
        </w:tc>
        <w:tc>
          <w:tcPr>
            <w:tcW w:w="1270" w:type="dxa"/>
            <w:shd w:val="clear" w:color="auto" w:fill="auto"/>
          </w:tcPr>
          <w:p w14:paraId="207B5F41" w14:textId="77777777" w:rsidR="008F1FD4" w:rsidRPr="004C303A" w:rsidRDefault="008F1FD4" w:rsidP="0065164F">
            <w:pPr>
              <w:jc w:val="center"/>
            </w:pPr>
            <w:r w:rsidRPr="004C303A">
              <w:t>10</w:t>
            </w:r>
          </w:p>
        </w:tc>
      </w:tr>
      <w:tr w:rsidR="008F1FD4" w:rsidRPr="004C303A" w14:paraId="4AD67703" w14:textId="77777777" w:rsidTr="0065164F">
        <w:tc>
          <w:tcPr>
            <w:tcW w:w="3827" w:type="dxa"/>
            <w:shd w:val="clear" w:color="auto" w:fill="auto"/>
          </w:tcPr>
          <w:p w14:paraId="3E9EE0C9" w14:textId="77777777" w:rsidR="008F1FD4" w:rsidRPr="004C303A" w:rsidRDefault="008F1FD4" w:rsidP="0065164F">
            <w:r w:rsidRPr="004C303A">
              <w:t>C e l k e m</w:t>
            </w:r>
          </w:p>
        </w:tc>
        <w:tc>
          <w:tcPr>
            <w:tcW w:w="1276" w:type="dxa"/>
            <w:shd w:val="clear" w:color="auto" w:fill="auto"/>
          </w:tcPr>
          <w:p w14:paraId="702257CF" w14:textId="77777777" w:rsidR="008F1FD4" w:rsidRPr="004C303A" w:rsidRDefault="008F1FD4" w:rsidP="0065164F">
            <w:pPr>
              <w:jc w:val="center"/>
            </w:pPr>
            <w:r w:rsidRPr="004C303A">
              <w:t>100</w:t>
            </w:r>
          </w:p>
        </w:tc>
        <w:tc>
          <w:tcPr>
            <w:tcW w:w="1276" w:type="dxa"/>
            <w:shd w:val="clear" w:color="auto" w:fill="auto"/>
          </w:tcPr>
          <w:p w14:paraId="708F8367" w14:textId="77777777" w:rsidR="008F1FD4" w:rsidRPr="004C303A" w:rsidRDefault="008F1FD4" w:rsidP="0065164F">
            <w:pPr>
              <w:jc w:val="center"/>
            </w:pPr>
            <w:r w:rsidRPr="004C303A">
              <w:t>100</w:t>
            </w:r>
          </w:p>
        </w:tc>
        <w:tc>
          <w:tcPr>
            <w:tcW w:w="1276" w:type="dxa"/>
            <w:shd w:val="clear" w:color="auto" w:fill="auto"/>
          </w:tcPr>
          <w:p w14:paraId="4CB0F323" w14:textId="77777777" w:rsidR="008F1FD4" w:rsidRPr="004C303A" w:rsidRDefault="008F1FD4" w:rsidP="0065164F">
            <w:pPr>
              <w:jc w:val="center"/>
            </w:pPr>
            <w:r w:rsidRPr="004C303A">
              <w:t>100</w:t>
            </w:r>
          </w:p>
        </w:tc>
        <w:tc>
          <w:tcPr>
            <w:tcW w:w="1270" w:type="dxa"/>
            <w:shd w:val="clear" w:color="auto" w:fill="auto"/>
          </w:tcPr>
          <w:p w14:paraId="3B6C7522" w14:textId="77777777" w:rsidR="008F1FD4" w:rsidRPr="004C303A" w:rsidRDefault="008F1FD4" w:rsidP="0065164F">
            <w:pPr>
              <w:jc w:val="center"/>
            </w:pPr>
            <w:r w:rsidRPr="004C303A">
              <w:t>100</w:t>
            </w:r>
          </w:p>
        </w:tc>
      </w:tr>
    </w:tbl>
    <w:p w14:paraId="20A089E1" w14:textId="77777777" w:rsidR="008F1FD4" w:rsidRDefault="008F1FD4" w:rsidP="008F1FD4">
      <w:pPr>
        <w:ind w:firstLine="1"/>
      </w:pPr>
      <w:r w:rsidRPr="002A4C2F">
        <w:t>*) Do indikátoru vstupují pouze výjezdy</w:t>
      </w:r>
    </w:p>
    <w:p w14:paraId="49D643C5" w14:textId="77777777" w:rsidR="007B6A33" w:rsidRDefault="007B6A33" w:rsidP="008F1FD4">
      <w:pPr>
        <w:ind w:firstLine="1"/>
      </w:pPr>
      <w:r>
        <w:t xml:space="preserve">Indikátory slouží k rozdělení </w:t>
      </w:r>
      <w:r w:rsidRPr="00875F2C">
        <w:t>investiční</w:t>
      </w:r>
      <w:r>
        <w:t>ch</w:t>
      </w:r>
      <w:r w:rsidRPr="00875F2C">
        <w:t xml:space="preserve"> (kapitálov</w:t>
      </w:r>
      <w:r>
        <w:t>ých</w:t>
      </w:r>
      <w:r w:rsidRPr="00875F2C">
        <w:t>) a neinvestiční</w:t>
      </w:r>
      <w:r>
        <w:t>ch</w:t>
      </w:r>
      <w:r w:rsidRPr="00875F2C">
        <w:t xml:space="preserve"> příspěvk</w:t>
      </w:r>
      <w:r>
        <w:t>ů</w:t>
      </w:r>
      <w:r w:rsidRPr="00875F2C">
        <w:t xml:space="preserve"> a dotac</w:t>
      </w:r>
      <w:r>
        <w:t>í</w:t>
      </w:r>
      <w:r w:rsidRPr="00875F2C">
        <w:t xml:space="preserve"> ze státního rozpočtu</w:t>
      </w:r>
      <w:r w:rsidRPr="0012257E">
        <w:t xml:space="preserve"> </w:t>
      </w:r>
      <w:r>
        <w:t>poskytnutých MŠMT.</w:t>
      </w:r>
    </w:p>
    <w:p w14:paraId="3BF2BDE6" w14:textId="77777777" w:rsidR="007B6A33" w:rsidRDefault="007B6A33" w:rsidP="008F1FD4">
      <w:pPr>
        <w:ind w:firstLine="1"/>
      </w:pPr>
    </w:p>
    <w:p w14:paraId="6A6BF885" w14:textId="77777777" w:rsidR="007B6A33" w:rsidRPr="002A4C2F" w:rsidRDefault="007B6A33" w:rsidP="008F1FD4">
      <w:pPr>
        <w:ind w:firstLine="1"/>
      </w:pPr>
    </w:p>
    <w:p w14:paraId="4B29E999" w14:textId="77777777" w:rsidR="007B6A33" w:rsidRDefault="007B6A33" w:rsidP="007B6A33">
      <w:pPr>
        <w:ind w:firstLine="1"/>
        <w:jc w:val="both"/>
      </w:pPr>
      <w:r>
        <w:t>Od těchto indikátorů jsou odvozeny interní indikátory UTB</w:t>
      </w:r>
      <w:r w:rsidR="005E1937">
        <w:t xml:space="preserve"> sloužící k rozdělení příspěvku ukazatele K na součásti</w:t>
      </w:r>
      <w:r>
        <w:t>.</w:t>
      </w:r>
    </w:p>
    <w:p w14:paraId="21F35FE9" w14:textId="77777777" w:rsidR="007B6A33" w:rsidRDefault="007B6A33" w:rsidP="00945681">
      <w:pPr>
        <w:pStyle w:val="RozpocetOdstavec"/>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76"/>
        <w:gridCol w:w="1276"/>
      </w:tblGrid>
      <w:tr w:rsidR="002B7B45" w:rsidRPr="004C303A" w14:paraId="5942C83F" w14:textId="77777777" w:rsidTr="00B17291">
        <w:tc>
          <w:tcPr>
            <w:tcW w:w="3827" w:type="dxa"/>
            <w:shd w:val="clear" w:color="auto" w:fill="D9D9D9"/>
          </w:tcPr>
          <w:p w14:paraId="10B33282" w14:textId="77777777" w:rsidR="002B7B45" w:rsidRPr="004C303A" w:rsidRDefault="002B7B45" w:rsidP="00B17291">
            <w:r>
              <w:t>Váhy i</w:t>
            </w:r>
            <w:r w:rsidRPr="004C303A">
              <w:t>ndikátor</w:t>
            </w:r>
            <w:r>
              <w:t>ů stanovených MŠMT</w:t>
            </w:r>
          </w:p>
        </w:tc>
        <w:tc>
          <w:tcPr>
            <w:tcW w:w="1276" w:type="dxa"/>
            <w:shd w:val="clear" w:color="auto" w:fill="538135"/>
          </w:tcPr>
          <w:p w14:paraId="45A555EE" w14:textId="77777777" w:rsidR="002B7B45" w:rsidRPr="004C303A" w:rsidRDefault="002B7B45" w:rsidP="00B17291">
            <w:pPr>
              <w:jc w:val="center"/>
            </w:pPr>
            <w:r>
              <w:t>MŠMT</w:t>
            </w:r>
          </w:p>
        </w:tc>
        <w:tc>
          <w:tcPr>
            <w:tcW w:w="1276" w:type="dxa"/>
            <w:shd w:val="clear" w:color="auto" w:fill="538135"/>
          </w:tcPr>
          <w:p w14:paraId="72DE67D8" w14:textId="77777777" w:rsidR="002B7B45" w:rsidRPr="004C303A" w:rsidRDefault="002B7B45" w:rsidP="00B17291">
            <w:pPr>
              <w:jc w:val="center"/>
            </w:pPr>
            <w:r>
              <w:t xml:space="preserve"> UTB</w:t>
            </w:r>
          </w:p>
        </w:tc>
      </w:tr>
      <w:tr w:rsidR="002B7B45" w:rsidRPr="004C303A" w14:paraId="0C94EBDB" w14:textId="77777777" w:rsidTr="00B17291">
        <w:tc>
          <w:tcPr>
            <w:tcW w:w="3827" w:type="dxa"/>
            <w:shd w:val="clear" w:color="auto" w:fill="auto"/>
          </w:tcPr>
          <w:p w14:paraId="7208FF9C" w14:textId="77777777" w:rsidR="002B7B45" w:rsidRPr="004C303A" w:rsidRDefault="002B7B45" w:rsidP="00B17291">
            <w:proofErr w:type="spellStart"/>
            <w:r w:rsidRPr="004C303A">
              <w:t>Graduation</w:t>
            </w:r>
            <w:proofErr w:type="spellEnd"/>
            <w:r w:rsidRPr="004C303A">
              <w:t xml:space="preserve"> </w:t>
            </w:r>
            <w:proofErr w:type="spellStart"/>
            <w:r w:rsidRPr="004C303A">
              <w:t>rate</w:t>
            </w:r>
            <w:proofErr w:type="spellEnd"/>
          </w:p>
        </w:tc>
        <w:tc>
          <w:tcPr>
            <w:tcW w:w="1276" w:type="dxa"/>
            <w:shd w:val="clear" w:color="auto" w:fill="auto"/>
          </w:tcPr>
          <w:p w14:paraId="5E4304FF" w14:textId="77777777" w:rsidR="002B7B45" w:rsidRPr="004C303A" w:rsidRDefault="002B7B45" w:rsidP="00B17291">
            <w:pPr>
              <w:jc w:val="center"/>
            </w:pPr>
            <w:r w:rsidRPr="004C303A">
              <w:t>15</w:t>
            </w:r>
          </w:p>
        </w:tc>
        <w:tc>
          <w:tcPr>
            <w:tcW w:w="1276" w:type="dxa"/>
          </w:tcPr>
          <w:p w14:paraId="4C239842" w14:textId="77777777" w:rsidR="002B7B45" w:rsidRPr="004C303A" w:rsidRDefault="002B7B45" w:rsidP="00B17291">
            <w:pPr>
              <w:jc w:val="center"/>
            </w:pPr>
            <w:r>
              <w:t>17</w:t>
            </w:r>
          </w:p>
        </w:tc>
      </w:tr>
      <w:tr w:rsidR="002B7B45" w:rsidRPr="004C303A" w14:paraId="1DE83141" w14:textId="77777777" w:rsidTr="00B17291">
        <w:tc>
          <w:tcPr>
            <w:tcW w:w="3827" w:type="dxa"/>
            <w:shd w:val="clear" w:color="auto" w:fill="auto"/>
          </w:tcPr>
          <w:p w14:paraId="4828D5CC" w14:textId="77777777" w:rsidR="002B7B45" w:rsidRPr="004C303A" w:rsidRDefault="002B7B45" w:rsidP="00B17291">
            <w:r w:rsidRPr="004C303A">
              <w:t>Mezinárodní mobility</w:t>
            </w:r>
          </w:p>
        </w:tc>
        <w:tc>
          <w:tcPr>
            <w:tcW w:w="1276" w:type="dxa"/>
            <w:shd w:val="clear" w:color="auto" w:fill="auto"/>
          </w:tcPr>
          <w:p w14:paraId="619ED783" w14:textId="77777777" w:rsidR="002B7B45" w:rsidRPr="004C303A" w:rsidRDefault="002B7B45" w:rsidP="00B17291">
            <w:pPr>
              <w:jc w:val="center"/>
            </w:pPr>
            <w:r w:rsidRPr="004C303A">
              <w:t>22</w:t>
            </w:r>
          </w:p>
        </w:tc>
        <w:tc>
          <w:tcPr>
            <w:tcW w:w="1276" w:type="dxa"/>
          </w:tcPr>
          <w:p w14:paraId="25BEA5B7" w14:textId="77777777" w:rsidR="002B7B45" w:rsidRPr="004C303A" w:rsidRDefault="002B7B45" w:rsidP="00B17291">
            <w:pPr>
              <w:jc w:val="center"/>
            </w:pPr>
            <w:r>
              <w:t>24</w:t>
            </w:r>
          </w:p>
        </w:tc>
      </w:tr>
      <w:tr w:rsidR="002B7B45" w:rsidRPr="004C303A" w14:paraId="238751C2" w14:textId="77777777" w:rsidTr="00B17291">
        <w:tc>
          <w:tcPr>
            <w:tcW w:w="3827" w:type="dxa"/>
            <w:shd w:val="clear" w:color="auto" w:fill="auto"/>
          </w:tcPr>
          <w:p w14:paraId="6FB640EF" w14:textId="77777777" w:rsidR="002B7B45" w:rsidRPr="004C303A" w:rsidRDefault="002B7B45" w:rsidP="00B17291">
            <w:proofErr w:type="spellStart"/>
            <w:r w:rsidRPr="004C303A">
              <w:t>VaV</w:t>
            </w:r>
            <w:proofErr w:type="spellEnd"/>
            <w:r w:rsidRPr="004C303A">
              <w:t xml:space="preserve"> </w:t>
            </w:r>
          </w:p>
        </w:tc>
        <w:tc>
          <w:tcPr>
            <w:tcW w:w="1276" w:type="dxa"/>
            <w:shd w:val="clear" w:color="auto" w:fill="auto"/>
          </w:tcPr>
          <w:p w14:paraId="3DE6051D" w14:textId="77777777" w:rsidR="002B7B45" w:rsidRPr="004C303A" w:rsidRDefault="002B7B45" w:rsidP="00B17291">
            <w:pPr>
              <w:jc w:val="center"/>
            </w:pPr>
            <w:r w:rsidRPr="004C303A">
              <w:t>30</w:t>
            </w:r>
          </w:p>
        </w:tc>
        <w:tc>
          <w:tcPr>
            <w:tcW w:w="1276" w:type="dxa"/>
          </w:tcPr>
          <w:p w14:paraId="3C5EFFC7" w14:textId="77777777" w:rsidR="002B7B45" w:rsidRPr="004C303A" w:rsidRDefault="002B7B45" w:rsidP="00B17291">
            <w:pPr>
              <w:jc w:val="center"/>
            </w:pPr>
            <w:r>
              <w:t>32</w:t>
            </w:r>
          </w:p>
        </w:tc>
      </w:tr>
      <w:tr w:rsidR="002B7B45" w:rsidRPr="004C303A" w14:paraId="1FE0095F" w14:textId="77777777" w:rsidTr="00B17291">
        <w:tc>
          <w:tcPr>
            <w:tcW w:w="3827" w:type="dxa"/>
            <w:shd w:val="clear" w:color="auto" w:fill="auto"/>
          </w:tcPr>
          <w:p w14:paraId="19583880" w14:textId="77777777" w:rsidR="002B7B45" w:rsidRPr="004C303A" w:rsidRDefault="002B7B45" w:rsidP="00B17291">
            <w:r w:rsidRPr="004C303A">
              <w:t>RUV</w:t>
            </w:r>
          </w:p>
        </w:tc>
        <w:tc>
          <w:tcPr>
            <w:tcW w:w="1276" w:type="dxa"/>
            <w:shd w:val="clear" w:color="auto" w:fill="auto"/>
          </w:tcPr>
          <w:p w14:paraId="687C42BD" w14:textId="77777777" w:rsidR="002B7B45" w:rsidRPr="004C303A" w:rsidRDefault="002B7B45" w:rsidP="00B17291">
            <w:pPr>
              <w:jc w:val="center"/>
            </w:pPr>
            <w:r w:rsidRPr="004C303A">
              <w:t>3</w:t>
            </w:r>
          </w:p>
        </w:tc>
        <w:tc>
          <w:tcPr>
            <w:tcW w:w="1276" w:type="dxa"/>
          </w:tcPr>
          <w:p w14:paraId="02194E5D" w14:textId="52E8E3DD" w:rsidR="002B7B45" w:rsidRPr="004C303A" w:rsidRDefault="00900D61" w:rsidP="00B17291">
            <w:pPr>
              <w:jc w:val="center"/>
            </w:pPr>
            <w:r>
              <w:t>5</w:t>
            </w:r>
          </w:p>
        </w:tc>
      </w:tr>
      <w:tr w:rsidR="002B7B45" w:rsidRPr="004C303A" w14:paraId="24E1800A" w14:textId="77777777" w:rsidTr="00B17291">
        <w:tc>
          <w:tcPr>
            <w:tcW w:w="3827" w:type="dxa"/>
            <w:shd w:val="clear" w:color="auto" w:fill="auto"/>
          </w:tcPr>
          <w:p w14:paraId="70D45535" w14:textId="77777777" w:rsidR="002B7B45" w:rsidRPr="004C303A" w:rsidRDefault="002B7B45" w:rsidP="00B17291">
            <w:r w:rsidRPr="004C303A">
              <w:t>Externí příjmy</w:t>
            </w:r>
          </w:p>
        </w:tc>
        <w:tc>
          <w:tcPr>
            <w:tcW w:w="1276" w:type="dxa"/>
            <w:shd w:val="clear" w:color="auto" w:fill="auto"/>
          </w:tcPr>
          <w:p w14:paraId="1CD5BEFA" w14:textId="77777777" w:rsidR="002B7B45" w:rsidRPr="004C303A" w:rsidRDefault="002B7B45" w:rsidP="00B17291">
            <w:pPr>
              <w:jc w:val="center"/>
            </w:pPr>
            <w:r w:rsidRPr="004C303A">
              <w:t>6,5</w:t>
            </w:r>
          </w:p>
        </w:tc>
        <w:tc>
          <w:tcPr>
            <w:tcW w:w="1276" w:type="dxa"/>
          </w:tcPr>
          <w:p w14:paraId="4F0C45E0" w14:textId="4B7A6708" w:rsidR="002B7B45" w:rsidRPr="004C303A" w:rsidRDefault="00900D61" w:rsidP="00B17291">
            <w:pPr>
              <w:jc w:val="center"/>
            </w:pPr>
            <w:r>
              <w:t>7</w:t>
            </w:r>
          </w:p>
        </w:tc>
      </w:tr>
      <w:tr w:rsidR="002B7B45" w:rsidRPr="004C303A" w14:paraId="11CFC07F" w14:textId="77777777" w:rsidTr="00B17291">
        <w:tc>
          <w:tcPr>
            <w:tcW w:w="3827" w:type="dxa"/>
            <w:shd w:val="clear" w:color="auto" w:fill="auto"/>
          </w:tcPr>
          <w:p w14:paraId="79F9B50E" w14:textId="77777777" w:rsidR="002B7B45" w:rsidRPr="004C303A" w:rsidRDefault="002B7B45" w:rsidP="00B17291">
            <w:r>
              <w:t>Studia v</w:t>
            </w:r>
            <w:r w:rsidRPr="004C303A">
              <w:t xml:space="preserve"> cizím jazyce </w:t>
            </w:r>
          </w:p>
        </w:tc>
        <w:tc>
          <w:tcPr>
            <w:tcW w:w="1276" w:type="dxa"/>
            <w:shd w:val="clear" w:color="auto" w:fill="auto"/>
          </w:tcPr>
          <w:p w14:paraId="7BA3C77A" w14:textId="77777777" w:rsidR="002B7B45" w:rsidRPr="004C303A" w:rsidRDefault="002B7B45" w:rsidP="00B17291">
            <w:pPr>
              <w:jc w:val="center"/>
            </w:pPr>
            <w:r w:rsidRPr="004C303A">
              <w:t>3,5</w:t>
            </w:r>
          </w:p>
        </w:tc>
        <w:tc>
          <w:tcPr>
            <w:tcW w:w="1276" w:type="dxa"/>
          </w:tcPr>
          <w:p w14:paraId="55289B04" w14:textId="77777777" w:rsidR="002B7B45" w:rsidRPr="004C303A" w:rsidRDefault="002B7B45" w:rsidP="00B17291">
            <w:pPr>
              <w:jc w:val="center"/>
            </w:pPr>
            <w:r>
              <w:t>5</w:t>
            </w:r>
          </w:p>
        </w:tc>
      </w:tr>
      <w:tr w:rsidR="002B7B45" w:rsidRPr="004C303A" w14:paraId="19E9EA13" w14:textId="77777777" w:rsidTr="00B17291">
        <w:tc>
          <w:tcPr>
            <w:tcW w:w="3827" w:type="dxa"/>
            <w:shd w:val="clear" w:color="auto" w:fill="auto"/>
          </w:tcPr>
          <w:p w14:paraId="6A188C05" w14:textId="77777777" w:rsidR="002B7B45" w:rsidRPr="004C303A" w:rsidRDefault="002B7B45" w:rsidP="00B17291">
            <w:proofErr w:type="gramStart"/>
            <w:r w:rsidRPr="004C303A">
              <w:t>Cizinci - akademičtí</w:t>
            </w:r>
            <w:proofErr w:type="gramEnd"/>
            <w:r w:rsidRPr="004C303A">
              <w:t xml:space="preserve"> pracovníci a vědečtí pracovníci</w:t>
            </w:r>
          </w:p>
        </w:tc>
        <w:tc>
          <w:tcPr>
            <w:tcW w:w="1276" w:type="dxa"/>
            <w:shd w:val="clear" w:color="auto" w:fill="auto"/>
          </w:tcPr>
          <w:p w14:paraId="4AC08B62" w14:textId="77777777" w:rsidR="002B7B45" w:rsidRPr="004C303A" w:rsidRDefault="002B7B45" w:rsidP="00B17291">
            <w:pPr>
              <w:jc w:val="center"/>
            </w:pPr>
            <w:r w:rsidRPr="004C303A">
              <w:t>10</w:t>
            </w:r>
          </w:p>
        </w:tc>
        <w:tc>
          <w:tcPr>
            <w:tcW w:w="1276" w:type="dxa"/>
          </w:tcPr>
          <w:p w14:paraId="57B01A33" w14:textId="77777777" w:rsidR="002B7B45" w:rsidRPr="004C303A" w:rsidRDefault="002B7B45" w:rsidP="00B17291">
            <w:pPr>
              <w:jc w:val="center"/>
            </w:pPr>
            <w:r>
              <w:t>10</w:t>
            </w:r>
          </w:p>
        </w:tc>
      </w:tr>
      <w:tr w:rsidR="002B7B45" w:rsidRPr="004C303A" w14:paraId="4600B272" w14:textId="77777777" w:rsidTr="00B17291">
        <w:tc>
          <w:tcPr>
            <w:tcW w:w="3827" w:type="dxa"/>
            <w:shd w:val="clear" w:color="auto" w:fill="auto"/>
          </w:tcPr>
          <w:p w14:paraId="3DC5A2AF" w14:textId="77777777" w:rsidR="002B7B45" w:rsidRPr="004C303A" w:rsidRDefault="002B7B45" w:rsidP="00B17291">
            <w:r w:rsidRPr="004C303A">
              <w:t>C e l k e m</w:t>
            </w:r>
          </w:p>
        </w:tc>
        <w:tc>
          <w:tcPr>
            <w:tcW w:w="1276" w:type="dxa"/>
            <w:shd w:val="clear" w:color="auto" w:fill="auto"/>
          </w:tcPr>
          <w:p w14:paraId="61FEEDDC" w14:textId="77777777" w:rsidR="002B7B45" w:rsidRPr="004C303A" w:rsidRDefault="002B7B45" w:rsidP="00B17291">
            <w:pPr>
              <w:jc w:val="center"/>
            </w:pPr>
            <w:r w:rsidRPr="004C303A">
              <w:t>100</w:t>
            </w:r>
          </w:p>
        </w:tc>
        <w:tc>
          <w:tcPr>
            <w:tcW w:w="1276" w:type="dxa"/>
          </w:tcPr>
          <w:p w14:paraId="0BF80C68" w14:textId="77777777" w:rsidR="002B7B45" w:rsidRPr="004C303A" w:rsidRDefault="002B7B45" w:rsidP="00B17291">
            <w:pPr>
              <w:jc w:val="center"/>
            </w:pPr>
            <w:r>
              <w:t>100</w:t>
            </w:r>
          </w:p>
        </w:tc>
      </w:tr>
    </w:tbl>
    <w:p w14:paraId="23CA8FE4" w14:textId="77777777" w:rsidR="007B6A33" w:rsidRDefault="007B6A33" w:rsidP="00945681">
      <w:pPr>
        <w:pStyle w:val="RozpocetOdstavec"/>
      </w:pPr>
    </w:p>
    <w:bookmarkEnd w:id="63"/>
    <w:p w14:paraId="007B6AA5" w14:textId="77777777" w:rsidR="00945681" w:rsidRDefault="00945681" w:rsidP="00945681">
      <w:pPr>
        <w:pStyle w:val="RozpocetOdstavec"/>
      </w:pPr>
    </w:p>
    <w:p w14:paraId="19B6E6E1" w14:textId="77777777" w:rsidR="00945681" w:rsidRDefault="00945681" w:rsidP="00945681">
      <w:pPr>
        <w:pStyle w:val="RozpocetNadpis2"/>
      </w:pPr>
      <w:bookmarkStart w:id="64" w:name="_Toc155555598"/>
      <w:bookmarkStart w:id="65" w:name="_Toc183862988"/>
      <w:r>
        <w:t>Indikátory pro rozdělení p</w:t>
      </w:r>
      <w:r w:rsidRPr="0012257E">
        <w:t>říspěvk</w:t>
      </w:r>
      <w:r>
        <w:t>ů</w:t>
      </w:r>
      <w:r w:rsidRPr="0012257E">
        <w:t xml:space="preserve"> a dotac</w:t>
      </w:r>
      <w:r>
        <w:t>í</w:t>
      </w:r>
      <w:r w:rsidRPr="0012257E">
        <w:t xml:space="preserve"> na vzdělávání a tvůrčí činnost</w:t>
      </w:r>
      <w:bookmarkEnd w:id="64"/>
      <w:bookmarkEnd w:id="65"/>
    </w:p>
    <w:p w14:paraId="18C3FC4A" w14:textId="1F985E54" w:rsidR="00945681" w:rsidRDefault="00945681" w:rsidP="00945681">
      <w:pPr>
        <w:pStyle w:val="RozpocetOdstavec"/>
      </w:pPr>
      <w:r>
        <w:t xml:space="preserve">Z příspěvků a dotací na vzdělávací a tvůrčí činnost budou mezi </w:t>
      </w:r>
      <w:r w:rsidR="00793B80">
        <w:t>součásti</w:t>
      </w:r>
      <w:r>
        <w:t xml:space="preserve"> rozděleny finanční prostředky z ukazatele A, K, P, J a FUČ. Interní indikátory v maximální možné míře respektují algoritmy Pravidel rozdělení příspěvků a dotací</w:t>
      </w:r>
      <w:r w:rsidR="007B6A33">
        <w:t xml:space="preserve"> MŠMT</w:t>
      </w:r>
      <w:r>
        <w:t>.</w:t>
      </w:r>
    </w:p>
    <w:p w14:paraId="31B26ADA" w14:textId="77777777" w:rsidR="00945681" w:rsidRDefault="00945681" w:rsidP="00945681">
      <w:pPr>
        <w:pStyle w:val="RozpocetOdstavec"/>
      </w:pPr>
    </w:p>
    <w:p w14:paraId="24BA05BA" w14:textId="33678D4A" w:rsidR="00945681" w:rsidRDefault="007B6A33" w:rsidP="00945681">
      <w:pPr>
        <w:pStyle w:val="RozpoetNadpis3"/>
      </w:pPr>
      <w:bookmarkStart w:id="66" w:name="_Toc183862989"/>
      <w:r>
        <w:t>Fixní část</w:t>
      </w:r>
      <w:bookmarkEnd w:id="66"/>
    </w:p>
    <w:p w14:paraId="0F7A6835" w14:textId="4DA2FAE9" w:rsidR="00945681" w:rsidRDefault="00945681" w:rsidP="00945681">
      <w:pPr>
        <w:pStyle w:val="RozpocetOdstavec"/>
      </w:pPr>
      <w:r>
        <w:t xml:space="preserve">Indikátor objem představuje podíl </w:t>
      </w:r>
      <w:r w:rsidR="00793B80">
        <w:t>součásti</w:t>
      </w:r>
      <w:r>
        <w:t xml:space="preserve"> na ukazateli A v rámci všech </w:t>
      </w:r>
      <w:r w:rsidR="00793B80">
        <w:t>součástí</w:t>
      </w:r>
      <w:r>
        <w:t xml:space="preserve"> v předcházejících letech. Jedná se vážený průměr za roky </w:t>
      </w:r>
      <w:r w:rsidR="00C25D12">
        <w:t>2024</w:t>
      </w:r>
      <w:r>
        <w:t xml:space="preserve">, </w:t>
      </w:r>
      <w:r w:rsidR="00C25D12">
        <w:t>2023</w:t>
      </w:r>
      <w:r>
        <w:t xml:space="preserve">, </w:t>
      </w:r>
      <w:r w:rsidR="00C25D12">
        <w:t>2022</w:t>
      </w:r>
      <w:r>
        <w:t xml:space="preserve">, </w:t>
      </w:r>
      <w:r w:rsidR="00C25D12">
        <w:t>2021</w:t>
      </w:r>
      <w:r>
        <w:t xml:space="preserve">, </w:t>
      </w:r>
      <w:r w:rsidR="00C25D12">
        <w:t xml:space="preserve">2020 </w:t>
      </w:r>
      <w:r>
        <w:t xml:space="preserve">s váhami </w:t>
      </w:r>
      <w:r w:rsidR="00181686">
        <w:t>5</w:t>
      </w:r>
      <w:r>
        <w:t>:</w:t>
      </w:r>
      <w:r w:rsidR="00181686">
        <w:t>3</w:t>
      </w:r>
      <w:r>
        <w:t>:1:</w:t>
      </w:r>
      <w:r w:rsidR="00692541">
        <w:t>0,</w:t>
      </w:r>
      <w:r>
        <w:t xml:space="preserve">5:0,5. Zdrojem dat je Rozpis rozpočtu UTB v daných letech. Podle tohoto indikátoru bude mezi </w:t>
      </w:r>
      <w:r w:rsidR="00793B80">
        <w:t>součásti</w:t>
      </w:r>
      <w:r>
        <w:t xml:space="preserve"> rozděleno 100 % ukazatele A přiděleného UTB.</w:t>
      </w:r>
    </w:p>
    <w:p w14:paraId="65FC7ADA" w14:textId="77777777" w:rsidR="00945681" w:rsidRDefault="00945681" w:rsidP="00945681">
      <w:pPr>
        <w:pStyle w:val="RozpocetOdstavec"/>
      </w:pPr>
    </w:p>
    <w:p w14:paraId="2201EB3B" w14:textId="77777777" w:rsidR="007B6A33" w:rsidRDefault="007B6A33" w:rsidP="00945681">
      <w:pPr>
        <w:pStyle w:val="RozpoetNadpis3"/>
      </w:pPr>
      <w:bookmarkStart w:id="67" w:name="_Toc183862990"/>
      <w:bookmarkStart w:id="68" w:name="_Toc155555600"/>
      <w:r>
        <w:t>Výkonová část</w:t>
      </w:r>
      <w:bookmarkEnd w:id="67"/>
      <w:r>
        <w:t xml:space="preserve"> </w:t>
      </w:r>
    </w:p>
    <w:p w14:paraId="3EA9F320" w14:textId="77777777" w:rsidR="00945681" w:rsidRDefault="00945681" w:rsidP="005E1937">
      <w:pPr>
        <w:pStyle w:val="Nadpis4"/>
      </w:pPr>
      <w:bookmarkStart w:id="69" w:name="_Toc183862991"/>
      <w:proofErr w:type="spellStart"/>
      <w:r>
        <w:t>Graduation</w:t>
      </w:r>
      <w:proofErr w:type="spellEnd"/>
      <w:r>
        <w:t xml:space="preserve"> </w:t>
      </w:r>
      <w:proofErr w:type="spellStart"/>
      <w:r>
        <w:t>rate</w:t>
      </w:r>
      <w:bookmarkEnd w:id="68"/>
      <w:proofErr w:type="spellEnd"/>
      <w:r w:rsidR="005E1937">
        <w:rPr>
          <w:rStyle w:val="Znakapoznpodarou"/>
        </w:rPr>
        <w:footnoteReference w:id="3"/>
      </w:r>
      <w:bookmarkEnd w:id="69"/>
    </w:p>
    <w:p w14:paraId="18E0F169" w14:textId="77777777" w:rsidR="001B6D68" w:rsidRDefault="001B6D68" w:rsidP="00945681">
      <w:pPr>
        <w:pStyle w:val="RozpocetOdstavec"/>
      </w:pPr>
    </w:p>
    <w:p w14:paraId="089A1A5F" w14:textId="2D0639EB" w:rsidR="001B6D68" w:rsidRDefault="001B6D68" w:rsidP="001B6D68">
      <w:pPr>
        <w:pStyle w:val="RozpocetOdstavec"/>
      </w:pPr>
      <w:r w:rsidRPr="001B6D68">
        <w:t>Míra úspěšnosti bude zjišťována ze dvou množin zapsaných studentů</w:t>
      </w:r>
      <w:r w:rsidR="00A234CA">
        <w:t>, tzn. G</w:t>
      </w:r>
      <w:r w:rsidR="00FA273E">
        <w:t>R</w:t>
      </w:r>
      <w:r w:rsidR="007D3AA1">
        <w:t>455</w:t>
      </w:r>
      <w:r w:rsidR="00A234CA">
        <w:t xml:space="preserve"> a G</w:t>
      </w:r>
      <w:r w:rsidR="00FA273E">
        <w:t>R</w:t>
      </w:r>
      <w:r w:rsidR="007D3AA1">
        <w:t>0</w:t>
      </w:r>
      <w:r w:rsidRPr="001B6D68">
        <w:t xml:space="preserve">. </w:t>
      </w:r>
    </w:p>
    <w:p w14:paraId="1AF25E18" w14:textId="77777777" w:rsidR="001B6D68" w:rsidRPr="001B6D68" w:rsidRDefault="001B6D68" w:rsidP="001B6D68">
      <w:pPr>
        <w:pStyle w:val="RozpocetOdstavec"/>
      </w:pPr>
    </w:p>
    <w:p w14:paraId="5F107F4E" w14:textId="71216796" w:rsidR="001B6D68" w:rsidRPr="001B6D68" w:rsidRDefault="001B6D68" w:rsidP="00A234CA">
      <w:pPr>
        <w:pStyle w:val="RozpocetOdstavec"/>
      </w:pPr>
      <w:r w:rsidRPr="001B6D68">
        <w:t xml:space="preserve">Do </w:t>
      </w:r>
      <w:r w:rsidR="00A234CA">
        <w:t>první</w:t>
      </w:r>
      <w:r w:rsidRPr="001B6D68">
        <w:t xml:space="preserve"> množiny </w:t>
      </w:r>
      <w:r w:rsidR="00A234CA">
        <w:t>G</w:t>
      </w:r>
      <w:r w:rsidR="00FA273E">
        <w:t>R</w:t>
      </w:r>
      <w:r w:rsidR="00DE7532">
        <w:t>455</w:t>
      </w:r>
      <w:r w:rsidR="00A234CA">
        <w:t xml:space="preserve"> </w:t>
      </w:r>
      <w:r w:rsidRPr="001B6D68">
        <w:t xml:space="preserve">budou zahrnuti pouze studenti zapsaní ke studiu ve vymezeném intervalu, u nichž na dané </w:t>
      </w:r>
      <w:r w:rsidR="00A234CA">
        <w:t>součásti</w:t>
      </w:r>
      <w:r w:rsidRPr="001B6D68">
        <w:t xml:space="preserve"> (shodně s metodikou 2024) existuje studium se započítanou dobou alespoň 455 dní „GR 455“, </w:t>
      </w:r>
    </w:p>
    <w:p w14:paraId="16F0C335" w14:textId="77777777" w:rsidR="001B6D68" w:rsidRDefault="001B6D68" w:rsidP="00945681">
      <w:pPr>
        <w:pStyle w:val="RozpocetOdstavec"/>
      </w:pPr>
    </w:p>
    <w:p w14:paraId="2D7D8300" w14:textId="77777777" w:rsidR="001B6D68" w:rsidRDefault="001B6D68" w:rsidP="00945681">
      <w:pPr>
        <w:pStyle w:val="RozpocetOdstavec"/>
      </w:pPr>
    </w:p>
    <w:p w14:paraId="43175A10" w14:textId="36647332" w:rsidR="00945681" w:rsidRDefault="00A234CA" w:rsidP="00945681">
      <w:pPr>
        <w:pStyle w:val="RozpocetOdstavec"/>
      </w:pPr>
      <w:r>
        <w:t>G</w:t>
      </w:r>
      <w:r w:rsidR="00A2157D">
        <w:t>R</w:t>
      </w:r>
      <w:r w:rsidR="00DE7532">
        <w:t>455</w:t>
      </w:r>
      <w:r>
        <w:t xml:space="preserve"> </w:t>
      </w:r>
      <w:r w:rsidR="00945681">
        <w:t xml:space="preserve">je míra úspěšnosti studentů při studiu. Představuje podíl </w:t>
      </w:r>
      <w:r w:rsidR="00793B80">
        <w:t>součásti</w:t>
      </w:r>
      <w:r w:rsidR="00945681">
        <w:t xml:space="preserve"> na celkové hodnotě výsledků UTB, vycházejících z míry úspěšnosti absolvování studia v SDS+1 rok. Vypočítá </w:t>
      </w:r>
      <w:r w:rsidR="007D3AA1">
        <w:t xml:space="preserve"> </w:t>
      </w:r>
      <w:r w:rsidR="007D3AA1">
        <w:br/>
      </w:r>
      <w:r w:rsidR="00945681">
        <w:t>se podle:</w:t>
      </w:r>
    </w:p>
    <w:p w14:paraId="71E6E117" w14:textId="6AF687B4" w:rsidR="00945681" w:rsidRDefault="00945681" w:rsidP="00945681">
      <w:pPr>
        <w:pStyle w:val="RozpocetOdstavec"/>
      </w:pPr>
      <m:oMathPara>
        <m:oMath>
          <m:r>
            <w:rPr>
              <w:rFonts w:ascii="Cambria Math" w:hAnsi="Cambria Math"/>
            </w:rPr>
            <m:t>GR455</m:t>
          </m:r>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Z</m:t>
              </m:r>
              <m:r>
                <m:rPr>
                  <m:sty m:val="p"/>
                </m:rPr>
                <w:rPr>
                  <w:rFonts w:ascii="Cambria Math" w:hAnsi="Cambria Math"/>
                </w:rPr>
                <m:t>-</m:t>
              </m:r>
              <m:r>
                <w:rPr>
                  <w:rFonts w:ascii="Cambria Math" w:hAnsi="Cambria Math"/>
                </w:rPr>
                <m:t>P</m:t>
              </m:r>
            </m:den>
          </m:f>
          <m:r>
            <m:rPr>
              <m:sty m:val="p"/>
            </m:rPr>
            <w:br/>
          </m:r>
        </m:oMath>
      </m:oMathPara>
      <w:r>
        <w:t>kde:</w:t>
      </w:r>
    </w:p>
    <w:p w14:paraId="415621EC" w14:textId="77777777" w:rsidR="00945681" w:rsidRDefault="00945681" w:rsidP="00945681">
      <w:pPr>
        <w:pStyle w:val="Odstavecseseznamem"/>
        <w:numPr>
          <w:ilvl w:val="0"/>
          <w:numId w:val="14"/>
        </w:numPr>
        <w:jc w:val="both"/>
      </w:pPr>
      <w:r w:rsidRPr="00692541">
        <w:rPr>
          <w:b/>
          <w:i/>
        </w:rPr>
        <w:t>Z</w:t>
      </w:r>
      <w:r>
        <w:t xml:space="preserve"> je počet fyzických osob, které se zapsaly do daného typu studia s danou SDS ve specifikovaných intervalech, které zároveň nebyly v den zápisu studenty dané VŠ </w:t>
      </w:r>
      <w:r w:rsidR="00692541">
        <w:br/>
      </w:r>
      <w:r>
        <w:t>v daném typu SP a zároveň u nich (pouze u bakalářských a nenavazujících magisterských SP) existuje studium na dané VŠ v daném typu SP se započítanou dobou aspoň 455 dní, přičemž do výpočtu jsou zahrnuti všichni studenti kromě studentů přijíždějících na krátkodobé studijní pobyty,</w:t>
      </w:r>
    </w:p>
    <w:p w14:paraId="20602A3C" w14:textId="77777777" w:rsidR="00945681" w:rsidRDefault="00945681" w:rsidP="00945681">
      <w:pPr>
        <w:pStyle w:val="Odstavecseseznamem"/>
        <w:numPr>
          <w:ilvl w:val="0"/>
          <w:numId w:val="14"/>
        </w:numPr>
        <w:jc w:val="both"/>
      </w:pPr>
      <w:r w:rsidRPr="00692541">
        <w:rPr>
          <w:b/>
          <w:i/>
        </w:rPr>
        <w:t>A</w:t>
      </w:r>
      <w:r>
        <w:t xml:space="preserve"> je počet fyzických osob Z, kteří zároveň úspěšně absolvovali studium na dané VŠ </w:t>
      </w:r>
      <w:r w:rsidR="00692541">
        <w:br/>
      </w:r>
      <w:r>
        <w:t xml:space="preserve">v daném typu SP se započtenou </w:t>
      </w:r>
      <w:proofErr w:type="spellStart"/>
      <w:r>
        <w:t>odstudovanou</w:t>
      </w:r>
      <w:proofErr w:type="spellEnd"/>
      <w:r>
        <w:t xml:space="preserve"> dobou kratší nebo rovnou SDS+1,</w:t>
      </w:r>
    </w:p>
    <w:p w14:paraId="24410EEC" w14:textId="1AAF7170" w:rsidR="00945681" w:rsidRDefault="00945681" w:rsidP="00945681">
      <w:pPr>
        <w:pStyle w:val="Odstavecseseznamem"/>
        <w:numPr>
          <w:ilvl w:val="0"/>
          <w:numId w:val="14"/>
        </w:numPr>
        <w:jc w:val="both"/>
      </w:pPr>
      <w:r w:rsidRPr="00692541">
        <w:rPr>
          <w:b/>
          <w:i/>
        </w:rPr>
        <w:t>P</w:t>
      </w:r>
      <w:r>
        <w:t xml:space="preserve"> je počet fyzických osob, které se zapsaly do daného typu studia s danou SDS ve specifikovaných intervalech, které zároveň nebyly v den zápisu studenty dané VŠ </w:t>
      </w:r>
      <w:r w:rsidR="00692541">
        <w:br/>
      </w:r>
      <w:r>
        <w:t>v daném typu SP a které nemají mezi datem zápisu a 31. 10. 202</w:t>
      </w:r>
      <w:r w:rsidR="002A24A2">
        <w:t>4</w:t>
      </w:r>
      <w:r>
        <w:t xml:space="preserve"> absolvované studium na dané VŠ v daném typu SP a zároveň mají k 31. 10. 202</w:t>
      </w:r>
      <w:r w:rsidR="00054806">
        <w:t>4</w:t>
      </w:r>
      <w:r>
        <w:t xml:space="preserve"> aktivní studium daného typu na dané VŠ se započtenou dobou kratší nebo rovnou SDS+1.</w:t>
      </w:r>
    </w:p>
    <w:p w14:paraId="6EE64661" w14:textId="77777777" w:rsidR="00945681" w:rsidRDefault="00945681" w:rsidP="00945681">
      <w:pPr>
        <w:pStyle w:val="RozpocetOdstavec"/>
      </w:pPr>
    </w:p>
    <w:p w14:paraId="1326DE7E" w14:textId="77777777" w:rsidR="00A234CA" w:rsidRDefault="00A234CA" w:rsidP="00945681">
      <w:pPr>
        <w:pStyle w:val="RozpocetOdstavec"/>
      </w:pPr>
    </w:p>
    <w:p w14:paraId="553246F0" w14:textId="21072348" w:rsidR="00A234CA" w:rsidRDefault="00945681" w:rsidP="00945681">
      <w:pPr>
        <w:pStyle w:val="RozpocetOdstavec"/>
      </w:pPr>
      <w:r>
        <w:t xml:space="preserve">Vypočtená relativní hodnota </w:t>
      </w:r>
      <w:r w:rsidR="00A234CA">
        <w:t>G</w:t>
      </w:r>
      <w:r w:rsidR="00A2157D">
        <w:t>R</w:t>
      </w:r>
      <w:r w:rsidR="00DE7532">
        <w:t>455</w:t>
      </w:r>
      <w:r>
        <w:t xml:space="preserve"> je pro účely možnosti stanovení podílu převedena na absolutní hodnotu vynásobením rozpočtovým počtem studentů UTB k 31. 10. 202</w:t>
      </w:r>
      <w:r w:rsidR="002A24A2">
        <w:t>4</w:t>
      </w:r>
      <w:r>
        <w:t>.</w:t>
      </w:r>
      <w:r w:rsidRPr="00D951B6">
        <w:t xml:space="preserve"> </w:t>
      </w:r>
    </w:p>
    <w:p w14:paraId="04D843C0" w14:textId="77777777" w:rsidR="00A234CA" w:rsidRDefault="00A234CA" w:rsidP="00945681">
      <w:pPr>
        <w:pStyle w:val="RozpocetOdstavec"/>
      </w:pPr>
    </w:p>
    <w:p w14:paraId="77ABD910" w14:textId="6C77E9F0" w:rsidR="00A234CA" w:rsidRDefault="00A234CA" w:rsidP="00A234CA">
      <w:pPr>
        <w:pStyle w:val="RozpocetOdstavec"/>
      </w:pPr>
      <w:r>
        <w:t>D</w:t>
      </w:r>
      <w:r w:rsidRPr="001B6D68">
        <w:t xml:space="preserve">o druhé množiny </w:t>
      </w:r>
      <w:r>
        <w:t xml:space="preserve">budou zahrnuti </w:t>
      </w:r>
      <w:r w:rsidRPr="001B6D68">
        <w:t xml:space="preserve">všichni zapsaní studenti ve vymezeném intervalu „GR 0“. </w:t>
      </w:r>
    </w:p>
    <w:p w14:paraId="16B3437C" w14:textId="77777777" w:rsidR="00A234CA" w:rsidRPr="001B6D68" w:rsidRDefault="00A234CA" w:rsidP="00A234CA">
      <w:pPr>
        <w:pStyle w:val="RozpocetOdstavec"/>
      </w:pPr>
    </w:p>
    <w:p w14:paraId="7630AB82" w14:textId="50EDD438" w:rsidR="00A234CA" w:rsidRPr="001B6D68" w:rsidRDefault="00A234CA" w:rsidP="00A234CA">
      <w:pPr>
        <w:pStyle w:val="RozpocetOdstavec"/>
      </w:pPr>
      <w:r w:rsidRPr="001B6D68">
        <w:t xml:space="preserve">Do výpočtu jsou potom výsledky </w:t>
      </w:r>
      <w:r>
        <w:t>G</w:t>
      </w:r>
      <w:r w:rsidR="00A2157D">
        <w:t>R</w:t>
      </w:r>
      <w:r w:rsidR="00DE7532">
        <w:t>455</w:t>
      </w:r>
      <w:r w:rsidRPr="001B6D68">
        <w:t xml:space="preserve"> zavedeny s váhou 2 a výsledky </w:t>
      </w:r>
      <w:r>
        <w:t>G</w:t>
      </w:r>
      <w:r w:rsidR="00A2157D">
        <w:t>R</w:t>
      </w:r>
      <w:r w:rsidR="00DE7532">
        <w:t>0</w:t>
      </w:r>
      <w:r w:rsidRPr="001B6D68">
        <w:t xml:space="preserve"> s váhou 1.</w:t>
      </w:r>
    </w:p>
    <w:p w14:paraId="443094A9" w14:textId="77777777" w:rsidR="00A234CA" w:rsidRDefault="00A234CA" w:rsidP="00945681">
      <w:pPr>
        <w:pStyle w:val="RozpocetOdstavec"/>
      </w:pPr>
    </w:p>
    <w:p w14:paraId="16C3E9BE" w14:textId="77777777" w:rsidR="00A234CA" w:rsidRDefault="00A234CA" w:rsidP="00945681">
      <w:pPr>
        <w:pStyle w:val="RozpocetOdstavec"/>
      </w:pPr>
    </w:p>
    <w:p w14:paraId="74EAE966" w14:textId="77F60EB7" w:rsidR="00945681" w:rsidRDefault="00945681" w:rsidP="00945681">
      <w:pPr>
        <w:pStyle w:val="RozpocetOdstavec"/>
      </w:pPr>
      <w:r>
        <w:t xml:space="preserve">Podle tohoto indikátoru bude mezi </w:t>
      </w:r>
      <w:r w:rsidR="00793B80">
        <w:t>součásti</w:t>
      </w:r>
      <w:r>
        <w:t xml:space="preserve"> rozdělena část ukazatele K přiděleného UTB podle </w:t>
      </w:r>
      <w:proofErr w:type="spellStart"/>
      <w:r>
        <w:t>graduation</w:t>
      </w:r>
      <w:proofErr w:type="spellEnd"/>
      <w:r>
        <w:t xml:space="preserve"> </w:t>
      </w:r>
      <w:proofErr w:type="spellStart"/>
      <w:r>
        <w:t>rate</w:t>
      </w:r>
      <w:proofErr w:type="spellEnd"/>
      <w:r>
        <w:t>.</w:t>
      </w:r>
    </w:p>
    <w:p w14:paraId="7308E3EA" w14:textId="77777777" w:rsidR="00945681" w:rsidRDefault="00945681" w:rsidP="00945681">
      <w:pPr>
        <w:pStyle w:val="RozpocetOdstavec"/>
      </w:pPr>
    </w:p>
    <w:p w14:paraId="371C7D92" w14:textId="77777777" w:rsidR="00945681" w:rsidRDefault="00945681" w:rsidP="005E1937">
      <w:pPr>
        <w:pStyle w:val="Nadpis4"/>
      </w:pPr>
      <w:bookmarkStart w:id="70" w:name="_Toc155555601"/>
      <w:bookmarkStart w:id="71" w:name="_Toc183862992"/>
      <w:r>
        <w:t>Mezinárodní mobility</w:t>
      </w:r>
      <w:bookmarkEnd w:id="70"/>
      <w:bookmarkEnd w:id="71"/>
    </w:p>
    <w:p w14:paraId="5B0A23BA" w14:textId="1DF3C6FA" w:rsidR="00945681" w:rsidRDefault="00945681" w:rsidP="00945681">
      <w:pPr>
        <w:pStyle w:val="RozpocetOdstavec"/>
      </w:pPr>
      <w:r>
        <w:t xml:space="preserve">Indikátor mezinárodní mobility představuje podíl </w:t>
      </w:r>
      <w:r w:rsidR="00793B80">
        <w:t>součásti</w:t>
      </w:r>
      <w:r>
        <w:t xml:space="preserve"> na počtu pobytů studentů přijíždějících ze zahraničí a vyjíždějících do zahraničí v rámci </w:t>
      </w:r>
      <w:proofErr w:type="spellStart"/>
      <w:r>
        <w:t>mobilitních</w:t>
      </w:r>
      <w:proofErr w:type="spellEnd"/>
      <w:r>
        <w:t xml:space="preserve"> programů UTB, z nichž každý trval alespoň 30 dní včetně dnů výjezdu a návratu (dle metodiky SIMS se první a poslední den započítává polovinou), měřených v počtu dnů, které spadaly do období od 1. 9. roku </w:t>
      </w:r>
      <w:r w:rsidR="00054806">
        <w:t xml:space="preserve">2023 </w:t>
      </w:r>
      <w:r>
        <w:t xml:space="preserve">do 31. 8. roku </w:t>
      </w:r>
      <w:r w:rsidR="00054806">
        <w:t>2024</w:t>
      </w:r>
      <w:r>
        <w:t xml:space="preserve">, od 1. 9. roku </w:t>
      </w:r>
      <w:r w:rsidR="00054806">
        <w:t xml:space="preserve">2022 </w:t>
      </w:r>
      <w:r>
        <w:t xml:space="preserve">do 31. 8. roku </w:t>
      </w:r>
      <w:r w:rsidR="00054806">
        <w:t xml:space="preserve">2023 </w:t>
      </w:r>
      <w:r>
        <w:t xml:space="preserve">a od 1. 9. roku </w:t>
      </w:r>
      <w:r w:rsidR="00054806">
        <w:t xml:space="preserve">2021 </w:t>
      </w:r>
      <w:r>
        <w:t xml:space="preserve">do 31. 8. roku </w:t>
      </w:r>
      <w:r w:rsidR="00054806">
        <w:t>2022</w:t>
      </w:r>
      <w:r>
        <w:t xml:space="preserve">. Jde o vážený průměr z údajů zjištěných v letech </w:t>
      </w:r>
      <w:r w:rsidR="006E4F55">
        <w:t>202</w:t>
      </w:r>
      <w:r w:rsidR="00054806">
        <w:t>4</w:t>
      </w:r>
      <w:r w:rsidR="006E4F55">
        <w:t>,</w:t>
      </w:r>
      <w:r>
        <w:t xml:space="preserve"> </w:t>
      </w:r>
      <w:r w:rsidR="00054806">
        <w:t xml:space="preserve">2023 </w:t>
      </w:r>
      <w:r>
        <w:t xml:space="preserve">a </w:t>
      </w:r>
      <w:r w:rsidR="00054806">
        <w:t xml:space="preserve">2022 </w:t>
      </w:r>
      <w:r w:rsidR="002A2FD5">
        <w:br/>
      </w:r>
      <w:r>
        <w:t xml:space="preserve">s váhami 5:3:2. Zdrojem dat o mobilitě studentů je výstup SIMS k 31. 10. </w:t>
      </w:r>
      <w:r w:rsidR="00054806">
        <w:t>2024</w:t>
      </w:r>
      <w:r>
        <w:t>.</w:t>
      </w:r>
      <w:r w:rsidRPr="002918D3">
        <w:t xml:space="preserve"> </w:t>
      </w:r>
      <w:r>
        <w:t xml:space="preserve">Podle tohoto indikátoru bude mezi </w:t>
      </w:r>
      <w:r w:rsidR="00793B80">
        <w:t>součásti</w:t>
      </w:r>
      <w:r>
        <w:t xml:space="preserve"> rozdělena část ukazatele K přiděleného UTB podle mezinárodních mobilit.</w:t>
      </w:r>
    </w:p>
    <w:p w14:paraId="46B2D8E9" w14:textId="77777777" w:rsidR="00945681" w:rsidRDefault="00945681" w:rsidP="00945681">
      <w:pPr>
        <w:pStyle w:val="RozpocetOdstavec"/>
      </w:pPr>
    </w:p>
    <w:p w14:paraId="56383404" w14:textId="77777777" w:rsidR="00945681" w:rsidRDefault="00945681" w:rsidP="005E1937">
      <w:pPr>
        <w:pStyle w:val="Nadpis4"/>
      </w:pPr>
      <w:bookmarkStart w:id="72" w:name="_Toc155555603"/>
      <w:bookmarkStart w:id="73" w:name="_Toc183862993"/>
      <w:proofErr w:type="spellStart"/>
      <w:r>
        <w:t>VaV</w:t>
      </w:r>
      <w:bookmarkEnd w:id="72"/>
      <w:bookmarkEnd w:id="73"/>
      <w:proofErr w:type="spellEnd"/>
    </w:p>
    <w:p w14:paraId="45306155" w14:textId="3ACEF95C" w:rsidR="00945681" w:rsidRDefault="00945681" w:rsidP="00945681">
      <w:pPr>
        <w:pStyle w:val="RozpocetOdstavec"/>
      </w:pPr>
      <w:r>
        <w:t xml:space="preserve">Indikátor </w:t>
      </w:r>
      <w:proofErr w:type="spellStart"/>
      <w:r>
        <w:t>VaV</w:t>
      </w:r>
      <w:proofErr w:type="spellEnd"/>
      <w:r>
        <w:t xml:space="preserve"> je složen ze dvou dílčích částí, a to indikátoru </w:t>
      </w:r>
      <w:r w:rsidR="005A7478">
        <w:t>C-</w:t>
      </w:r>
      <w:r w:rsidR="00D66022">
        <w:t xml:space="preserve">DKRVO2024 </w:t>
      </w:r>
      <w:r>
        <w:t xml:space="preserve">a indikátoru Publikace s váhami 85:15. Podle tohoto indikátoru bude mezi </w:t>
      </w:r>
      <w:r w:rsidR="00793B80">
        <w:t>součásti</w:t>
      </w:r>
      <w:r>
        <w:t xml:space="preserve"> rozdělena část ukazatele K přiděleného UTB podle </w:t>
      </w:r>
      <w:proofErr w:type="spellStart"/>
      <w:r>
        <w:t>VaV</w:t>
      </w:r>
      <w:proofErr w:type="spellEnd"/>
      <w:r>
        <w:t>.</w:t>
      </w:r>
    </w:p>
    <w:p w14:paraId="6C12D896" w14:textId="77777777" w:rsidR="00945681" w:rsidRDefault="00945681" w:rsidP="00945681">
      <w:pPr>
        <w:pStyle w:val="RozpocetOdstavec"/>
      </w:pPr>
    </w:p>
    <w:p w14:paraId="2A0BE31C" w14:textId="23A48C84" w:rsidR="00B6545E" w:rsidRPr="00B6545E" w:rsidRDefault="005A7478" w:rsidP="00402B34">
      <w:pPr>
        <w:pStyle w:val="Nadpis5"/>
      </w:pPr>
      <w:r>
        <w:t>C-</w:t>
      </w:r>
      <w:r w:rsidR="00B6545E">
        <w:t>DKRVO202</w:t>
      </w:r>
      <w:r w:rsidR="00DA20DD">
        <w:t>4</w:t>
      </w:r>
    </w:p>
    <w:p w14:paraId="25148350" w14:textId="670B5E93" w:rsidR="00B6545E" w:rsidRDefault="00B6545E" w:rsidP="00B6545E">
      <w:pPr>
        <w:pStyle w:val="RozpocetOdstavec"/>
      </w:pPr>
      <w:r>
        <w:t xml:space="preserve">Indikátor </w:t>
      </w:r>
      <w:r w:rsidR="005A7478">
        <w:t>C</w:t>
      </w:r>
      <w:r w:rsidR="00DC6CE0">
        <w:t>-</w:t>
      </w:r>
      <w:r w:rsidR="00D66022">
        <w:t xml:space="preserve">DKRVO2024 </w:t>
      </w:r>
      <w:r>
        <w:t xml:space="preserve">představuje podíl </w:t>
      </w:r>
      <w:r w:rsidR="00793B80">
        <w:t>součásti</w:t>
      </w:r>
      <w:r>
        <w:t xml:space="preserve"> na ukazateli DKRVO v rámci všech </w:t>
      </w:r>
      <w:r w:rsidR="00B43DDF">
        <w:t>součástí</w:t>
      </w:r>
      <w:r>
        <w:t xml:space="preserve"> v roce 202</w:t>
      </w:r>
      <w:r w:rsidR="00F90FE6">
        <w:t>4</w:t>
      </w:r>
      <w:r>
        <w:t>.</w:t>
      </w:r>
    </w:p>
    <w:p w14:paraId="1EFE5B3F" w14:textId="77777777" w:rsidR="00B6545E" w:rsidRDefault="00B6545E" w:rsidP="00B6545E">
      <w:pPr>
        <w:pStyle w:val="RozpocetOdstavec"/>
      </w:pPr>
    </w:p>
    <w:p w14:paraId="1EFF48CB" w14:textId="77777777" w:rsidR="00B6545E" w:rsidRDefault="00B6545E" w:rsidP="00402B34">
      <w:pPr>
        <w:pStyle w:val="Nadpis5"/>
      </w:pPr>
      <w:r>
        <w:t>Publikace</w:t>
      </w:r>
    </w:p>
    <w:p w14:paraId="42986378" w14:textId="51756D4F" w:rsidR="00B6545E" w:rsidRDefault="00B6545E" w:rsidP="00B6545E">
      <w:pPr>
        <w:pStyle w:val="RozpocetOdstavec"/>
      </w:pPr>
      <w:r>
        <w:t xml:space="preserve">Indikátor Publikace představuje podíl </w:t>
      </w:r>
      <w:r w:rsidR="00793B80">
        <w:t>součásti</w:t>
      </w:r>
      <w:r>
        <w:t xml:space="preserve"> na publikacích v prestižních časopisech na výsledcích UTB. Pro účely výpočtu jsou zohledňováni pouze interní autoři UTB, přičemž součet podílů na daném publikačním výstupu je roven jedné. Pokud má interní autor uvedenu afiliaci k více organizačním jednotkám UTB, bude podíl interního autora rozdělen mezi uvedené </w:t>
      </w:r>
      <w:r w:rsidR="00793B80">
        <w:t>součásti</w:t>
      </w:r>
      <w:r>
        <w:t xml:space="preserve"> rovnoměrně.</w:t>
      </w:r>
      <w:r w:rsidRPr="001C01D7">
        <w:t xml:space="preserve"> </w:t>
      </w:r>
      <w:r>
        <w:t>Afiliace autorů jsou brány z plných textů dokumentů. Pouze v případě, že z plného textu nelze afiliaci přesně vyčíst, je přihlížen</w:t>
      </w:r>
      <w:r w:rsidR="00A3674D">
        <w:t xml:space="preserve">o </w:t>
      </w:r>
      <w:r>
        <w:t>k údajům uvedeným v OBD.</w:t>
      </w:r>
    </w:p>
    <w:p w14:paraId="6B2CD69F" w14:textId="77777777" w:rsidR="00B6545E" w:rsidRDefault="00B6545E" w:rsidP="00B6545E">
      <w:pPr>
        <w:pStyle w:val="RozpocetOdstavec"/>
      </w:pPr>
    </w:p>
    <w:p w14:paraId="32327E69" w14:textId="79C16F0F" w:rsidR="00B6545E" w:rsidRDefault="00B6545E" w:rsidP="00B6545E">
      <w:pPr>
        <w:pStyle w:val="RozpocetOdstavec"/>
      </w:pPr>
      <w:r>
        <w:t>Východiskem je počet publikací v impaktovaných časopisech (</w:t>
      </w:r>
      <w:proofErr w:type="spellStart"/>
      <w:r>
        <w:t>J</w:t>
      </w:r>
      <w:r w:rsidRPr="009D6E47">
        <w:rPr>
          <w:vertAlign w:val="subscript"/>
        </w:rPr>
        <w:t>imp</w:t>
      </w:r>
      <w:proofErr w:type="spellEnd"/>
      <w:r>
        <w:t xml:space="preserve">) v letech </w:t>
      </w:r>
      <w:r w:rsidR="007B4A05">
        <w:t>2019</w:t>
      </w:r>
      <w:r>
        <w:t>–</w:t>
      </w:r>
      <w:r w:rsidR="007B4A05">
        <w:t xml:space="preserve">2023 </w:t>
      </w:r>
      <w:r>
        <w:t xml:space="preserve">rozdělených do decilů (D) a </w:t>
      </w:r>
      <w:proofErr w:type="spellStart"/>
      <w:r>
        <w:t>kvartilů</w:t>
      </w:r>
      <w:proofErr w:type="spellEnd"/>
      <w:r>
        <w:t xml:space="preserve"> (Q) podle kvality zdrojového časopisu podle </w:t>
      </w:r>
      <w:proofErr w:type="spellStart"/>
      <w:r>
        <w:t>Article</w:t>
      </w:r>
      <w:proofErr w:type="spellEnd"/>
      <w:r>
        <w:t xml:space="preserve"> Influence </w:t>
      </w:r>
      <w:proofErr w:type="spellStart"/>
      <w:r>
        <w:t>Score</w:t>
      </w:r>
      <w:proofErr w:type="spellEnd"/>
      <w:r>
        <w:t xml:space="preserve"> v sloučených kategoriích FORD. Je-li článek </w:t>
      </w:r>
      <w:proofErr w:type="spellStart"/>
      <w:proofErr w:type="gramStart"/>
      <w:r>
        <w:t>J</w:t>
      </w:r>
      <w:r w:rsidRPr="009D6E47">
        <w:rPr>
          <w:vertAlign w:val="subscript"/>
        </w:rPr>
        <w:t>imp</w:t>
      </w:r>
      <w:proofErr w:type="spellEnd"/>
      <w:proofErr w:type="gramEnd"/>
      <w:r>
        <w:t xml:space="preserve"> resp. zdrojový časopis zařazen do více kategorií FORD, je přiřazen automaticky do kategorie, ve které dosahuje nejlepšího umístění.</w:t>
      </w:r>
      <w:r w:rsidRPr="009D6E47">
        <w:t xml:space="preserve"> </w:t>
      </w:r>
      <w:r>
        <w:t xml:space="preserve">U těchto publikací bude nově připočítán pouze rok 2022, a to podle </w:t>
      </w:r>
      <w:proofErr w:type="spellStart"/>
      <w:r>
        <w:t>Article</w:t>
      </w:r>
      <w:proofErr w:type="spellEnd"/>
      <w:r>
        <w:t xml:space="preserve"> Influence </w:t>
      </w:r>
      <w:proofErr w:type="spellStart"/>
      <w:r>
        <w:t>Score</w:t>
      </w:r>
      <w:proofErr w:type="spellEnd"/>
      <w:r>
        <w:t xml:space="preserve"> edice 2022. Publikace zahrnuté za roky </w:t>
      </w:r>
      <w:r w:rsidR="00D66022">
        <w:t xml:space="preserve">2019 </w:t>
      </w:r>
      <w:r>
        <w:t xml:space="preserve">až 2020 jsou rozřazeny do </w:t>
      </w:r>
      <w:proofErr w:type="spellStart"/>
      <w:r>
        <w:t>kvartilů</w:t>
      </w:r>
      <w:proofErr w:type="spellEnd"/>
      <w:r>
        <w:t xml:space="preserve"> dle </w:t>
      </w:r>
      <w:proofErr w:type="spellStart"/>
      <w:r>
        <w:t>Article</w:t>
      </w:r>
      <w:proofErr w:type="spellEnd"/>
      <w:r>
        <w:t xml:space="preserve"> Influence </w:t>
      </w:r>
      <w:proofErr w:type="spellStart"/>
      <w:r>
        <w:t>Score</w:t>
      </w:r>
      <w:proofErr w:type="spellEnd"/>
      <w:r>
        <w:t xml:space="preserve"> 2020, publikace za rok 2021 jsou zařazeny dle </w:t>
      </w:r>
      <w:proofErr w:type="spellStart"/>
      <w:r>
        <w:t>Score</w:t>
      </w:r>
      <w:proofErr w:type="spellEnd"/>
      <w:r>
        <w:t xml:space="preserve"> 2021 a jejich hodnoty jsou tak shodné, jako byly použity pro výpočty na rok 2023. Započteny budou výstupy v D1, Q1, Q2, Q3 s váhami 10:4:2:1.</w:t>
      </w:r>
    </w:p>
    <w:p w14:paraId="5628444E" w14:textId="77777777" w:rsidR="00B6545E" w:rsidRDefault="00B6545E" w:rsidP="00B6545E">
      <w:pPr>
        <w:pStyle w:val="RozpocetOdstavec"/>
      </w:pPr>
    </w:p>
    <w:p w14:paraId="61D14D15" w14:textId="17BC9B1C" w:rsidR="00B6545E" w:rsidRDefault="00B6545E" w:rsidP="00B6545E">
      <w:pPr>
        <w:pStyle w:val="RozpocetOdstavec"/>
      </w:pPr>
      <w:r>
        <w:t>U výsledků z FORD 5 (</w:t>
      </w:r>
      <w:proofErr w:type="spellStart"/>
      <w:r>
        <w:t>Social</w:t>
      </w:r>
      <w:proofErr w:type="spellEnd"/>
      <w:r>
        <w:t xml:space="preserve"> </w:t>
      </w:r>
      <w:proofErr w:type="spellStart"/>
      <w:r>
        <w:t>Sciences</w:t>
      </w:r>
      <w:proofErr w:type="spellEnd"/>
      <w:r>
        <w:t>) a 6 (</w:t>
      </w:r>
      <w:proofErr w:type="spellStart"/>
      <w:r>
        <w:t>Humanities</w:t>
      </w:r>
      <w:proofErr w:type="spellEnd"/>
      <w:r>
        <w:t xml:space="preserve"> and </w:t>
      </w:r>
      <w:proofErr w:type="spellStart"/>
      <w:r>
        <w:t>the</w:t>
      </w:r>
      <w:proofErr w:type="spellEnd"/>
      <w:r>
        <w:t xml:space="preserve"> </w:t>
      </w:r>
      <w:proofErr w:type="spellStart"/>
      <w:r>
        <w:t>Arts</w:t>
      </w:r>
      <w:proofErr w:type="spellEnd"/>
      <w:r>
        <w:t xml:space="preserve">) probíhá výpočet analogicky z dokumentů indexovaných v databázi </w:t>
      </w:r>
      <w:proofErr w:type="spellStart"/>
      <w:r>
        <w:t>Scopus</w:t>
      </w:r>
      <w:proofErr w:type="spellEnd"/>
      <w:r>
        <w:t xml:space="preserve"> (</w:t>
      </w:r>
      <w:proofErr w:type="spellStart"/>
      <w:r>
        <w:t>J</w:t>
      </w:r>
      <w:r w:rsidRPr="009D6E47">
        <w:rPr>
          <w:vertAlign w:val="subscript"/>
        </w:rPr>
        <w:t>Sc</w:t>
      </w:r>
      <w:proofErr w:type="spellEnd"/>
      <w:r>
        <w:t xml:space="preserve">) s určením kvality zdrojového časopisu dle indikátoru SJR. Nezapočítávají se žádné záznamy, které jsou součástí databáze Web </w:t>
      </w:r>
      <w:proofErr w:type="spellStart"/>
      <w:r>
        <w:t>of</w:t>
      </w:r>
      <w:proofErr w:type="spellEnd"/>
      <w:r>
        <w:t xml:space="preserve"> Science (</w:t>
      </w:r>
      <w:proofErr w:type="spellStart"/>
      <w:r>
        <w:t>J</w:t>
      </w:r>
      <w:r w:rsidRPr="00633158">
        <w:rPr>
          <w:vertAlign w:val="subscript"/>
        </w:rPr>
        <w:t>imp</w:t>
      </w:r>
      <w:proofErr w:type="spellEnd"/>
      <w:r>
        <w:t>).</w:t>
      </w:r>
      <w:r w:rsidRPr="009D6E47">
        <w:t xml:space="preserve"> </w:t>
      </w:r>
      <w:r>
        <w:t xml:space="preserve">Započteny budou výstupy v D1, Q1, Q2, Q3 s váhami 5:2:1:0,5. Do výsledků vstupují pouze publikace s rokem uplatnění </w:t>
      </w:r>
      <w:r w:rsidR="007B4A05">
        <w:t>2021</w:t>
      </w:r>
      <w:r>
        <w:t>–</w:t>
      </w:r>
      <w:r w:rsidR="007B4A05">
        <w:t xml:space="preserve">2023 </w:t>
      </w:r>
      <w:r>
        <w:t xml:space="preserve">(publikace z roku </w:t>
      </w:r>
      <w:r w:rsidR="007B4A05">
        <w:t xml:space="preserve">2023 </w:t>
      </w:r>
      <w:r>
        <w:t xml:space="preserve">jsou hodnoceny podle indikátoru SJR edice </w:t>
      </w:r>
      <w:r w:rsidR="007B4A05">
        <w:t>2023</w:t>
      </w:r>
      <w:r>
        <w:t xml:space="preserve">, záznamy z let dřívějších dle SJR edice </w:t>
      </w:r>
      <w:r w:rsidR="007B4A05">
        <w:t xml:space="preserve">2020 </w:t>
      </w:r>
      <w:r>
        <w:t xml:space="preserve">resp. </w:t>
      </w:r>
      <w:r w:rsidR="007B4A05">
        <w:t>2022</w:t>
      </w:r>
      <w:r>
        <w:t>), jejichž zdrojové časopisy jsou zařazeny</w:t>
      </w:r>
      <w:r w:rsidR="00A3674D">
        <w:t xml:space="preserve"> v</w:t>
      </w:r>
      <w:r>
        <w:t xml:space="preserve"> kategoriích FORD 5 a 6 odpovídajících profilaci studijních programů příslušných fakult:</w:t>
      </w:r>
    </w:p>
    <w:p w14:paraId="35871C49" w14:textId="77777777" w:rsidR="00B6545E" w:rsidRPr="00E50C3E" w:rsidRDefault="00B6545E" w:rsidP="00B6545E">
      <w:pPr>
        <w:pStyle w:val="Odstavecseseznamem"/>
        <w:numPr>
          <w:ilvl w:val="0"/>
          <w:numId w:val="15"/>
        </w:numPr>
      </w:pPr>
      <w:proofErr w:type="spellStart"/>
      <w:r w:rsidRPr="00E50C3E">
        <w:t>FaME</w:t>
      </w:r>
      <w:proofErr w:type="spellEnd"/>
      <w:r w:rsidRPr="00E50C3E">
        <w:t>: 5.2, 5.9,</w:t>
      </w:r>
    </w:p>
    <w:p w14:paraId="1B54E773" w14:textId="77777777" w:rsidR="00B6545E" w:rsidRPr="00E50C3E" w:rsidRDefault="00B6545E" w:rsidP="00B6545E">
      <w:pPr>
        <w:pStyle w:val="Odstavecseseznamem"/>
        <w:numPr>
          <w:ilvl w:val="0"/>
          <w:numId w:val="15"/>
        </w:numPr>
      </w:pPr>
      <w:r w:rsidRPr="00E50C3E">
        <w:t>FMK: 5.2, 5.8, 6.4 a 6.5,</w:t>
      </w:r>
    </w:p>
    <w:p w14:paraId="233FF2D5" w14:textId="77777777" w:rsidR="00B6545E" w:rsidRPr="00E50C3E" w:rsidRDefault="00B6545E" w:rsidP="00B6545E">
      <w:pPr>
        <w:pStyle w:val="Odstavecseseznamem"/>
        <w:numPr>
          <w:ilvl w:val="0"/>
          <w:numId w:val="15"/>
        </w:numPr>
      </w:pPr>
      <w:r w:rsidRPr="00E50C3E">
        <w:t>FHS: 5.1, 5.3, 5.4, 5.8, 5.9 a 6.2, 6.5,</w:t>
      </w:r>
    </w:p>
    <w:p w14:paraId="675396DD" w14:textId="77777777" w:rsidR="00B6545E" w:rsidRPr="00E50C3E" w:rsidRDefault="00B6545E" w:rsidP="00B6545E">
      <w:pPr>
        <w:pStyle w:val="Odstavecseseznamem"/>
        <w:numPr>
          <w:ilvl w:val="0"/>
          <w:numId w:val="15"/>
        </w:numPr>
      </w:pPr>
      <w:r w:rsidRPr="00E50C3E">
        <w:t>FLKŘ: 5.2, 5.7, 5.9,</w:t>
      </w:r>
    </w:p>
    <w:p w14:paraId="0CCF930D" w14:textId="77777777" w:rsidR="00B6545E" w:rsidRDefault="00B6545E" w:rsidP="00B6545E">
      <w:pPr>
        <w:pStyle w:val="Odstavecseseznamem"/>
        <w:numPr>
          <w:ilvl w:val="0"/>
          <w:numId w:val="15"/>
        </w:numPr>
      </w:pPr>
      <w:r w:rsidRPr="00E50C3E">
        <w:t>FAI: 5.3 a 5.8.</w:t>
      </w:r>
    </w:p>
    <w:p w14:paraId="12490961" w14:textId="77777777" w:rsidR="00B6545E" w:rsidRDefault="00AB7331" w:rsidP="00B6545E">
      <w:pPr>
        <w:pStyle w:val="RozpocetOdstavec"/>
      </w:pPr>
      <w:r w:rsidDel="00AB7331">
        <w:t xml:space="preserve"> </w:t>
      </w:r>
    </w:p>
    <w:p w14:paraId="16F995CC" w14:textId="77777777" w:rsidR="00B6545E" w:rsidRDefault="00B6545E" w:rsidP="005E1937">
      <w:pPr>
        <w:pStyle w:val="Odstavecseseznamem"/>
      </w:pPr>
    </w:p>
    <w:p w14:paraId="7FF4787D" w14:textId="77777777" w:rsidR="00945681" w:rsidRDefault="00945681" w:rsidP="00402B34">
      <w:pPr>
        <w:pStyle w:val="Nadpis4"/>
      </w:pPr>
      <w:bookmarkStart w:id="74" w:name="_Toc155555604"/>
      <w:bookmarkStart w:id="75" w:name="_Toc183862994"/>
      <w:r>
        <w:t>RUV</w:t>
      </w:r>
      <w:bookmarkEnd w:id="74"/>
      <w:bookmarkEnd w:id="75"/>
    </w:p>
    <w:p w14:paraId="60BF5B41" w14:textId="06BDF65A" w:rsidR="00945681" w:rsidRDefault="00945681" w:rsidP="00945681">
      <w:pPr>
        <w:pStyle w:val="RozpocetOdstavec"/>
      </w:pPr>
      <w:r>
        <w:t xml:space="preserve">Indikátor RUV představuje podíl </w:t>
      </w:r>
      <w:r w:rsidR="00793B80">
        <w:t>součásti</w:t>
      </w:r>
      <w:r>
        <w:t xml:space="preserve"> na bodové hodnotě výsledků umělecké činnosti UTB. Zdrojem dat jsou poslední dostupné výsledky tvůrčí umělecké činnosti evidované v Registru uměleckých výstupů, vedeného podle § 77c) zákona o vysokých školách. Jde </w:t>
      </w:r>
      <w:r w:rsidR="00B73275">
        <w:br/>
      </w:r>
      <w:r>
        <w:t xml:space="preserve">o součtovou hodnotu výsledků za hodnocené předchozí pětileté období. Podle tohoto indikátoru bude mezi </w:t>
      </w:r>
      <w:r w:rsidR="00793B80">
        <w:t>součásti</w:t>
      </w:r>
      <w:r>
        <w:t xml:space="preserve"> rozdělena část ukazatele K přiděleného UTB podle RUV.</w:t>
      </w:r>
    </w:p>
    <w:p w14:paraId="281CB298" w14:textId="77777777" w:rsidR="00945681" w:rsidRDefault="00945681" w:rsidP="00945681">
      <w:pPr>
        <w:pStyle w:val="RozpocetOdstavec"/>
      </w:pPr>
    </w:p>
    <w:p w14:paraId="6FFC2CDC" w14:textId="77777777" w:rsidR="00945681" w:rsidRDefault="00945681" w:rsidP="00402B34">
      <w:pPr>
        <w:pStyle w:val="Nadpis4"/>
      </w:pPr>
      <w:bookmarkStart w:id="76" w:name="_Toc155555605"/>
      <w:bookmarkStart w:id="77" w:name="_Toc183862995"/>
      <w:r>
        <w:t>Externí příjmy</w:t>
      </w:r>
      <w:bookmarkEnd w:id="76"/>
      <w:bookmarkEnd w:id="77"/>
    </w:p>
    <w:p w14:paraId="3851E43D" w14:textId="40A08F98" w:rsidR="00945681" w:rsidRDefault="00945681" w:rsidP="00945681">
      <w:pPr>
        <w:pStyle w:val="RozpocetOdstavec"/>
      </w:pPr>
      <w:r>
        <w:t xml:space="preserve">Indikátor externí příjmy představuje podíl </w:t>
      </w:r>
      <w:r w:rsidR="00793B80">
        <w:t>součásti</w:t>
      </w:r>
      <w:r>
        <w:t xml:space="preserve"> na součtu finančních prostředků UTB, zahrnujících:</w:t>
      </w:r>
    </w:p>
    <w:p w14:paraId="38ADDCCA" w14:textId="77777777" w:rsidR="00945681" w:rsidRDefault="00945681" w:rsidP="00945681">
      <w:pPr>
        <w:pStyle w:val="Odstavecseseznamem"/>
        <w:numPr>
          <w:ilvl w:val="0"/>
          <w:numId w:val="16"/>
        </w:numPr>
        <w:jc w:val="both"/>
      </w:pPr>
      <w:r>
        <w:t>účelovou neinvestiční podporu výzkumu, vývoje a inovací – výši účelových neinvestičních prostředků (včetně zahraničních) na výzkum a vývoj (vyjma prostředků získaných z programů strukturálních fondů EU a vyjma prostředků získaných v rámci Národních programů udržitelnosti MŠMT</w:t>
      </w:r>
      <w:r w:rsidR="00B73275">
        <w:t>)</w:t>
      </w:r>
      <w:r>
        <w:t>,</w:t>
      </w:r>
    </w:p>
    <w:p w14:paraId="00FC090E" w14:textId="77777777" w:rsidR="00945681" w:rsidRDefault="00945681" w:rsidP="00945681">
      <w:pPr>
        <w:pStyle w:val="Odstavecseseznamem"/>
        <w:numPr>
          <w:ilvl w:val="0"/>
          <w:numId w:val="16"/>
        </w:numPr>
        <w:jc w:val="both"/>
      </w:pPr>
      <w:r>
        <w:t>příjmy z celoživotního vzdělávání,</w:t>
      </w:r>
    </w:p>
    <w:p w14:paraId="5FF3FF21" w14:textId="77777777" w:rsidR="00945681" w:rsidRDefault="00945681" w:rsidP="00945681">
      <w:pPr>
        <w:pStyle w:val="Odstavecseseznamem"/>
        <w:numPr>
          <w:ilvl w:val="0"/>
          <w:numId w:val="16"/>
        </w:numPr>
        <w:jc w:val="both"/>
      </w:pPr>
      <w:r>
        <w:t>výnosy z transferu znalostí.</w:t>
      </w:r>
    </w:p>
    <w:p w14:paraId="2E8F72CD" w14:textId="77777777" w:rsidR="00945681" w:rsidRDefault="00945681" w:rsidP="00945681">
      <w:pPr>
        <w:pStyle w:val="RozpocetOdstavec"/>
      </w:pPr>
    </w:p>
    <w:p w14:paraId="5033F14C" w14:textId="760C10A1" w:rsidR="00945681" w:rsidRDefault="00945681" w:rsidP="00945681">
      <w:pPr>
        <w:pStyle w:val="RozpocetOdstavec"/>
      </w:pPr>
      <w:r>
        <w:t xml:space="preserve">Zdrojem dat jsou výroční zprávy o hospodaření VVŠ za roky </w:t>
      </w:r>
      <w:r w:rsidR="007B4A05">
        <w:t>2023</w:t>
      </w:r>
      <w:r>
        <w:t xml:space="preserve">, </w:t>
      </w:r>
      <w:r w:rsidR="007B4A05">
        <w:t>2022</w:t>
      </w:r>
      <w:r>
        <w:t xml:space="preserve">, </w:t>
      </w:r>
      <w:r w:rsidR="007B4A05">
        <w:t xml:space="preserve">2021 </w:t>
      </w:r>
      <w:r>
        <w:t>s váhami 5:3:2.</w:t>
      </w:r>
      <w:r w:rsidRPr="00E50C3E">
        <w:t xml:space="preserve"> </w:t>
      </w:r>
      <w:r>
        <w:t xml:space="preserve">Podle tohoto indikátoru bude mezi </w:t>
      </w:r>
      <w:r w:rsidR="00793B80">
        <w:t>součásti</w:t>
      </w:r>
      <w:r>
        <w:t xml:space="preserve"> rozdělena část ukazatele </w:t>
      </w:r>
      <w:r w:rsidR="00B73275">
        <w:br/>
      </w:r>
      <w:r>
        <w:t>K přiděleného UTB podle externích příjmů.</w:t>
      </w:r>
    </w:p>
    <w:p w14:paraId="73BCCDBE" w14:textId="77777777" w:rsidR="00945681" w:rsidRDefault="00945681" w:rsidP="00945681">
      <w:pPr>
        <w:pStyle w:val="RozpocetOdstavec"/>
      </w:pPr>
    </w:p>
    <w:p w14:paraId="2D2DE9C3" w14:textId="77777777" w:rsidR="00945681" w:rsidRDefault="00945681" w:rsidP="00402B34">
      <w:pPr>
        <w:pStyle w:val="Nadpis4"/>
      </w:pPr>
      <w:bookmarkStart w:id="78" w:name="_Toc155555606"/>
      <w:bookmarkStart w:id="79" w:name="_Toc183862996"/>
      <w:r>
        <w:t>Studia v cizím jazyce</w:t>
      </w:r>
      <w:bookmarkEnd w:id="78"/>
      <w:bookmarkEnd w:id="79"/>
    </w:p>
    <w:p w14:paraId="556D9B81" w14:textId="47E6DAF6" w:rsidR="00945681" w:rsidRPr="00BA1D88" w:rsidRDefault="00945681" w:rsidP="00945681">
      <w:pPr>
        <w:pStyle w:val="RozpocetOdstavec"/>
      </w:pPr>
      <w:r>
        <w:t>Indikátor studia v cizím jazyce představuje podíl</w:t>
      </w:r>
      <w:r w:rsidRPr="00BA1D88">
        <w:t xml:space="preserve"> </w:t>
      </w:r>
      <w:r w:rsidR="00793B80">
        <w:t>součásti</w:t>
      </w:r>
      <w:r w:rsidRPr="00BA1D88">
        <w:t xml:space="preserve"> na:</w:t>
      </w:r>
    </w:p>
    <w:p w14:paraId="68F39082" w14:textId="77777777" w:rsidR="00945681" w:rsidRPr="00BA1D88" w:rsidRDefault="00945681" w:rsidP="00945681">
      <w:pPr>
        <w:pStyle w:val="Odstavecseseznamem"/>
        <w:numPr>
          <w:ilvl w:val="0"/>
          <w:numId w:val="17"/>
        </w:numPr>
        <w:jc w:val="both"/>
      </w:pPr>
      <w:r w:rsidRPr="00BA1D88">
        <w:t>příjm</w:t>
      </w:r>
      <w:r>
        <w:t>ech</w:t>
      </w:r>
      <w:r w:rsidRPr="00BA1D88">
        <w:t xml:space="preserve"> z poplatků za studia v cizím jazyce </w:t>
      </w:r>
      <w:r>
        <w:t>(</w:t>
      </w:r>
      <w:r w:rsidRPr="00BA1D88">
        <w:t xml:space="preserve">váha </w:t>
      </w:r>
      <w:r>
        <w:t>4</w:t>
      </w:r>
      <w:r w:rsidRPr="00BA1D88">
        <w:t>)</w:t>
      </w:r>
      <w:r>
        <w:t>,</w:t>
      </w:r>
    </w:p>
    <w:p w14:paraId="62FBB39A" w14:textId="77777777" w:rsidR="00945681" w:rsidRPr="00BA1D88" w:rsidRDefault="00945681" w:rsidP="00945681">
      <w:pPr>
        <w:pStyle w:val="Odstavecseseznamem"/>
        <w:numPr>
          <w:ilvl w:val="0"/>
          <w:numId w:val="17"/>
        </w:numPr>
        <w:jc w:val="both"/>
      </w:pPr>
      <w:r w:rsidRPr="00BA1D88">
        <w:t>počet studentů studujících SP uskutečňované v cizím jazyce (váha 6)</w:t>
      </w:r>
      <w:r>
        <w:t>,</w:t>
      </w:r>
    </w:p>
    <w:p w14:paraId="6D25F5C2" w14:textId="77777777" w:rsidR="00945681" w:rsidRPr="00BA1D88" w:rsidRDefault="00945681" w:rsidP="00945681">
      <w:pPr>
        <w:pStyle w:val="Odstavecseseznamem"/>
        <w:numPr>
          <w:ilvl w:val="0"/>
          <w:numId w:val="17"/>
        </w:numPr>
        <w:jc w:val="both"/>
      </w:pPr>
      <w:r w:rsidRPr="00BA1D88">
        <w:t>počítáno zvlášť pro studenty bakalářských, magisterských a doktorských studijních programů.</w:t>
      </w:r>
    </w:p>
    <w:p w14:paraId="6451F302" w14:textId="77777777" w:rsidR="00945681" w:rsidRDefault="00945681" w:rsidP="00945681">
      <w:pPr>
        <w:pStyle w:val="RozpocetOdstavec"/>
      </w:pPr>
    </w:p>
    <w:p w14:paraId="36E48458" w14:textId="466E5D65" w:rsidR="00945681" w:rsidRPr="007D2735" w:rsidRDefault="00945681" w:rsidP="00945681">
      <w:pPr>
        <w:pStyle w:val="RozpocetOdstavec"/>
      </w:pPr>
      <w:r w:rsidRPr="007D2735">
        <w:t xml:space="preserve">Zdrojem dat je výstup SIMS k 31. 10. v letech </w:t>
      </w:r>
      <w:r w:rsidR="007947AE" w:rsidRPr="007D2735">
        <w:t>202</w:t>
      </w:r>
      <w:r w:rsidR="007947AE">
        <w:t>3</w:t>
      </w:r>
      <w:r w:rsidRPr="007D2735">
        <w:t xml:space="preserve">, </w:t>
      </w:r>
      <w:r w:rsidR="007947AE" w:rsidRPr="007D2735">
        <w:t>202</w:t>
      </w:r>
      <w:r w:rsidR="007947AE">
        <w:t>2</w:t>
      </w:r>
      <w:r w:rsidRPr="007D2735">
        <w:t xml:space="preserve">, </w:t>
      </w:r>
      <w:r w:rsidR="007947AE" w:rsidRPr="007D2735">
        <w:t>202</w:t>
      </w:r>
      <w:r w:rsidR="007947AE">
        <w:t>1</w:t>
      </w:r>
      <w:r w:rsidR="007947AE" w:rsidRPr="007D2735">
        <w:t xml:space="preserve"> </w:t>
      </w:r>
      <w:r w:rsidRPr="007D2735">
        <w:t xml:space="preserve">s váhami 5:3:2. </w:t>
      </w:r>
      <w:r>
        <w:t xml:space="preserve">Podle tohoto indikátoru bude mezi </w:t>
      </w:r>
      <w:r w:rsidR="00793B80">
        <w:t>součásti</w:t>
      </w:r>
      <w:r>
        <w:t xml:space="preserve"> rozdělena část ukazatele K přiděleného UTB podle studií v cizím jazyce.</w:t>
      </w:r>
    </w:p>
    <w:p w14:paraId="77B5FE08" w14:textId="77777777" w:rsidR="00945681" w:rsidRDefault="00945681" w:rsidP="00945681">
      <w:pPr>
        <w:pStyle w:val="RozpocetOdstavec"/>
      </w:pPr>
    </w:p>
    <w:p w14:paraId="1BDF5F7C" w14:textId="77777777" w:rsidR="00945681" w:rsidRDefault="00945681" w:rsidP="00402B34">
      <w:pPr>
        <w:pStyle w:val="Nadpis4"/>
      </w:pPr>
      <w:bookmarkStart w:id="80" w:name="_Toc155555607"/>
      <w:bookmarkStart w:id="81" w:name="_Toc183862997"/>
      <w:r>
        <w:t>Cizinci</w:t>
      </w:r>
      <w:bookmarkEnd w:id="80"/>
      <w:bookmarkEnd w:id="81"/>
    </w:p>
    <w:p w14:paraId="635EE525" w14:textId="1301D15F" w:rsidR="00945681" w:rsidRDefault="00945681" w:rsidP="00945681">
      <w:pPr>
        <w:pStyle w:val="RozpocetOdstavec"/>
      </w:pPr>
      <w:r>
        <w:t xml:space="preserve">Indikátor cizinci představuje podíl </w:t>
      </w:r>
      <w:r w:rsidR="00793B80">
        <w:t>součásti</w:t>
      </w:r>
      <w:r>
        <w:t xml:space="preserve"> na celkovém počtu zahraničních akademických a vědeckých pracovníků podílejících se na vzdělávací nebo tvůrčí činnosti UTB.</w:t>
      </w:r>
    </w:p>
    <w:p w14:paraId="4A89B91F" w14:textId="77777777" w:rsidR="00945681" w:rsidRDefault="00945681" w:rsidP="00945681">
      <w:pPr>
        <w:pStyle w:val="RozpocetOdstavec"/>
      </w:pPr>
    </w:p>
    <w:p w14:paraId="208FBDB2" w14:textId="77777777" w:rsidR="00945681" w:rsidRDefault="00945681" w:rsidP="00945681">
      <w:pPr>
        <w:pStyle w:val="RozpocetOdstavec"/>
      </w:pPr>
      <w:r>
        <w:t xml:space="preserve">Za počet zahraničních akademických a vědeckých pracovníků se bere průměrný přepočtený počet pracovníků s cizím státním občanstvím, podílejících se na vzdělávací nebo tvůrčí činnosti VVŠ, kteří na VVŠ pracovali na základě pracovního poměru či dohody o pracovní činnosti. Průměrným přepočteným počtem se rozumí podíl celkového počtu skutečně odpracovaných hodin za sledované období od 1. 1. do 31. 12. všemi pracovníky ve sledované kategorii </w:t>
      </w:r>
      <w:r w:rsidR="00B73275">
        <w:br/>
      </w:r>
      <w:r>
        <w:t>a celkového ročního fondu pracovní doby připadajícího na jednoho zaměstnance pracujícího na plnou pracovní dobu.</w:t>
      </w:r>
    </w:p>
    <w:p w14:paraId="456D0A90" w14:textId="77777777" w:rsidR="00945681" w:rsidRDefault="00945681" w:rsidP="00945681">
      <w:pPr>
        <w:pStyle w:val="RozpocetOdstavec"/>
      </w:pPr>
    </w:p>
    <w:p w14:paraId="033B194C" w14:textId="27853708" w:rsidR="00945681" w:rsidRDefault="00945681" w:rsidP="00945681">
      <w:pPr>
        <w:pStyle w:val="RozpocetOdstavec"/>
      </w:pPr>
      <w:r>
        <w:t xml:space="preserve">Zdrojem dat je výroční zpráva o činnosti veřejných vysokých škol za roky </w:t>
      </w:r>
      <w:r w:rsidR="007947AE" w:rsidRPr="007D2735">
        <w:t>202</w:t>
      </w:r>
      <w:r w:rsidR="007947AE">
        <w:t>3</w:t>
      </w:r>
      <w:r w:rsidRPr="007D2735">
        <w:t xml:space="preserve">, </w:t>
      </w:r>
      <w:r w:rsidR="007947AE" w:rsidRPr="007D2735">
        <w:t>202</w:t>
      </w:r>
      <w:r w:rsidR="007947AE">
        <w:t>2</w:t>
      </w:r>
      <w:r w:rsidRPr="007D2735">
        <w:t xml:space="preserve">, </w:t>
      </w:r>
      <w:r w:rsidR="007947AE" w:rsidRPr="007D2735">
        <w:t>202</w:t>
      </w:r>
      <w:r w:rsidR="007947AE">
        <w:t>1</w:t>
      </w:r>
      <w:r w:rsidR="007947AE" w:rsidRPr="007D2735">
        <w:t xml:space="preserve"> </w:t>
      </w:r>
      <w:r w:rsidR="00B73275">
        <w:br/>
      </w:r>
      <w:r w:rsidRPr="007D2735">
        <w:t>s váhami 5:3:2</w:t>
      </w:r>
      <w:r>
        <w:t xml:space="preserve">. Podle tohoto indikátoru bude mezi </w:t>
      </w:r>
      <w:r w:rsidR="00793B80">
        <w:t>součásti</w:t>
      </w:r>
      <w:r>
        <w:t xml:space="preserve"> rozdělena část ukazatele K přiděleného UTB podle cizinců.</w:t>
      </w:r>
    </w:p>
    <w:p w14:paraId="0D462A11" w14:textId="77777777" w:rsidR="00945681" w:rsidRDefault="00945681" w:rsidP="00945681">
      <w:pPr>
        <w:pStyle w:val="RozpocetOdstavec"/>
      </w:pPr>
    </w:p>
    <w:p w14:paraId="57C87D28" w14:textId="77777777" w:rsidR="00945681" w:rsidRDefault="00945681" w:rsidP="00945681">
      <w:pPr>
        <w:pStyle w:val="RozpocetNadpis2"/>
      </w:pPr>
      <w:bookmarkStart w:id="82" w:name="_Toc155555608"/>
      <w:bookmarkStart w:id="83" w:name="_Toc183862998"/>
      <w:r>
        <w:t>Indikátory pro rozdělení DKRVO</w:t>
      </w:r>
      <w:bookmarkEnd w:id="82"/>
      <w:bookmarkEnd w:id="83"/>
    </w:p>
    <w:p w14:paraId="41765418" w14:textId="77777777" w:rsidR="00945681" w:rsidRDefault="00945681" w:rsidP="00945681">
      <w:pPr>
        <w:pStyle w:val="RozpocetOdstavec"/>
      </w:pPr>
      <w:r>
        <w:t xml:space="preserve">Z DKRVO budou mezi organizační složky rozděleny obě části, tj. stabilizační část DKRVO </w:t>
      </w:r>
      <w:r w:rsidR="00B73275">
        <w:br/>
      </w:r>
      <w:r>
        <w:t>a motivační část DKRVO.</w:t>
      </w:r>
    </w:p>
    <w:p w14:paraId="7384EED6" w14:textId="77777777" w:rsidR="00945681" w:rsidRDefault="00945681" w:rsidP="00945681">
      <w:pPr>
        <w:pStyle w:val="RozpocetOdstavec"/>
      </w:pPr>
    </w:p>
    <w:p w14:paraId="4DCB8AF1" w14:textId="77777777" w:rsidR="00945681" w:rsidRDefault="00945681" w:rsidP="00945681">
      <w:pPr>
        <w:pStyle w:val="RozpoetNadpis3"/>
      </w:pPr>
      <w:bookmarkStart w:id="84" w:name="_Toc155555609"/>
      <w:bookmarkStart w:id="85" w:name="_Toc183862999"/>
      <w:bookmarkStart w:id="86" w:name="_Hlk155560535"/>
      <w:r>
        <w:t>DKRVO stabilizační</w:t>
      </w:r>
      <w:bookmarkEnd w:id="84"/>
      <w:bookmarkEnd w:id="85"/>
    </w:p>
    <w:p w14:paraId="149E1B7E" w14:textId="3C9CFF21" w:rsidR="00945681" w:rsidRDefault="00945681" w:rsidP="00945681">
      <w:pPr>
        <w:pStyle w:val="RozpocetOdstavec"/>
      </w:pPr>
      <w:r>
        <w:t xml:space="preserve">Indikátor DKRVO stabilizační je složen ze dvou dílčích částí, a to indikátoru </w:t>
      </w:r>
      <w:r w:rsidR="000A783D">
        <w:t>DKRVO2024</w:t>
      </w:r>
      <w:r w:rsidR="005C3BDC">
        <w:t>, který je vypočten jako podíl stabilizační složky DKRVO23 součásti na celkové výši stabilizační složky indikátoru</w:t>
      </w:r>
      <w:r w:rsidR="00C9280D">
        <w:t xml:space="preserve"> </w:t>
      </w:r>
      <w:r w:rsidR="005C3BDC">
        <w:t>DKRVO202</w:t>
      </w:r>
      <w:r w:rsidR="00C9280D">
        <w:t>3</w:t>
      </w:r>
      <w:r w:rsidR="00721D19">
        <w:t xml:space="preserve"> </w:t>
      </w:r>
      <w:r w:rsidR="00C9280D">
        <w:t>a</w:t>
      </w:r>
      <w:r>
        <w:t xml:space="preserve"> indikátoru počet pracovníků s váhami 9:1. Podle tohoto indikátoru bude mezi </w:t>
      </w:r>
      <w:r w:rsidR="00793B80">
        <w:t>součásti</w:t>
      </w:r>
      <w:r>
        <w:t xml:space="preserve"> rozděleno 100 % stabilizační části DKRVO.</w:t>
      </w:r>
    </w:p>
    <w:bookmarkEnd w:id="86"/>
    <w:p w14:paraId="10915F62" w14:textId="77777777" w:rsidR="00CE1DE0" w:rsidRDefault="00CE1DE0" w:rsidP="00945681">
      <w:pPr>
        <w:pStyle w:val="RozpocetOdstavec"/>
      </w:pPr>
    </w:p>
    <w:p w14:paraId="3404E554" w14:textId="77777777" w:rsidR="00CE1DE0" w:rsidRDefault="00CE1DE0" w:rsidP="00CE1DE0">
      <w:pPr>
        <w:pStyle w:val="Nadpis4"/>
      </w:pPr>
      <w:bookmarkStart w:id="87" w:name="_Toc183863000"/>
      <w:r>
        <w:t>Počet pracovníků</w:t>
      </w:r>
      <w:bookmarkEnd w:id="87"/>
    </w:p>
    <w:p w14:paraId="3ADEA03B" w14:textId="31B4358E" w:rsidR="00CE1DE0" w:rsidRDefault="00CE1DE0" w:rsidP="00CE1DE0">
      <w:pPr>
        <w:pStyle w:val="RozpocetOdstavec"/>
      </w:pPr>
      <w:r>
        <w:t xml:space="preserve">Indikátor počet pracovníků představuje podíl </w:t>
      </w:r>
      <w:r w:rsidR="00793B80">
        <w:t>součásti</w:t>
      </w:r>
      <w:r>
        <w:t xml:space="preserve"> na celkovém počtu akademických a vědeckých pracovníků UTB. Zdrojem dat bude přepočtený průměrný evidenční stav akademických a vědeckých pracovníků od 1. 1. do 31. 12. </w:t>
      </w:r>
      <w:r w:rsidR="007947AE">
        <w:t>2024</w:t>
      </w:r>
      <w:r>
        <w:t>.</w:t>
      </w:r>
    </w:p>
    <w:p w14:paraId="09B5D3AD" w14:textId="77777777" w:rsidR="00CE1DE0" w:rsidRDefault="00CE1DE0" w:rsidP="00945681">
      <w:pPr>
        <w:pStyle w:val="RozpocetOdstavec"/>
      </w:pPr>
    </w:p>
    <w:p w14:paraId="1F8637F7" w14:textId="77777777" w:rsidR="00CE1DE0" w:rsidRDefault="00CE1DE0" w:rsidP="00CE1DE0">
      <w:pPr>
        <w:pStyle w:val="RozpoetNadpis3"/>
      </w:pPr>
      <w:bookmarkStart w:id="88" w:name="_Toc155555610"/>
      <w:bookmarkStart w:id="89" w:name="_Toc183863001"/>
      <w:bookmarkStart w:id="90" w:name="_Hlk155642532"/>
      <w:r>
        <w:t>DKRVO motivační</w:t>
      </w:r>
      <w:bookmarkEnd w:id="88"/>
      <w:bookmarkEnd w:id="89"/>
    </w:p>
    <w:p w14:paraId="7B1DC755" w14:textId="39973207" w:rsidR="00CE1DE0" w:rsidRDefault="00CE1DE0" w:rsidP="00CE1DE0">
      <w:pPr>
        <w:pStyle w:val="RozpocetOdstavec"/>
      </w:pPr>
      <w:r>
        <w:t xml:space="preserve">Indikátor DKRVO motivační je složen ze </w:t>
      </w:r>
      <w:r w:rsidR="00721D19">
        <w:t>tří</w:t>
      </w:r>
      <w:r>
        <w:t xml:space="preserve"> dílčích částí, a to indikátoru publikace, indikátoru výsledky projektů</w:t>
      </w:r>
      <w:r w:rsidR="00721D19">
        <w:t xml:space="preserve"> a</w:t>
      </w:r>
      <w:r>
        <w:t xml:space="preserve"> indikátoru výsledky M1 s váhami 7:</w:t>
      </w:r>
      <w:r w:rsidR="00721D19">
        <w:t>3</w:t>
      </w:r>
      <w:r>
        <w:t>:</w:t>
      </w:r>
      <w:r w:rsidR="00721D19">
        <w:t>3</w:t>
      </w:r>
      <w:r>
        <w:t xml:space="preserve">. Podle tohoto indikátoru bude mezi </w:t>
      </w:r>
      <w:r w:rsidR="00793B80">
        <w:t>součásti</w:t>
      </w:r>
      <w:r>
        <w:t xml:space="preserve"> rozděleno 100 % motivační části DKRVO.</w:t>
      </w:r>
    </w:p>
    <w:p w14:paraId="40750875" w14:textId="77777777" w:rsidR="00CE1DE0" w:rsidRDefault="00CE1DE0" w:rsidP="00945681">
      <w:pPr>
        <w:pStyle w:val="RozpocetOdstavec"/>
      </w:pPr>
    </w:p>
    <w:p w14:paraId="38EC0ADA" w14:textId="77777777" w:rsidR="00945681" w:rsidRDefault="00945681" w:rsidP="00945681">
      <w:pPr>
        <w:pStyle w:val="RozpocetOdstavec"/>
      </w:pPr>
    </w:p>
    <w:p w14:paraId="52690CF5" w14:textId="77777777" w:rsidR="00945681" w:rsidRDefault="00945681" w:rsidP="00A52310">
      <w:pPr>
        <w:pStyle w:val="Nadpis4"/>
      </w:pPr>
      <w:bookmarkStart w:id="91" w:name="_Toc183863002"/>
      <w:r>
        <w:t>Výsledky projektů</w:t>
      </w:r>
      <w:bookmarkEnd w:id="91"/>
    </w:p>
    <w:p w14:paraId="232302F3" w14:textId="001047EF" w:rsidR="00945681" w:rsidRDefault="00945681" w:rsidP="00945681">
      <w:pPr>
        <w:pStyle w:val="RozpocetOdstavec"/>
      </w:pPr>
      <w:r>
        <w:t>Indikátor v</w:t>
      </w:r>
      <w:r w:rsidRPr="00515288">
        <w:t xml:space="preserve">ýsledky projektů </w:t>
      </w:r>
      <w:r>
        <w:t xml:space="preserve">představují </w:t>
      </w:r>
      <w:r w:rsidRPr="00515288">
        <w:t xml:space="preserve">podíl </w:t>
      </w:r>
      <w:r w:rsidR="00793B80">
        <w:t>součásti</w:t>
      </w:r>
      <w:r w:rsidRPr="00515288">
        <w:t xml:space="preserve"> na výsledcích hodnocení UTB ve výzkumu, experimentálním vývoji a inovacích, zahrnující výši neinvestičních účelových prostředků na grantové nebo programové projekty výzkumu a vývoje (včetně spoluřešitelských), vyjma prostředků z Národního programu udržitelnosti I a II</w:t>
      </w:r>
      <w:r>
        <w:t xml:space="preserve">. Započítány budou prostředky za roky </w:t>
      </w:r>
      <w:r w:rsidR="00944347">
        <w:t>2024</w:t>
      </w:r>
      <w:r>
        <w:t xml:space="preserve">, </w:t>
      </w:r>
      <w:r w:rsidR="00944347">
        <w:t>2023</w:t>
      </w:r>
      <w:r>
        <w:t xml:space="preserve">, </w:t>
      </w:r>
      <w:r w:rsidR="00944347">
        <w:t>2022</w:t>
      </w:r>
      <w:r w:rsidR="00944347" w:rsidRPr="00515288">
        <w:t xml:space="preserve"> </w:t>
      </w:r>
      <w:r w:rsidRPr="00515288">
        <w:t>s v</w:t>
      </w:r>
      <w:r>
        <w:t>á</w:t>
      </w:r>
      <w:r w:rsidRPr="00515288">
        <w:t>hami 5:3:2.</w:t>
      </w:r>
    </w:p>
    <w:p w14:paraId="1134E5FE" w14:textId="77777777" w:rsidR="00945681" w:rsidRDefault="00945681" w:rsidP="00945681">
      <w:pPr>
        <w:pStyle w:val="RozpocetOdstavec"/>
      </w:pPr>
    </w:p>
    <w:p w14:paraId="35680037" w14:textId="77777777" w:rsidR="00945681" w:rsidRDefault="00945681" w:rsidP="00A52310">
      <w:pPr>
        <w:pStyle w:val="Nadpis4"/>
      </w:pPr>
      <w:bookmarkStart w:id="92" w:name="_Toc183863003"/>
      <w:r>
        <w:t>Výsledky M1</w:t>
      </w:r>
      <w:bookmarkEnd w:id="92"/>
    </w:p>
    <w:p w14:paraId="71DD07A2" w14:textId="3BFB6681" w:rsidR="00945681" w:rsidRDefault="00945681" w:rsidP="00945681">
      <w:pPr>
        <w:pStyle w:val="RozpocetOdstavec"/>
      </w:pPr>
      <w:r>
        <w:t xml:space="preserve">Indikátor výsledky M1 představují podíl </w:t>
      </w:r>
      <w:r w:rsidR="00793B80">
        <w:t>součásti</w:t>
      </w:r>
      <w:r>
        <w:t xml:space="preserve"> na výsledcích UTB v hodnocení M17+ výstupů v Modulu I. V rámci hodnocení byly výsledkům přiřazeny „známky“ 1, 2, 3, 4, 5. Výstupy budou podle těchto známek započítány s v</w:t>
      </w:r>
      <w:r w:rsidR="00D263E5">
        <w:t>á</w:t>
      </w:r>
      <w:r>
        <w:t xml:space="preserve">hami 5:4:3, přičemž výsledky </w:t>
      </w:r>
      <w:r w:rsidR="00D263E5">
        <w:br/>
      </w:r>
      <w:r>
        <w:t xml:space="preserve">se známkou </w:t>
      </w:r>
      <w:r w:rsidR="00A3674D">
        <w:t xml:space="preserve">4 a </w:t>
      </w:r>
      <w:r>
        <w:t xml:space="preserve">5 se nezapočítávají. </w:t>
      </w:r>
      <w:r w:rsidRPr="00F363DF">
        <w:t>Pokud má předmět hodnocení afil</w:t>
      </w:r>
      <w:r>
        <w:t>i</w:t>
      </w:r>
      <w:r w:rsidRPr="00F363DF">
        <w:t xml:space="preserve">aci k více organizačním jednotkám, bude kvalitativní ukazatel rozdělen </w:t>
      </w:r>
      <w:r>
        <w:t xml:space="preserve">mezi </w:t>
      </w:r>
      <w:r w:rsidR="00793B80">
        <w:t>součásti</w:t>
      </w:r>
      <w:r>
        <w:t xml:space="preserve"> </w:t>
      </w:r>
      <w:r w:rsidRPr="00F363DF">
        <w:t>rovnoměrně.</w:t>
      </w:r>
      <w:r>
        <w:t xml:space="preserve"> Započítány budou výsledky hodnocení </w:t>
      </w:r>
      <w:r w:rsidR="007947AE">
        <w:t>H19</w:t>
      </w:r>
      <w:r>
        <w:t xml:space="preserve">, </w:t>
      </w:r>
      <w:r w:rsidR="007947AE">
        <w:t>H20</w:t>
      </w:r>
      <w:r>
        <w:t xml:space="preserve">, </w:t>
      </w:r>
      <w:r w:rsidR="007947AE">
        <w:t>H21</w:t>
      </w:r>
      <w:r>
        <w:t xml:space="preserve">, </w:t>
      </w:r>
      <w:r w:rsidR="007947AE">
        <w:t xml:space="preserve">H22 </w:t>
      </w:r>
      <w:r>
        <w:t xml:space="preserve">a </w:t>
      </w:r>
      <w:r w:rsidR="007947AE">
        <w:t>H23</w:t>
      </w:r>
      <w:r>
        <w:t>.</w:t>
      </w:r>
    </w:p>
    <w:bookmarkEnd w:id="90"/>
    <w:p w14:paraId="477AC0E5" w14:textId="77777777" w:rsidR="00945681" w:rsidRDefault="00945681" w:rsidP="00945681">
      <w:pPr>
        <w:pStyle w:val="RozpocetOdstavec"/>
      </w:pPr>
    </w:p>
    <w:p w14:paraId="4B46F286" w14:textId="77777777" w:rsidR="00945681" w:rsidRPr="00D6543D" w:rsidRDefault="00945681" w:rsidP="00945681">
      <w:pPr>
        <w:pStyle w:val="RozpocetOdstavec"/>
      </w:pPr>
    </w:p>
    <w:p w14:paraId="7BD2D6A4" w14:textId="77777777" w:rsidR="00945681" w:rsidRDefault="00945681" w:rsidP="00945681">
      <w:pPr>
        <w:pStyle w:val="RozpocetNadpis2"/>
      </w:pPr>
      <w:bookmarkStart w:id="93" w:name="_Toc155555611"/>
      <w:bookmarkStart w:id="94" w:name="_Toc183863004"/>
      <w:r>
        <w:t xml:space="preserve">Indikátor pro rozdělení </w:t>
      </w:r>
      <w:r w:rsidRPr="003F4FF8">
        <w:t xml:space="preserve">účelové podpory na </w:t>
      </w:r>
      <w:r>
        <w:t>SVV</w:t>
      </w:r>
      <w:bookmarkEnd w:id="93"/>
      <w:bookmarkEnd w:id="94"/>
    </w:p>
    <w:p w14:paraId="62815B38" w14:textId="16AAB994" w:rsidR="00945681" w:rsidRDefault="00945681" w:rsidP="00945681">
      <w:pPr>
        <w:pStyle w:val="RozpocetOdstavec"/>
      </w:pPr>
      <w:r>
        <w:t xml:space="preserve">Účelová podpora na specifický vysokoškolský výzkum bude mezi </w:t>
      </w:r>
      <w:r w:rsidR="00793B80">
        <w:t>součásti</w:t>
      </w:r>
      <w:r>
        <w:t xml:space="preserve"> rozdělena v celé výši s respektováním Pravidel poskytování SVV.</w:t>
      </w:r>
    </w:p>
    <w:p w14:paraId="1795671C" w14:textId="77777777" w:rsidR="00945681" w:rsidRDefault="00945681" w:rsidP="00945681">
      <w:pPr>
        <w:pStyle w:val="RozpocetOdstavec"/>
      </w:pPr>
    </w:p>
    <w:p w14:paraId="59A16900" w14:textId="77777777" w:rsidR="00945681" w:rsidRDefault="00945681" w:rsidP="00945681">
      <w:pPr>
        <w:pStyle w:val="RozpoetNadpis3"/>
      </w:pPr>
      <w:bookmarkStart w:id="95" w:name="_Toc155555612"/>
      <w:bookmarkStart w:id="96" w:name="_Toc183863005"/>
      <w:r>
        <w:t>SVV</w:t>
      </w:r>
      <w:bookmarkEnd w:id="95"/>
      <w:r w:rsidR="005E1937">
        <w:rPr>
          <w:rStyle w:val="Znakapoznpodarou"/>
        </w:rPr>
        <w:footnoteReference w:id="4"/>
      </w:r>
      <w:bookmarkEnd w:id="96"/>
    </w:p>
    <w:p w14:paraId="2045F7F3" w14:textId="2E9E2C46" w:rsidR="00945681" w:rsidRDefault="00945681" w:rsidP="00945681">
      <w:pPr>
        <w:pStyle w:val="RozpocetOdstavec"/>
      </w:pPr>
      <w:r>
        <w:t xml:space="preserve">Indikátor SVV je složeným indikátorem a představuje podíl </w:t>
      </w:r>
      <w:r w:rsidR="00793B80">
        <w:t>součásti</w:t>
      </w:r>
      <w:r>
        <w:t xml:space="preserve"> na počtu studentů doktorských studijních programů, počtu absolventů magisterských a doktorských studijních programů a výkonu ve výzkumu, experimentálním vývoji a inovacích UTB. Vypočítá se podle:</w:t>
      </w:r>
    </w:p>
    <w:p w14:paraId="3745DBAD" w14:textId="77777777" w:rsidR="00945681" w:rsidRDefault="00945681" w:rsidP="00945681">
      <w:pPr>
        <w:pStyle w:val="RozpocetOdstavec"/>
        <w:jc w:val="center"/>
        <w:rPr>
          <w:rFonts w:eastAsiaTheme="minorEastAsia"/>
        </w:rPr>
      </w:pPr>
      <m:oMathPara>
        <m:oMath>
          <m:r>
            <w:rPr>
              <w:rFonts w:ascii="Cambria Math" w:hAnsi="Cambria Math"/>
            </w:rPr>
            <m:t>SVV=</m:t>
          </m:r>
          <m:sSup>
            <m:sSupPr>
              <m:ctrlPr>
                <w:rPr>
                  <w:rFonts w:ascii="Cambria Math" w:hAnsi="Cambria Math"/>
                  <w:i/>
                </w:rPr>
              </m:ctrlPr>
            </m:sSupPr>
            <m:e>
              <m:d>
                <m:dPr>
                  <m:ctrlPr>
                    <w:rPr>
                      <w:rFonts w:ascii="Cambria Math" w:hAnsi="Cambria Math"/>
                      <w:i/>
                    </w:rPr>
                  </m:ctrlPr>
                </m:dPr>
                <m:e>
                  <m:r>
                    <w:rPr>
                      <w:rFonts w:ascii="Cambria Math" w:hAnsi="Cambria Math"/>
                    </w:rPr>
                    <m:t>0,65</m:t>
                  </m:r>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+0,22</m:t>
                  </m:r>
                  <m:f>
                    <m:fPr>
                      <m:ctrlPr>
                        <w:rPr>
                          <w:rFonts w:ascii="Cambria Math" w:hAnsi="Cambria Math"/>
                          <w:i/>
                        </w:rPr>
                      </m:ctrlPr>
                    </m:fPr>
                    <m:num>
                      <m:r>
                        <w:rPr>
                          <w:rFonts w:ascii="Cambria Math" w:hAnsi="Cambria Math"/>
                        </w:rPr>
                        <m:t>m</m:t>
                      </m:r>
                    </m:num>
                    <m:den>
                      <m:r>
                        <w:rPr>
                          <w:rFonts w:ascii="Cambria Math" w:hAnsi="Cambria Math"/>
                        </w:rPr>
                        <m:t>M</m:t>
                      </m:r>
                    </m:den>
                  </m:f>
                  <m:r>
                    <w:rPr>
                      <w:rFonts w:ascii="Cambria Math" w:hAnsi="Cambria Math"/>
                    </w:rPr>
                    <m:t>+0,13</m:t>
                  </m:r>
                  <m:f>
                    <m:fPr>
                      <m:ctrlPr>
                        <w:rPr>
                          <w:rFonts w:ascii="Cambria Math" w:hAnsi="Cambria Math"/>
                          <w:i/>
                        </w:rPr>
                      </m:ctrlPr>
                    </m:fPr>
                    <m:num>
                      <m:r>
                        <w:rPr>
                          <w:rFonts w:ascii="Cambria Math" w:hAnsi="Cambria Math"/>
                        </w:rPr>
                        <m:t>a</m:t>
                      </m:r>
                    </m:num>
                    <m:den>
                      <m:r>
                        <w:rPr>
                          <w:rFonts w:ascii="Cambria Math" w:hAnsi="Cambria Math"/>
                        </w:rPr>
                        <m:t>A</m:t>
                      </m:r>
                    </m:den>
                  </m:f>
                </m:e>
              </m:d>
            </m:e>
            <m:sup>
              <m:r>
                <w:rPr>
                  <w:rFonts w:ascii="Cambria Math" w:hAnsi="Cambria Math"/>
                </w:rPr>
                <m:t>0,5</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v</m:t>
                      </m:r>
                    </m:num>
                    <m:den>
                      <m:r>
                        <w:rPr>
                          <w:rFonts w:ascii="Cambria Math" w:hAnsi="Cambria Math"/>
                        </w:rPr>
                        <m:t>V</m:t>
                      </m:r>
                    </m:den>
                  </m:f>
                </m:e>
              </m:d>
            </m:e>
            <m:sup>
              <m:r>
                <w:rPr>
                  <w:rFonts w:ascii="Cambria Math" w:hAnsi="Cambria Math"/>
                </w:rPr>
                <m:t>0,5</m:t>
              </m:r>
            </m:sup>
          </m:sSup>
        </m:oMath>
      </m:oMathPara>
    </w:p>
    <w:p w14:paraId="0E0950BF" w14:textId="77777777" w:rsidR="00945681" w:rsidRDefault="00945681" w:rsidP="00945681">
      <w:pPr>
        <w:pStyle w:val="RozpocetOdstavec"/>
      </w:pPr>
      <w:r>
        <w:t>kde:</w:t>
      </w:r>
    </w:p>
    <w:p w14:paraId="166B5B26" w14:textId="0515342D" w:rsidR="00945681" w:rsidRDefault="00945681" w:rsidP="00945681">
      <w:pPr>
        <w:pStyle w:val="Odstavecseseznamem"/>
        <w:numPr>
          <w:ilvl w:val="0"/>
          <w:numId w:val="18"/>
        </w:numPr>
        <w:jc w:val="both"/>
      </w:pPr>
      <w:r w:rsidRPr="00D263E5">
        <w:rPr>
          <w:b/>
          <w:i/>
        </w:rPr>
        <w:t>d</w:t>
      </w:r>
      <w:r>
        <w:t xml:space="preserve"> je počet studentů doktorských studijních programů </w:t>
      </w:r>
      <w:r w:rsidR="00793B80">
        <w:t>součásti</w:t>
      </w:r>
      <w:r>
        <w:t xml:space="preserve"> ve standardní době studia plus jeden rok k 31. říjnu 2023,</w:t>
      </w:r>
    </w:p>
    <w:p w14:paraId="2F947747" w14:textId="197F6569" w:rsidR="00945681" w:rsidRDefault="00945681" w:rsidP="00945681">
      <w:pPr>
        <w:pStyle w:val="Odstavecseseznamem"/>
        <w:numPr>
          <w:ilvl w:val="0"/>
          <w:numId w:val="18"/>
        </w:numPr>
        <w:jc w:val="both"/>
      </w:pPr>
      <w:r w:rsidRPr="00D263E5">
        <w:rPr>
          <w:b/>
          <w:i/>
        </w:rPr>
        <w:t>D</w:t>
      </w:r>
      <w:r>
        <w:t xml:space="preserve"> je počet studentů doktorských studijních programů UTB ve standardní době studia plus jeden rok k 31. říjnu 202</w:t>
      </w:r>
      <w:r w:rsidR="00A211EF">
        <w:t>4</w:t>
      </w:r>
      <w:r>
        <w:t>,</w:t>
      </w:r>
    </w:p>
    <w:p w14:paraId="6DB0BAA7" w14:textId="1DCEBFCD" w:rsidR="00945681" w:rsidRDefault="00945681" w:rsidP="00945681">
      <w:pPr>
        <w:pStyle w:val="Odstavecseseznamem"/>
        <w:numPr>
          <w:ilvl w:val="0"/>
          <w:numId w:val="18"/>
        </w:numPr>
        <w:jc w:val="both"/>
      </w:pPr>
      <w:r w:rsidRPr="00D263E5">
        <w:rPr>
          <w:b/>
          <w:i/>
        </w:rPr>
        <w:t>m</w:t>
      </w:r>
      <w:r>
        <w:t xml:space="preserve"> je počet absolventů magisterských studijních programů </w:t>
      </w:r>
      <w:r w:rsidR="00793B80">
        <w:t>součásti</w:t>
      </w:r>
      <w:r>
        <w:t xml:space="preserve"> v období 12 měsíců předcházejících 1. listopadu 202</w:t>
      </w:r>
      <w:r w:rsidR="00A211EF">
        <w:t>4</w:t>
      </w:r>
      <w:r>
        <w:t>,</w:t>
      </w:r>
    </w:p>
    <w:p w14:paraId="2FF58D08" w14:textId="1FA0EAE6" w:rsidR="00945681" w:rsidRDefault="00945681" w:rsidP="00945681">
      <w:pPr>
        <w:pStyle w:val="Odstavecseseznamem"/>
        <w:numPr>
          <w:ilvl w:val="0"/>
          <w:numId w:val="18"/>
        </w:numPr>
        <w:jc w:val="both"/>
      </w:pPr>
      <w:r w:rsidRPr="00D263E5">
        <w:rPr>
          <w:b/>
          <w:i/>
        </w:rPr>
        <w:t>M</w:t>
      </w:r>
      <w:r>
        <w:t xml:space="preserve"> je počet absolventů magisterských studijních programů UTB v období 12 měsíců předcházejících 1. listopadu 202</w:t>
      </w:r>
      <w:r w:rsidR="00A211EF">
        <w:t>4</w:t>
      </w:r>
      <w:r>
        <w:t>,</w:t>
      </w:r>
    </w:p>
    <w:p w14:paraId="7A304930" w14:textId="36C5B9E3" w:rsidR="00945681" w:rsidRDefault="00945681" w:rsidP="00945681">
      <w:pPr>
        <w:pStyle w:val="Odstavecseseznamem"/>
        <w:numPr>
          <w:ilvl w:val="0"/>
          <w:numId w:val="18"/>
        </w:numPr>
        <w:jc w:val="both"/>
      </w:pPr>
      <w:r w:rsidRPr="00D263E5">
        <w:rPr>
          <w:b/>
          <w:i/>
        </w:rPr>
        <w:t>a</w:t>
      </w:r>
      <w:r>
        <w:t xml:space="preserve"> je počet absolventů doktorských studijních programů </w:t>
      </w:r>
      <w:r w:rsidR="00793B80">
        <w:t>součásti</w:t>
      </w:r>
      <w:r>
        <w:t xml:space="preserve"> v období 12 měsíců předcházejících 1. listopadu 202</w:t>
      </w:r>
      <w:r w:rsidR="00A211EF">
        <w:t>4</w:t>
      </w:r>
      <w:r>
        <w:t>,</w:t>
      </w:r>
    </w:p>
    <w:p w14:paraId="2974BC1C" w14:textId="5A78FA20" w:rsidR="00945681" w:rsidRDefault="00945681" w:rsidP="00945681">
      <w:pPr>
        <w:pStyle w:val="Odstavecseseznamem"/>
        <w:numPr>
          <w:ilvl w:val="0"/>
          <w:numId w:val="18"/>
        </w:numPr>
        <w:jc w:val="both"/>
      </w:pPr>
      <w:r w:rsidRPr="00D263E5">
        <w:rPr>
          <w:b/>
          <w:i/>
        </w:rPr>
        <w:t>A</w:t>
      </w:r>
      <w:r>
        <w:t xml:space="preserve"> je počet absolventů doktorských studijních programů UTB v období 12 měsíců předcházejících 1. listopadu 202</w:t>
      </w:r>
      <w:r w:rsidR="00A211EF">
        <w:t>4</w:t>
      </w:r>
      <w:r>
        <w:t>,</w:t>
      </w:r>
    </w:p>
    <w:p w14:paraId="7E6159CE" w14:textId="5EB5957C" w:rsidR="00945681" w:rsidRDefault="00945681" w:rsidP="00945681">
      <w:pPr>
        <w:pStyle w:val="Odstavecseseznamem"/>
        <w:numPr>
          <w:ilvl w:val="0"/>
          <w:numId w:val="18"/>
        </w:numPr>
        <w:jc w:val="both"/>
      </w:pPr>
      <w:r w:rsidRPr="00D263E5">
        <w:rPr>
          <w:b/>
          <w:i/>
        </w:rPr>
        <w:t>v</w:t>
      </w:r>
      <w:r>
        <w:t> je u</w:t>
      </w:r>
      <w:r w:rsidRPr="00AE46FC">
        <w:t xml:space="preserve">kazatel výkonu </w:t>
      </w:r>
      <w:r w:rsidR="00793B80">
        <w:t>součásti</w:t>
      </w:r>
      <w:r w:rsidRPr="00AE46FC">
        <w:t xml:space="preserve"> ve výzkumu, experimentálním vývoji </w:t>
      </w:r>
      <w:r w:rsidR="00D263E5">
        <w:br/>
      </w:r>
      <w:r w:rsidRPr="00AE46FC">
        <w:t>a inovacích</w:t>
      </w:r>
      <w:r w:rsidRPr="00900637">
        <w:t xml:space="preserve"> </w:t>
      </w:r>
      <w:r w:rsidRPr="00AE46FC">
        <w:t xml:space="preserve">za kalendářní roky </w:t>
      </w:r>
      <w:r w:rsidR="00A211EF" w:rsidRPr="00AE46FC">
        <w:t>202</w:t>
      </w:r>
      <w:r w:rsidR="00A211EF">
        <w:t>3</w:t>
      </w:r>
      <w:r w:rsidRPr="00AE46FC">
        <w:t xml:space="preserve">, </w:t>
      </w:r>
      <w:r w:rsidR="00A211EF" w:rsidRPr="00AE46FC">
        <w:t>202</w:t>
      </w:r>
      <w:r w:rsidR="00A211EF">
        <w:t>2</w:t>
      </w:r>
      <w:r w:rsidR="00A211EF" w:rsidRPr="00AE46FC">
        <w:t xml:space="preserve"> </w:t>
      </w:r>
      <w:r w:rsidRPr="00AE46FC">
        <w:t xml:space="preserve">a </w:t>
      </w:r>
      <w:r w:rsidR="00A211EF" w:rsidRPr="00AE46FC">
        <w:t>202</w:t>
      </w:r>
      <w:r w:rsidR="00A211EF">
        <w:t>1</w:t>
      </w:r>
      <w:r w:rsidR="00A211EF" w:rsidRPr="00AE46FC">
        <w:t xml:space="preserve"> </w:t>
      </w:r>
      <w:r w:rsidRPr="00AE46FC">
        <w:t xml:space="preserve">s váhami 5:3:2, zahrnující výši neinvestičních prostředků na DKRVO </w:t>
      </w:r>
      <w:r>
        <w:t xml:space="preserve">(r) </w:t>
      </w:r>
      <w:r w:rsidRPr="00AE46FC">
        <w:t xml:space="preserve">a neinvestičních účelových prostředků </w:t>
      </w:r>
      <w:r w:rsidR="00D263E5">
        <w:br/>
      </w:r>
      <w:r w:rsidRPr="00AE46FC">
        <w:t>na grantové nebo programové projekty výzkumu a vývoje (včetně spoluřešitelských), vyjma prostředků z Národního programu udržitelnosti I a II</w:t>
      </w:r>
      <w:r>
        <w:t xml:space="preserve"> (g)</w:t>
      </w:r>
      <w:r w:rsidRPr="00AE46FC">
        <w:t xml:space="preserve">, tj. </w:t>
      </w:r>
      <w:r>
        <w:t>v</w:t>
      </w:r>
      <w:r w:rsidRPr="00AE46FC">
        <w:t xml:space="preserve"> = </w:t>
      </w:r>
      <w:r>
        <w:t xml:space="preserve">0,5 r </w:t>
      </w:r>
      <w:r w:rsidRPr="00AE46FC">
        <w:t>+</w:t>
      </w:r>
      <w:r>
        <w:t xml:space="preserve"> 0,5 g,</w:t>
      </w:r>
    </w:p>
    <w:p w14:paraId="77BF39A8" w14:textId="7CFD86F5" w:rsidR="00945681" w:rsidRDefault="00945681" w:rsidP="00945681">
      <w:pPr>
        <w:pStyle w:val="Odstavecseseznamem"/>
        <w:numPr>
          <w:ilvl w:val="0"/>
          <w:numId w:val="18"/>
        </w:numPr>
        <w:jc w:val="both"/>
      </w:pPr>
      <w:r w:rsidRPr="00D263E5">
        <w:rPr>
          <w:b/>
          <w:i/>
        </w:rPr>
        <w:t>V</w:t>
      </w:r>
      <w:r>
        <w:t> je u</w:t>
      </w:r>
      <w:r w:rsidRPr="00AE46FC">
        <w:t xml:space="preserve">kazatel výkonu </w:t>
      </w:r>
      <w:r>
        <w:t>UTB</w:t>
      </w:r>
      <w:r w:rsidRPr="00AE46FC">
        <w:t xml:space="preserve"> ve výzkumu, experimentálním vývoji a inovacích</w:t>
      </w:r>
      <w:r w:rsidRPr="00900637">
        <w:t xml:space="preserve"> </w:t>
      </w:r>
      <w:r w:rsidRPr="00AE46FC">
        <w:t xml:space="preserve">za kalendářní roky </w:t>
      </w:r>
      <w:r w:rsidR="00A211EF" w:rsidRPr="00AE46FC">
        <w:t>202</w:t>
      </w:r>
      <w:r w:rsidR="00A211EF">
        <w:t>3</w:t>
      </w:r>
      <w:r w:rsidRPr="00AE46FC">
        <w:t xml:space="preserve">, </w:t>
      </w:r>
      <w:r w:rsidR="00A211EF" w:rsidRPr="00AE46FC">
        <w:t>202</w:t>
      </w:r>
      <w:r w:rsidR="00A211EF">
        <w:t>2</w:t>
      </w:r>
      <w:r w:rsidR="00A211EF" w:rsidRPr="00AE46FC">
        <w:t xml:space="preserve"> </w:t>
      </w:r>
      <w:r w:rsidRPr="00AE46FC">
        <w:t xml:space="preserve">a </w:t>
      </w:r>
      <w:r w:rsidR="00A211EF" w:rsidRPr="00AE46FC">
        <w:t>202</w:t>
      </w:r>
      <w:r w:rsidR="00A211EF">
        <w:t>1</w:t>
      </w:r>
      <w:r w:rsidR="00A211EF" w:rsidRPr="00AE46FC">
        <w:t xml:space="preserve"> </w:t>
      </w:r>
      <w:r w:rsidRPr="00AE46FC">
        <w:t xml:space="preserve">s váhami 5:3:2, zahrnující výši neinvestičních prostředků </w:t>
      </w:r>
      <w:r w:rsidR="00D263E5">
        <w:br/>
      </w:r>
      <w:r w:rsidRPr="00AE46FC">
        <w:t xml:space="preserve">na DKRVO </w:t>
      </w:r>
      <w:r>
        <w:t xml:space="preserve">(R) </w:t>
      </w:r>
      <w:r w:rsidRPr="00AE46FC">
        <w:t>a neinvestičních účelových prostředků na grantové nebo programové projekty výzkumu a vývoje (včetně spoluřešitelských), vyjma prostředků z Národního programu udržitelnosti I a II</w:t>
      </w:r>
      <w:r>
        <w:t xml:space="preserve"> (G)</w:t>
      </w:r>
      <w:r w:rsidRPr="00AE46FC">
        <w:t xml:space="preserve">, tj. </w:t>
      </w:r>
      <w:r>
        <w:t>V</w:t>
      </w:r>
      <w:r w:rsidRPr="00AE46FC">
        <w:t xml:space="preserve"> = </w:t>
      </w:r>
      <w:r>
        <w:t xml:space="preserve">0,5 R </w:t>
      </w:r>
      <w:r w:rsidRPr="00AE46FC">
        <w:t>+</w:t>
      </w:r>
      <w:r>
        <w:t xml:space="preserve"> 0,5 G.</w:t>
      </w:r>
    </w:p>
    <w:p w14:paraId="7E13CBC0" w14:textId="77777777" w:rsidR="00945681" w:rsidRDefault="00945681" w:rsidP="00945681">
      <w:pPr>
        <w:pStyle w:val="RozpocetOdstavec"/>
      </w:pPr>
    </w:p>
    <w:p w14:paraId="587C9057" w14:textId="275B87CB" w:rsidR="00945681" w:rsidRDefault="00945681" w:rsidP="00945681">
      <w:pPr>
        <w:pStyle w:val="RozpocetOdstavec"/>
      </w:pPr>
      <w:r>
        <w:t xml:space="preserve">Podle tohoto indikátoru bude mezi </w:t>
      </w:r>
      <w:r w:rsidR="00793B80">
        <w:t>součásti</w:t>
      </w:r>
      <w:r>
        <w:t xml:space="preserve"> rozděleno 100 % účelové podpory na SVV.</w:t>
      </w:r>
    </w:p>
    <w:p w14:paraId="3DBA42BB" w14:textId="77777777" w:rsidR="00A2157D" w:rsidRDefault="00A2157D" w:rsidP="00945681">
      <w:pPr>
        <w:pStyle w:val="RozpocetOdstavec"/>
      </w:pPr>
    </w:p>
    <w:p w14:paraId="412C7D14" w14:textId="77777777" w:rsidR="00945681" w:rsidRDefault="00945681" w:rsidP="00945681">
      <w:pPr>
        <w:pStyle w:val="RozpocetNadpis1"/>
      </w:pPr>
      <w:bookmarkStart w:id="97" w:name="_Toc155555613"/>
      <w:bookmarkStart w:id="98" w:name="_Toc183863006"/>
      <w:r>
        <w:t>Principy interního rozdělení financí</w:t>
      </w:r>
      <w:bookmarkEnd w:id="97"/>
      <w:bookmarkEnd w:id="98"/>
    </w:p>
    <w:p w14:paraId="62C73630" w14:textId="67CB69C3" w:rsidR="00945681" w:rsidRDefault="00945681" w:rsidP="00D263E5">
      <w:pPr>
        <w:pStyle w:val="RozpocetOdstavec"/>
      </w:pPr>
      <w:r>
        <w:t xml:space="preserve">V rámci interního rozdělení budou mezi jednotlivé </w:t>
      </w:r>
      <w:r w:rsidR="00793B80">
        <w:t>součásti</w:t>
      </w:r>
      <w:r>
        <w:t xml:space="preserve"> distribuovány podíly</w:t>
      </w:r>
      <w:r w:rsidRPr="00875F2C">
        <w:t xml:space="preserve"> investiční</w:t>
      </w:r>
      <w:r>
        <w:t>ch</w:t>
      </w:r>
      <w:r w:rsidRPr="00875F2C">
        <w:t xml:space="preserve"> (kapitálov</w:t>
      </w:r>
      <w:r>
        <w:t>ých</w:t>
      </w:r>
      <w:r w:rsidRPr="00875F2C">
        <w:t>) a neinvestiční</w:t>
      </w:r>
      <w:r>
        <w:t>ch</w:t>
      </w:r>
      <w:r w:rsidRPr="00875F2C">
        <w:t xml:space="preserve"> příspěvk</w:t>
      </w:r>
      <w:r>
        <w:t>ů</w:t>
      </w:r>
      <w:r w:rsidRPr="00875F2C">
        <w:t xml:space="preserve"> a dotac</w:t>
      </w:r>
      <w:r>
        <w:t>í</w:t>
      </w:r>
      <w:r w:rsidRPr="00875F2C">
        <w:t xml:space="preserve"> ze státního rozpočtu.</w:t>
      </w:r>
      <w:r>
        <w:t xml:space="preserve"> Organizačními jednotkami, mezi které budou podíly distribuovány jsou:</w:t>
      </w:r>
    </w:p>
    <w:p w14:paraId="0F76CC0C" w14:textId="77777777" w:rsidR="00945681" w:rsidRDefault="00945681" w:rsidP="00D263E5">
      <w:pPr>
        <w:pStyle w:val="Odstavecseseznamem"/>
        <w:numPr>
          <w:ilvl w:val="0"/>
          <w:numId w:val="19"/>
        </w:numPr>
        <w:jc w:val="both"/>
      </w:pPr>
      <w:r>
        <w:t>Fakulta technologická (dále jen „FT“),</w:t>
      </w:r>
    </w:p>
    <w:p w14:paraId="5B7E9E75" w14:textId="77777777" w:rsidR="00945681" w:rsidRDefault="00945681" w:rsidP="00D263E5">
      <w:pPr>
        <w:pStyle w:val="Odstavecseseznamem"/>
        <w:numPr>
          <w:ilvl w:val="0"/>
          <w:numId w:val="19"/>
        </w:numPr>
        <w:jc w:val="both"/>
      </w:pPr>
      <w:r>
        <w:t>Fakulta logistiky a krizového řízení (dále jen „FLKŘ“),</w:t>
      </w:r>
    </w:p>
    <w:p w14:paraId="2391CDE4" w14:textId="77777777" w:rsidR="00945681" w:rsidRDefault="00945681" w:rsidP="00D263E5">
      <w:pPr>
        <w:pStyle w:val="Odstavecseseznamem"/>
        <w:numPr>
          <w:ilvl w:val="0"/>
          <w:numId w:val="19"/>
        </w:numPr>
        <w:jc w:val="both"/>
      </w:pPr>
      <w:r>
        <w:t>Fakulta aplikované informatiky (dále jen „FAI“),</w:t>
      </w:r>
    </w:p>
    <w:p w14:paraId="2B946012" w14:textId="77777777" w:rsidR="00945681" w:rsidRDefault="00945681" w:rsidP="00D263E5">
      <w:pPr>
        <w:pStyle w:val="Odstavecseseznamem"/>
        <w:numPr>
          <w:ilvl w:val="0"/>
          <w:numId w:val="19"/>
        </w:numPr>
        <w:jc w:val="both"/>
      </w:pPr>
      <w:r>
        <w:t>Fakulta multimediálních komunikací (dále jen „FMK“),</w:t>
      </w:r>
    </w:p>
    <w:p w14:paraId="76366DE0" w14:textId="77777777" w:rsidR="00945681" w:rsidRDefault="00945681" w:rsidP="00D263E5">
      <w:pPr>
        <w:pStyle w:val="Odstavecseseznamem"/>
        <w:numPr>
          <w:ilvl w:val="0"/>
          <w:numId w:val="19"/>
        </w:numPr>
        <w:jc w:val="both"/>
      </w:pPr>
      <w:r>
        <w:t>Fakulta managementu a ekonomiky (dále jen „</w:t>
      </w:r>
      <w:proofErr w:type="spellStart"/>
      <w:r>
        <w:t>FaME</w:t>
      </w:r>
      <w:proofErr w:type="spellEnd"/>
      <w:r>
        <w:t>“),</w:t>
      </w:r>
    </w:p>
    <w:p w14:paraId="21221453" w14:textId="77777777" w:rsidR="00945681" w:rsidRDefault="00945681" w:rsidP="00D263E5">
      <w:pPr>
        <w:pStyle w:val="Odstavecseseznamem"/>
        <w:numPr>
          <w:ilvl w:val="0"/>
          <w:numId w:val="19"/>
        </w:numPr>
        <w:jc w:val="both"/>
      </w:pPr>
      <w:r>
        <w:t>Fakulta humanitních studií (dále jen „FHS“),</w:t>
      </w:r>
    </w:p>
    <w:p w14:paraId="33728800" w14:textId="77777777" w:rsidR="00945681" w:rsidRDefault="00945681" w:rsidP="00D263E5">
      <w:pPr>
        <w:pStyle w:val="Odstavecseseznamem"/>
        <w:numPr>
          <w:ilvl w:val="0"/>
          <w:numId w:val="19"/>
        </w:numPr>
        <w:jc w:val="both"/>
      </w:pPr>
      <w:r>
        <w:t>Univerzitní institut (dále jen „UNI“),</w:t>
      </w:r>
    </w:p>
    <w:p w14:paraId="3ED96157" w14:textId="77777777" w:rsidR="00945681" w:rsidRDefault="00945681" w:rsidP="00D263E5">
      <w:pPr>
        <w:pStyle w:val="Odstavecseseznamem"/>
        <w:numPr>
          <w:ilvl w:val="0"/>
          <w:numId w:val="19"/>
        </w:numPr>
        <w:jc w:val="both"/>
      </w:pPr>
      <w:r>
        <w:t>Koleje a menza (dále jen „KMZ“),</w:t>
      </w:r>
    </w:p>
    <w:p w14:paraId="34781F8C" w14:textId="77777777" w:rsidR="00945681" w:rsidRDefault="00945681" w:rsidP="00D263E5">
      <w:pPr>
        <w:pStyle w:val="Odstavecseseznamem"/>
        <w:numPr>
          <w:ilvl w:val="0"/>
          <w:numId w:val="19"/>
        </w:numPr>
        <w:jc w:val="both"/>
      </w:pPr>
      <w:r>
        <w:t>Knihovna.</w:t>
      </w:r>
    </w:p>
    <w:p w14:paraId="7F5F08A2" w14:textId="77777777" w:rsidR="00945681" w:rsidRDefault="00945681" w:rsidP="00945681">
      <w:pPr>
        <w:pStyle w:val="RozpocetOdstavec"/>
      </w:pPr>
    </w:p>
    <w:p w14:paraId="7BDB39B1" w14:textId="77777777" w:rsidR="00945681" w:rsidRDefault="00945681" w:rsidP="00945681">
      <w:pPr>
        <w:pStyle w:val="RozpocetOdstavec"/>
      </w:pPr>
      <w:r>
        <w:t xml:space="preserve">Prioritní cíle interního financování UTB odrážejí základní pilíře strategických materiálů </w:t>
      </w:r>
      <w:r w:rsidR="00D263E5">
        <w:br/>
      </w:r>
      <w:r>
        <w:t>na období 21+:</w:t>
      </w:r>
    </w:p>
    <w:p w14:paraId="24412B78" w14:textId="77777777" w:rsidR="00945681" w:rsidRDefault="00945681" w:rsidP="00945681">
      <w:pPr>
        <w:pStyle w:val="Odstavecseseznamem"/>
        <w:numPr>
          <w:ilvl w:val="0"/>
          <w:numId w:val="20"/>
        </w:numPr>
        <w:jc w:val="both"/>
      </w:pPr>
      <w:r>
        <w:t xml:space="preserve">podpora všech činností směřujících k významnému zlepšení hodnotících indikátorů </w:t>
      </w:r>
      <w:proofErr w:type="spellStart"/>
      <w:r>
        <w:t>VaV</w:t>
      </w:r>
      <w:proofErr w:type="spellEnd"/>
      <w:r>
        <w:t xml:space="preserve"> v rámci Metodiky 17+,</w:t>
      </w:r>
    </w:p>
    <w:p w14:paraId="732D7148" w14:textId="77777777" w:rsidR="00945681" w:rsidRDefault="00945681" w:rsidP="00945681">
      <w:pPr>
        <w:pStyle w:val="Odstavecseseznamem"/>
        <w:numPr>
          <w:ilvl w:val="0"/>
          <w:numId w:val="20"/>
        </w:numPr>
        <w:jc w:val="both"/>
      </w:pPr>
      <w:r>
        <w:t>stabilní, transparentní a efektivní financování všech součástí UTB,</w:t>
      </w:r>
    </w:p>
    <w:p w14:paraId="315FDD6E" w14:textId="589A161D" w:rsidR="00945681" w:rsidRDefault="00945681" w:rsidP="00945681">
      <w:pPr>
        <w:pStyle w:val="Odstavecseseznamem"/>
        <w:numPr>
          <w:ilvl w:val="0"/>
          <w:numId w:val="20"/>
        </w:numPr>
        <w:jc w:val="both"/>
      </w:pPr>
      <w:r>
        <w:t>podpora cílů a aktivit uvedených v Plánu realizace Strategického záměru Univerzity Tomáše Bati ve Zlíně na období 21+ pro rok 202</w:t>
      </w:r>
      <w:r w:rsidR="00457946">
        <w:t>5</w:t>
      </w:r>
      <w:r>
        <w:t>,</w:t>
      </w:r>
    </w:p>
    <w:p w14:paraId="45BE8B9E" w14:textId="2A4F39F7" w:rsidR="00945681" w:rsidRDefault="00945681" w:rsidP="00945681">
      <w:pPr>
        <w:pStyle w:val="Odstavecseseznamem"/>
        <w:numPr>
          <w:ilvl w:val="0"/>
          <w:numId w:val="20"/>
        </w:numPr>
        <w:jc w:val="both"/>
      </w:pPr>
      <w:r>
        <w:t>podpora cílů a opatření uvedených v Programu na podporu strategického řízení UTB pro rok 202</w:t>
      </w:r>
      <w:r w:rsidR="00457946">
        <w:t>5</w:t>
      </w:r>
      <w:r>
        <w:t>,</w:t>
      </w:r>
    </w:p>
    <w:p w14:paraId="39FF1141" w14:textId="77777777" w:rsidR="00945681" w:rsidRDefault="00945681" w:rsidP="00945681">
      <w:pPr>
        <w:pStyle w:val="Odstavecseseznamem"/>
        <w:numPr>
          <w:ilvl w:val="0"/>
          <w:numId w:val="20"/>
        </w:numPr>
        <w:jc w:val="both"/>
      </w:pPr>
      <w:r>
        <w:t>podpora všech činností vedoucích ke zvýšení kvalitativních parametrů výuky a výzkumu realizovaných na UTB,</w:t>
      </w:r>
    </w:p>
    <w:p w14:paraId="0945B0D3" w14:textId="77777777" w:rsidR="00945681" w:rsidRDefault="00945681" w:rsidP="00945681">
      <w:pPr>
        <w:pStyle w:val="Odstavecseseznamem"/>
        <w:numPr>
          <w:ilvl w:val="0"/>
          <w:numId w:val="20"/>
        </w:numPr>
        <w:jc w:val="both"/>
      </w:pPr>
      <w:r>
        <w:t>podpora kvalitativního zlepšení parametrů ubytování studentů a vědeckých pracovníků (</w:t>
      </w:r>
      <w:proofErr w:type="spellStart"/>
      <w:r>
        <w:t>postdoktorandi</w:t>
      </w:r>
      <w:proofErr w:type="spellEnd"/>
      <w:r>
        <w:t>),</w:t>
      </w:r>
    </w:p>
    <w:p w14:paraId="519D49B2" w14:textId="77777777" w:rsidR="00945681" w:rsidRDefault="00945681" w:rsidP="00945681">
      <w:pPr>
        <w:pStyle w:val="Odstavecseseznamem"/>
        <w:numPr>
          <w:ilvl w:val="0"/>
          <w:numId w:val="20"/>
        </w:numPr>
        <w:jc w:val="both"/>
      </w:pPr>
      <w:r>
        <w:t>podpora kvalitativního zlepšení závodního stravování v KMZ,</w:t>
      </w:r>
    </w:p>
    <w:p w14:paraId="1A21109A" w14:textId="77777777" w:rsidR="00945681" w:rsidRDefault="00945681" w:rsidP="00945681">
      <w:pPr>
        <w:pStyle w:val="Odstavecseseznamem"/>
        <w:numPr>
          <w:ilvl w:val="0"/>
          <w:numId w:val="20"/>
        </w:numPr>
        <w:jc w:val="both"/>
      </w:pPr>
      <w:r>
        <w:t>financování celouniverzitních aktivit.</w:t>
      </w:r>
    </w:p>
    <w:p w14:paraId="01869CBF" w14:textId="77777777" w:rsidR="00945681" w:rsidRDefault="00945681" w:rsidP="00945681">
      <w:pPr>
        <w:pStyle w:val="RozpocetOdstavec"/>
      </w:pPr>
    </w:p>
    <w:p w14:paraId="2437F2BA" w14:textId="77777777" w:rsidR="00945681" w:rsidRDefault="00945681" w:rsidP="00945681">
      <w:pPr>
        <w:pStyle w:val="RozpocetNadpis2"/>
      </w:pPr>
      <w:bookmarkStart w:id="99" w:name="_Toc155555614"/>
      <w:bookmarkStart w:id="100" w:name="_Toc183863007"/>
      <w:r>
        <w:t>Rozdělení příspěvků a dotací na vzdělávací a tvůrčí činnost</w:t>
      </w:r>
      <w:bookmarkEnd w:id="99"/>
      <w:bookmarkEnd w:id="100"/>
    </w:p>
    <w:p w14:paraId="11678AEA" w14:textId="3C6F93FE" w:rsidR="00945681" w:rsidRDefault="00945681" w:rsidP="00945681">
      <w:pPr>
        <w:pStyle w:val="RozpocetOdstavec"/>
      </w:pPr>
      <w:r>
        <w:t xml:space="preserve">Z příspěvků a dotací na vzdělávací a tvůrčí činnost budou mezi </w:t>
      </w:r>
      <w:r w:rsidR="00793B80">
        <w:t>součásti</w:t>
      </w:r>
      <w:r>
        <w:t xml:space="preserve"> rozděleny finanční prostředky z ukazatele A, K, P, J a FUČ.</w:t>
      </w:r>
    </w:p>
    <w:p w14:paraId="4C48DA9B" w14:textId="77777777" w:rsidR="00945681" w:rsidRDefault="00945681" w:rsidP="00945681">
      <w:pPr>
        <w:pStyle w:val="RozpocetOdstavec"/>
      </w:pPr>
    </w:p>
    <w:p w14:paraId="21F75938" w14:textId="77777777" w:rsidR="00945681" w:rsidRDefault="00945681" w:rsidP="00945681">
      <w:pPr>
        <w:pStyle w:val="RozpoetNadpis3"/>
      </w:pPr>
      <w:bookmarkStart w:id="101" w:name="_Toc155555615"/>
      <w:bookmarkStart w:id="102" w:name="_Toc183863008"/>
      <w:r>
        <w:t>Rozdělení ukazatele A</w:t>
      </w:r>
      <w:bookmarkEnd w:id="101"/>
      <w:bookmarkEnd w:id="102"/>
    </w:p>
    <w:p w14:paraId="29268087" w14:textId="0CCC476F" w:rsidR="00945681" w:rsidRDefault="00945681" w:rsidP="00945681">
      <w:pPr>
        <w:pStyle w:val="RozpocetOdstavec"/>
      </w:pPr>
      <w:r>
        <w:t xml:space="preserve">Rozdělení ukazatele A mezi </w:t>
      </w:r>
      <w:r w:rsidR="00793B80">
        <w:t>součásti</w:t>
      </w:r>
      <w:r>
        <w:t xml:space="preserve"> bude realizováno podle indikátoru objem. Podle tohoto indikátoru bude mezi </w:t>
      </w:r>
      <w:r w:rsidR="00793B80">
        <w:t>součásti</w:t>
      </w:r>
      <w:r>
        <w:t xml:space="preserve"> rozděleno 100 % ukazatele A přiděleného UTB.</w:t>
      </w:r>
    </w:p>
    <w:p w14:paraId="451D83F3" w14:textId="77777777" w:rsidR="00945681" w:rsidRDefault="00945681" w:rsidP="00945681">
      <w:pPr>
        <w:pStyle w:val="RozpocetOdstavec"/>
      </w:pPr>
    </w:p>
    <w:p w14:paraId="185BD101" w14:textId="77777777" w:rsidR="00945681" w:rsidRDefault="00945681" w:rsidP="00945681">
      <w:pPr>
        <w:pStyle w:val="RozpoetNadpis3"/>
      </w:pPr>
      <w:bookmarkStart w:id="103" w:name="_Toc155555616"/>
      <w:bookmarkStart w:id="104" w:name="_Toc183863009"/>
      <w:r>
        <w:t>Rozdělení ukazatele K</w:t>
      </w:r>
      <w:bookmarkEnd w:id="103"/>
      <w:bookmarkEnd w:id="104"/>
    </w:p>
    <w:p w14:paraId="156DD108" w14:textId="5A333B70" w:rsidR="00945681" w:rsidRDefault="00945681" w:rsidP="00945681">
      <w:pPr>
        <w:pStyle w:val="RozpocetOdstavec"/>
      </w:pPr>
      <w:r>
        <w:t xml:space="preserve">Rozdělení ukazatele K mezi </w:t>
      </w:r>
      <w:r w:rsidR="00793B80">
        <w:t>součásti</w:t>
      </w:r>
      <w:r>
        <w:t xml:space="preserve"> bude realizováno podle indikátorů </w:t>
      </w:r>
      <w:proofErr w:type="spellStart"/>
      <w:r>
        <w:t>graduation</w:t>
      </w:r>
      <w:proofErr w:type="spellEnd"/>
      <w:r>
        <w:t xml:space="preserve"> </w:t>
      </w:r>
      <w:proofErr w:type="spellStart"/>
      <w:r>
        <w:t>rate</w:t>
      </w:r>
      <w:proofErr w:type="spellEnd"/>
      <w:r>
        <w:t xml:space="preserve">, mezinárodní </w:t>
      </w:r>
      <w:proofErr w:type="gramStart"/>
      <w:r>
        <w:t xml:space="preserve">mobility,  </w:t>
      </w:r>
      <w:proofErr w:type="spellStart"/>
      <w:r>
        <w:t>VaV</w:t>
      </w:r>
      <w:proofErr w:type="spellEnd"/>
      <w:proofErr w:type="gramEnd"/>
      <w:r>
        <w:t xml:space="preserve">, RUV, externí příjmy, studia v cizím jazyce a cizinci. Podle těchto indikátoru budou mezi </w:t>
      </w:r>
      <w:r w:rsidR="00793B80">
        <w:t>součásti</w:t>
      </w:r>
      <w:r>
        <w:t xml:space="preserve"> rozděleny podíly ukazatele K přiděleného UTB v jednotlivých ukazatelích</w:t>
      </w:r>
      <w:r w:rsidR="00AC5FFC">
        <w:t>.</w:t>
      </w:r>
      <w:r>
        <w:t xml:space="preserve"> </w:t>
      </w:r>
    </w:p>
    <w:p w14:paraId="30F8E631" w14:textId="77777777" w:rsidR="00945681" w:rsidRDefault="00945681" w:rsidP="00945681">
      <w:pPr>
        <w:pStyle w:val="RozpocetOdstavec"/>
      </w:pPr>
    </w:p>
    <w:p w14:paraId="57A3A7D0" w14:textId="77777777" w:rsidR="00945681" w:rsidRDefault="00945681" w:rsidP="00945681">
      <w:pPr>
        <w:pStyle w:val="RozpoetNadpis3"/>
      </w:pPr>
      <w:bookmarkStart w:id="105" w:name="_Toc155555617"/>
      <w:bookmarkStart w:id="106" w:name="_Toc183863010"/>
      <w:r>
        <w:t>Rozdělení ukazatele P</w:t>
      </w:r>
      <w:bookmarkEnd w:id="105"/>
      <w:r w:rsidR="00C0296B">
        <w:rPr>
          <w:rStyle w:val="Znakapoznpodarou"/>
        </w:rPr>
        <w:footnoteReference w:id="5"/>
      </w:r>
      <w:bookmarkEnd w:id="106"/>
    </w:p>
    <w:p w14:paraId="3C69B160" w14:textId="2E8345D2" w:rsidR="00945681" w:rsidRDefault="00945681" w:rsidP="00945681">
      <w:pPr>
        <w:pStyle w:val="RozpocetOdstavec"/>
      </w:pPr>
      <w:r>
        <w:t xml:space="preserve">Rozdělení ukazatele P bude realizováno podle klíče k rozdělení Pravidel poskytování příspěvků a dotací. </w:t>
      </w:r>
    </w:p>
    <w:p w14:paraId="3DC68F69" w14:textId="77777777" w:rsidR="00AC5FFC" w:rsidRDefault="00AC5FFC" w:rsidP="00AC5FFC">
      <w:pPr>
        <w:pStyle w:val="RozpocetOdstavec"/>
      </w:pPr>
      <w:r>
        <w:t>Nárok na ukazatel P je spojen se zajištěním d</w:t>
      </w:r>
      <w:r w:rsidRPr="00AC5FFC">
        <w:t>louhodobé</w:t>
      </w:r>
      <w:r>
        <w:t>ho</w:t>
      </w:r>
      <w:r w:rsidRPr="00AC5FFC">
        <w:t xml:space="preserve"> finanční opatření k navýšení kapacit lékařských fakult ČR </w:t>
      </w:r>
      <w:r w:rsidRPr="00AC5FFC">
        <w:tab/>
        <w:t>na období 2019-2029, schválené usnesením vlády ČR ze dne 4. září 2018 č. 563</w:t>
      </w:r>
      <w:r>
        <w:t xml:space="preserve"> a </w:t>
      </w:r>
      <w:r w:rsidRPr="00AC5FFC">
        <w:t xml:space="preserve">víceleté opatření na podporu vysokoškolského vzdělávání veterinárních </w:t>
      </w:r>
      <w:r w:rsidRPr="00AC5FFC">
        <w:tab/>
        <w:t>specialistů, schválené usnesením vlády ČR ze dne 19. července 2023 č. 543</w:t>
      </w:r>
      <w:r>
        <w:t>.</w:t>
      </w:r>
    </w:p>
    <w:p w14:paraId="05787954" w14:textId="77777777" w:rsidR="00AC5FFC" w:rsidRPr="00AC5FFC" w:rsidRDefault="00AC5FFC" w:rsidP="00AC5FFC">
      <w:pPr>
        <w:pStyle w:val="RozpocetOdstavec"/>
      </w:pPr>
    </w:p>
    <w:p w14:paraId="79D3383F" w14:textId="77777777" w:rsidR="00AC5FFC" w:rsidRPr="000B7B86" w:rsidRDefault="00AC5FFC" w:rsidP="00AC5FFC">
      <w:pPr>
        <w:pStyle w:val="RozpocetOdstavec"/>
        <w:rPr>
          <w:i/>
        </w:rPr>
      </w:pPr>
      <w:proofErr w:type="spellStart"/>
      <w:proofErr w:type="gramStart"/>
      <w:r>
        <w:rPr>
          <w:i/>
        </w:rPr>
        <w:t>Pozn.:O</w:t>
      </w:r>
      <w:r w:rsidRPr="000B7B86">
        <w:rPr>
          <w:i/>
        </w:rPr>
        <w:t>statní</w:t>
      </w:r>
      <w:proofErr w:type="spellEnd"/>
      <w:proofErr w:type="gramEnd"/>
      <w:r w:rsidRPr="000B7B86">
        <w:rPr>
          <w:i/>
        </w:rPr>
        <w:t xml:space="preserve"> prioritní studijní programy budou v roce 2025 podpořeny v rámci Fondu vzdělávací politiky (ukazatel F)</w:t>
      </w:r>
      <w:r>
        <w:rPr>
          <w:i/>
        </w:rPr>
        <w:t>:</w:t>
      </w:r>
    </w:p>
    <w:p w14:paraId="3721B396" w14:textId="762933E0" w:rsidR="00AC5FFC" w:rsidRPr="000B7B86" w:rsidRDefault="00AC5FFC" w:rsidP="000B7B86">
      <w:pPr>
        <w:pStyle w:val="RozpocetOdstavec"/>
        <w:numPr>
          <w:ilvl w:val="0"/>
          <w:numId w:val="50"/>
        </w:numPr>
        <w:rPr>
          <w:i/>
        </w:rPr>
      </w:pPr>
      <w:r w:rsidRPr="000B7B86">
        <w:rPr>
          <w:i/>
        </w:rPr>
        <w:t>podpora vzdělávání učitelů a školních psychologů</w:t>
      </w:r>
      <w:r>
        <w:rPr>
          <w:i/>
        </w:rPr>
        <w:t>,</w:t>
      </w:r>
    </w:p>
    <w:p w14:paraId="22F34E25" w14:textId="25B8162E" w:rsidR="00AC5FFC" w:rsidRPr="000B7B86" w:rsidRDefault="00AC5FFC" w:rsidP="000B7B86">
      <w:pPr>
        <w:pStyle w:val="RozpocetOdstavec"/>
        <w:numPr>
          <w:ilvl w:val="0"/>
          <w:numId w:val="50"/>
        </w:numPr>
        <w:rPr>
          <w:i/>
        </w:rPr>
      </w:pPr>
      <w:r w:rsidRPr="000B7B86">
        <w:rPr>
          <w:i/>
        </w:rPr>
        <w:t>podpora vzdělávání v nelékařských zdravotnických studijních programech</w:t>
      </w:r>
      <w:r>
        <w:rPr>
          <w:i/>
        </w:rPr>
        <w:t>,</w:t>
      </w:r>
    </w:p>
    <w:p w14:paraId="6B09B44F" w14:textId="58BF0029" w:rsidR="00AC5FFC" w:rsidRPr="000B7B86" w:rsidRDefault="00AC5FFC" w:rsidP="000B7B86">
      <w:pPr>
        <w:pStyle w:val="RozpocetOdstavec"/>
        <w:numPr>
          <w:ilvl w:val="0"/>
          <w:numId w:val="50"/>
        </w:numPr>
        <w:rPr>
          <w:i/>
        </w:rPr>
      </w:pPr>
      <w:r w:rsidRPr="000B7B86">
        <w:rPr>
          <w:i/>
        </w:rPr>
        <w:t>podpora vzdělávání v</w:t>
      </w:r>
      <w:r w:rsidR="00A57916">
        <w:rPr>
          <w:i/>
        </w:rPr>
        <w:t>e</w:t>
      </w:r>
      <w:r w:rsidRPr="000B7B86">
        <w:rPr>
          <w:i/>
        </w:rPr>
        <w:t xml:space="preserve"> strategických technických oborech</w:t>
      </w:r>
      <w:r w:rsidR="006D141A">
        <w:rPr>
          <w:i/>
        </w:rPr>
        <w:t xml:space="preserve"> (STEM)</w:t>
      </w:r>
      <w:r>
        <w:rPr>
          <w:i/>
        </w:rPr>
        <w:t>.</w:t>
      </w:r>
    </w:p>
    <w:p w14:paraId="6E5736DA" w14:textId="77777777" w:rsidR="00945681" w:rsidRDefault="00945681" w:rsidP="00945681">
      <w:pPr>
        <w:pStyle w:val="RozpocetOdstavec"/>
      </w:pPr>
    </w:p>
    <w:p w14:paraId="22E048A7" w14:textId="77777777" w:rsidR="006C0172" w:rsidRDefault="006C0172" w:rsidP="006C0172">
      <w:pPr>
        <w:pStyle w:val="RozpoetNadpis3"/>
      </w:pPr>
      <w:bookmarkStart w:id="107" w:name="_Toc183863011"/>
      <w:r>
        <w:t>Rozdělení ukazatele F</w:t>
      </w:r>
      <w:r w:rsidR="00C0296B" w:rsidRPr="00C0296B">
        <w:rPr>
          <w:vertAlign w:val="superscript"/>
        </w:rPr>
        <w:t>5</w:t>
      </w:r>
      <w:bookmarkEnd w:id="107"/>
    </w:p>
    <w:p w14:paraId="114FE119" w14:textId="32760CE5" w:rsidR="006C0172" w:rsidRPr="000B7B86" w:rsidRDefault="006C0172" w:rsidP="006C0172">
      <w:pPr>
        <w:pStyle w:val="RozpocetOdstavec"/>
      </w:pPr>
      <w:r>
        <w:t>Rozdělení ukazatele F, bude realizováno podle klíče k rozdělení podle Pravidel poskytování příspěvků a dotací,</w:t>
      </w:r>
      <w:r w:rsidR="006D141A">
        <w:t xml:space="preserve"> </w:t>
      </w:r>
      <w:r>
        <w:t>přičemž p</w:t>
      </w:r>
      <w:r w:rsidRPr="000B7B86">
        <w:t>rioritní studijní programy budou v roce 2025 podpořeny v rámci Fondu vzdělávací politiky (ukazatel F):</w:t>
      </w:r>
    </w:p>
    <w:p w14:paraId="407B38ED" w14:textId="75D98B86" w:rsidR="006C0172" w:rsidRPr="000B7B86" w:rsidRDefault="006C0172" w:rsidP="006C0172">
      <w:pPr>
        <w:pStyle w:val="RozpocetOdstavec"/>
        <w:numPr>
          <w:ilvl w:val="0"/>
          <w:numId w:val="50"/>
        </w:numPr>
      </w:pPr>
      <w:r w:rsidRPr="000B7B86">
        <w:t>podpora vzdělávání učitelů a školních psychologů,</w:t>
      </w:r>
    </w:p>
    <w:p w14:paraId="5243A274" w14:textId="35CA87D2" w:rsidR="006C0172" w:rsidRPr="000B7B86" w:rsidRDefault="006C0172" w:rsidP="006C0172">
      <w:pPr>
        <w:pStyle w:val="RozpocetOdstavec"/>
        <w:numPr>
          <w:ilvl w:val="0"/>
          <w:numId w:val="50"/>
        </w:numPr>
      </w:pPr>
      <w:r w:rsidRPr="000B7B86">
        <w:t>podpora vzdělávání v nelékařských zdravotnických studijních programech,</w:t>
      </w:r>
    </w:p>
    <w:p w14:paraId="07BC2B7D" w14:textId="2B7ECCA3" w:rsidR="006C0172" w:rsidRPr="000B7B86" w:rsidRDefault="006C0172" w:rsidP="000B7B86">
      <w:pPr>
        <w:pStyle w:val="RozpocetOdstavec"/>
        <w:numPr>
          <w:ilvl w:val="0"/>
          <w:numId w:val="50"/>
        </w:numPr>
      </w:pPr>
      <w:r w:rsidRPr="000B7B86">
        <w:t>podpora vzdělávání v</w:t>
      </w:r>
      <w:r w:rsidR="00A57916">
        <w:t>e</w:t>
      </w:r>
      <w:r w:rsidRPr="000B7B86">
        <w:t xml:space="preserve"> strategických technických oborech</w:t>
      </w:r>
      <w:r w:rsidR="006D141A">
        <w:t xml:space="preserve"> (STEM)</w:t>
      </w:r>
      <w:r>
        <w:t>.</w:t>
      </w:r>
    </w:p>
    <w:p w14:paraId="58DD0ABD" w14:textId="77777777" w:rsidR="006C0172" w:rsidRDefault="006C0172" w:rsidP="006C0172">
      <w:pPr>
        <w:pStyle w:val="RozpocetOdstavec"/>
      </w:pPr>
    </w:p>
    <w:p w14:paraId="0274ABB3" w14:textId="77777777" w:rsidR="00945681" w:rsidRDefault="00945681" w:rsidP="00945681">
      <w:pPr>
        <w:pStyle w:val="RozpoetNadpis3"/>
      </w:pPr>
      <w:bookmarkStart w:id="108" w:name="_Toc155555618"/>
      <w:bookmarkStart w:id="109" w:name="_Toc183863012"/>
      <w:r>
        <w:t>Rozdělení ukazatele J</w:t>
      </w:r>
      <w:bookmarkEnd w:id="108"/>
      <w:bookmarkEnd w:id="109"/>
    </w:p>
    <w:p w14:paraId="50EBB084" w14:textId="77777777" w:rsidR="00945681" w:rsidRDefault="00945681" w:rsidP="00945681">
      <w:pPr>
        <w:pStyle w:val="RozpocetOdstavec"/>
      </w:pPr>
      <w:r>
        <w:t xml:space="preserve">Ukazatel J, který je dotací na ubytování a stravování, bude přidělen KMZ ve </w:t>
      </w:r>
      <w:proofErr w:type="gramStart"/>
      <w:r>
        <w:t>100%</w:t>
      </w:r>
      <w:proofErr w:type="gramEnd"/>
      <w:r>
        <w:t xml:space="preserve"> výši prostředků přidělených UTB v tomto ukazateli podle Pravidel poskytování příspěvků a dotací.</w:t>
      </w:r>
    </w:p>
    <w:p w14:paraId="7CDFA486" w14:textId="77777777" w:rsidR="00945681" w:rsidRDefault="00945681" w:rsidP="00945681">
      <w:pPr>
        <w:pStyle w:val="RozpocetOdstavec"/>
      </w:pPr>
    </w:p>
    <w:p w14:paraId="2AB7A117" w14:textId="77777777" w:rsidR="00945681" w:rsidRDefault="00945681" w:rsidP="00945681">
      <w:pPr>
        <w:pStyle w:val="RozpoetNadpis3"/>
      </w:pPr>
      <w:bookmarkStart w:id="110" w:name="_Toc155555619"/>
      <w:bookmarkStart w:id="111" w:name="_Toc183863013"/>
      <w:r>
        <w:t>Rozdělení ukazatele FUČ</w:t>
      </w:r>
      <w:bookmarkEnd w:id="110"/>
      <w:bookmarkEnd w:id="111"/>
    </w:p>
    <w:p w14:paraId="61ABC54C" w14:textId="77777777" w:rsidR="00945681" w:rsidRDefault="00945681" w:rsidP="00945681">
      <w:pPr>
        <w:pStyle w:val="RozpocetOdstavec"/>
      </w:pPr>
      <w:r>
        <w:t>Ukazatel FUČ, který zajišťuje systémovou podporu oblasti umělecké činnosti, bude přidělen FMK ve 100</w:t>
      </w:r>
      <w:r w:rsidR="006C0172">
        <w:t xml:space="preserve"> </w:t>
      </w:r>
      <w:r>
        <w:t>% výši prostředků přidělených UTB v tomto ukazateli podle Pravidel poskytování příspěvků a dotací.</w:t>
      </w:r>
    </w:p>
    <w:p w14:paraId="15BCDB90" w14:textId="77777777" w:rsidR="00945681" w:rsidRDefault="00945681" w:rsidP="00945681">
      <w:pPr>
        <w:pStyle w:val="RozpocetOdstavec"/>
      </w:pPr>
    </w:p>
    <w:p w14:paraId="093FECD2" w14:textId="77777777" w:rsidR="0016336E" w:rsidRDefault="0016336E" w:rsidP="0016336E">
      <w:pPr>
        <w:pStyle w:val="RozpoetNadpis3"/>
      </w:pPr>
      <w:bookmarkStart w:id="112" w:name="_Toc183863014"/>
      <w:r>
        <w:t>Rozdělení ukazatele C</w:t>
      </w:r>
      <w:r w:rsidR="00C0296B">
        <w:rPr>
          <w:rStyle w:val="Znakapoznpodarou"/>
        </w:rPr>
        <w:footnoteReference w:id="6"/>
      </w:r>
      <w:bookmarkEnd w:id="112"/>
    </w:p>
    <w:p w14:paraId="746CEF08" w14:textId="55539356" w:rsidR="0016336E" w:rsidRPr="0016336E" w:rsidRDefault="0016336E" w:rsidP="0016336E">
      <w:pPr>
        <w:pStyle w:val="RozpocetOdstavec"/>
      </w:pPr>
      <w:r>
        <w:t xml:space="preserve">Rozdělení ukazatele C bude realizováno </w:t>
      </w:r>
      <w:r w:rsidR="00D5573D">
        <w:t xml:space="preserve">na základě </w:t>
      </w:r>
      <w:r w:rsidR="005C28B0">
        <w:t xml:space="preserve">dvou </w:t>
      </w:r>
      <w:r w:rsidRPr="0016336E">
        <w:t>kritérií</w:t>
      </w:r>
      <w:r w:rsidR="00D5573D">
        <w:t>:</w:t>
      </w:r>
    </w:p>
    <w:p w14:paraId="08F9FBFE" w14:textId="3A7D49F4" w:rsidR="005C28B0" w:rsidRDefault="005C28B0" w:rsidP="000369D4">
      <w:pPr>
        <w:pStyle w:val="RozpocetOdstavec"/>
        <w:numPr>
          <w:ilvl w:val="0"/>
          <w:numId w:val="51"/>
        </w:numPr>
      </w:pPr>
      <w:r>
        <w:t xml:space="preserve">50 % dle </w:t>
      </w:r>
      <w:r w:rsidR="0016336E" w:rsidRPr="0016336E">
        <w:t>podíl</w:t>
      </w:r>
      <w:r>
        <w:t>u</w:t>
      </w:r>
      <w:r w:rsidR="0016336E" w:rsidRPr="0016336E">
        <w:t xml:space="preserve"> </w:t>
      </w:r>
      <w:r w:rsidR="0016336E">
        <w:t>součásti</w:t>
      </w:r>
      <w:r w:rsidR="0016336E" w:rsidRPr="0016336E">
        <w:t xml:space="preserve"> na prostředcích poskytovaných v letech</w:t>
      </w:r>
      <w:r>
        <w:t xml:space="preserve"> 2024 a 2023 s vahou 2:1</w:t>
      </w:r>
    </w:p>
    <w:p w14:paraId="0747370E" w14:textId="186E373E" w:rsidR="005C28B0" w:rsidRDefault="005C28B0" w:rsidP="005C28B0">
      <w:pPr>
        <w:pStyle w:val="RozpocetOdstavec"/>
        <w:numPr>
          <w:ilvl w:val="0"/>
          <w:numId w:val="51"/>
        </w:numPr>
      </w:pPr>
      <w:r>
        <w:t xml:space="preserve">50 % </w:t>
      </w:r>
      <w:r w:rsidR="006D141A">
        <w:t xml:space="preserve">dle </w:t>
      </w:r>
      <w:r>
        <w:t>podíl</w:t>
      </w:r>
      <w:r w:rsidR="006D141A">
        <w:t>u</w:t>
      </w:r>
      <w:r>
        <w:t xml:space="preserve"> počtu studentů DSP </w:t>
      </w:r>
      <w:r w:rsidR="00D5573D">
        <w:t xml:space="preserve">v </w:t>
      </w:r>
      <w:r w:rsidRPr="0016336E">
        <w:t>letech</w:t>
      </w:r>
      <w:r>
        <w:t xml:space="preserve"> 2024 a 2023 s vahou 2:1</w:t>
      </w:r>
    </w:p>
    <w:p w14:paraId="3E022360" w14:textId="70090A25" w:rsidR="005C28B0" w:rsidRDefault="005C28B0" w:rsidP="00402B34">
      <w:pPr>
        <w:pStyle w:val="RozpocetOdstavec"/>
        <w:ind w:left="720"/>
      </w:pPr>
    </w:p>
    <w:p w14:paraId="1E4BFB7F" w14:textId="63FBFDDE" w:rsidR="005C28B0" w:rsidRDefault="005C28B0" w:rsidP="00945681">
      <w:pPr>
        <w:pStyle w:val="RozpocetOdstavec"/>
      </w:pPr>
    </w:p>
    <w:p w14:paraId="55471978" w14:textId="77777777" w:rsidR="005C28B0" w:rsidRDefault="005C28B0" w:rsidP="00945681">
      <w:pPr>
        <w:pStyle w:val="RozpocetOdstavec"/>
      </w:pPr>
    </w:p>
    <w:p w14:paraId="491690BD" w14:textId="77777777" w:rsidR="00945681" w:rsidRDefault="00945681" w:rsidP="00945681">
      <w:pPr>
        <w:pStyle w:val="RozpocetNadpis2"/>
      </w:pPr>
      <w:bookmarkStart w:id="113" w:name="_Toc155555620"/>
      <w:bookmarkStart w:id="114" w:name="_Toc183863015"/>
      <w:r>
        <w:t>Rozdělení DKRVO</w:t>
      </w:r>
      <w:bookmarkEnd w:id="113"/>
      <w:bookmarkEnd w:id="114"/>
    </w:p>
    <w:p w14:paraId="01BB74F0" w14:textId="77777777" w:rsidR="00945681" w:rsidRDefault="00945681" w:rsidP="00945681">
      <w:pPr>
        <w:pStyle w:val="RozpocetOdstavec"/>
      </w:pPr>
      <w:r>
        <w:t>Z DKRVO budou mezi organizační složky rozděleny obě části, tj. stabilizační a motivační.</w:t>
      </w:r>
    </w:p>
    <w:p w14:paraId="0F81B93D" w14:textId="77777777" w:rsidR="00945681" w:rsidRDefault="00945681" w:rsidP="00945681">
      <w:pPr>
        <w:pStyle w:val="RozpocetOdstavec"/>
      </w:pPr>
    </w:p>
    <w:p w14:paraId="7EAC066A" w14:textId="77777777" w:rsidR="00945681" w:rsidRDefault="00945681" w:rsidP="00945681">
      <w:pPr>
        <w:pStyle w:val="RozpoetNadpis3"/>
      </w:pPr>
      <w:bookmarkStart w:id="115" w:name="_Toc155555621"/>
      <w:bookmarkStart w:id="116" w:name="_Toc183863016"/>
      <w:r>
        <w:t>Rozdělení stabilizační složky DKRVO</w:t>
      </w:r>
      <w:bookmarkEnd w:id="115"/>
      <w:bookmarkEnd w:id="116"/>
    </w:p>
    <w:p w14:paraId="287F1CA0" w14:textId="2A448207" w:rsidR="00945681" w:rsidRDefault="00945681" w:rsidP="00945681">
      <w:pPr>
        <w:pStyle w:val="RozpocetOdstavec"/>
      </w:pPr>
      <w:r>
        <w:t xml:space="preserve">Rozdělení stabilizační složky DKRVO mezi </w:t>
      </w:r>
      <w:r w:rsidR="00793B80">
        <w:t>součásti</w:t>
      </w:r>
      <w:r>
        <w:t xml:space="preserve"> bude realizováno podle indikátoru DKRVO stabilizační. Podle tohoto indikátoru bude mezi </w:t>
      </w:r>
      <w:r w:rsidR="00793B80">
        <w:t>součásti</w:t>
      </w:r>
      <w:r>
        <w:t xml:space="preserve"> rozděleno 100 % stabilizační složky DKRVO přiděleného UTB.</w:t>
      </w:r>
    </w:p>
    <w:p w14:paraId="2F79F361" w14:textId="77777777" w:rsidR="00945681" w:rsidRDefault="00945681" w:rsidP="00945681">
      <w:pPr>
        <w:pStyle w:val="RozpocetOdstavec"/>
      </w:pPr>
    </w:p>
    <w:p w14:paraId="747A8E20" w14:textId="77777777" w:rsidR="00945681" w:rsidRDefault="00945681" w:rsidP="00945681">
      <w:pPr>
        <w:pStyle w:val="RozpoetNadpis3"/>
      </w:pPr>
      <w:bookmarkStart w:id="117" w:name="_Toc155555622"/>
      <w:bookmarkStart w:id="118" w:name="_Toc183863017"/>
      <w:r>
        <w:t>Rozdělení motivační složky DKRVO</w:t>
      </w:r>
      <w:bookmarkEnd w:id="117"/>
      <w:bookmarkEnd w:id="118"/>
    </w:p>
    <w:p w14:paraId="1CAB632E" w14:textId="3E4A2138" w:rsidR="00945681" w:rsidRDefault="00945681" w:rsidP="00945681">
      <w:pPr>
        <w:pStyle w:val="RozpocetOdstavec"/>
      </w:pPr>
      <w:r>
        <w:t xml:space="preserve">Rozdělení motivační složky DKRVO mezi </w:t>
      </w:r>
      <w:r w:rsidR="00793B80">
        <w:t>součásti</w:t>
      </w:r>
      <w:r>
        <w:t xml:space="preserve"> bude realizováno podle indikátoru DKRVO motivační. Podle tohoto indikátoru bude mezi </w:t>
      </w:r>
      <w:r w:rsidR="00793B80">
        <w:t>součásti</w:t>
      </w:r>
      <w:r>
        <w:t xml:space="preserve"> rozděleno 100 % motivační složky DKRVO přiděleného UTB.</w:t>
      </w:r>
    </w:p>
    <w:p w14:paraId="7608916E" w14:textId="77777777" w:rsidR="00945681" w:rsidRDefault="00945681" w:rsidP="00945681">
      <w:pPr>
        <w:pStyle w:val="RozpocetOdstavec"/>
      </w:pPr>
    </w:p>
    <w:p w14:paraId="41C0323B" w14:textId="77777777" w:rsidR="00945681" w:rsidRDefault="00945681" w:rsidP="00945681">
      <w:pPr>
        <w:pStyle w:val="RozpocetNadpis2"/>
      </w:pPr>
      <w:bookmarkStart w:id="119" w:name="_Toc155555623"/>
      <w:bookmarkStart w:id="120" w:name="_Toc183863018"/>
      <w:r>
        <w:t>Rozdělení účelové podpory na SVV</w:t>
      </w:r>
      <w:bookmarkEnd w:id="119"/>
      <w:bookmarkEnd w:id="120"/>
    </w:p>
    <w:p w14:paraId="0553D249" w14:textId="3CE928D3" w:rsidR="00945681" w:rsidRDefault="00945681" w:rsidP="00945681">
      <w:pPr>
        <w:pStyle w:val="RozpocetOdstavec"/>
      </w:pPr>
      <w:r>
        <w:t xml:space="preserve">Účelová podpora na specifický vysokoškolský výzkum bude mezi </w:t>
      </w:r>
      <w:r w:rsidR="00793B80">
        <w:t>součásti</w:t>
      </w:r>
      <w:r>
        <w:t xml:space="preserve"> rozdělena v celé výši podle indikátoru SVV.</w:t>
      </w:r>
    </w:p>
    <w:p w14:paraId="7BB6ED9E" w14:textId="77777777" w:rsidR="00945681" w:rsidRDefault="00945681" w:rsidP="00945681">
      <w:pPr>
        <w:pStyle w:val="RozpocetOdstavec"/>
      </w:pPr>
    </w:p>
    <w:p w14:paraId="33C6C1F5" w14:textId="77777777" w:rsidR="00945681" w:rsidRDefault="00945681" w:rsidP="00945681">
      <w:pPr>
        <w:pStyle w:val="RozpocetNadpis1"/>
      </w:pPr>
      <w:bookmarkStart w:id="121" w:name="_Toc155555624"/>
      <w:bookmarkStart w:id="122" w:name="_Toc183863019"/>
      <w:r>
        <w:t>Financování celouniverzitních aktivit</w:t>
      </w:r>
      <w:bookmarkEnd w:id="121"/>
      <w:bookmarkEnd w:id="122"/>
    </w:p>
    <w:p w14:paraId="6B0B9BB5" w14:textId="57D00B6E" w:rsidR="00945681" w:rsidRDefault="00945681" w:rsidP="00945681">
      <w:pPr>
        <w:pStyle w:val="RozpocetOdstavec"/>
      </w:pPr>
      <w:r>
        <w:t xml:space="preserve">Financování celouniverzitních aktivit, které jsou nezbytné pro činnost UTB, je z části realizováno odvodem </w:t>
      </w:r>
      <w:r w:rsidR="00B43DDF">
        <w:t>součástí</w:t>
      </w:r>
      <w:r>
        <w:t xml:space="preserve"> z prostředků přidělených v rámci interního rozdělení financí.</w:t>
      </w:r>
    </w:p>
    <w:p w14:paraId="37616870" w14:textId="77777777" w:rsidR="00945681" w:rsidRDefault="00945681" w:rsidP="00945681">
      <w:pPr>
        <w:pStyle w:val="RozpocetOdstavec"/>
      </w:pPr>
    </w:p>
    <w:p w14:paraId="2EF069EE" w14:textId="77777777" w:rsidR="00945681" w:rsidRDefault="00945681" w:rsidP="00945681">
      <w:pPr>
        <w:pStyle w:val="RozpocetNadpis2"/>
      </w:pPr>
      <w:bookmarkStart w:id="123" w:name="_Toc155555625"/>
      <w:bookmarkStart w:id="124" w:name="_Toc183863020"/>
      <w:r>
        <w:t>Prostředky na financování celouniverzitních aktivit</w:t>
      </w:r>
      <w:bookmarkEnd w:id="123"/>
      <w:bookmarkEnd w:id="124"/>
    </w:p>
    <w:p w14:paraId="581C8FC0" w14:textId="77777777" w:rsidR="00945681" w:rsidRDefault="00945681" w:rsidP="00945681">
      <w:pPr>
        <w:pStyle w:val="RozpocetOdstavec"/>
      </w:pPr>
      <w:r>
        <w:t>Prostředky na financování celouniverzitních aktivit jsou rozděleny na:</w:t>
      </w:r>
    </w:p>
    <w:p w14:paraId="5AC38CBE" w14:textId="77777777" w:rsidR="00945681" w:rsidRDefault="00945681" w:rsidP="00945681">
      <w:pPr>
        <w:pStyle w:val="RozpocetOdstavec"/>
        <w:numPr>
          <w:ilvl w:val="0"/>
          <w:numId w:val="22"/>
        </w:numPr>
      </w:pPr>
      <w:r>
        <w:t>interní fondy,</w:t>
      </w:r>
    </w:p>
    <w:p w14:paraId="1AFB469E" w14:textId="77777777" w:rsidR="00945681" w:rsidRDefault="00945681" w:rsidP="00945681">
      <w:pPr>
        <w:pStyle w:val="RozpocetOdstavec"/>
        <w:numPr>
          <w:ilvl w:val="0"/>
          <w:numId w:val="22"/>
        </w:numPr>
      </w:pPr>
      <w:r>
        <w:t>provoz rektorátu,</w:t>
      </w:r>
    </w:p>
    <w:p w14:paraId="34D0DCF6" w14:textId="77777777" w:rsidR="00945681" w:rsidRDefault="00945681" w:rsidP="00945681">
      <w:pPr>
        <w:pStyle w:val="RozpocetOdstavec"/>
        <w:numPr>
          <w:ilvl w:val="0"/>
          <w:numId w:val="22"/>
        </w:numPr>
      </w:pPr>
      <w:r>
        <w:t>informační zdroje,</w:t>
      </w:r>
    </w:p>
    <w:p w14:paraId="4BB9A0BC" w14:textId="10AC59D8" w:rsidR="00945681" w:rsidRDefault="00A8301C" w:rsidP="00945681">
      <w:pPr>
        <w:pStyle w:val="RozpocetOdstavec"/>
        <w:numPr>
          <w:ilvl w:val="0"/>
          <w:numId w:val="22"/>
        </w:numPr>
      </w:pPr>
      <w:r>
        <w:t xml:space="preserve">zdroje </w:t>
      </w:r>
      <w:r w:rsidR="00ED7D3E">
        <w:t>Stavební komise</w:t>
      </w:r>
      <w:r>
        <w:t xml:space="preserve"> a celouniverzitní SZNN a celouniverzitní projekty</w:t>
      </w:r>
      <w:r w:rsidR="00945681">
        <w:t>.</w:t>
      </w:r>
    </w:p>
    <w:p w14:paraId="2B581E32" w14:textId="77777777" w:rsidR="00945681" w:rsidRDefault="00945681" w:rsidP="00945681">
      <w:pPr>
        <w:pStyle w:val="RozpocetOdstavec"/>
      </w:pPr>
    </w:p>
    <w:p w14:paraId="6E8B2C18" w14:textId="77777777" w:rsidR="00945681" w:rsidRDefault="00945681" w:rsidP="00945681">
      <w:pPr>
        <w:pStyle w:val="RozpoetNadpis3"/>
      </w:pPr>
      <w:bookmarkStart w:id="125" w:name="_Toc155555626"/>
      <w:bookmarkStart w:id="126" w:name="_Toc183863021"/>
      <w:r>
        <w:t>Prostředky na financování interních fondů</w:t>
      </w:r>
      <w:bookmarkEnd w:id="125"/>
      <w:bookmarkEnd w:id="126"/>
    </w:p>
    <w:p w14:paraId="6C277CF1" w14:textId="77777777" w:rsidR="00945681" w:rsidRDefault="00945681" w:rsidP="00945681">
      <w:pPr>
        <w:pStyle w:val="RozpocetOdstavec"/>
      </w:pPr>
      <w:r>
        <w:t xml:space="preserve">Celkový objem prostředků potřebných na financování interních fondů bude stanoven v Rozpisu rozpočtu UTB pro rok </w:t>
      </w:r>
      <w:r w:rsidR="00457946">
        <w:t>2025</w:t>
      </w:r>
      <w:r>
        <w:t>. Jednotlivé interní fondy představují:</w:t>
      </w:r>
    </w:p>
    <w:p w14:paraId="41F11CDE" w14:textId="77777777" w:rsidR="00945681" w:rsidRDefault="00945681" w:rsidP="00945681">
      <w:pPr>
        <w:pStyle w:val="RozpocetOdstavec"/>
        <w:numPr>
          <w:ilvl w:val="0"/>
          <w:numId w:val="23"/>
        </w:numPr>
      </w:pPr>
      <w:r>
        <w:t>dispoziční fond,</w:t>
      </w:r>
    </w:p>
    <w:p w14:paraId="59ED391A" w14:textId="77777777" w:rsidR="00945681" w:rsidRDefault="00945681" w:rsidP="00945681">
      <w:pPr>
        <w:pStyle w:val="RozpocetOdstavec"/>
        <w:numPr>
          <w:ilvl w:val="0"/>
          <w:numId w:val="23"/>
        </w:numPr>
      </w:pPr>
      <w:r>
        <w:t xml:space="preserve">fond </w:t>
      </w:r>
      <w:r w:rsidR="008A57E9">
        <w:t xml:space="preserve">podpory </w:t>
      </w:r>
      <w:r>
        <w:t>SVV,</w:t>
      </w:r>
    </w:p>
    <w:p w14:paraId="7CB48D15" w14:textId="77777777" w:rsidR="00945681" w:rsidRDefault="00945681" w:rsidP="00945681">
      <w:pPr>
        <w:pStyle w:val="RozpocetOdstavec"/>
        <w:numPr>
          <w:ilvl w:val="0"/>
          <w:numId w:val="23"/>
        </w:numPr>
      </w:pPr>
      <w:r>
        <w:t>fond strategického rozvoje,</w:t>
      </w:r>
    </w:p>
    <w:p w14:paraId="35955B63" w14:textId="77777777" w:rsidR="00945681" w:rsidRDefault="00945681" w:rsidP="00945681">
      <w:pPr>
        <w:pStyle w:val="RozpocetOdstavec"/>
        <w:numPr>
          <w:ilvl w:val="0"/>
          <w:numId w:val="23"/>
        </w:numPr>
      </w:pPr>
      <w:r>
        <w:t>fond projektů,</w:t>
      </w:r>
    </w:p>
    <w:p w14:paraId="3DDFA913" w14:textId="3EFF6BAA" w:rsidR="00945681" w:rsidRDefault="00945681" w:rsidP="00945681">
      <w:pPr>
        <w:pStyle w:val="RozpocetOdstavec"/>
        <w:numPr>
          <w:ilvl w:val="0"/>
          <w:numId w:val="23"/>
        </w:numPr>
      </w:pPr>
      <w:r>
        <w:t xml:space="preserve">neinvestiční prostředky </w:t>
      </w:r>
      <w:r w:rsidR="00ED7D3E">
        <w:t>Stavební komise</w:t>
      </w:r>
      <w:r>
        <w:t>,</w:t>
      </w:r>
    </w:p>
    <w:p w14:paraId="48661C03" w14:textId="77777777" w:rsidR="00945681" w:rsidRDefault="00945681" w:rsidP="00945681">
      <w:pPr>
        <w:pStyle w:val="RozpocetOdstavec"/>
        <w:numPr>
          <w:ilvl w:val="0"/>
          <w:numId w:val="23"/>
        </w:numPr>
      </w:pPr>
      <w:r>
        <w:t>fond komunikace,</w:t>
      </w:r>
    </w:p>
    <w:p w14:paraId="104D7E54" w14:textId="77777777" w:rsidR="00945681" w:rsidRDefault="00945681" w:rsidP="00945681">
      <w:pPr>
        <w:pStyle w:val="RozpocetOdstavec"/>
        <w:numPr>
          <w:ilvl w:val="0"/>
          <w:numId w:val="23"/>
        </w:numPr>
      </w:pPr>
      <w:r>
        <w:t>prostředky na zabezpečení informačních technologií,</w:t>
      </w:r>
    </w:p>
    <w:p w14:paraId="07F40AD3" w14:textId="77777777" w:rsidR="00945681" w:rsidRDefault="00945681" w:rsidP="00945681">
      <w:pPr>
        <w:pStyle w:val="RozpocetOdstavec"/>
        <w:numPr>
          <w:ilvl w:val="0"/>
          <w:numId w:val="23"/>
        </w:numPr>
      </w:pPr>
      <w:r>
        <w:t>fond rektora,</w:t>
      </w:r>
    </w:p>
    <w:p w14:paraId="384FFDDF" w14:textId="77777777" w:rsidR="00945681" w:rsidRDefault="00945681" w:rsidP="00945681">
      <w:pPr>
        <w:pStyle w:val="RozpocetOdstavec"/>
        <w:numPr>
          <w:ilvl w:val="0"/>
          <w:numId w:val="23"/>
        </w:numPr>
      </w:pPr>
      <w:r>
        <w:t>prostředky na pojištění majetku a osob,</w:t>
      </w:r>
    </w:p>
    <w:p w14:paraId="6FCB16D8" w14:textId="77777777" w:rsidR="00945681" w:rsidRDefault="00945681" w:rsidP="00945681">
      <w:pPr>
        <w:pStyle w:val="RozpocetOdstavec"/>
        <w:numPr>
          <w:ilvl w:val="0"/>
          <w:numId w:val="23"/>
        </w:numPr>
      </w:pPr>
      <w:r>
        <w:t>prostředky na zabezpečení vybraných celoškolských činností,</w:t>
      </w:r>
    </w:p>
    <w:p w14:paraId="5D385D92" w14:textId="77777777" w:rsidR="00945681" w:rsidRDefault="00945681" w:rsidP="00945681">
      <w:pPr>
        <w:pStyle w:val="RozpocetOdstavec"/>
        <w:numPr>
          <w:ilvl w:val="0"/>
          <w:numId w:val="23"/>
        </w:numPr>
      </w:pPr>
      <w:r>
        <w:t>prostředky na činnost orgánů UTB a členství UTB v jiných organizacích,</w:t>
      </w:r>
    </w:p>
    <w:p w14:paraId="566A82AE" w14:textId="77777777" w:rsidR="00945681" w:rsidRDefault="00945681" w:rsidP="00945681">
      <w:pPr>
        <w:pStyle w:val="RozpocetOdstavec"/>
        <w:numPr>
          <w:ilvl w:val="0"/>
          <w:numId w:val="23"/>
        </w:numPr>
      </w:pPr>
      <w:r>
        <w:t>fond (finanční rezerva) kvestora.</w:t>
      </w:r>
    </w:p>
    <w:p w14:paraId="4F24227B" w14:textId="77777777" w:rsidR="00945681" w:rsidRDefault="00945681" w:rsidP="00945681">
      <w:pPr>
        <w:pStyle w:val="RozpocetOdstavec"/>
      </w:pPr>
    </w:p>
    <w:p w14:paraId="384B9749" w14:textId="77777777" w:rsidR="00945681" w:rsidRDefault="00945681" w:rsidP="00945681">
      <w:pPr>
        <w:pStyle w:val="RozpoetNadpis3"/>
      </w:pPr>
      <w:bookmarkStart w:id="127" w:name="_Toc155555627"/>
      <w:bookmarkStart w:id="128" w:name="_Toc183863022"/>
      <w:r>
        <w:t>Prostředky na financování rektorátu</w:t>
      </w:r>
      <w:bookmarkEnd w:id="127"/>
      <w:bookmarkEnd w:id="128"/>
    </w:p>
    <w:p w14:paraId="46F793C0" w14:textId="77777777" w:rsidR="00945681" w:rsidRDefault="00945681" w:rsidP="00945681">
      <w:pPr>
        <w:pStyle w:val="RozpocetOdstavec"/>
      </w:pPr>
      <w:r w:rsidRPr="00DD7CB5">
        <w:t>Celkový objem prostředků na financování provozu rektorátu zahrnuje osobní náklady, jejich</w:t>
      </w:r>
      <w:r>
        <w:t>ž</w:t>
      </w:r>
      <w:r w:rsidRPr="00DD7CB5">
        <w:t xml:space="preserve"> výše je odvozena od aktuálního </w:t>
      </w:r>
      <w:r>
        <w:t>o</w:t>
      </w:r>
      <w:r w:rsidRPr="00DD7CB5">
        <w:t xml:space="preserve">rganizačního řádu </w:t>
      </w:r>
      <w:r>
        <w:t>r</w:t>
      </w:r>
      <w:r w:rsidRPr="00DD7CB5">
        <w:t xml:space="preserve">ektorátu a po odpočtu nákladů hrazených v daném roce z projektových prostředků. Ostatní provozní náklady jsou plánovány podle počtu pracovníků a charakteru činnosti příslušného nákladového střediska. Výše nákladů se odvíjí od rozsahu služeb, které jsou poskytovány. Součástí prostředků na financování provozu </w:t>
      </w:r>
      <w:r>
        <w:t>r</w:t>
      </w:r>
      <w:r w:rsidRPr="00DD7CB5">
        <w:t>ektorátu je i objem sociálního fondu potřebný ke krytí příspěvku poskytovaného zaměstnanci na benefity.</w:t>
      </w:r>
    </w:p>
    <w:p w14:paraId="22EC0A7D" w14:textId="77777777" w:rsidR="00945681" w:rsidRDefault="00945681" w:rsidP="00945681">
      <w:pPr>
        <w:pStyle w:val="RozpocetOdstavec"/>
      </w:pPr>
    </w:p>
    <w:p w14:paraId="545B19CD" w14:textId="77777777" w:rsidR="00945681" w:rsidRDefault="00945681" w:rsidP="00945681">
      <w:pPr>
        <w:pStyle w:val="RozpoetNadpis3"/>
      </w:pPr>
      <w:bookmarkStart w:id="129" w:name="_Toc155555628"/>
      <w:bookmarkStart w:id="130" w:name="_Toc183863023"/>
      <w:r>
        <w:t>Prostředky na financování informačních zdrojů</w:t>
      </w:r>
      <w:bookmarkEnd w:id="129"/>
      <w:bookmarkEnd w:id="130"/>
    </w:p>
    <w:p w14:paraId="45F9B6BF" w14:textId="77777777" w:rsidR="00945681" w:rsidRDefault="00945681" w:rsidP="00945681">
      <w:pPr>
        <w:pStyle w:val="RozpocetOdstavec"/>
      </w:pPr>
      <w:r w:rsidRPr="00DD7CB5">
        <w:t xml:space="preserve">Celkový objem prostředků na financování informačních zdrojů </w:t>
      </w:r>
      <w:r>
        <w:t xml:space="preserve">zahrnuje náklady na elektronické a tištěné zdroje informací, knihovní systémy, vydavatelskou činnost a osobní </w:t>
      </w:r>
      <w:r w:rsidR="00153F64">
        <w:br/>
      </w:r>
      <w:r>
        <w:t xml:space="preserve">a další náklady Knihovny. </w:t>
      </w:r>
      <w:r w:rsidRPr="00DD7CB5">
        <w:t xml:space="preserve">Strukturu jednotlivých položek informačních zdrojů pro UTB jako celek navrhuje ředitel </w:t>
      </w:r>
      <w:r>
        <w:t>K</w:t>
      </w:r>
      <w:r w:rsidRPr="00DD7CB5">
        <w:t xml:space="preserve">nihovny. Z prostředků </w:t>
      </w:r>
      <w:r>
        <w:t>K</w:t>
      </w:r>
      <w:r w:rsidRPr="00DD7CB5">
        <w:t>nihovny bude také financován provoz Informačního centra Baťa na UTB.</w:t>
      </w:r>
    </w:p>
    <w:p w14:paraId="17E49F19" w14:textId="77777777" w:rsidR="00945681" w:rsidRDefault="00945681" w:rsidP="00945681">
      <w:pPr>
        <w:pStyle w:val="RozpocetOdstavec"/>
      </w:pPr>
    </w:p>
    <w:p w14:paraId="38B8302A" w14:textId="67D23B70" w:rsidR="00945681" w:rsidRDefault="00945681" w:rsidP="00945681">
      <w:pPr>
        <w:pStyle w:val="RozpoetNadpis3"/>
      </w:pPr>
      <w:bookmarkStart w:id="131" w:name="_Toc183863024"/>
      <w:bookmarkStart w:id="132" w:name="_Toc155555629"/>
      <w:r>
        <w:t xml:space="preserve">Prostředky na financování </w:t>
      </w:r>
      <w:r w:rsidR="00A8301C">
        <w:t xml:space="preserve">zdroje </w:t>
      </w:r>
      <w:r w:rsidR="00ED7D3E">
        <w:t>Stavební komise</w:t>
      </w:r>
      <w:r w:rsidR="009A32D1">
        <w:t>,</w:t>
      </w:r>
      <w:r w:rsidR="00A8301C">
        <w:t xml:space="preserve"> celouniverzitní SZNN</w:t>
      </w:r>
      <w:r w:rsidR="00A8301C" w:rsidDel="00A8301C">
        <w:t xml:space="preserve"> </w:t>
      </w:r>
      <w:r w:rsidR="00A8301C">
        <w:t>a celouniverzitní projekty</w:t>
      </w:r>
      <w:bookmarkEnd w:id="131"/>
      <w:r w:rsidR="00A8301C" w:rsidDel="00A8301C">
        <w:t xml:space="preserve"> </w:t>
      </w:r>
      <w:bookmarkEnd w:id="132"/>
    </w:p>
    <w:p w14:paraId="0D1C89F0" w14:textId="0BD37D2B" w:rsidR="00945681" w:rsidRDefault="00945681" w:rsidP="00945681">
      <w:pPr>
        <w:pStyle w:val="RozpocetOdstavec"/>
      </w:pPr>
      <w:r>
        <w:t xml:space="preserve">Celkový objem prostředků potřebných na pokrytí </w:t>
      </w:r>
      <w:r w:rsidR="00A8301C">
        <w:t xml:space="preserve">zdroje </w:t>
      </w:r>
      <w:r w:rsidR="00ED7D3E">
        <w:t>Stavební komise</w:t>
      </w:r>
      <w:r w:rsidR="00A8301C">
        <w:t xml:space="preserve"> a celouniverzitní SZNN</w:t>
      </w:r>
      <w:r w:rsidR="00A8301C" w:rsidDel="00A8301C">
        <w:t xml:space="preserve"> </w:t>
      </w:r>
      <w:r w:rsidR="00A8301C">
        <w:t>a celouniverzitní projekty</w:t>
      </w:r>
      <w:r w:rsidR="00A8301C" w:rsidDel="00A8301C">
        <w:t xml:space="preserve"> </w:t>
      </w:r>
      <w:r>
        <w:t xml:space="preserve">je odvozen od požadavků na financování (spolufinancování) schválených akcí </w:t>
      </w:r>
      <w:r w:rsidR="00ED7D3E">
        <w:t>Stavební komise</w:t>
      </w:r>
      <w:r>
        <w:t xml:space="preserve"> a finanční spoluúčasti UTB u realizovaných projektů z evropských strukturálních a investičních fondů. Z hlediska financování a účetnictví jde jak o neinvestiční, tak o investiční prostředky, které jsou alokovány účetně v různých zdrojích.</w:t>
      </w:r>
    </w:p>
    <w:p w14:paraId="1AE46507" w14:textId="77777777" w:rsidR="00945681" w:rsidRDefault="00945681" w:rsidP="00945681">
      <w:pPr>
        <w:pStyle w:val="RozpocetOdstavec"/>
      </w:pPr>
    </w:p>
    <w:p w14:paraId="470470CB" w14:textId="095EEF1C" w:rsidR="00945681" w:rsidRDefault="00945681" w:rsidP="00945681">
      <w:pPr>
        <w:pStyle w:val="RozpocetOdstavec"/>
      </w:pPr>
      <w:r>
        <w:t>Z</w:t>
      </w:r>
      <w:r w:rsidR="00A8301C">
        <w:t>e zdrojů</w:t>
      </w:r>
      <w:r>
        <w:t xml:space="preserve"> </w:t>
      </w:r>
      <w:r w:rsidR="00ED7D3E">
        <w:t>Stavební komise</w:t>
      </w:r>
      <w:r w:rsidR="00A8301C">
        <w:t xml:space="preserve"> a celouniverzitní SZNN</w:t>
      </w:r>
      <w:r w:rsidR="00A8301C" w:rsidDel="00A8301C">
        <w:t xml:space="preserve"> </w:t>
      </w:r>
      <w:r w:rsidR="00A8301C">
        <w:t>a celouniverzitní projekty</w:t>
      </w:r>
      <w:r w:rsidR="00A8301C" w:rsidDel="00A8301C">
        <w:t xml:space="preserve"> </w:t>
      </w:r>
      <w:r>
        <w:t>bude financován</w:t>
      </w:r>
      <w:r w:rsidR="006D141A">
        <w:t>a/</w:t>
      </w:r>
      <w:r>
        <w:t>o</w:t>
      </w:r>
      <w:r w:rsidR="006D141A">
        <w:t>/y</w:t>
      </w:r>
      <w:r>
        <w:t>:</w:t>
      </w:r>
    </w:p>
    <w:p w14:paraId="1067FEE1" w14:textId="6B7CD788" w:rsidR="00945681" w:rsidRDefault="006D141A" w:rsidP="00945681">
      <w:pPr>
        <w:pStyle w:val="RozpocetOdstavec"/>
        <w:numPr>
          <w:ilvl w:val="0"/>
          <w:numId w:val="24"/>
        </w:numPr>
      </w:pPr>
      <w:r w:rsidRPr="006D141A">
        <w:t xml:space="preserve">realizace strategických a prioritních akcí a akcí odstraňujících havarijní stavy, zařazených v plánu Stavební komise </w:t>
      </w:r>
      <w:r w:rsidR="00945681">
        <w:t xml:space="preserve">na rok </w:t>
      </w:r>
      <w:r w:rsidR="00457946">
        <w:t>2025</w:t>
      </w:r>
      <w:r w:rsidR="00945681">
        <w:t>,</w:t>
      </w:r>
    </w:p>
    <w:p w14:paraId="00A9BD22" w14:textId="77777777" w:rsidR="00945681" w:rsidRDefault="00945681" w:rsidP="00945681">
      <w:pPr>
        <w:pStyle w:val="RozpocetOdstavec"/>
        <w:numPr>
          <w:ilvl w:val="0"/>
          <w:numId w:val="24"/>
        </w:numPr>
      </w:pPr>
      <w:r>
        <w:t>pořízení dlouhodobého nehmotného majetku, přístrojového a strojního vybavení,</w:t>
      </w:r>
    </w:p>
    <w:p w14:paraId="0AC96818" w14:textId="77777777" w:rsidR="00945681" w:rsidRDefault="00945681" w:rsidP="00945681">
      <w:pPr>
        <w:pStyle w:val="RozpocetOdstavec"/>
        <w:numPr>
          <w:ilvl w:val="0"/>
          <w:numId w:val="24"/>
        </w:numPr>
      </w:pPr>
      <w:r>
        <w:t>zabezpečení infrastruktury pro přístup k informacím a rozšíření funkcionality informačních systémů,</w:t>
      </w:r>
    </w:p>
    <w:p w14:paraId="6BAB10AC" w14:textId="77777777" w:rsidR="00945681" w:rsidRDefault="00945681" w:rsidP="00945681">
      <w:pPr>
        <w:pStyle w:val="RozpocetOdstavec"/>
        <w:numPr>
          <w:ilvl w:val="0"/>
          <w:numId w:val="24"/>
        </w:numPr>
      </w:pPr>
      <w:r>
        <w:t>realizace úprav informační infrastruktury pro naplnění požadavků nařízení EU,</w:t>
      </w:r>
    </w:p>
    <w:p w14:paraId="1CAB856B" w14:textId="77777777" w:rsidR="00945681" w:rsidRDefault="00945681" w:rsidP="00945681">
      <w:pPr>
        <w:pStyle w:val="RozpocetOdstavec"/>
        <w:numPr>
          <w:ilvl w:val="0"/>
          <w:numId w:val="24"/>
        </w:numPr>
      </w:pPr>
      <w:r>
        <w:t xml:space="preserve">vedlejší náklady nezbytně nutné k realizaci výše uvedených bodů, včetně plateb DPH </w:t>
      </w:r>
      <w:r w:rsidR="00153F64">
        <w:br/>
      </w:r>
      <w:r>
        <w:t>a jeho vyrovnání.</w:t>
      </w:r>
    </w:p>
    <w:p w14:paraId="7B2A1D87" w14:textId="77777777" w:rsidR="003214B6" w:rsidRDefault="003214B6" w:rsidP="003214B6">
      <w:pPr>
        <w:jc w:val="both"/>
      </w:pPr>
    </w:p>
    <w:p w14:paraId="19BBC512" w14:textId="42CD3A77" w:rsidR="003214B6" w:rsidRPr="003214B6" w:rsidRDefault="003214B6" w:rsidP="003214B6">
      <w:pPr>
        <w:jc w:val="both"/>
      </w:pPr>
      <w:bookmarkStart w:id="133" w:name="_Hlk155645159"/>
      <w:r>
        <w:t>P</w:t>
      </w:r>
      <w:r w:rsidRPr="003214B6">
        <w:t xml:space="preserve">ro financování akce „Novostavba objektu U1“ </w:t>
      </w:r>
      <w:r>
        <w:t xml:space="preserve">je </w:t>
      </w:r>
      <w:r w:rsidRPr="003214B6">
        <w:t xml:space="preserve">vyhrazeno z položek „Mimořádný příspěvek do fondu </w:t>
      </w:r>
      <w:r w:rsidR="00ED7D3E">
        <w:t>Stavební komise</w:t>
      </w:r>
      <w:r w:rsidRPr="003214B6">
        <w:t xml:space="preserve">“ v létech 2020 až 2022 celkem </w:t>
      </w:r>
      <w:r w:rsidR="00457946" w:rsidRPr="003214B6">
        <w:t>12</w:t>
      </w:r>
      <w:r w:rsidR="00457946">
        <w:t>5</w:t>
      </w:r>
      <w:r w:rsidR="00457946" w:rsidRPr="003214B6">
        <w:t xml:space="preserve"> </w:t>
      </w:r>
      <w:r w:rsidRPr="003214B6">
        <w:t>mil. Kč.</w:t>
      </w:r>
      <w:r w:rsidR="00457946">
        <w:t xml:space="preserve">, který bude v rámci </w:t>
      </w:r>
      <w:r w:rsidR="00ED7D3E">
        <w:t>Stavební komise</w:t>
      </w:r>
      <w:r w:rsidR="00457946">
        <w:t xml:space="preserve"> evidován na samostatném SPP.</w:t>
      </w:r>
    </w:p>
    <w:bookmarkEnd w:id="133"/>
    <w:p w14:paraId="53841549" w14:textId="77777777" w:rsidR="00945681" w:rsidRDefault="00945681" w:rsidP="00945681">
      <w:pPr>
        <w:pStyle w:val="RozpocetOdstavec"/>
      </w:pPr>
    </w:p>
    <w:p w14:paraId="0D3171E1" w14:textId="1FDEAFE7" w:rsidR="00945681" w:rsidRDefault="00945681" w:rsidP="00945681">
      <w:pPr>
        <w:pStyle w:val="RozpocetOdstavec"/>
      </w:pPr>
      <w:r>
        <w:t xml:space="preserve">V rámci akcí zařazených do plánu </w:t>
      </w:r>
      <w:r w:rsidR="00ED7D3E">
        <w:t>Stavební komise</w:t>
      </w:r>
      <w:r>
        <w:t xml:space="preserve"> bude vždy stanovena struktura financování akce (tj. jaká část bude hrazena z prostředků </w:t>
      </w:r>
      <w:r w:rsidR="00ED7D3E">
        <w:t>Stavební komise</w:t>
      </w:r>
      <w:r>
        <w:t xml:space="preserve">, jaká část bude hrazena </w:t>
      </w:r>
      <w:r w:rsidR="00153F64">
        <w:br/>
      </w:r>
      <w:r>
        <w:t>z dotačních titulů a jaká část bude hrazena součástí).</w:t>
      </w:r>
    </w:p>
    <w:p w14:paraId="3CEA8ED8" w14:textId="77777777" w:rsidR="00AD575C" w:rsidRDefault="00AD575C" w:rsidP="00945681">
      <w:pPr>
        <w:pStyle w:val="RozpocetOdstavec"/>
      </w:pPr>
    </w:p>
    <w:p w14:paraId="1FC7760A" w14:textId="77777777" w:rsidR="003214B6" w:rsidRDefault="003214B6" w:rsidP="00AD575C">
      <w:pPr>
        <w:jc w:val="both"/>
      </w:pPr>
    </w:p>
    <w:p w14:paraId="420829E9" w14:textId="77777777" w:rsidR="00AD575C" w:rsidRDefault="00AD575C" w:rsidP="00945681">
      <w:pPr>
        <w:pStyle w:val="RozpocetOdstavec"/>
      </w:pPr>
    </w:p>
    <w:p w14:paraId="4E3CA609" w14:textId="43BAD69A" w:rsidR="00945681" w:rsidRDefault="00945681" w:rsidP="00945681">
      <w:pPr>
        <w:pStyle w:val="RozpocetNadpis2"/>
      </w:pPr>
      <w:bookmarkStart w:id="134" w:name="_Toc155555630"/>
      <w:bookmarkStart w:id="135" w:name="_Toc183863025"/>
      <w:r>
        <w:t>Odvody na financování celouniverzitních aktivit</w:t>
      </w:r>
      <w:bookmarkEnd w:id="134"/>
      <w:r w:rsidR="00E01775">
        <w:rPr>
          <w:rStyle w:val="Znakapoznpodarou"/>
        </w:rPr>
        <w:footnoteReference w:id="7"/>
      </w:r>
      <w:bookmarkEnd w:id="135"/>
    </w:p>
    <w:p w14:paraId="07BA91AC" w14:textId="0163E0A8" w:rsidR="00C71852" w:rsidRDefault="00945681" w:rsidP="006E2907">
      <w:pPr>
        <w:pStyle w:val="RozpocetOdstavec"/>
      </w:pPr>
      <w:r>
        <w:t>Financování celouniverzitních aktivit je prováděno formou odvodů</w:t>
      </w:r>
      <w:r w:rsidR="00E01775">
        <w:t xml:space="preserve"> složeného ze dvou procentuálně rozdílných částí, a to </w:t>
      </w:r>
      <w:r>
        <w:t>z definované množiny výnosů jednotlivých součástí</w:t>
      </w:r>
      <w:r w:rsidR="00E01775">
        <w:t xml:space="preserve">, kde jsou započteny výnosy součástí z ukazatele A, K, P, J, FUČ, DKRVO a SVV v aktuálním kalendářním roce, </w:t>
      </w:r>
      <w:r w:rsidR="009A0908">
        <w:t xml:space="preserve">a </w:t>
      </w:r>
      <w:r w:rsidR="00E01775">
        <w:t xml:space="preserve">dále </w:t>
      </w:r>
      <w:r w:rsidR="009A0908">
        <w:t>ze všech ostatních výnosů</w:t>
      </w:r>
      <w:r w:rsidR="00B6571C">
        <w:t xml:space="preserve"> jednotlivých součástí</w:t>
      </w:r>
      <w:r w:rsidR="00B27FE5">
        <w:t xml:space="preserve"> aktuálního roku</w:t>
      </w:r>
      <w:r>
        <w:t>.</w:t>
      </w:r>
    </w:p>
    <w:p w14:paraId="1B732444" w14:textId="45ACC45D" w:rsidR="00C71852" w:rsidRDefault="00C71852" w:rsidP="006E2907">
      <w:pPr>
        <w:pStyle w:val="RozpocetOdstavec"/>
      </w:pPr>
    </w:p>
    <w:p w14:paraId="03E3E71C" w14:textId="77777777" w:rsidR="00C71852" w:rsidRDefault="00C71852" w:rsidP="006E2907">
      <w:pPr>
        <w:pStyle w:val="RozpocetOdstavec"/>
      </w:pPr>
    </w:p>
    <w:p w14:paraId="1A66461E" w14:textId="77777777" w:rsidR="00945681" w:rsidRDefault="00945681" w:rsidP="006E2907">
      <w:pPr>
        <w:pStyle w:val="RozpocetOdstavec"/>
      </w:pPr>
      <w:r>
        <w:t>Odvody finančních prostředků na celouniverzitní aktivity jsou realizovány:</w:t>
      </w:r>
    </w:p>
    <w:p w14:paraId="609CB0B5" w14:textId="0FF5ECD8" w:rsidR="00945681" w:rsidRDefault="00945681" w:rsidP="006E2907">
      <w:pPr>
        <w:pStyle w:val="Odstavecseseznamem"/>
        <w:numPr>
          <w:ilvl w:val="0"/>
          <w:numId w:val="25"/>
        </w:numPr>
        <w:jc w:val="both"/>
      </w:pPr>
      <w:r>
        <w:t xml:space="preserve">u </w:t>
      </w:r>
      <w:r w:rsidR="00B43DDF">
        <w:t>součástí</w:t>
      </w:r>
      <w:r>
        <w:t>, které disponují dostatečnými prostředky ve zdroji 1100 výhradně z tohoto zdroje,</w:t>
      </w:r>
    </w:p>
    <w:p w14:paraId="7633F85A" w14:textId="688BD1C4" w:rsidR="00945681" w:rsidRDefault="00945681" w:rsidP="006E2907">
      <w:pPr>
        <w:pStyle w:val="Odstavecseseznamem"/>
        <w:numPr>
          <w:ilvl w:val="0"/>
          <w:numId w:val="25"/>
        </w:numPr>
        <w:jc w:val="both"/>
      </w:pPr>
      <w:r>
        <w:t xml:space="preserve">u </w:t>
      </w:r>
      <w:r w:rsidR="00B43DDF">
        <w:t>součástí</w:t>
      </w:r>
      <w:r>
        <w:t>, které financemi ve zdroji 1100 nedisponují v dostatečné výši nebo vůbec, bude odvod proveden i z ostatních zdrojů individuálně.</w:t>
      </w:r>
    </w:p>
    <w:p w14:paraId="42CB846A" w14:textId="77777777" w:rsidR="00945681" w:rsidRDefault="00945681" w:rsidP="00945681">
      <w:pPr>
        <w:pStyle w:val="RozpocetOdstavec"/>
      </w:pPr>
    </w:p>
    <w:p w14:paraId="14A3A9C2" w14:textId="77777777" w:rsidR="00B178F7" w:rsidRDefault="00B178F7" w:rsidP="00945681">
      <w:pPr>
        <w:pStyle w:val="RozpocetOdstavec"/>
      </w:pPr>
      <w:r>
        <w:t xml:space="preserve">V případě, že v průběhu </w:t>
      </w:r>
      <w:r w:rsidR="005F381E">
        <w:t xml:space="preserve">roku 2025 </w:t>
      </w:r>
      <w:r>
        <w:t xml:space="preserve">součásti uplatní odvody do projektu </w:t>
      </w:r>
      <w:r w:rsidR="005F381E">
        <w:t xml:space="preserve">na celouniverzitní aktivity </w:t>
      </w:r>
      <w:r>
        <w:t xml:space="preserve">přes nákladový druh s prefixem 5, </w:t>
      </w:r>
      <w:r w:rsidR="005F381E">
        <w:t>sníží se jim ve stejné výši odvod za rok 2025</w:t>
      </w:r>
      <w:r w:rsidR="00370775">
        <w:t xml:space="preserve"> provedený ve zdroji 1100 popř. jiném zdroji, kterým již dané celouniverzitní aktivity uhradily</w:t>
      </w:r>
      <w:r w:rsidR="005F381E">
        <w:t>.</w:t>
      </w:r>
    </w:p>
    <w:p w14:paraId="65B42362" w14:textId="77777777" w:rsidR="005F381E" w:rsidRDefault="005F381E" w:rsidP="00945681">
      <w:pPr>
        <w:pStyle w:val="RozpocetOdstavec"/>
      </w:pPr>
    </w:p>
    <w:p w14:paraId="4ABE5160" w14:textId="77777777" w:rsidR="00945681" w:rsidRDefault="00945681" w:rsidP="00945681">
      <w:pPr>
        <w:pStyle w:val="RozpoetNadpis3"/>
      </w:pPr>
      <w:bookmarkStart w:id="136" w:name="_Toc155555631"/>
      <w:bookmarkStart w:id="137" w:name="_Toc183863026"/>
      <w:r>
        <w:t>Odvody na financování interních fondů</w:t>
      </w:r>
      <w:bookmarkEnd w:id="136"/>
      <w:bookmarkEnd w:id="137"/>
    </w:p>
    <w:p w14:paraId="1E410DE4" w14:textId="529FB695" w:rsidR="00945681" w:rsidRDefault="00834B08" w:rsidP="00945681">
      <w:pPr>
        <w:pStyle w:val="RozpocetOdstavec"/>
      </w:pPr>
      <w:r>
        <w:t xml:space="preserve">Prostředky na financování </w:t>
      </w:r>
      <w:r w:rsidR="00945681">
        <w:t xml:space="preserve">interních fondů </w:t>
      </w:r>
      <w:r w:rsidR="0031233D">
        <w:t>budou odvedeny ze součástí vč. KMZ</w:t>
      </w:r>
      <w:r w:rsidR="000F716D">
        <w:t xml:space="preserve">. KMZ se </w:t>
      </w:r>
      <w:r w:rsidR="00A30D54">
        <w:t>p</w:t>
      </w:r>
      <w:r w:rsidR="000F716D">
        <w:t xml:space="preserve">odílí ve výši </w:t>
      </w:r>
      <w:proofErr w:type="gramStart"/>
      <w:r w:rsidR="000F716D">
        <w:t>30  %</w:t>
      </w:r>
      <w:proofErr w:type="gramEnd"/>
      <w:r w:rsidR="00B27FE5">
        <w:t>.</w:t>
      </w:r>
      <w:r w:rsidR="0031233D">
        <w:t xml:space="preserve"> </w:t>
      </w:r>
    </w:p>
    <w:p w14:paraId="54F4E210" w14:textId="77777777" w:rsidR="0027635E" w:rsidRDefault="0027635E" w:rsidP="00945681">
      <w:pPr>
        <w:pStyle w:val="RozpocetOdstavec"/>
      </w:pPr>
    </w:p>
    <w:p w14:paraId="40BE93A3" w14:textId="77777777" w:rsidR="00945681" w:rsidRDefault="00945681" w:rsidP="00945681">
      <w:pPr>
        <w:pStyle w:val="RozpoetNadpis3"/>
      </w:pPr>
      <w:bookmarkStart w:id="138" w:name="_Toc155555632"/>
      <w:bookmarkStart w:id="139" w:name="_Toc183863027"/>
      <w:r>
        <w:t>Odvody na financování informačních zdrojů</w:t>
      </w:r>
      <w:bookmarkEnd w:id="138"/>
      <w:bookmarkEnd w:id="139"/>
    </w:p>
    <w:p w14:paraId="6A329A58" w14:textId="2AE3A24E" w:rsidR="00945681" w:rsidRDefault="00945681" w:rsidP="00945681">
      <w:pPr>
        <w:pStyle w:val="RozpocetOdstavec"/>
      </w:pPr>
      <w:r>
        <w:t>Prostředky na financování informačních zdrojů budou odvedeny z</w:t>
      </w:r>
      <w:r w:rsidR="00D43CD7">
        <w:t>e</w:t>
      </w:r>
      <w:r>
        <w:t> </w:t>
      </w:r>
      <w:r w:rsidR="00B43DDF">
        <w:t>součástí</w:t>
      </w:r>
      <w:r>
        <w:t xml:space="preserve"> vyjma KMZ</w:t>
      </w:r>
      <w:r w:rsidR="00B27FE5">
        <w:t>.</w:t>
      </w:r>
      <w:r>
        <w:t xml:space="preserve"> KMZ se na financování informačních zdrojů nepodílí.</w:t>
      </w:r>
    </w:p>
    <w:p w14:paraId="325822C6" w14:textId="77777777" w:rsidR="00945681" w:rsidRDefault="00945681" w:rsidP="00945681">
      <w:pPr>
        <w:pStyle w:val="RozpocetOdstavec"/>
      </w:pPr>
    </w:p>
    <w:p w14:paraId="7A3AC29E" w14:textId="77777777" w:rsidR="00945681" w:rsidRDefault="00945681" w:rsidP="00945681">
      <w:pPr>
        <w:pStyle w:val="RozpoetNadpis3"/>
      </w:pPr>
      <w:bookmarkStart w:id="140" w:name="_Toc155555633"/>
      <w:bookmarkStart w:id="141" w:name="_Toc183863028"/>
      <w:r>
        <w:t>Odvody na financování provozu rektorátu</w:t>
      </w:r>
      <w:bookmarkEnd w:id="140"/>
      <w:bookmarkEnd w:id="141"/>
    </w:p>
    <w:p w14:paraId="46594D80" w14:textId="77777777" w:rsidR="00A30D54" w:rsidRDefault="00A30D54" w:rsidP="00A30D54">
      <w:pPr>
        <w:pStyle w:val="RozpocetOdstavec"/>
      </w:pPr>
      <w:r w:rsidRPr="000F716D">
        <w:t>Na financování provozu rektorátu se bude KMZ podílet ve výši odpovídající 70 % výnosu z ukazatele J. Zbylá část prostředků na financování provozu rektorátu bude z ostatních organizačních jednotek odvedena podle podílu součtu výnosů z ukazatelů A, K, P, FUČ, DKRVO a SVV na celkovém výnosu UTB v těchto ukazatelích</w:t>
      </w:r>
      <w:r>
        <w:t xml:space="preserve"> a dále podle podílu výnosů z projektové činnosti. Míra odvodů z výnosů z projektové činnosti bude stanovena na základě simulací. </w:t>
      </w:r>
    </w:p>
    <w:p w14:paraId="013EC829" w14:textId="77777777" w:rsidR="00945681" w:rsidRDefault="00945681" w:rsidP="00945681">
      <w:pPr>
        <w:pStyle w:val="RozpocetOdstavec"/>
      </w:pPr>
    </w:p>
    <w:p w14:paraId="60918371" w14:textId="6AFF1053" w:rsidR="00945681" w:rsidRDefault="00945681" w:rsidP="00945681">
      <w:pPr>
        <w:pStyle w:val="RozpoetNadpis3"/>
      </w:pPr>
      <w:bookmarkStart w:id="142" w:name="_Toc183863029"/>
      <w:bookmarkStart w:id="143" w:name="_Toc155555634"/>
      <w:r>
        <w:t xml:space="preserve">Odvody na </w:t>
      </w:r>
      <w:r w:rsidR="00A8301C">
        <w:t xml:space="preserve">zdroje </w:t>
      </w:r>
      <w:r w:rsidR="00ED7D3E">
        <w:t>Stavební komise</w:t>
      </w:r>
      <w:r w:rsidR="009A32D1">
        <w:t xml:space="preserve">, </w:t>
      </w:r>
      <w:r w:rsidR="00A8301C">
        <w:t>celouniverzitní SZNN</w:t>
      </w:r>
      <w:r w:rsidR="00A8301C" w:rsidDel="00A8301C">
        <w:t xml:space="preserve"> </w:t>
      </w:r>
      <w:r w:rsidR="00CF2656">
        <w:t>a celouniverzitní projekty</w:t>
      </w:r>
      <w:bookmarkEnd w:id="142"/>
      <w:r w:rsidR="00CF2656" w:rsidDel="00A8301C">
        <w:t xml:space="preserve"> </w:t>
      </w:r>
      <w:bookmarkEnd w:id="143"/>
    </w:p>
    <w:p w14:paraId="496C68E2" w14:textId="51A21886" w:rsidR="00945681" w:rsidRDefault="00945681" w:rsidP="00945681">
      <w:pPr>
        <w:pStyle w:val="RozpocetOdstavec"/>
      </w:pPr>
      <w:r>
        <w:t xml:space="preserve">Prostředky na financování </w:t>
      </w:r>
      <w:r w:rsidR="00ED7D3E">
        <w:t>Stavební komise</w:t>
      </w:r>
      <w:r w:rsidR="00A8301C">
        <w:t xml:space="preserve"> a celouniverzitní SZNN</w:t>
      </w:r>
      <w:r w:rsidR="00CF2656">
        <w:t xml:space="preserve"> a celouniverzitní projekty</w:t>
      </w:r>
      <w:r w:rsidR="00A8301C" w:rsidDel="00A8301C">
        <w:t xml:space="preserve"> </w:t>
      </w:r>
      <w:r>
        <w:t>budou odvedeny z</w:t>
      </w:r>
      <w:r w:rsidR="009A32D1">
        <w:t>e</w:t>
      </w:r>
      <w:r>
        <w:t> </w:t>
      </w:r>
      <w:r w:rsidR="00B43DDF">
        <w:t>součástí</w:t>
      </w:r>
      <w:r>
        <w:t xml:space="preserve"> vyjma KMZ</w:t>
      </w:r>
      <w:r w:rsidR="00074B2F">
        <w:t>.</w:t>
      </w:r>
      <w:r w:rsidR="008D66A2">
        <w:t xml:space="preserve"> </w:t>
      </w:r>
      <w:r>
        <w:t>KMZ se na financování celouniverzitních zdrojů nepodílí, jelikož vytváří vlastní FRIM.</w:t>
      </w:r>
    </w:p>
    <w:p w14:paraId="5F007B71" w14:textId="77777777" w:rsidR="00945681" w:rsidRDefault="00945681" w:rsidP="00945681">
      <w:pPr>
        <w:pStyle w:val="RozpocetOdstavec"/>
      </w:pPr>
    </w:p>
    <w:p w14:paraId="308C99FC" w14:textId="77777777" w:rsidR="009A0908" w:rsidRDefault="009A0908" w:rsidP="009A0908">
      <w:pPr>
        <w:pStyle w:val="RozpocetOdstavec"/>
        <w:ind w:left="1440"/>
      </w:pPr>
    </w:p>
    <w:p w14:paraId="09EA4DAE" w14:textId="77777777" w:rsidR="009A0908" w:rsidRDefault="009A0908" w:rsidP="00D43CD7">
      <w:pPr>
        <w:pStyle w:val="RozpocetOdstavec"/>
        <w:ind w:left="1440"/>
      </w:pPr>
    </w:p>
    <w:p w14:paraId="7CB2B9C4" w14:textId="77777777" w:rsidR="00F827A7" w:rsidRDefault="00F827A7" w:rsidP="00D43CD7">
      <w:pPr>
        <w:pStyle w:val="RozpocetOdstavec"/>
        <w:ind w:left="1440"/>
      </w:pPr>
    </w:p>
    <w:p w14:paraId="6F8D7ED3" w14:textId="77777777" w:rsidR="00F827A7" w:rsidRDefault="00F827A7" w:rsidP="00D43CD7">
      <w:pPr>
        <w:pStyle w:val="RozpocetOdstavec"/>
        <w:ind w:left="1440"/>
      </w:pPr>
    </w:p>
    <w:p w14:paraId="24F299F7" w14:textId="77777777" w:rsidR="00945681" w:rsidRDefault="00945681" w:rsidP="00945681">
      <w:pPr>
        <w:pStyle w:val="RozpocetNadpis1"/>
      </w:pPr>
      <w:bookmarkStart w:id="144" w:name="_Toc155555635"/>
      <w:bookmarkStart w:id="145" w:name="_Toc183863030"/>
      <w:r>
        <w:t>Čerpání finančních prostředků</w:t>
      </w:r>
      <w:bookmarkEnd w:id="144"/>
      <w:bookmarkEnd w:id="145"/>
    </w:p>
    <w:p w14:paraId="0A097100" w14:textId="41DB3796" w:rsidR="00945681" w:rsidRDefault="00793B80" w:rsidP="00945681">
      <w:pPr>
        <w:pStyle w:val="RozpocetOdstavec"/>
      </w:pPr>
      <w:r>
        <w:t>Součásti</w:t>
      </w:r>
      <w:r w:rsidR="00945681">
        <w:t xml:space="preserve"> hospodaří s přidělenými finančními prostředky samostatně. Při hospodaření s přidělenými prostředky musí </w:t>
      </w:r>
      <w:r>
        <w:t>součásti</w:t>
      </w:r>
      <w:r w:rsidR="00945681">
        <w:t xml:space="preserve"> respektovat jejich účelovost</w:t>
      </w:r>
      <w:r w:rsidR="00B56AD2">
        <w:t>, efektivnost a hospodárnost</w:t>
      </w:r>
      <w:r w:rsidR="00945681">
        <w:t>.</w:t>
      </w:r>
    </w:p>
    <w:p w14:paraId="2740BF6E" w14:textId="77777777" w:rsidR="00945681" w:rsidRDefault="00945681" w:rsidP="00945681">
      <w:pPr>
        <w:pStyle w:val="RozpocetOdstavec"/>
      </w:pPr>
    </w:p>
    <w:p w14:paraId="79FC9BCD" w14:textId="77777777" w:rsidR="00945681" w:rsidRDefault="00945681" w:rsidP="00945681">
      <w:pPr>
        <w:pStyle w:val="RozpocetNadpis2"/>
      </w:pPr>
      <w:bookmarkStart w:id="146" w:name="_Toc155555636"/>
      <w:bookmarkStart w:id="147" w:name="_Toc183863031"/>
      <w:r>
        <w:t>Počáteční nastavení financí ve fondech</w:t>
      </w:r>
      <w:bookmarkEnd w:id="146"/>
      <w:bookmarkEnd w:id="147"/>
    </w:p>
    <w:p w14:paraId="6AF1F431" w14:textId="77777777" w:rsidR="00945681" w:rsidRDefault="00945681" w:rsidP="00945681">
      <w:pPr>
        <w:pStyle w:val="RozpocetOdstavec"/>
      </w:pPr>
      <w:r>
        <w:t xml:space="preserve">Počáteční stav roku </w:t>
      </w:r>
      <w:r w:rsidR="00457946">
        <w:t xml:space="preserve">2025 </w:t>
      </w:r>
      <w:r>
        <w:t xml:space="preserve">ve finančních fondech UTB je dán stavem fondů dle účetní závěrky ke dni 31. prosince </w:t>
      </w:r>
      <w:r w:rsidR="00457946">
        <w:t>2024</w:t>
      </w:r>
      <w:r>
        <w:t>. UTB jako celek má k dispozici finanční rezervy.</w:t>
      </w:r>
    </w:p>
    <w:p w14:paraId="5F31EB38" w14:textId="77777777" w:rsidR="00945681" w:rsidRDefault="00945681" w:rsidP="00945681">
      <w:pPr>
        <w:pStyle w:val="RozpocetOdstavec"/>
      </w:pPr>
    </w:p>
    <w:p w14:paraId="1919A115" w14:textId="56221E69" w:rsidR="00945681" w:rsidRDefault="00945681" w:rsidP="00945681">
      <w:pPr>
        <w:pStyle w:val="RozpocetOdstavec"/>
      </w:pPr>
      <w:r>
        <w:t xml:space="preserve">Jednotlivé </w:t>
      </w:r>
      <w:r w:rsidR="00793B80">
        <w:t>součásti</w:t>
      </w:r>
      <w:r>
        <w:t xml:space="preserve"> budou mít podle analytického výkaznictví k 1. 1. </w:t>
      </w:r>
      <w:r w:rsidR="00D038C1">
        <w:t xml:space="preserve">2025 </w:t>
      </w:r>
      <w:r>
        <w:t>k dispozici zůstatky v dalších fondech UTB:</w:t>
      </w:r>
    </w:p>
    <w:p w14:paraId="07455F06" w14:textId="77777777" w:rsidR="00945681" w:rsidRDefault="00945681" w:rsidP="00945681">
      <w:pPr>
        <w:pStyle w:val="Odstavecseseznamem"/>
        <w:numPr>
          <w:ilvl w:val="0"/>
          <w:numId w:val="29"/>
        </w:numPr>
      </w:pPr>
      <w:r>
        <w:t>fond odměn,</w:t>
      </w:r>
    </w:p>
    <w:p w14:paraId="0B5B2C18" w14:textId="77777777" w:rsidR="00945681" w:rsidRDefault="00945681" w:rsidP="00945681">
      <w:pPr>
        <w:pStyle w:val="Odstavecseseznamem"/>
        <w:numPr>
          <w:ilvl w:val="0"/>
          <w:numId w:val="29"/>
        </w:numPr>
      </w:pPr>
      <w:r>
        <w:t>stipendijní fond,</w:t>
      </w:r>
    </w:p>
    <w:p w14:paraId="43B75010" w14:textId="77777777" w:rsidR="00945681" w:rsidRDefault="00945681" w:rsidP="00945681">
      <w:pPr>
        <w:pStyle w:val="Odstavecseseznamem"/>
        <w:numPr>
          <w:ilvl w:val="0"/>
          <w:numId w:val="29"/>
        </w:numPr>
      </w:pPr>
      <w:r>
        <w:t>fond reprodukce investičního majetku,</w:t>
      </w:r>
    </w:p>
    <w:p w14:paraId="6A874A41" w14:textId="77777777" w:rsidR="00945681" w:rsidRDefault="00945681" w:rsidP="00945681">
      <w:pPr>
        <w:pStyle w:val="Odstavecseseznamem"/>
        <w:numPr>
          <w:ilvl w:val="0"/>
          <w:numId w:val="29"/>
        </w:numPr>
      </w:pPr>
      <w:r>
        <w:t>fond provozních prostředků,</w:t>
      </w:r>
    </w:p>
    <w:p w14:paraId="633894A6" w14:textId="77777777" w:rsidR="00945681" w:rsidRDefault="00945681" w:rsidP="00945681">
      <w:pPr>
        <w:pStyle w:val="Odstavecseseznamem"/>
        <w:numPr>
          <w:ilvl w:val="0"/>
          <w:numId w:val="29"/>
        </w:numPr>
      </w:pPr>
      <w:r>
        <w:t>fond sociální,</w:t>
      </w:r>
    </w:p>
    <w:p w14:paraId="0CAB99DF" w14:textId="77777777" w:rsidR="00945681" w:rsidRDefault="00945681" w:rsidP="00945681">
      <w:pPr>
        <w:pStyle w:val="Odstavecseseznamem"/>
        <w:numPr>
          <w:ilvl w:val="0"/>
          <w:numId w:val="29"/>
        </w:numPr>
      </w:pPr>
      <w:r>
        <w:t>fond účelově určených prostředků.</w:t>
      </w:r>
    </w:p>
    <w:p w14:paraId="2E3AB344" w14:textId="77777777" w:rsidR="00945681" w:rsidRDefault="00945681" w:rsidP="00945681">
      <w:pPr>
        <w:pStyle w:val="RozpocetOdstavec"/>
      </w:pPr>
    </w:p>
    <w:p w14:paraId="1CFBF479" w14:textId="48E9FB07" w:rsidR="00945681" w:rsidRDefault="00945681" w:rsidP="00945681">
      <w:pPr>
        <w:pStyle w:val="RozpocetOdstavec"/>
      </w:pPr>
      <w:r>
        <w:t xml:space="preserve">Hospodářské výsledky </w:t>
      </w:r>
      <w:r w:rsidR="00B43DDF">
        <w:t>součástí</w:t>
      </w:r>
      <w:r>
        <w:t xml:space="preserve"> budou navrženy (po finančním vypořádání se státním rozpočtem za rok </w:t>
      </w:r>
      <w:r w:rsidR="00D038C1">
        <w:t xml:space="preserve">2024 </w:t>
      </w:r>
      <w:r>
        <w:t>a odsouhlasení výsledků hospodaření na MŠMT) k převodu do fondu reprodukce investičního majetku, pokud nebude organizační jednotka požadovat jinak.</w:t>
      </w:r>
    </w:p>
    <w:p w14:paraId="08DE855A" w14:textId="77777777" w:rsidR="00945681" w:rsidRDefault="00945681" w:rsidP="00945681">
      <w:pPr>
        <w:pStyle w:val="RozpocetOdstavec"/>
      </w:pPr>
    </w:p>
    <w:p w14:paraId="5BAE746F" w14:textId="77777777" w:rsidR="00945681" w:rsidRDefault="00945681" w:rsidP="00945681">
      <w:pPr>
        <w:pStyle w:val="RozpoetNadpis3"/>
      </w:pPr>
      <w:bookmarkStart w:id="148" w:name="_Toc155555637"/>
      <w:bookmarkStart w:id="149" w:name="_Toc183863032"/>
      <w:r>
        <w:t>Tvorba sociálního fondu</w:t>
      </w:r>
      <w:bookmarkEnd w:id="148"/>
      <w:bookmarkEnd w:id="149"/>
    </w:p>
    <w:p w14:paraId="4EB59CA4" w14:textId="77777777" w:rsidR="00945681" w:rsidRDefault="00945681" w:rsidP="00945681">
      <w:pPr>
        <w:pStyle w:val="RozpocetOdstavec"/>
      </w:pPr>
      <w:r>
        <w:t>V souladu s interními předpisy bude na součástech vytvářen sociální fond ve výši max. 1</w:t>
      </w:r>
      <w:r w:rsidR="006E2907">
        <w:t>,0</w:t>
      </w:r>
      <w:r>
        <w:t xml:space="preserve"> % vyplacených mezd určený výhradně pro krytí těchto zaměstnavatelem vyplácených příspěvků:</w:t>
      </w:r>
    </w:p>
    <w:p w14:paraId="28472302" w14:textId="77777777" w:rsidR="00945681" w:rsidRDefault="00945681" w:rsidP="00945681">
      <w:pPr>
        <w:pStyle w:val="Odstavecseseznamem"/>
        <w:numPr>
          <w:ilvl w:val="0"/>
          <w:numId w:val="26"/>
        </w:numPr>
        <w:jc w:val="both"/>
      </w:pPr>
      <w:r>
        <w:t>příspěvek zaměstnanci na penzijní připojištění a penzijní pojištění se státním příspěvkem,</w:t>
      </w:r>
    </w:p>
    <w:p w14:paraId="4C16DEFD" w14:textId="77777777" w:rsidR="00945681" w:rsidRDefault="00945681" w:rsidP="00945681">
      <w:pPr>
        <w:pStyle w:val="Odstavecseseznamem"/>
        <w:numPr>
          <w:ilvl w:val="0"/>
          <w:numId w:val="26"/>
        </w:numPr>
        <w:jc w:val="both"/>
      </w:pPr>
      <w:r>
        <w:t>příspěvek na penzijní připojištění a penzijní pojištění poukázaný ve prospěch zaměstnance,</w:t>
      </w:r>
    </w:p>
    <w:p w14:paraId="247572E4" w14:textId="77777777" w:rsidR="00945681" w:rsidRDefault="00945681" w:rsidP="00945681">
      <w:pPr>
        <w:pStyle w:val="Odstavecseseznamem"/>
        <w:numPr>
          <w:ilvl w:val="0"/>
          <w:numId w:val="26"/>
        </w:numPr>
        <w:jc w:val="both"/>
      </w:pPr>
      <w:r>
        <w:t>příspěvek na nepeněžní plněn</w:t>
      </w:r>
      <w:r w:rsidR="006E2907">
        <w:t>í</w:t>
      </w:r>
      <w:r>
        <w:t xml:space="preserve"> poskytované ve formě </w:t>
      </w:r>
      <w:proofErr w:type="spellStart"/>
      <w:r>
        <w:t>benefitních</w:t>
      </w:r>
      <w:proofErr w:type="spellEnd"/>
      <w:r>
        <w:t xml:space="preserve"> karet nabitých příspěvkem ve formě bodů (benefit na sportovní a další aktivity pro zaměstnance, kterým není hrazen příspěvek k penzijnímu pojištění či připojištění).</w:t>
      </w:r>
    </w:p>
    <w:p w14:paraId="48C56CA5" w14:textId="77777777" w:rsidR="00945681" w:rsidRDefault="00945681" w:rsidP="00945681">
      <w:pPr>
        <w:pStyle w:val="RozpocetOdstavec"/>
      </w:pPr>
    </w:p>
    <w:p w14:paraId="58E5CB49" w14:textId="77777777" w:rsidR="00945681" w:rsidRDefault="00945681" w:rsidP="00945681">
      <w:pPr>
        <w:pStyle w:val="RozpocetNadpis2"/>
      </w:pPr>
      <w:bookmarkStart w:id="150" w:name="_Toc155555638"/>
      <w:bookmarkStart w:id="151" w:name="_Toc183863033"/>
      <w:r>
        <w:t>Čerpání DKRVO na organizačních jednotkách</w:t>
      </w:r>
      <w:bookmarkEnd w:id="150"/>
      <w:bookmarkEnd w:id="151"/>
    </w:p>
    <w:p w14:paraId="02B48517" w14:textId="77777777" w:rsidR="00945681" w:rsidRDefault="00945681" w:rsidP="00945681">
      <w:pPr>
        <w:pStyle w:val="RozpocetOdstavec"/>
      </w:pPr>
      <w:r>
        <w:t>V souladu s doporučením MŠMT vysokým školám pro užití prostředků poskytovaných na DKRVO směrem k institucionální přeměně a skutečnému rozvoji výzkumné organizace jako celku, kdy za zcela klíčovou pro rozvoj výzkumného systému je ministerstvem označena vnitřní konsolidace a nezbytná větší centralizace procesů, zejména ve vztahu k distribuci prostředků DKRVO, jsou návazně na UTB preferovány oblasti témat pro distribuci prostředků DKRVO formou interních projektů týkající se zejména:</w:t>
      </w:r>
    </w:p>
    <w:p w14:paraId="62628777" w14:textId="77777777" w:rsidR="00945681" w:rsidRDefault="00945681" w:rsidP="00945681">
      <w:pPr>
        <w:pStyle w:val="Odstavecseseznamem"/>
        <w:numPr>
          <w:ilvl w:val="0"/>
          <w:numId w:val="21"/>
        </w:numPr>
      </w:pPr>
      <w:r>
        <w:t>systému kariérního růstu akademických a vědeckých pracovníků,</w:t>
      </w:r>
    </w:p>
    <w:p w14:paraId="78F3BE57" w14:textId="77777777" w:rsidR="00945681" w:rsidRDefault="00945681" w:rsidP="00945681">
      <w:pPr>
        <w:pStyle w:val="Odstavecseseznamem"/>
        <w:numPr>
          <w:ilvl w:val="0"/>
          <w:numId w:val="21"/>
        </w:numPr>
      </w:pPr>
      <w:r>
        <w:t>systémových opatření pro podporu kvalitního výzkumu,</w:t>
      </w:r>
    </w:p>
    <w:p w14:paraId="39DA05D8" w14:textId="77777777" w:rsidR="00945681" w:rsidRDefault="00945681" w:rsidP="00945681">
      <w:pPr>
        <w:pStyle w:val="Odstavecseseznamem"/>
        <w:numPr>
          <w:ilvl w:val="0"/>
          <w:numId w:val="21"/>
        </w:numPr>
      </w:pPr>
      <w:r>
        <w:t>podpory mezinárodní spolupráce a projektů mezinárodní spolupráce,</w:t>
      </w:r>
    </w:p>
    <w:p w14:paraId="7C1EFB38" w14:textId="77777777" w:rsidR="00945681" w:rsidRDefault="00945681" w:rsidP="00945681">
      <w:pPr>
        <w:pStyle w:val="Odstavecseseznamem"/>
        <w:numPr>
          <w:ilvl w:val="0"/>
          <w:numId w:val="21"/>
        </w:numPr>
      </w:pPr>
      <w:r>
        <w:t>udržení a podpory excelentních výzkumníků,</w:t>
      </w:r>
    </w:p>
    <w:p w14:paraId="4B9885AF" w14:textId="77777777" w:rsidR="00945681" w:rsidRDefault="00945681" w:rsidP="00945681">
      <w:pPr>
        <w:pStyle w:val="Odstavecseseznamem"/>
        <w:numPr>
          <w:ilvl w:val="0"/>
          <w:numId w:val="21"/>
        </w:numPr>
      </w:pPr>
      <w:r>
        <w:t>naplňování interních a národních strategií a oblasti lidských zdrojů,</w:t>
      </w:r>
    </w:p>
    <w:p w14:paraId="354D6B9B" w14:textId="77777777" w:rsidR="00945681" w:rsidRDefault="00945681" w:rsidP="00945681">
      <w:pPr>
        <w:pStyle w:val="Odstavecseseznamem"/>
        <w:numPr>
          <w:ilvl w:val="0"/>
          <w:numId w:val="21"/>
        </w:numPr>
      </w:pPr>
      <w:r>
        <w:t>podpory řízeného týmového výzkumu v excelentních směrech.</w:t>
      </w:r>
    </w:p>
    <w:p w14:paraId="7625FBC3" w14:textId="77777777" w:rsidR="00945681" w:rsidRDefault="00945681" w:rsidP="00945681">
      <w:pPr>
        <w:pStyle w:val="RozpocetOdstavec"/>
      </w:pPr>
    </w:p>
    <w:p w14:paraId="2A385B9B" w14:textId="3D2C5621" w:rsidR="00945681" w:rsidRDefault="00A37F29" w:rsidP="00945681">
      <w:pPr>
        <w:pStyle w:val="RozpocetOdstavec"/>
      </w:pPr>
      <w:r>
        <w:t>Součásti</w:t>
      </w:r>
      <w:r w:rsidR="00945681">
        <w:t xml:space="preserve"> budou čerpat část prostředků formou interních projektů. Interní projekty musí být v souladu s cíli strategických materiálů UTB nebo obdobných materiálů na fakultní úrovni a musí být vyčerpáno min. </w:t>
      </w:r>
      <w:r>
        <w:t xml:space="preserve">30 </w:t>
      </w:r>
      <w:r w:rsidR="00945681">
        <w:t>% z celkových přidělených prostředků na DKRVO</w:t>
      </w:r>
      <w:r>
        <w:t xml:space="preserve"> součásti</w:t>
      </w:r>
      <w:r w:rsidR="00945681">
        <w:t>.</w:t>
      </w:r>
    </w:p>
    <w:p w14:paraId="4F1F1536" w14:textId="77777777" w:rsidR="00945681" w:rsidRDefault="00945681" w:rsidP="00945681">
      <w:pPr>
        <w:pStyle w:val="RozpocetOdstavec"/>
      </w:pPr>
    </w:p>
    <w:p w14:paraId="767D9287" w14:textId="77777777" w:rsidR="00945681" w:rsidRDefault="00945681" w:rsidP="00945681">
      <w:pPr>
        <w:pStyle w:val="RozpocetOdstavec"/>
      </w:pPr>
      <w:r>
        <w:t>Interní použití prostředků se řídí následujícími pravidly:</w:t>
      </w:r>
    </w:p>
    <w:p w14:paraId="4A6B440C" w14:textId="77777777" w:rsidR="00945681" w:rsidRDefault="00945681" w:rsidP="00945681">
      <w:pPr>
        <w:pStyle w:val="Odstavecseseznamem"/>
        <w:numPr>
          <w:ilvl w:val="0"/>
          <w:numId w:val="30"/>
        </w:numPr>
        <w:jc w:val="both"/>
      </w:pPr>
      <w:r>
        <w:t>projekty schvaluje rektor,</w:t>
      </w:r>
    </w:p>
    <w:p w14:paraId="101E55B5" w14:textId="688DA298" w:rsidR="00945681" w:rsidRDefault="00945681" w:rsidP="00945681">
      <w:pPr>
        <w:pStyle w:val="Odstavecseseznamem"/>
        <w:numPr>
          <w:ilvl w:val="0"/>
          <w:numId w:val="30"/>
        </w:numPr>
        <w:jc w:val="both"/>
      </w:pPr>
      <w:r>
        <w:t xml:space="preserve">projekty budou evidovány na samostatných SPP prvcích. </w:t>
      </w:r>
      <w:r w:rsidR="00C0296B">
        <w:t>Čerpání na těchto SPP prvcích je možné i před schválením projektu rek</w:t>
      </w:r>
      <w:r w:rsidR="00336C6B">
        <w:t>t</w:t>
      </w:r>
      <w:r w:rsidR="00C0296B">
        <w:t>ore</w:t>
      </w:r>
      <w:r w:rsidR="00141E91">
        <w:t>m</w:t>
      </w:r>
      <w:r w:rsidR="00C0296B">
        <w:t xml:space="preserve"> ale pouze za předpokladu, že v případě neschválení projektu rektorem nebudou náklady přeúčtovány</w:t>
      </w:r>
      <w:r w:rsidR="002D2E85">
        <w:t>, z</w:t>
      </w:r>
      <w:r w:rsidR="00A30D54">
        <w:t>ů</w:t>
      </w:r>
      <w:r w:rsidR="002D2E85">
        <w:t>stanou ve zdroji DKRVO jako další fakultní podpora vědeckých projektů nad rámec povinných 30 %.</w:t>
      </w:r>
    </w:p>
    <w:p w14:paraId="76CAAFF5" w14:textId="77777777" w:rsidR="00945681" w:rsidRDefault="00945681" w:rsidP="00945681">
      <w:pPr>
        <w:pStyle w:val="Odstavecseseznamem"/>
        <w:numPr>
          <w:ilvl w:val="0"/>
          <w:numId w:val="30"/>
        </w:numPr>
        <w:jc w:val="both"/>
      </w:pPr>
      <w:r>
        <w:t>projekty mohou být i víceleté, max. doba realizace do konce roku 20</w:t>
      </w:r>
      <w:r w:rsidR="009522C2">
        <w:t>27</w:t>
      </w:r>
      <w:r w:rsidR="00A37F29">
        <w:t>,</w:t>
      </w:r>
    </w:p>
    <w:p w14:paraId="58CD347A" w14:textId="067BC53C" w:rsidR="00945681" w:rsidRDefault="00A37F29" w:rsidP="00945681">
      <w:pPr>
        <w:pStyle w:val="Odstavecseseznamem"/>
        <w:numPr>
          <w:ilvl w:val="0"/>
          <w:numId w:val="30"/>
        </w:numPr>
        <w:jc w:val="both"/>
      </w:pPr>
      <w:r>
        <w:rPr>
          <w:rFonts w:eastAsia="Times New Roman"/>
        </w:rPr>
        <w:t>součást musí předložit projekty ke schválení rektorovi nejpozději do 2 měsíců od schválení Rozpisu rozpočtu UTB, nejpozději však do 31. 5. 2025.</w:t>
      </w:r>
      <w:r>
        <w:t xml:space="preserve"> P</w:t>
      </w:r>
      <w:r w:rsidR="00945681">
        <w:t xml:space="preserve">okud součást nepředloží projekty v požadovaném objemu do </w:t>
      </w:r>
      <w:r>
        <w:t>31</w:t>
      </w:r>
      <w:r w:rsidR="00945681">
        <w:t xml:space="preserve">. </w:t>
      </w:r>
      <w:r>
        <w:t>5</w:t>
      </w:r>
      <w:r w:rsidR="00945681">
        <w:t xml:space="preserve">. </w:t>
      </w:r>
      <w:r w:rsidR="009522C2">
        <w:t>2025</w:t>
      </w:r>
      <w:r w:rsidR="00945681">
        <w:t>, budou přidělené prostředky</w:t>
      </w:r>
      <w:r>
        <w:t xml:space="preserve"> v daném objemu </w:t>
      </w:r>
      <w:r w:rsidR="00945681">
        <w:t>převedeny do interního Fondu strategického rozvoje.</w:t>
      </w:r>
    </w:p>
    <w:p w14:paraId="53630A81" w14:textId="77777777" w:rsidR="00945681" w:rsidRDefault="00945681" w:rsidP="00945681">
      <w:pPr>
        <w:pStyle w:val="RozpocetOdstavec"/>
      </w:pPr>
    </w:p>
    <w:p w14:paraId="1996DD11" w14:textId="554A49EA" w:rsidR="00945681" w:rsidRDefault="00945681" w:rsidP="00945681">
      <w:pPr>
        <w:pStyle w:val="RozpocetNadpis2"/>
      </w:pPr>
      <w:bookmarkStart w:id="152" w:name="_Toc155555639"/>
      <w:bookmarkStart w:id="153" w:name="_Toc183863034"/>
      <w:r>
        <w:t xml:space="preserve">Čerpání prostředků na dlouhodobý majetek </w:t>
      </w:r>
      <w:bookmarkEnd w:id="152"/>
      <w:r w:rsidR="00B43DDF">
        <w:t>součástí</w:t>
      </w:r>
      <w:bookmarkEnd w:id="153"/>
    </w:p>
    <w:p w14:paraId="4BABA5B9" w14:textId="06F09202" w:rsidR="00945681" w:rsidRDefault="00945681" w:rsidP="00945681">
      <w:pPr>
        <w:pStyle w:val="RozpocetOdstavec"/>
      </w:pPr>
      <w:r w:rsidRPr="007545BA">
        <w:t xml:space="preserve">Dlouhodobý hmotný i nehmotný majetek pořizovaný </w:t>
      </w:r>
      <w:r>
        <w:t>organizačními jednotkami</w:t>
      </w:r>
      <w:r w:rsidRPr="007545BA">
        <w:t xml:space="preserve"> (tzv. strojní investice) je financován přímo z</w:t>
      </w:r>
      <w:r>
        <w:t> disponibilních prostředků</w:t>
      </w:r>
      <w:r w:rsidRPr="007545BA">
        <w:t xml:space="preserve"> dané </w:t>
      </w:r>
      <w:r w:rsidR="00793B80">
        <w:t>součásti</w:t>
      </w:r>
      <w:r w:rsidRPr="007545BA">
        <w:t xml:space="preserve"> formou výměny provozních prostředků za kapitálové. </w:t>
      </w:r>
      <w:r>
        <w:t xml:space="preserve">Výměny provozních prostředků za kapitálové budou v roce </w:t>
      </w:r>
      <w:r w:rsidR="00AE7BA6">
        <w:t xml:space="preserve">2025 </w:t>
      </w:r>
      <w:r>
        <w:t>realizovány</w:t>
      </w:r>
      <w:r w:rsidR="00AE7BA6">
        <w:t xml:space="preserve"> na základě žádosti součásti</w:t>
      </w:r>
      <w:r>
        <w:t xml:space="preserve"> v termínech </w:t>
      </w:r>
      <w:r w:rsidR="00AE7BA6">
        <w:t>do konce května 2025</w:t>
      </w:r>
      <w:r>
        <w:t xml:space="preserve"> a </w:t>
      </w:r>
      <w:r w:rsidR="00AE7BA6">
        <w:t>do konce září 2025</w:t>
      </w:r>
      <w:r>
        <w:t xml:space="preserve">. </w:t>
      </w:r>
      <w:r w:rsidRPr="007545BA">
        <w:t>Výměnu realizuje kvestor na základě žádosti.</w:t>
      </w:r>
    </w:p>
    <w:p w14:paraId="13018E2A" w14:textId="77777777" w:rsidR="00945681" w:rsidRDefault="00945681" w:rsidP="00945681">
      <w:pPr>
        <w:pStyle w:val="RozpocetOdstavec"/>
      </w:pPr>
    </w:p>
    <w:p w14:paraId="3DB7A093" w14:textId="77777777" w:rsidR="00945681" w:rsidRDefault="00945681" w:rsidP="00945681">
      <w:pPr>
        <w:pStyle w:val="RozpocetNadpis2"/>
      </w:pPr>
      <w:bookmarkStart w:id="154" w:name="_Toc155555640"/>
      <w:bookmarkStart w:id="155" w:name="_Toc183863035"/>
      <w:r>
        <w:t>Čerpání dispozičního fondu</w:t>
      </w:r>
      <w:bookmarkEnd w:id="154"/>
      <w:bookmarkEnd w:id="155"/>
    </w:p>
    <w:p w14:paraId="4897ED89" w14:textId="58CDC652" w:rsidR="00945681" w:rsidRDefault="00945681" w:rsidP="00945681">
      <w:pPr>
        <w:pStyle w:val="RozpocetOdstavec"/>
      </w:pPr>
      <w:r>
        <w:t xml:space="preserve">Individuální financování některých </w:t>
      </w:r>
      <w:r w:rsidR="00B43DDF">
        <w:t>součástí</w:t>
      </w:r>
      <w:r>
        <w:t xml:space="preserve"> slouží k pokrytí oprávněných </w:t>
      </w:r>
      <w:r w:rsidR="007974BD">
        <w:br/>
      </w:r>
      <w:r>
        <w:t>a zdůvodněných potřeb jednotek, které mohou být algoritmicky obtížně vyčíslitelné. Jde o tyto jednotky:</w:t>
      </w:r>
    </w:p>
    <w:p w14:paraId="07807B36" w14:textId="77777777" w:rsidR="00945681" w:rsidRDefault="00945681" w:rsidP="00945681">
      <w:pPr>
        <w:pStyle w:val="Odstavecseseznamem"/>
        <w:numPr>
          <w:ilvl w:val="0"/>
          <w:numId w:val="31"/>
        </w:numPr>
      </w:pPr>
      <w:r>
        <w:t>Ústav tělesné výchovy (dále jen „UTV“),</w:t>
      </w:r>
    </w:p>
    <w:p w14:paraId="6703834F" w14:textId="77777777" w:rsidR="00945681" w:rsidRDefault="00945681" w:rsidP="00945681">
      <w:pPr>
        <w:pStyle w:val="Odstavecseseznamem"/>
        <w:numPr>
          <w:ilvl w:val="0"/>
          <w:numId w:val="31"/>
        </w:numPr>
      </w:pPr>
      <w:r>
        <w:t>Univerzitní mateřská školu Qočna (dále jen „UMŠ“),</w:t>
      </w:r>
    </w:p>
    <w:p w14:paraId="0CD14C7D" w14:textId="693E2243" w:rsidR="00945681" w:rsidRDefault="00945681" w:rsidP="00945681">
      <w:pPr>
        <w:pStyle w:val="Odstavecseseznamem"/>
        <w:numPr>
          <w:ilvl w:val="0"/>
          <w:numId w:val="31"/>
        </w:numPr>
      </w:pPr>
      <w:r>
        <w:t>Centrum transferu technologií (dále jen „CTT“)</w:t>
      </w:r>
      <w:r w:rsidR="005669A1">
        <w:t>,</w:t>
      </w:r>
    </w:p>
    <w:p w14:paraId="54700245" w14:textId="77777777" w:rsidR="005669A1" w:rsidRDefault="005669A1" w:rsidP="00945681">
      <w:pPr>
        <w:pStyle w:val="Odstavecseseznamem"/>
        <w:numPr>
          <w:ilvl w:val="0"/>
          <w:numId w:val="31"/>
        </w:numPr>
      </w:pPr>
      <w:r>
        <w:t>Univerzitní digitální studio.</w:t>
      </w:r>
    </w:p>
    <w:p w14:paraId="6813E702" w14:textId="77777777" w:rsidR="00945681" w:rsidRDefault="00945681" w:rsidP="00945681">
      <w:pPr>
        <w:pStyle w:val="RozpocetOdstavec"/>
      </w:pPr>
    </w:p>
    <w:p w14:paraId="5E921EAD" w14:textId="77777777" w:rsidR="00945681" w:rsidRDefault="00945681" w:rsidP="00945681">
      <w:pPr>
        <w:pStyle w:val="RozpoetNadpis3"/>
      </w:pPr>
      <w:bookmarkStart w:id="156" w:name="_Toc155555641"/>
      <w:bookmarkStart w:id="157" w:name="_Toc183863036"/>
      <w:r>
        <w:t xml:space="preserve">Příspěvek na financování </w:t>
      </w:r>
      <w:r w:rsidR="007974BD">
        <w:t>Ú</w:t>
      </w:r>
      <w:r>
        <w:t>TV</w:t>
      </w:r>
      <w:bookmarkEnd w:id="156"/>
      <w:bookmarkEnd w:id="157"/>
    </w:p>
    <w:p w14:paraId="26AFC2B8" w14:textId="5209E8C2" w:rsidR="00945681" w:rsidRDefault="00945681" w:rsidP="00945681">
      <w:pPr>
        <w:pStyle w:val="RozpocetOdstavec"/>
      </w:pPr>
      <w:r>
        <w:t xml:space="preserve">Pro krytí věcných a osobních nákladů spojených s výukou tělesné výchovy a sportovní činnosti studentů UTB Ústavem tělesné výchovy je zapotřebí jistého ročního objemu finančních prostředků. Zejména pro krytí materiálu, cestovného, osobních nákladů zaměstnanců, osobních nákladů externistů, nákladů na budovy UTB, nákladů na pronájem sportovišť, příspěvek na reprezentaci UTB ve sportu atd. UTV má samostatné financování, zahrnující i výuku tělesné výchovy v Uherském Hradišti. </w:t>
      </w:r>
    </w:p>
    <w:p w14:paraId="3FCDC796" w14:textId="77777777" w:rsidR="00945681" w:rsidRDefault="00945681" w:rsidP="00945681">
      <w:pPr>
        <w:pStyle w:val="RozpocetOdstavec"/>
      </w:pPr>
    </w:p>
    <w:p w14:paraId="546EAEEA" w14:textId="77777777" w:rsidR="00945681" w:rsidRDefault="00945681" w:rsidP="00945681">
      <w:pPr>
        <w:pStyle w:val="RozpoetNadpis3"/>
      </w:pPr>
      <w:bookmarkStart w:id="158" w:name="_Toc155555642"/>
      <w:bookmarkStart w:id="159" w:name="_Toc183863037"/>
      <w:r>
        <w:t>Příspěvek na financování UMŠ</w:t>
      </w:r>
      <w:bookmarkEnd w:id="158"/>
      <w:bookmarkEnd w:id="159"/>
    </w:p>
    <w:p w14:paraId="353936A7" w14:textId="61333E0E" w:rsidR="00945681" w:rsidRDefault="00945681" w:rsidP="00945681">
      <w:pPr>
        <w:pStyle w:val="RozpocetOdstavec"/>
      </w:pPr>
      <w:r>
        <w:t xml:space="preserve">Výše státní podpory není UMŠ poskytována v plné výši jako mateřským školám státním. Vzhledem k tomu, že provoz UMŠ je významným benefitem pro studenty i zaměstnance UTB, jsou prostředky v nezbytně potřebné výši dokryty z dispozičního fondu. </w:t>
      </w:r>
    </w:p>
    <w:p w14:paraId="6EF270DE" w14:textId="77777777" w:rsidR="00945681" w:rsidRDefault="00945681" w:rsidP="00945681">
      <w:pPr>
        <w:pStyle w:val="RozpocetOdstavec"/>
      </w:pPr>
    </w:p>
    <w:p w14:paraId="65E0EA6F" w14:textId="77777777" w:rsidR="00945681" w:rsidRDefault="00945681" w:rsidP="00945681">
      <w:pPr>
        <w:pStyle w:val="RozpoetNadpis3"/>
      </w:pPr>
      <w:bookmarkStart w:id="160" w:name="_Toc155555643"/>
      <w:bookmarkStart w:id="161" w:name="_Toc183863038"/>
      <w:r>
        <w:t>Příspěvek na financování CTT</w:t>
      </w:r>
      <w:bookmarkEnd w:id="160"/>
      <w:bookmarkEnd w:id="161"/>
    </w:p>
    <w:p w14:paraId="008E92D9" w14:textId="05E0884A" w:rsidR="00945681" w:rsidRDefault="00945681" w:rsidP="00945681">
      <w:pPr>
        <w:pStyle w:val="RozpocetOdstavec"/>
      </w:pPr>
      <w:r>
        <w:t xml:space="preserve">Podpora je určena na pokrytí nezbytně nutných nákladů na činnosti, které univerzitě ukládá zákon (ochrana a správa duševního vlastnictví) a jsou CTT zajišťovány pro ostatní součásti. </w:t>
      </w:r>
    </w:p>
    <w:p w14:paraId="78A43F3C" w14:textId="77777777" w:rsidR="00AF69B3" w:rsidRDefault="00AF69B3" w:rsidP="00945681">
      <w:pPr>
        <w:pStyle w:val="RozpocetOdstavec"/>
      </w:pPr>
    </w:p>
    <w:p w14:paraId="501AC7AD" w14:textId="77777777" w:rsidR="00AF69B3" w:rsidRDefault="00AF69B3" w:rsidP="00AF69B3">
      <w:pPr>
        <w:pStyle w:val="RozpoetNadpis3"/>
      </w:pPr>
      <w:bookmarkStart w:id="162" w:name="_Toc183863039"/>
      <w:r>
        <w:t xml:space="preserve">Příspěvek na </w:t>
      </w:r>
      <w:r w:rsidR="005669A1">
        <w:t>Univerzitní digitální studio</w:t>
      </w:r>
      <w:bookmarkEnd w:id="162"/>
    </w:p>
    <w:p w14:paraId="2E6B0600" w14:textId="1FE6F3E3" w:rsidR="005669A1" w:rsidRPr="005669A1" w:rsidRDefault="005669A1" w:rsidP="00A37F29">
      <w:pPr>
        <w:jc w:val="both"/>
      </w:pPr>
      <w:r>
        <w:t>Podpora je určena na pokrytí nezbytně nutných nákladů souvisejí</w:t>
      </w:r>
      <w:r w:rsidR="00CF2656">
        <w:t>cí</w:t>
      </w:r>
      <w:r>
        <w:t xml:space="preserve">ch s provozem studia, které </w:t>
      </w:r>
      <w:r w:rsidR="00A30D54">
        <w:t xml:space="preserve">nelze hradit </w:t>
      </w:r>
      <w:r>
        <w:t>z projektů.</w:t>
      </w:r>
    </w:p>
    <w:p w14:paraId="5AD1F2C8" w14:textId="77777777" w:rsidR="00945681" w:rsidRDefault="00945681" w:rsidP="00945681">
      <w:pPr>
        <w:pStyle w:val="RozpocetOdstavec"/>
      </w:pPr>
    </w:p>
    <w:p w14:paraId="435BD91E" w14:textId="77777777" w:rsidR="00945681" w:rsidRDefault="00945681" w:rsidP="00945681">
      <w:pPr>
        <w:pStyle w:val="RozpocetNadpis2"/>
      </w:pPr>
      <w:bookmarkStart w:id="163" w:name="_Toc155555644"/>
      <w:bookmarkStart w:id="164" w:name="_Toc183863040"/>
      <w:r>
        <w:t>Čerpání fondu strategického rozvoje</w:t>
      </w:r>
      <w:bookmarkEnd w:id="163"/>
      <w:bookmarkEnd w:id="164"/>
    </w:p>
    <w:p w14:paraId="7DA090D6" w14:textId="60907407" w:rsidR="00945681" w:rsidRDefault="00945681" w:rsidP="00CF2656">
      <w:pPr>
        <w:pStyle w:val="RozpocetOdstavec"/>
      </w:pPr>
      <w:r>
        <w:t>Fond strategického rozvoje je svou finanční podporou cílen do strategických oblastí, které budou v souladu se strategickými cíli UTB ve Zlíně</w:t>
      </w:r>
      <w:r w:rsidR="00CF2656">
        <w:t>.</w:t>
      </w:r>
    </w:p>
    <w:p w14:paraId="13E15BA7" w14:textId="77777777" w:rsidR="00CF2656" w:rsidRDefault="00CF2656" w:rsidP="00A37F29">
      <w:pPr>
        <w:pStyle w:val="RozpocetOdstavec"/>
      </w:pPr>
      <w:r>
        <w:t>Rozpočet na jednotlivé strategie definuje Rozpis rozpočtu 2025.</w:t>
      </w:r>
    </w:p>
    <w:p w14:paraId="4785DD86" w14:textId="77777777" w:rsidR="00945681" w:rsidRDefault="00945681" w:rsidP="00945681">
      <w:pPr>
        <w:pStyle w:val="RozpocetOdstavec"/>
      </w:pPr>
    </w:p>
    <w:p w14:paraId="75903EEF" w14:textId="20C00EBB" w:rsidR="00945681" w:rsidRDefault="00945681" w:rsidP="00945681">
      <w:pPr>
        <w:pStyle w:val="RozpocetNadpis2"/>
      </w:pPr>
      <w:bookmarkStart w:id="165" w:name="_Toc155555645"/>
      <w:bookmarkStart w:id="166" w:name="_Toc183863041"/>
      <w:r>
        <w:t>Čerpání zdrojů</w:t>
      </w:r>
      <w:bookmarkEnd w:id="165"/>
      <w:r w:rsidR="000D2244">
        <w:t xml:space="preserve"> pro </w:t>
      </w:r>
      <w:r w:rsidR="00ED7D3E">
        <w:t>S</w:t>
      </w:r>
      <w:r w:rsidR="000D2244">
        <w:t>tavební komisi</w:t>
      </w:r>
      <w:r w:rsidR="00ED7D3E">
        <w:t>,</w:t>
      </w:r>
      <w:r w:rsidR="000D2244">
        <w:t xml:space="preserve"> celouniverzitní SZNN</w:t>
      </w:r>
      <w:r w:rsidR="000D2244" w:rsidDel="00A8301C">
        <w:t xml:space="preserve"> </w:t>
      </w:r>
      <w:r w:rsidR="000D2244">
        <w:t>a celouniverzitní projekty</w:t>
      </w:r>
      <w:bookmarkEnd w:id="166"/>
    </w:p>
    <w:p w14:paraId="39CB4E30" w14:textId="529480CB" w:rsidR="00945681" w:rsidRDefault="00945681" w:rsidP="00945681">
      <w:pPr>
        <w:pStyle w:val="RozpoetNadpis3"/>
      </w:pPr>
      <w:bookmarkStart w:id="167" w:name="_Toc155555646"/>
      <w:bookmarkStart w:id="168" w:name="_Toc183863042"/>
      <w:r>
        <w:t xml:space="preserve">Financování akcí </w:t>
      </w:r>
      <w:bookmarkEnd w:id="167"/>
      <w:r w:rsidR="00ED7D3E">
        <w:t>Stavební komise</w:t>
      </w:r>
      <w:bookmarkEnd w:id="168"/>
    </w:p>
    <w:p w14:paraId="4783488D" w14:textId="747D6618" w:rsidR="00945681" w:rsidRDefault="00945681" w:rsidP="00945681">
      <w:pPr>
        <w:pStyle w:val="RozpocetOdstavec"/>
      </w:pPr>
      <w:r>
        <w:t xml:space="preserve">Pro financování akcí </w:t>
      </w:r>
      <w:r w:rsidR="00ED7D3E">
        <w:t>Stavební komise</w:t>
      </w:r>
      <w:r>
        <w:t xml:space="preserve"> budou k dispozici:</w:t>
      </w:r>
    </w:p>
    <w:p w14:paraId="12831D25" w14:textId="0A232DBA" w:rsidR="00945681" w:rsidRDefault="00945681" w:rsidP="00945681">
      <w:pPr>
        <w:pStyle w:val="Odstavecseseznamem"/>
        <w:numPr>
          <w:ilvl w:val="0"/>
          <w:numId w:val="37"/>
        </w:numPr>
        <w:jc w:val="both"/>
      </w:pPr>
      <w:r>
        <w:t xml:space="preserve">disponibilní zůstatek investičních prostředků přidělených k tomuto účelu v předchozích obdobích (zůstatek FRIM pro celoškolská střediska) nebo kapitálových prostředků po započtení hospodářského výsledku za rok </w:t>
      </w:r>
      <w:r w:rsidR="005669A1">
        <w:t>2024</w:t>
      </w:r>
      <w:r>
        <w:t>,</w:t>
      </w:r>
    </w:p>
    <w:p w14:paraId="4B01D8B3" w14:textId="7E3088A4" w:rsidR="00945681" w:rsidRDefault="00945681" w:rsidP="00945681">
      <w:pPr>
        <w:pStyle w:val="Odstavecseseznamem"/>
        <w:numPr>
          <w:ilvl w:val="0"/>
          <w:numId w:val="37"/>
        </w:numPr>
        <w:jc w:val="both"/>
      </w:pPr>
      <w:r>
        <w:t xml:space="preserve">část prostředků alokovaných k datu účetní závěrky za rok </w:t>
      </w:r>
      <w:r w:rsidR="005669A1">
        <w:t xml:space="preserve">2024 </w:t>
      </w:r>
      <w:r>
        <w:t xml:space="preserve">ve fondu provozních prostředků (účetně evidovaném na úseku 10). Jedná se zejména o disponibilní zůstatek neinvestičních prostředků </w:t>
      </w:r>
      <w:r w:rsidR="00ED7D3E">
        <w:t>Stavební komise</w:t>
      </w:r>
      <w:r>
        <w:t>,</w:t>
      </w:r>
    </w:p>
    <w:p w14:paraId="20E33713" w14:textId="6CE0E7FF" w:rsidR="00945681" w:rsidRDefault="00945681" w:rsidP="00945681">
      <w:pPr>
        <w:pStyle w:val="Odstavecseseznamem"/>
        <w:numPr>
          <w:ilvl w:val="0"/>
          <w:numId w:val="37"/>
        </w:numPr>
        <w:jc w:val="both"/>
      </w:pPr>
      <w:r>
        <w:t xml:space="preserve">prostředky přidělené do interního fondu </w:t>
      </w:r>
      <w:r w:rsidR="00ED7D3E">
        <w:t>Stavební komise</w:t>
      </w:r>
      <w:r>
        <w:t xml:space="preserve"> na rok </w:t>
      </w:r>
      <w:r w:rsidR="005669A1">
        <w:t xml:space="preserve">2025 </w:t>
      </w:r>
      <w:r>
        <w:t>(neinvestiční prostředky),</w:t>
      </w:r>
    </w:p>
    <w:p w14:paraId="47C4AAE5" w14:textId="3757C826" w:rsidR="00945681" w:rsidRDefault="00945681" w:rsidP="00945681">
      <w:pPr>
        <w:pStyle w:val="Odstavecseseznamem"/>
        <w:numPr>
          <w:ilvl w:val="0"/>
          <w:numId w:val="37"/>
        </w:numPr>
        <w:jc w:val="both"/>
      </w:pPr>
      <w:r>
        <w:t xml:space="preserve">prostředky přidělené </w:t>
      </w:r>
      <w:r w:rsidR="000D2244">
        <w:t>na</w:t>
      </w:r>
      <w:r>
        <w:t xml:space="preserve"> </w:t>
      </w:r>
      <w:r w:rsidR="000D2244">
        <w:t xml:space="preserve">zdroje </w:t>
      </w:r>
      <w:r w:rsidR="00ED7D3E">
        <w:t>Stavební komise</w:t>
      </w:r>
      <w:r w:rsidR="000D2244">
        <w:t>, celouniverzitní SZNN</w:t>
      </w:r>
      <w:r w:rsidR="000D2244" w:rsidDel="00A8301C">
        <w:t xml:space="preserve"> </w:t>
      </w:r>
      <w:r w:rsidR="000D2244">
        <w:t>a celouniverzitní projekty</w:t>
      </w:r>
      <w:r w:rsidR="000D2244" w:rsidDel="00A8301C">
        <w:t xml:space="preserve"> </w:t>
      </w:r>
      <w:r>
        <w:t xml:space="preserve">v roce </w:t>
      </w:r>
      <w:r w:rsidR="005669A1">
        <w:t xml:space="preserve">2025 </w:t>
      </w:r>
      <w:r>
        <w:t xml:space="preserve">pro účely </w:t>
      </w:r>
      <w:r w:rsidR="00ED7D3E">
        <w:t>Stavební komise</w:t>
      </w:r>
      <w:r>
        <w:t>,</w:t>
      </w:r>
    </w:p>
    <w:p w14:paraId="5EDCE89C" w14:textId="77777777" w:rsidR="00945681" w:rsidRDefault="00945681" w:rsidP="00290009">
      <w:pPr>
        <w:pStyle w:val="Odstavecseseznamem"/>
        <w:numPr>
          <w:ilvl w:val="0"/>
          <w:numId w:val="37"/>
        </w:numPr>
        <w:jc w:val="both"/>
      </w:pPr>
      <w:r>
        <w:t xml:space="preserve">prostředky státního rozpočtu z programu MŠMT „Rozvoj a obnova materiálně technické základny VVŠ“, 133 220, </w:t>
      </w:r>
      <w:proofErr w:type="spellStart"/>
      <w:r>
        <w:t>subtitul</w:t>
      </w:r>
      <w:proofErr w:type="spellEnd"/>
      <w:r>
        <w:t xml:space="preserve"> </w:t>
      </w:r>
      <w:proofErr w:type="gramStart"/>
      <w:r>
        <w:t>133D</w:t>
      </w:r>
      <w:proofErr w:type="gramEnd"/>
      <w:r>
        <w:t xml:space="preserve"> 22R „UTB – Novostavba objektu U1“ výzva č. 8.</w:t>
      </w:r>
    </w:p>
    <w:p w14:paraId="5BD48535" w14:textId="77777777" w:rsidR="00CB13B6" w:rsidRDefault="00CB13B6" w:rsidP="00290009">
      <w:pPr>
        <w:ind w:left="360"/>
        <w:jc w:val="both"/>
      </w:pPr>
    </w:p>
    <w:p w14:paraId="0307289C" w14:textId="77777777" w:rsidR="00945681" w:rsidRDefault="00945681" w:rsidP="00290009">
      <w:pPr>
        <w:pStyle w:val="RozpocetOdstavec"/>
      </w:pPr>
      <w:r>
        <w:t>Strategické cíle UTB v oblasti infrastruktury:</w:t>
      </w:r>
    </w:p>
    <w:p w14:paraId="44ADA0CB" w14:textId="77777777" w:rsidR="00945681" w:rsidRDefault="00945681" w:rsidP="00290009">
      <w:pPr>
        <w:pStyle w:val="RozpocetOdstavec"/>
        <w:numPr>
          <w:ilvl w:val="0"/>
          <w:numId w:val="33"/>
        </w:numPr>
      </w:pPr>
      <w:r>
        <w:t>Novostavba objektu U1,</w:t>
      </w:r>
    </w:p>
    <w:p w14:paraId="53FE6776" w14:textId="77777777" w:rsidR="00945681" w:rsidRDefault="00945681" w:rsidP="00290009">
      <w:pPr>
        <w:pStyle w:val="RozpocetOdstavec"/>
        <w:numPr>
          <w:ilvl w:val="0"/>
          <w:numId w:val="33"/>
        </w:numPr>
      </w:pPr>
      <w:r>
        <w:t>Multifunkční sportovní hala (Sportovní hala v areálu U5, dopracování projektové dokumentace).</w:t>
      </w:r>
    </w:p>
    <w:p w14:paraId="61D3F0EF" w14:textId="77777777" w:rsidR="00945681" w:rsidRDefault="00945681" w:rsidP="00290009">
      <w:pPr>
        <w:pStyle w:val="RozpocetOdstavec"/>
      </w:pPr>
    </w:p>
    <w:p w14:paraId="1ACEDD37" w14:textId="77777777" w:rsidR="00945681" w:rsidRDefault="00945681" w:rsidP="00290009">
      <w:pPr>
        <w:pStyle w:val="RozpocetOdstavec"/>
      </w:pPr>
      <w:r>
        <w:t>Prioritní cíle UTB v oblasti infrastruktury:</w:t>
      </w:r>
    </w:p>
    <w:p w14:paraId="0D093909" w14:textId="2A352857" w:rsidR="00945681" w:rsidRPr="00A37F29" w:rsidRDefault="00945681" w:rsidP="00A37F29">
      <w:pPr>
        <w:autoSpaceDE w:val="0"/>
        <w:autoSpaceDN w:val="0"/>
        <w:adjustRightInd w:val="0"/>
        <w:rPr>
          <w:rFonts w:ascii="ArialMT" w:hAnsi="ArialMT" w:cs="ArialMT"/>
          <w:kern w:val="0"/>
          <w:sz w:val="20"/>
          <w:szCs w:val="20"/>
          <w14:ligatures w14:val="none"/>
        </w:rPr>
      </w:pPr>
      <w:r>
        <w:t xml:space="preserve"> „Rekonstrukce objektu U12 – V. etapa“ z prostředků </w:t>
      </w:r>
      <w:r w:rsidR="00ED7D3E">
        <w:t>Stavební komise</w:t>
      </w:r>
      <w:r>
        <w:t>,</w:t>
      </w:r>
      <w:r w:rsidR="00702134">
        <w:t xml:space="preserve"> prostředky státního rozpočtu z programu MŠMT </w:t>
      </w:r>
      <w:r w:rsidR="00702134">
        <w:rPr>
          <w:rFonts w:ascii="ArialMT" w:hAnsi="ArialMT" w:cs="ArialMT"/>
          <w:kern w:val="0"/>
          <w:sz w:val="20"/>
          <w:szCs w:val="20"/>
          <w14:ligatures w14:val="none"/>
        </w:rPr>
        <w:t xml:space="preserve">Výzva č. </w:t>
      </w:r>
      <w:proofErr w:type="gramStart"/>
      <w:r w:rsidR="00702134">
        <w:rPr>
          <w:rFonts w:ascii="ArialMT" w:hAnsi="ArialMT" w:cs="ArialMT"/>
          <w:kern w:val="0"/>
          <w:sz w:val="20"/>
          <w:szCs w:val="20"/>
          <w14:ligatures w14:val="none"/>
        </w:rPr>
        <w:t>7,  program</w:t>
      </w:r>
      <w:proofErr w:type="gramEnd"/>
      <w:r w:rsidR="00702134">
        <w:rPr>
          <w:rFonts w:ascii="ArialMT" w:hAnsi="ArialMT" w:cs="ArialMT"/>
          <w:kern w:val="0"/>
          <w:sz w:val="20"/>
          <w:szCs w:val="20"/>
          <w14:ligatures w14:val="none"/>
        </w:rPr>
        <w:t xml:space="preserve"> 133 220 Rozvoj a </w:t>
      </w:r>
      <w:r w:rsidR="00702134" w:rsidRPr="00A37F29">
        <w:rPr>
          <w:rFonts w:ascii="ArialMT" w:hAnsi="ArialMT" w:cs="ArialMT"/>
          <w:kern w:val="0"/>
          <w:sz w:val="20"/>
          <w:szCs w:val="20"/>
          <w14:ligatures w14:val="none"/>
        </w:rPr>
        <w:t xml:space="preserve">obnova materiálně technické základny </w:t>
      </w:r>
      <w:r w:rsidR="00702134">
        <w:rPr>
          <w:rFonts w:ascii="ArialMT" w:hAnsi="ArialMT" w:cs="ArialMT"/>
          <w:kern w:val="0"/>
          <w:sz w:val="20"/>
          <w:szCs w:val="20"/>
          <w14:ligatures w14:val="none"/>
        </w:rPr>
        <w:t xml:space="preserve">VVŠ, </w:t>
      </w:r>
      <w:proofErr w:type="spellStart"/>
      <w:r w:rsidR="00702134">
        <w:rPr>
          <w:rFonts w:ascii="ArialMT" w:hAnsi="ArialMT" w:cs="ArialMT"/>
          <w:kern w:val="0"/>
          <w:sz w:val="20"/>
          <w:szCs w:val="20"/>
          <w14:ligatures w14:val="none"/>
        </w:rPr>
        <w:t>Subtitul</w:t>
      </w:r>
      <w:proofErr w:type="spellEnd"/>
      <w:r w:rsidR="00702134">
        <w:rPr>
          <w:rFonts w:ascii="ArialMT" w:hAnsi="ArialMT" w:cs="ArialMT"/>
          <w:kern w:val="0"/>
          <w:sz w:val="20"/>
          <w:szCs w:val="20"/>
          <w14:ligatures w14:val="none"/>
        </w:rPr>
        <w:t xml:space="preserve"> 133D 221</w:t>
      </w:r>
    </w:p>
    <w:p w14:paraId="194CF7D1" w14:textId="77777777" w:rsidR="00945681" w:rsidRDefault="00945681" w:rsidP="00290009">
      <w:pPr>
        <w:pStyle w:val="Odstavecseseznamem"/>
        <w:numPr>
          <w:ilvl w:val="0"/>
          <w:numId w:val="34"/>
        </w:numPr>
        <w:jc w:val="both"/>
      </w:pPr>
      <w:r>
        <w:t>revitalizace objektu U2 (projektová dokumentace).</w:t>
      </w:r>
    </w:p>
    <w:p w14:paraId="38CBD409" w14:textId="77777777" w:rsidR="00945681" w:rsidRDefault="00945681" w:rsidP="00290009">
      <w:pPr>
        <w:pStyle w:val="RozpocetOdstavec"/>
      </w:pPr>
    </w:p>
    <w:p w14:paraId="7E921F34" w14:textId="395E856A" w:rsidR="00945681" w:rsidRDefault="00945681" w:rsidP="00290009">
      <w:pPr>
        <w:pStyle w:val="RozpocetOdstavec"/>
      </w:pPr>
      <w:r>
        <w:t xml:space="preserve">Pro rok </w:t>
      </w:r>
      <w:r w:rsidR="005669A1">
        <w:t xml:space="preserve">2025 </w:t>
      </w:r>
      <w:r>
        <w:t xml:space="preserve">budou z prostředků </w:t>
      </w:r>
      <w:r w:rsidR="00ED7D3E">
        <w:t>Stavební komise</w:t>
      </w:r>
      <w:r>
        <w:t xml:space="preserve"> financovány výhradně:</w:t>
      </w:r>
    </w:p>
    <w:p w14:paraId="46C40819" w14:textId="77777777" w:rsidR="00945681" w:rsidRDefault="00945681" w:rsidP="00945681">
      <w:pPr>
        <w:pStyle w:val="Odstavecseseznamem"/>
        <w:numPr>
          <w:ilvl w:val="0"/>
          <w:numId w:val="35"/>
        </w:numPr>
      </w:pPr>
      <w:r>
        <w:t>strategické a prioritní akce,</w:t>
      </w:r>
    </w:p>
    <w:p w14:paraId="69778ACF" w14:textId="77777777" w:rsidR="00945681" w:rsidRDefault="00945681" w:rsidP="00945681">
      <w:pPr>
        <w:pStyle w:val="Odstavecseseznamem"/>
        <w:numPr>
          <w:ilvl w:val="0"/>
          <w:numId w:val="35"/>
        </w:numPr>
      </w:pPr>
      <w:r>
        <w:t>akce odstraňující havarijní stavy v objektech UTB.</w:t>
      </w:r>
    </w:p>
    <w:p w14:paraId="2A151E56" w14:textId="77777777" w:rsidR="00945681" w:rsidRDefault="00945681" w:rsidP="00945681">
      <w:pPr>
        <w:pStyle w:val="RozpocetOdstavec"/>
      </w:pPr>
    </w:p>
    <w:p w14:paraId="07399BBE" w14:textId="7A310879" w:rsidR="00945681" w:rsidRDefault="00945681" w:rsidP="00945681">
      <w:pPr>
        <w:pStyle w:val="RozpocetOdstavec"/>
      </w:pPr>
      <w:r>
        <w:t xml:space="preserve">U všech dalších akcí pro rok </w:t>
      </w:r>
      <w:r w:rsidR="005669A1">
        <w:t xml:space="preserve">2025 </w:t>
      </w:r>
      <w:r>
        <w:t xml:space="preserve">z plánu </w:t>
      </w:r>
      <w:r w:rsidR="00ED7D3E">
        <w:t>Stavební komise</w:t>
      </w:r>
      <w:r>
        <w:t xml:space="preserve"> pod souhrnnými položkami:</w:t>
      </w:r>
    </w:p>
    <w:p w14:paraId="48187AF9" w14:textId="77777777" w:rsidR="00945681" w:rsidRDefault="00945681" w:rsidP="00945681">
      <w:pPr>
        <w:pStyle w:val="Odstavecseseznamem"/>
        <w:numPr>
          <w:ilvl w:val="0"/>
          <w:numId w:val="36"/>
        </w:numPr>
      </w:pPr>
      <w:r>
        <w:t>optimalizace požárně-bezpečnostního řešení objektů,</w:t>
      </w:r>
    </w:p>
    <w:p w14:paraId="6E329013" w14:textId="77777777" w:rsidR="00945681" w:rsidRDefault="00945681" w:rsidP="00945681">
      <w:pPr>
        <w:pStyle w:val="Odstavecseseznamem"/>
        <w:numPr>
          <w:ilvl w:val="0"/>
          <w:numId w:val="36"/>
        </w:numPr>
      </w:pPr>
      <w:r>
        <w:t>obnova stavebních částí budov starších 15 let,</w:t>
      </w:r>
    </w:p>
    <w:p w14:paraId="24CE1F24" w14:textId="77777777" w:rsidR="00945681" w:rsidRDefault="00945681" w:rsidP="00945681">
      <w:pPr>
        <w:pStyle w:val="Odstavecseseznamem"/>
        <w:numPr>
          <w:ilvl w:val="0"/>
          <w:numId w:val="36"/>
        </w:numPr>
      </w:pPr>
      <w:r>
        <w:t>obnova technologických zařízení budov starších 15 let,</w:t>
      </w:r>
    </w:p>
    <w:p w14:paraId="128D73D5" w14:textId="77777777" w:rsidR="00945681" w:rsidRDefault="00945681" w:rsidP="00945681">
      <w:pPr>
        <w:pStyle w:val="Odstavecseseznamem"/>
        <w:numPr>
          <w:ilvl w:val="0"/>
          <w:numId w:val="36"/>
        </w:numPr>
      </w:pPr>
      <w:r>
        <w:t>ekologické aktivity atd.</w:t>
      </w:r>
    </w:p>
    <w:p w14:paraId="57A17E5B" w14:textId="461F0969" w:rsidR="00945681" w:rsidRDefault="00945681" w:rsidP="00945681">
      <w:pPr>
        <w:pStyle w:val="RozpocetOdstavec"/>
      </w:pPr>
      <w:r>
        <w:t xml:space="preserve">ve znění dílčího seznamu akcí, bude na základě závěrů </w:t>
      </w:r>
      <w:r w:rsidR="00ED7D3E">
        <w:t>Stavební komise</w:t>
      </w:r>
      <w:r>
        <w:t xml:space="preserve"> uvedeno, z jakých prostředků budou konkrétní akce financovány.</w:t>
      </w:r>
    </w:p>
    <w:p w14:paraId="697949F0" w14:textId="77777777" w:rsidR="00945681" w:rsidRDefault="00945681" w:rsidP="00945681">
      <w:pPr>
        <w:pStyle w:val="RozpocetOdstavec"/>
      </w:pPr>
    </w:p>
    <w:p w14:paraId="6D167711" w14:textId="77777777" w:rsidR="00945681" w:rsidRDefault="00945681" w:rsidP="00945681">
      <w:pPr>
        <w:pStyle w:val="RozpoetNadpis3"/>
      </w:pPr>
      <w:bookmarkStart w:id="169" w:name="_Toc155555647"/>
      <w:bookmarkStart w:id="170" w:name="_Toc183863043"/>
      <w:r>
        <w:t>Novostavba objektu U1</w:t>
      </w:r>
      <w:bookmarkEnd w:id="169"/>
      <w:bookmarkEnd w:id="170"/>
      <w:r>
        <w:t xml:space="preserve"> </w:t>
      </w:r>
    </w:p>
    <w:p w14:paraId="11E2C32F" w14:textId="77777777" w:rsidR="00945681" w:rsidRDefault="00945681" w:rsidP="00945681">
      <w:pPr>
        <w:pStyle w:val="RozpocetOdstavec"/>
      </w:pPr>
      <w:r>
        <w:t>Investiční záměr akce „UTB – Novostavba objektu U1“, byl schválen MŠMT dne 13. 9. 2023. a stanovuje technickoekonomické, časové a finanční parametry stavby. Akceptuje tyto základní parametry stavby:</w:t>
      </w:r>
    </w:p>
    <w:p w14:paraId="4366AD3A" w14:textId="77777777" w:rsidR="00945681" w:rsidRDefault="00945681" w:rsidP="00945681">
      <w:pPr>
        <w:pStyle w:val="Odstavecseseznamem"/>
        <w:numPr>
          <w:ilvl w:val="0"/>
          <w:numId w:val="27"/>
        </w:numPr>
      </w:pPr>
      <w:r>
        <w:t>5 nadzemních podlaží s jedním mezipatrem,</w:t>
      </w:r>
    </w:p>
    <w:p w14:paraId="55106B07" w14:textId="77777777" w:rsidR="00945681" w:rsidRDefault="00945681" w:rsidP="00945681">
      <w:pPr>
        <w:pStyle w:val="Odstavecseseznamem"/>
        <w:numPr>
          <w:ilvl w:val="0"/>
          <w:numId w:val="27"/>
        </w:numPr>
      </w:pPr>
      <w:r>
        <w:t>hrubá podlažní plocha 8 450 m</w:t>
      </w:r>
      <w:r w:rsidRPr="001707D4">
        <w:rPr>
          <w:vertAlign w:val="superscript"/>
        </w:rPr>
        <w:t>2</w:t>
      </w:r>
      <w:r>
        <w:t>,</w:t>
      </w:r>
    </w:p>
    <w:p w14:paraId="71E6C707" w14:textId="77777777" w:rsidR="00945681" w:rsidRDefault="00945681" w:rsidP="00945681">
      <w:pPr>
        <w:pStyle w:val="Odstavecseseznamem"/>
        <w:numPr>
          <w:ilvl w:val="0"/>
          <w:numId w:val="27"/>
        </w:numPr>
      </w:pPr>
      <w:r>
        <w:t>obestavěný prostor 38 570 m</w:t>
      </w:r>
      <w:r w:rsidRPr="001707D4">
        <w:rPr>
          <w:vertAlign w:val="superscript"/>
        </w:rPr>
        <w:t>3</w:t>
      </w:r>
      <w:r>
        <w:t>,</w:t>
      </w:r>
    </w:p>
    <w:p w14:paraId="3D6E4F6E" w14:textId="77777777" w:rsidR="00945681" w:rsidRDefault="00945681" w:rsidP="00945681">
      <w:pPr>
        <w:pStyle w:val="RozpocetOdstavec"/>
      </w:pPr>
      <w:r>
        <w:t>a operuje s následujícími budoucími náklady na realizaci včetně interiérů (ceny zahrnují i DPH podle aktuálního koeficientu):</w:t>
      </w:r>
    </w:p>
    <w:p w14:paraId="4BE9FA6A" w14:textId="77777777" w:rsidR="00945681" w:rsidRDefault="00945681" w:rsidP="00945681">
      <w:pPr>
        <w:pStyle w:val="Odstavecseseznamem"/>
        <w:numPr>
          <w:ilvl w:val="0"/>
          <w:numId w:val="28"/>
        </w:numPr>
      </w:pPr>
      <w:r>
        <w:t>stavební práce: 607 mil. Kč,</w:t>
      </w:r>
    </w:p>
    <w:p w14:paraId="6A388AF9" w14:textId="77777777" w:rsidR="00945681" w:rsidRDefault="00945681" w:rsidP="00945681">
      <w:pPr>
        <w:pStyle w:val="Odstavecseseznamem"/>
        <w:numPr>
          <w:ilvl w:val="0"/>
          <w:numId w:val="28"/>
        </w:numPr>
      </w:pPr>
      <w:r>
        <w:t>interiér: 26 mil. Kč,</w:t>
      </w:r>
    </w:p>
    <w:p w14:paraId="163863D4" w14:textId="77777777" w:rsidR="00945681" w:rsidRDefault="00945681" w:rsidP="00945681">
      <w:pPr>
        <w:pStyle w:val="Odstavecseseznamem"/>
        <w:numPr>
          <w:ilvl w:val="0"/>
          <w:numId w:val="28"/>
        </w:numPr>
      </w:pPr>
      <w:r>
        <w:t>činnosti TKI, BOZP, dozor projektanta, organizace veřejné zakázky: 7 mil. Kč.</w:t>
      </w:r>
    </w:p>
    <w:p w14:paraId="0C5A68AD" w14:textId="77777777" w:rsidR="00945681" w:rsidRDefault="00945681" w:rsidP="00945681">
      <w:pPr>
        <w:pStyle w:val="RozpocetOdstavec"/>
      </w:pPr>
    </w:p>
    <w:p w14:paraId="036E7238" w14:textId="77777777" w:rsidR="00945681" w:rsidRDefault="00945681" w:rsidP="00945681">
      <w:pPr>
        <w:pStyle w:val="RozpocetOdstavec"/>
      </w:pPr>
      <w:r w:rsidRPr="005B4A23">
        <w:t xml:space="preserve">V registrovaném </w:t>
      </w:r>
      <w:r>
        <w:t>i</w:t>
      </w:r>
      <w:r w:rsidRPr="005B4A23">
        <w:t xml:space="preserve">nvestičním záměru pro </w:t>
      </w:r>
      <w:proofErr w:type="spellStart"/>
      <w:r w:rsidRPr="005B4A23">
        <w:t>subtitul</w:t>
      </w:r>
      <w:proofErr w:type="spellEnd"/>
      <w:r w:rsidRPr="005B4A23">
        <w:t xml:space="preserve"> </w:t>
      </w:r>
      <w:proofErr w:type="gramStart"/>
      <w:r w:rsidRPr="005B4A23">
        <w:t>133D</w:t>
      </w:r>
      <w:proofErr w:type="gramEnd"/>
      <w:r w:rsidRPr="005B4A23">
        <w:t xml:space="preserve"> 22R „Rozvoj a obnova materiálně technické základny UTB ve Zlíně“ akce „UTB – Novostavba objektu U1“ je bilance investiční ze státního rozpočtu 201 584 232,19 Kč</w:t>
      </w:r>
      <w:r>
        <w:t>.</w:t>
      </w:r>
      <w:r w:rsidRPr="005B4A23">
        <w:t xml:space="preserve"> Dotace musí být vyčerpána do června 2027.</w:t>
      </w:r>
      <w:r>
        <w:t xml:space="preserve"> </w:t>
      </w:r>
      <w:r w:rsidRPr="009A05A6">
        <w:t>Pro financování akce Novostavba objektu U1 bylo v létech 2020 až 2022 shromážděno od součástí celkem 125</w:t>
      </w:r>
      <w:r>
        <w:t> 000 tis</w:t>
      </w:r>
      <w:r w:rsidRPr="009A05A6">
        <w:t>. Kč</w:t>
      </w:r>
      <w:r w:rsidR="001918AD">
        <w:t>.</w:t>
      </w:r>
    </w:p>
    <w:p w14:paraId="3F2078C1" w14:textId="77777777" w:rsidR="00702134" w:rsidRDefault="00702134" w:rsidP="00945681">
      <w:pPr>
        <w:pStyle w:val="RozpocetOdstavec"/>
      </w:pPr>
      <w:r>
        <w:t xml:space="preserve">Další finanční dotaci ve výši 200 000 000 Kč </w:t>
      </w:r>
      <w:r w:rsidR="00FE004E">
        <w:t>obdržela</w:t>
      </w:r>
      <w:r>
        <w:t xml:space="preserve"> UTB ve Zlíně </w:t>
      </w:r>
      <w:r w:rsidR="00FE004E">
        <w:t>od poskytovatele Zlínský kraj ve prospěch Novostavby objektu U1.</w:t>
      </w:r>
    </w:p>
    <w:p w14:paraId="5BC5569C" w14:textId="2FB8D9F0" w:rsidR="00FE004E" w:rsidRDefault="00FE004E" w:rsidP="00945681">
      <w:pPr>
        <w:pStyle w:val="RozpocetOdstavec"/>
      </w:pPr>
      <w:r>
        <w:t xml:space="preserve">Pomocí projektu OP JAK, ERDF Kvalita bude možné proúčtovat výdaje ve výši 59 718 634 Kč. </w:t>
      </w:r>
    </w:p>
    <w:p w14:paraId="3C9877FD" w14:textId="77777777" w:rsidR="00945681" w:rsidRDefault="00945681" w:rsidP="00945681">
      <w:pPr>
        <w:pStyle w:val="RozpocetOdstavec"/>
      </w:pPr>
    </w:p>
    <w:p w14:paraId="403FEC2B" w14:textId="77777777" w:rsidR="0093092D" w:rsidRDefault="0093092D" w:rsidP="0093092D">
      <w:pPr>
        <w:pStyle w:val="RozpocetOdstavec"/>
      </w:pPr>
      <w:r>
        <w:t>V předchozích Pravidlech rozpočtu UTB byly stanoveny závazné podmínky pro financování stavební akce:</w:t>
      </w:r>
    </w:p>
    <w:p w14:paraId="6F53FD7E" w14:textId="77777777" w:rsidR="0093092D" w:rsidRDefault="0093092D" w:rsidP="0093092D">
      <w:pPr>
        <w:pStyle w:val="Odstavecseseznamem"/>
        <w:numPr>
          <w:ilvl w:val="0"/>
          <w:numId w:val="38"/>
        </w:numPr>
        <w:jc w:val="both"/>
      </w:pPr>
      <w:r>
        <w:t>veškeré interiérové (mobilní i zabudované) a přístrojové vybavení související s akcí hradí FT z vlastních zdrojů,</w:t>
      </w:r>
    </w:p>
    <w:p w14:paraId="0430BCBE" w14:textId="77777777" w:rsidR="0093092D" w:rsidRDefault="0093092D" w:rsidP="0093092D">
      <w:pPr>
        <w:pStyle w:val="Odstavecseseznamem"/>
        <w:numPr>
          <w:ilvl w:val="0"/>
          <w:numId w:val="38"/>
        </w:numPr>
        <w:jc w:val="both"/>
      </w:pPr>
      <w:r>
        <w:t xml:space="preserve">pokud dojde k navýšení smluvně podchycené ceny stavebního díla vlivem změn řešení, vyvolaných požadavky budoucích uživatelů, budou tyto vícepráce hrazeny výhradně </w:t>
      </w:r>
      <w:r>
        <w:br/>
        <w:t>z prostředků FT,</w:t>
      </w:r>
    </w:p>
    <w:p w14:paraId="5CC58323" w14:textId="77777777" w:rsidR="0093092D" w:rsidRDefault="0093092D" w:rsidP="0093092D">
      <w:pPr>
        <w:pStyle w:val="Odstavecseseznamem"/>
        <w:numPr>
          <w:ilvl w:val="0"/>
          <w:numId w:val="38"/>
        </w:numPr>
        <w:jc w:val="both"/>
      </w:pPr>
      <w:r>
        <w:t>v případě nevyčerpání všech prostředků získaných mimořádnými příspěvky bude zůstatek vrácen součástem v poměru výše jejich mimořádných příspěvků,</w:t>
      </w:r>
    </w:p>
    <w:p w14:paraId="2044C5CF" w14:textId="77777777" w:rsidR="0093092D" w:rsidRDefault="0093092D" w:rsidP="0093092D">
      <w:pPr>
        <w:pStyle w:val="Odstavecseseznamem"/>
        <w:numPr>
          <w:ilvl w:val="0"/>
          <w:numId w:val="38"/>
        </w:numPr>
        <w:jc w:val="both"/>
      </w:pPr>
      <w:r>
        <w:t>pokud v době realizace výstavby U1 obdrží UTB další mimořádné prostředky z veřejných zdrojů a budou náklady akce dostatečně kryty, bude o tyto prostředky mimořádný příspěvek snížen.</w:t>
      </w:r>
    </w:p>
    <w:p w14:paraId="096565DA" w14:textId="77777777" w:rsidR="0093092D" w:rsidRDefault="0093092D" w:rsidP="0093092D">
      <w:pPr>
        <w:pStyle w:val="RozpocetOdstavec"/>
      </w:pPr>
    </w:p>
    <w:p w14:paraId="120112E5" w14:textId="77777777" w:rsidR="0093092D" w:rsidRPr="00C26428" w:rsidRDefault="0093092D" w:rsidP="0093092D">
      <w:pPr>
        <w:spacing w:after="160" w:line="259" w:lineRule="auto"/>
        <w:jc w:val="both"/>
        <w:rPr>
          <w:b/>
          <w:i/>
          <w:szCs w:val="22"/>
        </w:rPr>
      </w:pPr>
      <w:r w:rsidRPr="00C26428">
        <w:rPr>
          <w:b/>
          <w:i/>
          <w:szCs w:val="22"/>
        </w:rPr>
        <w:t>Závazný postup financování v případě navýšení ceny stavební akce z objektivních příčin (změna nároku odpočtu DPH z důvodu snížení koeficientu DPH z legislativních příčin, snížení koeficientu DPH v rámci UTB změnou poměru zdaňovaných a osvobozených činností) je dán kroky v této posloupnosti:</w:t>
      </w:r>
    </w:p>
    <w:p w14:paraId="4E3EA598" w14:textId="77777777" w:rsidR="0093092D" w:rsidRPr="00C26428" w:rsidRDefault="0093092D" w:rsidP="0093092D">
      <w:pPr>
        <w:numPr>
          <w:ilvl w:val="0"/>
          <w:numId w:val="46"/>
        </w:numPr>
        <w:autoSpaceDE w:val="0"/>
        <w:autoSpaceDN w:val="0"/>
        <w:spacing w:after="160" w:line="259" w:lineRule="auto"/>
        <w:contextualSpacing/>
        <w:jc w:val="both"/>
        <w:rPr>
          <w:i/>
          <w:szCs w:val="22"/>
        </w:rPr>
      </w:pPr>
      <w:r w:rsidRPr="00C26428">
        <w:rPr>
          <w:i/>
          <w:szCs w:val="22"/>
        </w:rPr>
        <w:t>Případný rozdíl mezi navýšenou hodnotou a původně plánovanou cenou stavební akce (nebo jeho část) bude uhrazen z disponibilního zůstatku finančních prostředků ve Fondu pro financování projektů OP VVV nejdříve ke dni 31. 3. 202</w:t>
      </w:r>
      <w:r w:rsidR="009E3E02">
        <w:rPr>
          <w:i/>
          <w:szCs w:val="22"/>
        </w:rPr>
        <w:t>5</w:t>
      </w:r>
      <w:r w:rsidRPr="00C26428">
        <w:rPr>
          <w:i/>
          <w:szCs w:val="22"/>
        </w:rPr>
        <w:t xml:space="preserve"> (nejvýše ovšem do částky 10 000 tis. Kč). </w:t>
      </w:r>
    </w:p>
    <w:p w14:paraId="5463A038" w14:textId="77777777" w:rsidR="0093092D" w:rsidRPr="00C26428" w:rsidRDefault="0093092D" w:rsidP="0093092D">
      <w:pPr>
        <w:numPr>
          <w:ilvl w:val="0"/>
          <w:numId w:val="46"/>
        </w:numPr>
        <w:autoSpaceDE w:val="0"/>
        <w:autoSpaceDN w:val="0"/>
        <w:spacing w:after="160" w:line="259" w:lineRule="auto"/>
        <w:contextualSpacing/>
        <w:jc w:val="both"/>
        <w:rPr>
          <w:i/>
          <w:szCs w:val="22"/>
        </w:rPr>
      </w:pPr>
      <w:r w:rsidRPr="00C26428">
        <w:rPr>
          <w:i/>
          <w:szCs w:val="22"/>
        </w:rPr>
        <w:t xml:space="preserve">Případný rozdíl mezi navýšenou hodnotou a původně plánovanou cenou stavební akce (nebo jeho část) bude uhrazen z Fondu finanční rezervy (nejvýše ovšem do částky </w:t>
      </w:r>
      <w:r w:rsidR="009E3E02">
        <w:rPr>
          <w:i/>
          <w:szCs w:val="22"/>
        </w:rPr>
        <w:t>1</w:t>
      </w:r>
      <w:r w:rsidRPr="00C26428">
        <w:rPr>
          <w:i/>
          <w:szCs w:val="22"/>
        </w:rPr>
        <w:t>0 000 tis. Kč).</w:t>
      </w:r>
    </w:p>
    <w:p w14:paraId="0D0662AF" w14:textId="77777777" w:rsidR="0093092D" w:rsidRPr="00C26428" w:rsidRDefault="0093092D" w:rsidP="0093092D">
      <w:pPr>
        <w:numPr>
          <w:ilvl w:val="0"/>
          <w:numId w:val="46"/>
        </w:numPr>
        <w:autoSpaceDE w:val="0"/>
        <w:autoSpaceDN w:val="0"/>
        <w:spacing w:after="160" w:line="259" w:lineRule="auto"/>
        <w:contextualSpacing/>
        <w:jc w:val="both"/>
        <w:rPr>
          <w:i/>
          <w:szCs w:val="22"/>
        </w:rPr>
      </w:pPr>
      <w:r w:rsidRPr="00C26428">
        <w:rPr>
          <w:i/>
          <w:szCs w:val="22"/>
        </w:rPr>
        <w:t xml:space="preserve">Případný rozdíl mezi navýšenou hodnotou a původně plánovanou cenou stavební akce uhradí FT z vlastních prostředků. Pokud nebude mít Fakulta technologická dostatek finančních prostředků, bude řešeno formou bezúplatných půjček ze součástí, případně úvěrem pro FT od bankovní instituce.  </w:t>
      </w:r>
    </w:p>
    <w:p w14:paraId="49047AFC" w14:textId="77777777" w:rsidR="0093092D" w:rsidRPr="00C26428" w:rsidRDefault="0093092D" w:rsidP="0093092D">
      <w:pPr>
        <w:ind w:left="360"/>
        <w:jc w:val="both"/>
        <w:rPr>
          <w:i/>
          <w:iCs/>
        </w:rPr>
      </w:pPr>
      <w:r w:rsidRPr="00C26428">
        <w:rPr>
          <w:i/>
          <w:iCs/>
        </w:rPr>
        <w:t xml:space="preserve">Uvedené financování formou bezúplatných půjček ze součástí musí být dle zákona </w:t>
      </w:r>
      <w:r>
        <w:rPr>
          <w:i/>
          <w:iCs/>
        </w:rPr>
        <w:t>č. </w:t>
      </w:r>
      <w:r w:rsidRPr="00C26428">
        <w:rPr>
          <w:i/>
          <w:iCs/>
        </w:rPr>
        <w:t xml:space="preserve">111/1998 Sb., o vysokých školách a o změně a doplnění dalších zákonů (zákon o vysokých školách), v platném znění schváleno, v případě potřeby takovéto půjčky v daném aktuálním roce potřeby půjčky, i osobami oprávněnými jednat za součást a akademickým senátem dané součásti, která má půjčku poskytnout. </w:t>
      </w:r>
    </w:p>
    <w:p w14:paraId="4BEF0437" w14:textId="77777777" w:rsidR="0093092D" w:rsidRDefault="0093092D" w:rsidP="0093092D">
      <w:pPr>
        <w:pStyle w:val="RozpocetOdstavec"/>
      </w:pPr>
    </w:p>
    <w:p w14:paraId="2B8196B0" w14:textId="77777777" w:rsidR="0093092D" w:rsidRDefault="0093092D" w:rsidP="00945681">
      <w:pPr>
        <w:pStyle w:val="RozpocetOdstavec"/>
      </w:pPr>
    </w:p>
    <w:p w14:paraId="045558E8" w14:textId="77777777" w:rsidR="00945681" w:rsidRDefault="00945681" w:rsidP="00945681">
      <w:pPr>
        <w:pStyle w:val="RozpocetNadpis1"/>
      </w:pPr>
      <w:bookmarkStart w:id="171" w:name="_Toc183188327"/>
      <w:bookmarkStart w:id="172" w:name="_Toc155555648"/>
      <w:bookmarkStart w:id="173" w:name="_Toc183863044"/>
      <w:bookmarkEnd w:id="171"/>
      <w:r>
        <w:t>Regulační opatření</w:t>
      </w:r>
      <w:bookmarkEnd w:id="172"/>
      <w:bookmarkEnd w:id="173"/>
    </w:p>
    <w:p w14:paraId="5940741A" w14:textId="114451C5" w:rsidR="00945681" w:rsidRDefault="00945681" w:rsidP="00945681">
      <w:pPr>
        <w:pStyle w:val="RozpocetOdstavec"/>
      </w:pPr>
      <w:r>
        <w:t xml:space="preserve">V případě, že by mělo dojít u </w:t>
      </w:r>
      <w:r w:rsidR="00F1717E">
        <w:t>organizační jednotky</w:t>
      </w:r>
      <w:r>
        <w:t xml:space="preserve"> k meziročnímu poklesu celkových disponibilních prostředků (tzn. po odvodech) ze zdrojů A, K, P, FUČ, DKRVO a SVV o více než 10 %, bude pokles přes tuto hranici kompenzován přepočtem v rámci Rozpisu rozpočtu UTB pro rok </w:t>
      </w:r>
      <w:r w:rsidR="00FE004E">
        <w:t>2025</w:t>
      </w:r>
      <w:r>
        <w:t>.</w:t>
      </w:r>
    </w:p>
    <w:p w14:paraId="18B2EFA6" w14:textId="77777777" w:rsidR="000F6BD1" w:rsidRDefault="000F6BD1" w:rsidP="00945681">
      <w:pPr>
        <w:pStyle w:val="RozpocetOdstavec"/>
      </w:pPr>
    </w:p>
    <w:p w14:paraId="23A083DB" w14:textId="77777777" w:rsidR="000F6BD1" w:rsidRDefault="000F6BD1" w:rsidP="001D5AAF">
      <w:pPr>
        <w:jc w:val="both"/>
        <w:rPr>
          <w:rFonts w:eastAsia="Times New Roman"/>
          <w:kern w:val="0"/>
          <w:sz w:val="22"/>
          <w:szCs w:val="22"/>
          <w14:ligatures w14:val="none"/>
        </w:rPr>
      </w:pPr>
      <w:bookmarkStart w:id="174" w:name="_Hlk155646607"/>
      <w:r>
        <w:rPr>
          <w:rFonts w:eastAsia="Times New Roman"/>
        </w:rPr>
        <w:t xml:space="preserve">Pokud dojde k významným personálním přesunům či změnám ve vyčlenění pracovních úvazků mezi organizačními jednotkami, bude stanoveno odpovídající vyrovnání disponibilních prostředků mezi organizačními jednotkami v rámci Rozpisu rozpočtu UTB pro rok </w:t>
      </w:r>
      <w:r w:rsidR="00A059EC">
        <w:rPr>
          <w:rFonts w:eastAsia="Times New Roman"/>
        </w:rPr>
        <w:t xml:space="preserve">2025 </w:t>
      </w:r>
      <w:r>
        <w:rPr>
          <w:rFonts w:eastAsia="Times New Roman"/>
        </w:rPr>
        <w:t>nebo jeho dodatku.</w:t>
      </w:r>
    </w:p>
    <w:bookmarkEnd w:id="174"/>
    <w:p w14:paraId="5FEF2626" w14:textId="77777777" w:rsidR="00945681" w:rsidRDefault="00945681" w:rsidP="00945681">
      <w:pPr>
        <w:pStyle w:val="RozpocetOdstavec"/>
      </w:pPr>
    </w:p>
    <w:p w14:paraId="7497657B" w14:textId="77777777" w:rsidR="00945681" w:rsidRDefault="00945681" w:rsidP="00945681">
      <w:pPr>
        <w:pStyle w:val="RozpocetOdstavec"/>
      </w:pPr>
      <w:r>
        <w:t xml:space="preserve">Případná omezení, která bude muset UTB zavést v souvislosti s objektivními změnami, jako jsou zejména změny v legislativě (změny Pravidel poskytování příspěvků a dotací, Pravidel poskytování DKRVO, Pravidel poskytování SVV), budou upravena dodatkem Pravidel rozpočtu UTB pro rok </w:t>
      </w:r>
      <w:r w:rsidR="00A059EC">
        <w:t xml:space="preserve">2025 </w:t>
      </w:r>
      <w:r>
        <w:t xml:space="preserve">a dodatkem Rozpisu rozpočtu UTB pro rok </w:t>
      </w:r>
      <w:r w:rsidR="00FE004E">
        <w:t>2025</w:t>
      </w:r>
      <w:r>
        <w:t>.</w:t>
      </w:r>
    </w:p>
    <w:p w14:paraId="6F1D0C2D" w14:textId="77777777" w:rsidR="00945681" w:rsidRDefault="00945681" w:rsidP="00945681">
      <w:pPr>
        <w:pStyle w:val="RozpocetOdstavec"/>
      </w:pPr>
    </w:p>
    <w:p w14:paraId="48691B26" w14:textId="77777777" w:rsidR="00945681" w:rsidRPr="007260FA" w:rsidRDefault="00945681" w:rsidP="00945681">
      <w:pPr>
        <w:pStyle w:val="RozpocetOdstavec"/>
      </w:pPr>
      <w:r>
        <w:t xml:space="preserve">Pro případ vázání finančních prostředků státního rozpočtu, a tedy snížení finančních prostředků již jednou UTB přidělených rozhodnutími MŠMT, budou dodatkem Rozpisu rozpočtu UTB pro rok </w:t>
      </w:r>
      <w:r w:rsidR="00FE004E">
        <w:t xml:space="preserve">2025 </w:t>
      </w:r>
      <w:r>
        <w:t>o příslušnou poměrnou část sníženy přidělené prostředky jednotlivým organizačním jednotkám.</w:t>
      </w:r>
    </w:p>
    <w:p w14:paraId="034363F0" w14:textId="77777777" w:rsidR="00F45E13" w:rsidRDefault="00F45E13"/>
    <w:sectPr w:rsidR="00F45E13" w:rsidSect="00A23408">
      <w:headerReference w:type="default" r:id="rId11"/>
      <w:footerReference w:type="even" r:id="rId12"/>
      <w:footerReference w:type="default" r:id="rId1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09681" w16cex:dateUtc="2024-11-14T14:32:00Z"/>
  <w16cex:commentExtensible w16cex:durableId="2AE096F6" w16cex:dateUtc="2024-11-14T14:34:00Z"/>
  <w16cex:commentExtensible w16cex:durableId="2AEAAC3C" w16cex:dateUtc="2024-11-22T06:07:00Z"/>
  <w16cex:commentExtensible w16cex:durableId="2AEAAD8B" w16cex:dateUtc="2024-11-22T06:13:00Z"/>
  <w16cex:commentExtensible w16cex:durableId="2AEAAE94" w16cex:dateUtc="2024-11-22T06:17:00Z"/>
  <w16cex:commentExtensible w16cex:durableId="2AEAC2FB" w16cex:dateUtc="2024-11-22T07:44:00Z"/>
  <w16cex:commentExtensible w16cex:durableId="2AEB0B4E" w16cex:dateUtc="2024-11-22T12:53:00Z"/>
  <w16cex:commentExtensible w16cex:durableId="2AEAC446" w16cex:dateUtc="2024-11-22T07:50:00Z"/>
  <w16cex:commentExtensible w16cex:durableId="2AEAE5C3" w16cex:dateUtc="2024-11-22T10:13:00Z"/>
  <w16cex:commentExtensible w16cex:durableId="2AEAE668" w16cex:dateUtc="2024-11-22T10:15:00Z"/>
  <w16cex:commentExtensible w16cex:durableId="2AEAE897" w16cex:dateUtc="2024-11-22T10:25:00Z"/>
  <w16cex:commentExtensible w16cex:durableId="2AEAE993" w16cex:dateUtc="2024-11-22T10:29:00Z"/>
  <w16cex:commentExtensible w16cex:durableId="2AEB05AB" w16cex:dateUtc="2024-11-22T12:29:00Z"/>
  <w16cex:commentExtensible w16cex:durableId="2AEB0A89" w16cex:dateUtc="2024-11-22T12: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C8875" w14:textId="77777777" w:rsidR="00FD007E" w:rsidRDefault="00FD007E">
      <w:r>
        <w:separator/>
      </w:r>
    </w:p>
  </w:endnote>
  <w:endnote w:type="continuationSeparator" w:id="0">
    <w:p w14:paraId="1B358E1E" w14:textId="77777777" w:rsidR="00FD007E" w:rsidRDefault="00FD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mbria Math">
    <w:altName w:val="Palatino Linotype"/>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719041530"/>
      <w:docPartObj>
        <w:docPartGallery w:val="Page Numbers (Bottom of Page)"/>
        <w:docPartUnique/>
      </w:docPartObj>
    </w:sdtPr>
    <w:sdtEndPr>
      <w:rPr>
        <w:rStyle w:val="slostrnky"/>
      </w:rPr>
    </w:sdtEndPr>
    <w:sdtContent>
      <w:p w14:paraId="46283771" w14:textId="77777777" w:rsidR="000369D4" w:rsidRDefault="000369D4" w:rsidP="00A2340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FE3D67A" w14:textId="77777777" w:rsidR="000369D4" w:rsidRDefault="000369D4" w:rsidP="00A2340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178929323"/>
      <w:docPartObj>
        <w:docPartGallery w:val="Page Numbers (Bottom of Page)"/>
        <w:docPartUnique/>
      </w:docPartObj>
    </w:sdtPr>
    <w:sdtEndPr>
      <w:rPr>
        <w:rStyle w:val="slostrnky"/>
      </w:rPr>
    </w:sdtEndPr>
    <w:sdtContent>
      <w:p w14:paraId="669B43C6" w14:textId="77777777" w:rsidR="000369D4" w:rsidRDefault="000369D4" w:rsidP="00A2340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6D83E156" w14:textId="0DBF28EB" w:rsidR="000369D4" w:rsidRDefault="000369D4" w:rsidP="00993AAA">
    <w:pPr>
      <w:pStyle w:val="Zpat"/>
      <w:tabs>
        <w:tab w:val="clear" w:pos="4536"/>
        <w:tab w:val="clear" w:pos="9072"/>
        <w:tab w:val="left" w:pos="3268"/>
      </w:tabs>
      <w:ind w:right="360"/>
    </w:pPr>
    <w:r>
      <w:t>30.11.2024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DE481" w14:textId="77777777" w:rsidR="00FD007E" w:rsidRDefault="00FD007E">
      <w:r>
        <w:separator/>
      </w:r>
    </w:p>
  </w:footnote>
  <w:footnote w:type="continuationSeparator" w:id="0">
    <w:p w14:paraId="2C4A62E0" w14:textId="77777777" w:rsidR="00FD007E" w:rsidRDefault="00FD007E">
      <w:r>
        <w:continuationSeparator/>
      </w:r>
    </w:p>
  </w:footnote>
  <w:footnote w:id="1">
    <w:p w14:paraId="79CB6FC2" w14:textId="77777777" w:rsidR="000369D4" w:rsidRPr="000848F0" w:rsidRDefault="000369D4" w:rsidP="005E1937">
      <w:pPr>
        <w:pStyle w:val="RozpocetOdstavec"/>
        <w:ind w:left="360"/>
        <w:rPr>
          <w:i/>
        </w:rPr>
      </w:pPr>
      <w:r>
        <w:rPr>
          <w:rStyle w:val="Znakapoznpodarou"/>
        </w:rPr>
        <w:footnoteRef/>
      </w:r>
      <w:r>
        <w:t xml:space="preserve"> </w:t>
      </w:r>
      <w:r>
        <w:rPr>
          <w:i/>
        </w:rPr>
        <w:t>Tento text může být následně upraven dle schválených Pravidel MSMT pro rok 2025.</w:t>
      </w:r>
    </w:p>
    <w:p w14:paraId="0C8B69CE" w14:textId="77777777" w:rsidR="000369D4" w:rsidRDefault="000369D4">
      <w:pPr>
        <w:pStyle w:val="Textpoznpodarou"/>
      </w:pPr>
    </w:p>
  </w:footnote>
  <w:footnote w:id="2">
    <w:p w14:paraId="5B66C5D9" w14:textId="77777777" w:rsidR="000369D4" w:rsidRPr="000848F0" w:rsidRDefault="000369D4" w:rsidP="005E1937">
      <w:pPr>
        <w:pStyle w:val="RozpocetOdstavec"/>
        <w:ind w:left="360"/>
        <w:rPr>
          <w:i/>
        </w:rPr>
      </w:pPr>
      <w:r>
        <w:rPr>
          <w:rStyle w:val="Znakapoznpodarou"/>
        </w:rPr>
        <w:footnoteRef/>
      </w:r>
      <w:r>
        <w:t xml:space="preserve"> </w:t>
      </w:r>
      <w:r>
        <w:rPr>
          <w:i/>
        </w:rPr>
        <w:t>Tento text může být následně upraven dle schválených Pravidel MSMT pro rok 2025.</w:t>
      </w:r>
    </w:p>
    <w:p w14:paraId="10C0F0A6" w14:textId="77777777" w:rsidR="000369D4" w:rsidRDefault="000369D4">
      <w:pPr>
        <w:pStyle w:val="Textpoznpodarou"/>
      </w:pPr>
    </w:p>
  </w:footnote>
  <w:footnote w:id="3">
    <w:p w14:paraId="54DCC979" w14:textId="77777777" w:rsidR="000369D4" w:rsidRPr="000848F0" w:rsidRDefault="000369D4" w:rsidP="005E1937">
      <w:pPr>
        <w:pStyle w:val="RozpocetOdstavec"/>
        <w:ind w:left="360"/>
        <w:rPr>
          <w:i/>
        </w:rPr>
      </w:pPr>
      <w:r>
        <w:rPr>
          <w:rStyle w:val="Znakapoznpodarou"/>
        </w:rPr>
        <w:footnoteRef/>
      </w:r>
      <w:r>
        <w:t xml:space="preserve">  </w:t>
      </w:r>
      <w:r>
        <w:rPr>
          <w:i/>
        </w:rPr>
        <w:t>Tento text může být následně upraven dle schválených Pravidel MSMT pro rok 2025.</w:t>
      </w:r>
    </w:p>
    <w:p w14:paraId="352A1780" w14:textId="77777777" w:rsidR="000369D4" w:rsidRDefault="000369D4">
      <w:pPr>
        <w:pStyle w:val="Textpoznpodarou"/>
      </w:pPr>
    </w:p>
  </w:footnote>
  <w:footnote w:id="4">
    <w:p w14:paraId="2AD45C99" w14:textId="77777777" w:rsidR="000369D4" w:rsidRPr="000848F0" w:rsidRDefault="000369D4" w:rsidP="005E1937">
      <w:pPr>
        <w:pStyle w:val="RozpocetOdstavec"/>
        <w:ind w:left="360"/>
        <w:rPr>
          <w:i/>
        </w:rPr>
      </w:pPr>
      <w:r>
        <w:rPr>
          <w:rStyle w:val="Znakapoznpodarou"/>
        </w:rPr>
        <w:footnoteRef/>
      </w:r>
      <w:r>
        <w:t xml:space="preserve">  </w:t>
      </w:r>
      <w:r>
        <w:rPr>
          <w:i/>
        </w:rPr>
        <w:t>Tento text může být následně upraven dle schválených Pravidel poskytování SVV MSMT pro rok 2025.</w:t>
      </w:r>
    </w:p>
    <w:p w14:paraId="2FF11DEB" w14:textId="77777777" w:rsidR="000369D4" w:rsidRDefault="000369D4">
      <w:pPr>
        <w:pStyle w:val="Textpoznpodarou"/>
      </w:pPr>
    </w:p>
  </w:footnote>
  <w:footnote w:id="5">
    <w:p w14:paraId="50158D06" w14:textId="77777777" w:rsidR="000369D4" w:rsidRPr="000848F0" w:rsidRDefault="000369D4" w:rsidP="00C95EC5">
      <w:pPr>
        <w:pStyle w:val="RozpocetOdstavec"/>
        <w:ind w:left="360"/>
        <w:rPr>
          <w:i/>
        </w:rPr>
      </w:pPr>
      <w:r>
        <w:rPr>
          <w:rStyle w:val="Znakapoznpodarou"/>
        </w:rPr>
        <w:footnoteRef/>
      </w:r>
      <w:r>
        <w:t xml:space="preserve">  </w:t>
      </w:r>
      <w:r>
        <w:rPr>
          <w:i/>
        </w:rPr>
        <w:t>Tento text může být následně upraven dle schválených Pravidel MSMT pro rok 2025.</w:t>
      </w:r>
    </w:p>
    <w:p w14:paraId="65CFF20C" w14:textId="77777777" w:rsidR="000369D4" w:rsidRDefault="000369D4">
      <w:pPr>
        <w:pStyle w:val="Textpoznpodarou"/>
      </w:pPr>
    </w:p>
  </w:footnote>
  <w:footnote w:id="6">
    <w:p w14:paraId="7585B283" w14:textId="77777777" w:rsidR="000369D4" w:rsidRDefault="000369D4">
      <w:pPr>
        <w:pStyle w:val="Textpoznpodarou"/>
      </w:pPr>
      <w:r>
        <w:rPr>
          <w:rStyle w:val="Znakapoznpodarou"/>
        </w:rPr>
        <w:footnoteRef/>
      </w:r>
      <w:r>
        <w:t xml:space="preserve"> </w:t>
      </w:r>
      <w:r>
        <w:rPr>
          <w:i/>
        </w:rPr>
        <w:t>Tento text může být následně upraven dle schválených Pravidel MSMT pro rok 2025</w:t>
      </w:r>
    </w:p>
  </w:footnote>
  <w:footnote w:id="7">
    <w:p w14:paraId="71C7984D" w14:textId="20C434E6" w:rsidR="000369D4" w:rsidRDefault="000369D4">
      <w:pPr>
        <w:pStyle w:val="Textpoznpodarou"/>
      </w:pPr>
      <w:r>
        <w:rPr>
          <w:rStyle w:val="Znakapoznpodarou"/>
        </w:rPr>
        <w:footnoteRef/>
      </w:r>
      <w:r>
        <w:t xml:space="preserve"> Tato kapitola bude upravena dle doporučení EK AS UTB ve Zlíně dle předložených simulací.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FBAB" w14:textId="77777777" w:rsidR="000369D4" w:rsidRDefault="000369D4" w:rsidP="00A23408">
    <w:pPr>
      <w:pStyle w:val="Zhlav"/>
    </w:pPr>
    <w:r>
      <w:t>Pravidla rozpočtu UTB pro rok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33AB"/>
    <w:multiLevelType w:val="hybridMultilevel"/>
    <w:tmpl w:val="B0FC3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BA0711"/>
    <w:multiLevelType w:val="hybridMultilevel"/>
    <w:tmpl w:val="B4720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5659EB"/>
    <w:multiLevelType w:val="hybridMultilevel"/>
    <w:tmpl w:val="9E56B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8E5A6A"/>
    <w:multiLevelType w:val="hybridMultilevel"/>
    <w:tmpl w:val="C6B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477877"/>
    <w:multiLevelType w:val="hybridMultilevel"/>
    <w:tmpl w:val="60DA1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0A18A7"/>
    <w:multiLevelType w:val="hybridMultilevel"/>
    <w:tmpl w:val="08EA48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78D2398"/>
    <w:multiLevelType w:val="hybridMultilevel"/>
    <w:tmpl w:val="4F922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1842C1"/>
    <w:multiLevelType w:val="hybridMultilevel"/>
    <w:tmpl w:val="54441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D45AEF"/>
    <w:multiLevelType w:val="hybridMultilevel"/>
    <w:tmpl w:val="A544C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2C7618"/>
    <w:multiLevelType w:val="hybridMultilevel"/>
    <w:tmpl w:val="A3C40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EC3597"/>
    <w:multiLevelType w:val="hybridMultilevel"/>
    <w:tmpl w:val="2CBA2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60389F"/>
    <w:multiLevelType w:val="hybridMultilevel"/>
    <w:tmpl w:val="BD7019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EA5DBE"/>
    <w:multiLevelType w:val="hybridMultilevel"/>
    <w:tmpl w:val="F5625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26C30"/>
    <w:multiLevelType w:val="hybridMultilevel"/>
    <w:tmpl w:val="9398BB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8A3F8D"/>
    <w:multiLevelType w:val="hybridMultilevel"/>
    <w:tmpl w:val="6EE6C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419B1"/>
    <w:multiLevelType w:val="multilevel"/>
    <w:tmpl w:val="A65ECFC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3417A4C"/>
    <w:multiLevelType w:val="hybridMultilevel"/>
    <w:tmpl w:val="1552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6DE2B9C"/>
    <w:multiLevelType w:val="hybridMultilevel"/>
    <w:tmpl w:val="818A10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9C20FBA"/>
    <w:multiLevelType w:val="hybridMultilevel"/>
    <w:tmpl w:val="E6E81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3962E4"/>
    <w:multiLevelType w:val="hybridMultilevel"/>
    <w:tmpl w:val="420AE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D70586"/>
    <w:multiLevelType w:val="hybridMultilevel"/>
    <w:tmpl w:val="BD7019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F4650C"/>
    <w:multiLevelType w:val="hybridMultilevel"/>
    <w:tmpl w:val="8C309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5F0B8A"/>
    <w:multiLevelType w:val="hybridMultilevel"/>
    <w:tmpl w:val="BC28D9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FE14C2"/>
    <w:multiLevelType w:val="hybridMultilevel"/>
    <w:tmpl w:val="FB26A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870661"/>
    <w:multiLevelType w:val="hybridMultilevel"/>
    <w:tmpl w:val="F1B8B6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5E95048"/>
    <w:multiLevelType w:val="hybridMultilevel"/>
    <w:tmpl w:val="3984E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FC75C8"/>
    <w:multiLevelType w:val="hybridMultilevel"/>
    <w:tmpl w:val="AA7E3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8451C8"/>
    <w:multiLevelType w:val="hybridMultilevel"/>
    <w:tmpl w:val="640A5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0E1210"/>
    <w:multiLevelType w:val="hybridMultilevel"/>
    <w:tmpl w:val="3670D7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0A0D12"/>
    <w:multiLevelType w:val="hybridMultilevel"/>
    <w:tmpl w:val="2318C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2B34C9"/>
    <w:multiLevelType w:val="hybridMultilevel"/>
    <w:tmpl w:val="A8205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A45E07"/>
    <w:multiLevelType w:val="hybridMultilevel"/>
    <w:tmpl w:val="EFC26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7E2814"/>
    <w:multiLevelType w:val="hybridMultilevel"/>
    <w:tmpl w:val="A56A6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2344EE"/>
    <w:multiLevelType w:val="hybridMultilevel"/>
    <w:tmpl w:val="3A843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2426F19"/>
    <w:multiLevelType w:val="hybridMultilevel"/>
    <w:tmpl w:val="A90EE734"/>
    <w:lvl w:ilvl="0" w:tplc="4FEEC2C2">
      <w:start w:val="1"/>
      <w:numFmt w:val="bullet"/>
      <w:lvlText w:val="●"/>
      <w:lvlJc w:val="left"/>
      <w:pPr>
        <w:tabs>
          <w:tab w:val="num" w:pos="720"/>
        </w:tabs>
        <w:ind w:left="720" w:hanging="360"/>
      </w:pPr>
      <w:rPr>
        <w:rFonts w:ascii="Calibri Light" w:hAnsi="Calibri Light" w:hint="default"/>
      </w:rPr>
    </w:lvl>
    <w:lvl w:ilvl="1" w:tplc="22100758" w:tentative="1">
      <w:start w:val="1"/>
      <w:numFmt w:val="bullet"/>
      <w:lvlText w:val="●"/>
      <w:lvlJc w:val="left"/>
      <w:pPr>
        <w:tabs>
          <w:tab w:val="num" w:pos="1440"/>
        </w:tabs>
        <w:ind w:left="1440" w:hanging="360"/>
      </w:pPr>
      <w:rPr>
        <w:rFonts w:ascii="Calibri Light" w:hAnsi="Calibri Light" w:hint="default"/>
      </w:rPr>
    </w:lvl>
    <w:lvl w:ilvl="2" w:tplc="02CA7074" w:tentative="1">
      <w:start w:val="1"/>
      <w:numFmt w:val="bullet"/>
      <w:lvlText w:val="●"/>
      <w:lvlJc w:val="left"/>
      <w:pPr>
        <w:tabs>
          <w:tab w:val="num" w:pos="2160"/>
        </w:tabs>
        <w:ind w:left="2160" w:hanging="360"/>
      </w:pPr>
      <w:rPr>
        <w:rFonts w:ascii="Calibri Light" w:hAnsi="Calibri Light" w:hint="default"/>
      </w:rPr>
    </w:lvl>
    <w:lvl w:ilvl="3" w:tplc="76922F4A" w:tentative="1">
      <w:start w:val="1"/>
      <w:numFmt w:val="bullet"/>
      <w:lvlText w:val="●"/>
      <w:lvlJc w:val="left"/>
      <w:pPr>
        <w:tabs>
          <w:tab w:val="num" w:pos="2880"/>
        </w:tabs>
        <w:ind w:left="2880" w:hanging="360"/>
      </w:pPr>
      <w:rPr>
        <w:rFonts w:ascii="Calibri Light" w:hAnsi="Calibri Light" w:hint="default"/>
      </w:rPr>
    </w:lvl>
    <w:lvl w:ilvl="4" w:tplc="9F10BDB4" w:tentative="1">
      <w:start w:val="1"/>
      <w:numFmt w:val="bullet"/>
      <w:lvlText w:val="●"/>
      <w:lvlJc w:val="left"/>
      <w:pPr>
        <w:tabs>
          <w:tab w:val="num" w:pos="3600"/>
        </w:tabs>
        <w:ind w:left="3600" w:hanging="360"/>
      </w:pPr>
      <w:rPr>
        <w:rFonts w:ascii="Calibri Light" w:hAnsi="Calibri Light" w:hint="default"/>
      </w:rPr>
    </w:lvl>
    <w:lvl w:ilvl="5" w:tplc="4EF6A880" w:tentative="1">
      <w:start w:val="1"/>
      <w:numFmt w:val="bullet"/>
      <w:lvlText w:val="●"/>
      <w:lvlJc w:val="left"/>
      <w:pPr>
        <w:tabs>
          <w:tab w:val="num" w:pos="4320"/>
        </w:tabs>
        <w:ind w:left="4320" w:hanging="360"/>
      </w:pPr>
      <w:rPr>
        <w:rFonts w:ascii="Calibri Light" w:hAnsi="Calibri Light" w:hint="default"/>
      </w:rPr>
    </w:lvl>
    <w:lvl w:ilvl="6" w:tplc="A272814A" w:tentative="1">
      <w:start w:val="1"/>
      <w:numFmt w:val="bullet"/>
      <w:lvlText w:val="●"/>
      <w:lvlJc w:val="left"/>
      <w:pPr>
        <w:tabs>
          <w:tab w:val="num" w:pos="5040"/>
        </w:tabs>
        <w:ind w:left="5040" w:hanging="360"/>
      </w:pPr>
      <w:rPr>
        <w:rFonts w:ascii="Calibri Light" w:hAnsi="Calibri Light" w:hint="default"/>
      </w:rPr>
    </w:lvl>
    <w:lvl w:ilvl="7" w:tplc="89004E36" w:tentative="1">
      <w:start w:val="1"/>
      <w:numFmt w:val="bullet"/>
      <w:lvlText w:val="●"/>
      <w:lvlJc w:val="left"/>
      <w:pPr>
        <w:tabs>
          <w:tab w:val="num" w:pos="5760"/>
        </w:tabs>
        <w:ind w:left="5760" w:hanging="360"/>
      </w:pPr>
      <w:rPr>
        <w:rFonts w:ascii="Calibri Light" w:hAnsi="Calibri Light" w:hint="default"/>
      </w:rPr>
    </w:lvl>
    <w:lvl w:ilvl="8" w:tplc="FEDE113E" w:tentative="1">
      <w:start w:val="1"/>
      <w:numFmt w:val="bullet"/>
      <w:lvlText w:val="●"/>
      <w:lvlJc w:val="left"/>
      <w:pPr>
        <w:tabs>
          <w:tab w:val="num" w:pos="6480"/>
        </w:tabs>
        <w:ind w:left="6480" w:hanging="360"/>
      </w:pPr>
      <w:rPr>
        <w:rFonts w:ascii="Calibri Light" w:hAnsi="Calibri Light" w:hint="default"/>
      </w:rPr>
    </w:lvl>
  </w:abstractNum>
  <w:abstractNum w:abstractNumId="35" w15:restartNumberingAfterBreak="0">
    <w:nsid w:val="52887A7F"/>
    <w:multiLevelType w:val="hybridMultilevel"/>
    <w:tmpl w:val="6B505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6CF7B8F"/>
    <w:multiLevelType w:val="hybridMultilevel"/>
    <w:tmpl w:val="C3AC2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ADD2248"/>
    <w:multiLevelType w:val="hybridMultilevel"/>
    <w:tmpl w:val="A2E22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4463E1"/>
    <w:multiLevelType w:val="hybridMultilevel"/>
    <w:tmpl w:val="F5184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241303A"/>
    <w:multiLevelType w:val="hybridMultilevel"/>
    <w:tmpl w:val="A5CE4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36E4F5F"/>
    <w:multiLevelType w:val="hybridMultilevel"/>
    <w:tmpl w:val="8800E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E4742A"/>
    <w:multiLevelType w:val="hybridMultilevel"/>
    <w:tmpl w:val="7A3A8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8D63A14"/>
    <w:multiLevelType w:val="hybridMultilevel"/>
    <w:tmpl w:val="B0DEA6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9A81D59"/>
    <w:multiLevelType w:val="hybridMultilevel"/>
    <w:tmpl w:val="2AFE9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DBE7356"/>
    <w:multiLevelType w:val="hybridMultilevel"/>
    <w:tmpl w:val="D3FE4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27756C"/>
    <w:multiLevelType w:val="hybridMultilevel"/>
    <w:tmpl w:val="EF2AD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9E4BA0"/>
    <w:multiLevelType w:val="hybridMultilevel"/>
    <w:tmpl w:val="0010E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A15F3E"/>
    <w:multiLevelType w:val="hybridMultilevel"/>
    <w:tmpl w:val="385A5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A753D27"/>
    <w:multiLevelType w:val="hybridMultilevel"/>
    <w:tmpl w:val="95427A5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DF86237"/>
    <w:multiLevelType w:val="hybridMultilevel"/>
    <w:tmpl w:val="57386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F907B8"/>
    <w:multiLevelType w:val="hybridMultilevel"/>
    <w:tmpl w:val="BD7019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3"/>
  </w:num>
  <w:num w:numId="3">
    <w:abstractNumId w:val="22"/>
  </w:num>
  <w:num w:numId="4">
    <w:abstractNumId w:val="8"/>
  </w:num>
  <w:num w:numId="5">
    <w:abstractNumId w:val="33"/>
  </w:num>
  <w:num w:numId="6">
    <w:abstractNumId w:val="46"/>
  </w:num>
  <w:num w:numId="7">
    <w:abstractNumId w:val="4"/>
  </w:num>
  <w:num w:numId="8">
    <w:abstractNumId w:val="44"/>
  </w:num>
  <w:num w:numId="9">
    <w:abstractNumId w:val="31"/>
  </w:num>
  <w:num w:numId="10">
    <w:abstractNumId w:val="28"/>
  </w:num>
  <w:num w:numId="11">
    <w:abstractNumId w:val="35"/>
  </w:num>
  <w:num w:numId="12">
    <w:abstractNumId w:val="45"/>
  </w:num>
  <w:num w:numId="13">
    <w:abstractNumId w:val="18"/>
  </w:num>
  <w:num w:numId="14">
    <w:abstractNumId w:val="32"/>
  </w:num>
  <w:num w:numId="15">
    <w:abstractNumId w:val="49"/>
  </w:num>
  <w:num w:numId="16">
    <w:abstractNumId w:val="9"/>
  </w:num>
  <w:num w:numId="17">
    <w:abstractNumId w:val="26"/>
  </w:num>
  <w:num w:numId="18">
    <w:abstractNumId w:val="43"/>
  </w:num>
  <w:num w:numId="19">
    <w:abstractNumId w:val="38"/>
  </w:num>
  <w:num w:numId="20">
    <w:abstractNumId w:val="6"/>
  </w:num>
  <w:num w:numId="21">
    <w:abstractNumId w:val="36"/>
  </w:num>
  <w:num w:numId="22">
    <w:abstractNumId w:val="21"/>
  </w:num>
  <w:num w:numId="23">
    <w:abstractNumId w:val="27"/>
  </w:num>
  <w:num w:numId="24">
    <w:abstractNumId w:val="14"/>
  </w:num>
  <w:num w:numId="25">
    <w:abstractNumId w:val="47"/>
  </w:num>
  <w:num w:numId="26">
    <w:abstractNumId w:val="0"/>
  </w:num>
  <w:num w:numId="27">
    <w:abstractNumId w:val="10"/>
  </w:num>
  <w:num w:numId="28">
    <w:abstractNumId w:val="2"/>
  </w:num>
  <w:num w:numId="29">
    <w:abstractNumId w:val="37"/>
  </w:num>
  <w:num w:numId="30">
    <w:abstractNumId w:val="12"/>
  </w:num>
  <w:num w:numId="31">
    <w:abstractNumId w:val="30"/>
  </w:num>
  <w:num w:numId="32">
    <w:abstractNumId w:val="39"/>
  </w:num>
  <w:num w:numId="33">
    <w:abstractNumId w:val="3"/>
  </w:num>
  <w:num w:numId="34">
    <w:abstractNumId w:val="40"/>
  </w:num>
  <w:num w:numId="35">
    <w:abstractNumId w:val="23"/>
  </w:num>
  <w:num w:numId="36">
    <w:abstractNumId w:val="29"/>
  </w:num>
  <w:num w:numId="37">
    <w:abstractNumId w:val="19"/>
  </w:num>
  <w:num w:numId="38">
    <w:abstractNumId w:val="41"/>
  </w:num>
  <w:num w:numId="39">
    <w:abstractNumId w:val="5"/>
  </w:num>
  <w:num w:numId="40">
    <w:abstractNumId w:val="24"/>
  </w:num>
  <w:num w:numId="41">
    <w:abstractNumId w:val="48"/>
  </w:num>
  <w:num w:numId="42">
    <w:abstractNumId w:val="17"/>
  </w:num>
  <w:num w:numId="43">
    <w:abstractNumId w:val="42"/>
  </w:num>
  <w:num w:numId="44">
    <w:abstractNumId w:val="15"/>
  </w:num>
  <w:num w:numId="45">
    <w:abstractNumId w:val="7"/>
  </w:num>
  <w:num w:numId="46">
    <w:abstractNumId w:val="16"/>
  </w:num>
  <w:num w:numId="47">
    <w:abstractNumId w:val="34"/>
  </w:num>
  <w:num w:numId="48">
    <w:abstractNumId w:val="15"/>
  </w:num>
  <w:num w:numId="49">
    <w:abstractNumId w:val="15"/>
  </w:num>
  <w:num w:numId="50">
    <w:abstractNumId w:val="25"/>
  </w:num>
  <w:num w:numId="51">
    <w:abstractNumId w:val="1"/>
  </w:num>
  <w:num w:numId="52">
    <w:abstractNumId w:val="50"/>
  </w:num>
  <w:num w:numId="53">
    <w:abstractNumId w:val="11"/>
  </w:num>
  <w:num w:numId="5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81"/>
    <w:rsid w:val="0001509A"/>
    <w:rsid w:val="000369D4"/>
    <w:rsid w:val="00037334"/>
    <w:rsid w:val="00054062"/>
    <w:rsid w:val="00054806"/>
    <w:rsid w:val="000567DD"/>
    <w:rsid w:val="00074B2F"/>
    <w:rsid w:val="000879DB"/>
    <w:rsid w:val="00091478"/>
    <w:rsid w:val="000A6A54"/>
    <w:rsid w:val="000A7670"/>
    <w:rsid w:val="000A783D"/>
    <w:rsid w:val="000B7B86"/>
    <w:rsid w:val="000C1E19"/>
    <w:rsid w:val="000D2244"/>
    <w:rsid w:val="000D72FB"/>
    <w:rsid w:val="000D7BEB"/>
    <w:rsid w:val="000F6BD1"/>
    <w:rsid w:val="000F716D"/>
    <w:rsid w:val="00123C20"/>
    <w:rsid w:val="00141E91"/>
    <w:rsid w:val="00153F64"/>
    <w:rsid w:val="0016336E"/>
    <w:rsid w:val="00167B3E"/>
    <w:rsid w:val="00181686"/>
    <w:rsid w:val="001918AD"/>
    <w:rsid w:val="00191F8F"/>
    <w:rsid w:val="001B5656"/>
    <w:rsid w:val="001B6D68"/>
    <w:rsid w:val="001C012A"/>
    <w:rsid w:val="001D29A9"/>
    <w:rsid w:val="001D5AAF"/>
    <w:rsid w:val="00227972"/>
    <w:rsid w:val="002417FC"/>
    <w:rsid w:val="0024466E"/>
    <w:rsid w:val="0027635E"/>
    <w:rsid w:val="002803F6"/>
    <w:rsid w:val="00290009"/>
    <w:rsid w:val="002A24A2"/>
    <w:rsid w:val="002A2FD5"/>
    <w:rsid w:val="002B7B45"/>
    <w:rsid w:val="002D2E85"/>
    <w:rsid w:val="002D487A"/>
    <w:rsid w:val="002E480F"/>
    <w:rsid w:val="003043C8"/>
    <w:rsid w:val="0031233D"/>
    <w:rsid w:val="003214B6"/>
    <w:rsid w:val="0032287E"/>
    <w:rsid w:val="00326DFF"/>
    <w:rsid w:val="00336C6B"/>
    <w:rsid w:val="003401C3"/>
    <w:rsid w:val="0035414C"/>
    <w:rsid w:val="003638E9"/>
    <w:rsid w:val="003655F1"/>
    <w:rsid w:val="00370775"/>
    <w:rsid w:val="003D6A2C"/>
    <w:rsid w:val="00402B34"/>
    <w:rsid w:val="00417FF7"/>
    <w:rsid w:val="00457946"/>
    <w:rsid w:val="00463996"/>
    <w:rsid w:val="004C67BC"/>
    <w:rsid w:val="004D5B1D"/>
    <w:rsid w:val="004E1AD2"/>
    <w:rsid w:val="0055067E"/>
    <w:rsid w:val="005612D2"/>
    <w:rsid w:val="005669A1"/>
    <w:rsid w:val="005927BD"/>
    <w:rsid w:val="005A7478"/>
    <w:rsid w:val="005C28B0"/>
    <w:rsid w:val="005C3BDC"/>
    <w:rsid w:val="005D0F66"/>
    <w:rsid w:val="005E1937"/>
    <w:rsid w:val="005F381E"/>
    <w:rsid w:val="00600315"/>
    <w:rsid w:val="006079FB"/>
    <w:rsid w:val="0061310E"/>
    <w:rsid w:val="0064483C"/>
    <w:rsid w:val="0065164F"/>
    <w:rsid w:val="00692541"/>
    <w:rsid w:val="006A22DC"/>
    <w:rsid w:val="006C0172"/>
    <w:rsid w:val="006D141A"/>
    <w:rsid w:val="006E2907"/>
    <w:rsid w:val="006E4F55"/>
    <w:rsid w:val="0070151B"/>
    <w:rsid w:val="00702134"/>
    <w:rsid w:val="00721D19"/>
    <w:rsid w:val="00735DE4"/>
    <w:rsid w:val="00771950"/>
    <w:rsid w:val="007903CD"/>
    <w:rsid w:val="00793B80"/>
    <w:rsid w:val="007947AE"/>
    <w:rsid w:val="007974BD"/>
    <w:rsid w:val="007B4A05"/>
    <w:rsid w:val="007B6A33"/>
    <w:rsid w:val="007D3AA1"/>
    <w:rsid w:val="007F482F"/>
    <w:rsid w:val="007F6E5A"/>
    <w:rsid w:val="00800812"/>
    <w:rsid w:val="00821042"/>
    <w:rsid w:val="00834B08"/>
    <w:rsid w:val="00850170"/>
    <w:rsid w:val="00863F4D"/>
    <w:rsid w:val="00880574"/>
    <w:rsid w:val="008813FF"/>
    <w:rsid w:val="008A57E9"/>
    <w:rsid w:val="008C286C"/>
    <w:rsid w:val="008C622B"/>
    <w:rsid w:val="008D66A2"/>
    <w:rsid w:val="008E41D6"/>
    <w:rsid w:val="008E746F"/>
    <w:rsid w:val="008E7931"/>
    <w:rsid w:val="008F1FD4"/>
    <w:rsid w:val="00900D61"/>
    <w:rsid w:val="00907278"/>
    <w:rsid w:val="00911CD2"/>
    <w:rsid w:val="00915C23"/>
    <w:rsid w:val="0093092D"/>
    <w:rsid w:val="00944347"/>
    <w:rsid w:val="00945681"/>
    <w:rsid w:val="009522C2"/>
    <w:rsid w:val="00961B17"/>
    <w:rsid w:val="009621A9"/>
    <w:rsid w:val="00963F3C"/>
    <w:rsid w:val="0096723B"/>
    <w:rsid w:val="00982D62"/>
    <w:rsid w:val="0098463E"/>
    <w:rsid w:val="00993AAA"/>
    <w:rsid w:val="009A0908"/>
    <w:rsid w:val="009A1825"/>
    <w:rsid w:val="009A32D1"/>
    <w:rsid w:val="009A7EA7"/>
    <w:rsid w:val="009C4E56"/>
    <w:rsid w:val="009E23AD"/>
    <w:rsid w:val="009E3E02"/>
    <w:rsid w:val="00A0518E"/>
    <w:rsid w:val="00A059EC"/>
    <w:rsid w:val="00A211EF"/>
    <w:rsid w:val="00A2157D"/>
    <w:rsid w:val="00A23408"/>
    <w:rsid w:val="00A234CA"/>
    <w:rsid w:val="00A30D54"/>
    <w:rsid w:val="00A3674D"/>
    <w:rsid w:val="00A37F29"/>
    <w:rsid w:val="00A5022F"/>
    <w:rsid w:val="00A52310"/>
    <w:rsid w:val="00A57916"/>
    <w:rsid w:val="00A8301C"/>
    <w:rsid w:val="00AB59CB"/>
    <w:rsid w:val="00AB7331"/>
    <w:rsid w:val="00AC1540"/>
    <w:rsid w:val="00AC5FFC"/>
    <w:rsid w:val="00AD575C"/>
    <w:rsid w:val="00AE35C5"/>
    <w:rsid w:val="00AE7BA6"/>
    <w:rsid w:val="00AF69B3"/>
    <w:rsid w:val="00B0277C"/>
    <w:rsid w:val="00B17291"/>
    <w:rsid w:val="00B178F7"/>
    <w:rsid w:val="00B27FE5"/>
    <w:rsid w:val="00B31E9A"/>
    <w:rsid w:val="00B43DDF"/>
    <w:rsid w:val="00B55375"/>
    <w:rsid w:val="00B56AD2"/>
    <w:rsid w:val="00B646F6"/>
    <w:rsid w:val="00B6545E"/>
    <w:rsid w:val="00B6571C"/>
    <w:rsid w:val="00B73275"/>
    <w:rsid w:val="00BA637E"/>
    <w:rsid w:val="00BB2324"/>
    <w:rsid w:val="00BD7FC0"/>
    <w:rsid w:val="00C0296B"/>
    <w:rsid w:val="00C16764"/>
    <w:rsid w:val="00C25D12"/>
    <w:rsid w:val="00C411F0"/>
    <w:rsid w:val="00C71852"/>
    <w:rsid w:val="00C74FFB"/>
    <w:rsid w:val="00C9280D"/>
    <w:rsid w:val="00C95EC5"/>
    <w:rsid w:val="00CA7A87"/>
    <w:rsid w:val="00CB13B6"/>
    <w:rsid w:val="00CB7FB6"/>
    <w:rsid w:val="00CE1DE0"/>
    <w:rsid w:val="00CF2656"/>
    <w:rsid w:val="00D038C1"/>
    <w:rsid w:val="00D0546F"/>
    <w:rsid w:val="00D263E5"/>
    <w:rsid w:val="00D43CD7"/>
    <w:rsid w:val="00D5573D"/>
    <w:rsid w:val="00D66022"/>
    <w:rsid w:val="00D831E8"/>
    <w:rsid w:val="00DA20DD"/>
    <w:rsid w:val="00DB7C78"/>
    <w:rsid w:val="00DC6CE0"/>
    <w:rsid w:val="00DE7532"/>
    <w:rsid w:val="00E01775"/>
    <w:rsid w:val="00E22B6C"/>
    <w:rsid w:val="00E73C40"/>
    <w:rsid w:val="00E96E8F"/>
    <w:rsid w:val="00EA17C7"/>
    <w:rsid w:val="00EA5D38"/>
    <w:rsid w:val="00ED66A5"/>
    <w:rsid w:val="00ED7D3E"/>
    <w:rsid w:val="00EE6F03"/>
    <w:rsid w:val="00F1717E"/>
    <w:rsid w:val="00F345C3"/>
    <w:rsid w:val="00F45E13"/>
    <w:rsid w:val="00F54A9E"/>
    <w:rsid w:val="00F827A7"/>
    <w:rsid w:val="00F90FE6"/>
    <w:rsid w:val="00FA273E"/>
    <w:rsid w:val="00FD007E"/>
    <w:rsid w:val="00FE004E"/>
    <w:rsid w:val="00FE64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53F7"/>
  <w15:chartTrackingRefBased/>
  <w15:docId w15:val="{5E6A3400-F616-43BC-A438-B1193D26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5681"/>
    <w:pPr>
      <w:spacing w:after="0" w:line="240" w:lineRule="auto"/>
    </w:pPr>
    <w:rPr>
      <w:kern w:val="2"/>
      <w:sz w:val="24"/>
      <w:szCs w:val="24"/>
      <w14:ligatures w14:val="standardContextual"/>
    </w:rPr>
  </w:style>
  <w:style w:type="paragraph" w:styleId="Nadpis1">
    <w:name w:val="heading 1"/>
    <w:basedOn w:val="Normln"/>
    <w:next w:val="Normln"/>
    <w:link w:val="Nadpis1Char"/>
    <w:uiPriority w:val="9"/>
    <w:qFormat/>
    <w:rsid w:val="00945681"/>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45681"/>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945681"/>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94568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94568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4568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94568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4568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4568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568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Nadpis2Char">
    <w:name w:val="Nadpis 2 Char"/>
    <w:basedOn w:val="Standardnpsmoodstavce"/>
    <w:link w:val="Nadpis2"/>
    <w:uiPriority w:val="9"/>
    <w:rsid w:val="00945681"/>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Nadpis3Char">
    <w:name w:val="Nadpis 3 Char"/>
    <w:basedOn w:val="Standardnpsmoodstavce"/>
    <w:link w:val="Nadpis3"/>
    <w:uiPriority w:val="9"/>
    <w:rsid w:val="00945681"/>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adpis4Char">
    <w:name w:val="Nadpis 4 Char"/>
    <w:basedOn w:val="Standardnpsmoodstavce"/>
    <w:link w:val="Nadpis4"/>
    <w:uiPriority w:val="9"/>
    <w:rsid w:val="00945681"/>
    <w:rPr>
      <w:rFonts w:asciiTheme="majorHAnsi" w:eastAsiaTheme="majorEastAsia" w:hAnsiTheme="majorHAnsi" w:cstheme="majorBidi"/>
      <w:i/>
      <w:iCs/>
      <w:color w:val="2F5496" w:themeColor="accent1" w:themeShade="BF"/>
      <w:kern w:val="2"/>
      <w:sz w:val="24"/>
      <w:szCs w:val="24"/>
      <w14:ligatures w14:val="standardContextual"/>
    </w:rPr>
  </w:style>
  <w:style w:type="character" w:customStyle="1" w:styleId="Nadpis5Char">
    <w:name w:val="Nadpis 5 Char"/>
    <w:basedOn w:val="Standardnpsmoodstavce"/>
    <w:link w:val="Nadpis5"/>
    <w:uiPriority w:val="9"/>
    <w:rsid w:val="00945681"/>
    <w:rPr>
      <w:rFonts w:asciiTheme="majorHAnsi" w:eastAsiaTheme="majorEastAsia" w:hAnsiTheme="majorHAnsi" w:cstheme="majorBidi"/>
      <w:color w:val="2F5496" w:themeColor="accent1" w:themeShade="BF"/>
      <w:kern w:val="2"/>
      <w:sz w:val="24"/>
      <w:szCs w:val="24"/>
      <w14:ligatures w14:val="standardContextual"/>
    </w:rPr>
  </w:style>
  <w:style w:type="character" w:customStyle="1" w:styleId="Nadpis6Char">
    <w:name w:val="Nadpis 6 Char"/>
    <w:basedOn w:val="Standardnpsmoodstavce"/>
    <w:link w:val="Nadpis6"/>
    <w:uiPriority w:val="9"/>
    <w:semiHidden/>
    <w:rsid w:val="00945681"/>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adpis7Char">
    <w:name w:val="Nadpis 7 Char"/>
    <w:basedOn w:val="Standardnpsmoodstavce"/>
    <w:link w:val="Nadpis7"/>
    <w:uiPriority w:val="9"/>
    <w:semiHidden/>
    <w:rsid w:val="00945681"/>
    <w:rPr>
      <w:rFonts w:asciiTheme="majorHAnsi" w:eastAsiaTheme="majorEastAsia" w:hAnsiTheme="majorHAnsi" w:cstheme="majorBidi"/>
      <w:i/>
      <w:iCs/>
      <w:color w:val="1F3763" w:themeColor="accent1" w:themeShade="7F"/>
      <w:kern w:val="2"/>
      <w:sz w:val="24"/>
      <w:szCs w:val="24"/>
      <w14:ligatures w14:val="standardContextual"/>
    </w:rPr>
  </w:style>
  <w:style w:type="character" w:customStyle="1" w:styleId="Nadpis8Char">
    <w:name w:val="Nadpis 8 Char"/>
    <w:basedOn w:val="Standardnpsmoodstavce"/>
    <w:link w:val="Nadpis8"/>
    <w:uiPriority w:val="9"/>
    <w:semiHidden/>
    <w:rsid w:val="00945681"/>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Nadpis9Char">
    <w:name w:val="Nadpis 9 Char"/>
    <w:basedOn w:val="Standardnpsmoodstavce"/>
    <w:link w:val="Nadpis9"/>
    <w:uiPriority w:val="9"/>
    <w:semiHidden/>
    <w:rsid w:val="00945681"/>
    <w:rPr>
      <w:rFonts w:asciiTheme="majorHAnsi" w:eastAsiaTheme="majorEastAsia" w:hAnsiTheme="majorHAnsi" w:cstheme="majorBidi"/>
      <w:i/>
      <w:iCs/>
      <w:color w:val="272727" w:themeColor="text1" w:themeTint="D8"/>
      <w:kern w:val="2"/>
      <w:sz w:val="21"/>
      <w:szCs w:val="21"/>
      <w14:ligatures w14:val="standardContextual"/>
    </w:rPr>
  </w:style>
  <w:style w:type="paragraph" w:styleId="Nzev">
    <w:name w:val="Title"/>
    <w:basedOn w:val="Normln"/>
    <w:next w:val="Normln"/>
    <w:link w:val="NzevChar"/>
    <w:uiPriority w:val="10"/>
    <w:qFormat/>
    <w:rsid w:val="0094568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5681"/>
    <w:rPr>
      <w:rFonts w:asciiTheme="majorHAnsi" w:eastAsiaTheme="majorEastAsia" w:hAnsiTheme="majorHAnsi" w:cstheme="majorBidi"/>
      <w:spacing w:val="-10"/>
      <w:kern w:val="28"/>
      <w:sz w:val="56"/>
      <w:szCs w:val="56"/>
      <w14:ligatures w14:val="standardContextual"/>
    </w:rPr>
  </w:style>
  <w:style w:type="paragraph" w:customStyle="1" w:styleId="RozpocetOdstavec">
    <w:name w:val="Rozpocet_Odstavec"/>
    <w:basedOn w:val="Normln"/>
    <w:qFormat/>
    <w:rsid w:val="00945681"/>
    <w:pPr>
      <w:jc w:val="both"/>
    </w:pPr>
  </w:style>
  <w:style w:type="paragraph" w:styleId="Odstavecseseznamem">
    <w:name w:val="List Paragraph"/>
    <w:basedOn w:val="Normln"/>
    <w:uiPriority w:val="34"/>
    <w:qFormat/>
    <w:rsid w:val="00945681"/>
    <w:pPr>
      <w:ind w:left="720"/>
      <w:contextualSpacing/>
    </w:pPr>
  </w:style>
  <w:style w:type="paragraph" w:customStyle="1" w:styleId="RozpocetNadpis1">
    <w:name w:val="Rozpocet_Nadpis 1"/>
    <w:basedOn w:val="Nadpis1"/>
    <w:link w:val="RozpocetNadpis1Char"/>
    <w:qFormat/>
    <w:rsid w:val="00945681"/>
    <w:pPr>
      <w:pageBreakBefore/>
      <w:spacing w:before="0" w:after="120"/>
      <w:ind w:left="431" w:hanging="431"/>
    </w:pPr>
  </w:style>
  <w:style w:type="character" w:customStyle="1" w:styleId="RozpocetNadpis1Char">
    <w:name w:val="Rozpocet_Nadpis 1 Char"/>
    <w:basedOn w:val="Nadpis1Char"/>
    <w:link w:val="RozpocetNadpis1"/>
    <w:rsid w:val="00945681"/>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RozpocetNadpis2">
    <w:name w:val="Rozpocet_Nadpis 2"/>
    <w:basedOn w:val="Nadpis2"/>
    <w:link w:val="RozpocetNadpis2Char"/>
    <w:qFormat/>
    <w:rsid w:val="00945681"/>
    <w:pPr>
      <w:spacing w:before="0" w:after="120"/>
      <w:ind w:left="578" w:hanging="578"/>
    </w:pPr>
  </w:style>
  <w:style w:type="character" w:customStyle="1" w:styleId="RozpocetNadpis2Char">
    <w:name w:val="Rozpocet_Nadpis 2 Char"/>
    <w:basedOn w:val="Nadpis2Char"/>
    <w:link w:val="RozpocetNadpis2"/>
    <w:rsid w:val="00945681"/>
    <w:rPr>
      <w:rFonts w:asciiTheme="majorHAnsi" w:eastAsiaTheme="majorEastAsia" w:hAnsiTheme="majorHAnsi" w:cstheme="majorBidi"/>
      <w:color w:val="2F5496" w:themeColor="accent1" w:themeShade="BF"/>
      <w:kern w:val="2"/>
      <w:sz w:val="26"/>
      <w:szCs w:val="26"/>
      <w14:ligatures w14:val="standardContextual"/>
    </w:rPr>
  </w:style>
  <w:style w:type="paragraph" w:customStyle="1" w:styleId="RozpoetNadpis3">
    <w:name w:val="Rozpočet_Nadpis 3"/>
    <w:basedOn w:val="Nadpis3"/>
    <w:link w:val="RozpoetNadpis3Char"/>
    <w:qFormat/>
    <w:rsid w:val="00945681"/>
    <w:pPr>
      <w:spacing w:before="0" w:after="120"/>
    </w:pPr>
  </w:style>
  <w:style w:type="character" w:customStyle="1" w:styleId="RozpoetNadpis3Char">
    <w:name w:val="Rozpočet_Nadpis 3 Char"/>
    <w:basedOn w:val="Nadpis3Char"/>
    <w:link w:val="RozpoetNadpis3"/>
    <w:rsid w:val="00945681"/>
    <w:rPr>
      <w:rFonts w:asciiTheme="majorHAnsi" w:eastAsiaTheme="majorEastAsia" w:hAnsiTheme="majorHAnsi" w:cstheme="majorBidi"/>
      <w:color w:val="1F3763" w:themeColor="accent1" w:themeShade="7F"/>
      <w:kern w:val="2"/>
      <w:sz w:val="24"/>
      <w:szCs w:val="24"/>
      <w14:ligatures w14:val="standardContextual"/>
    </w:rPr>
  </w:style>
  <w:style w:type="character" w:styleId="Zstupntext">
    <w:name w:val="Placeholder Text"/>
    <w:basedOn w:val="Standardnpsmoodstavce"/>
    <w:uiPriority w:val="99"/>
    <w:semiHidden/>
    <w:rsid w:val="00945681"/>
    <w:rPr>
      <w:color w:val="666666"/>
    </w:rPr>
  </w:style>
  <w:style w:type="character" w:styleId="Odkaznakoment">
    <w:name w:val="annotation reference"/>
    <w:basedOn w:val="Standardnpsmoodstavce"/>
    <w:uiPriority w:val="99"/>
    <w:semiHidden/>
    <w:unhideWhenUsed/>
    <w:rsid w:val="00945681"/>
    <w:rPr>
      <w:sz w:val="16"/>
      <w:szCs w:val="16"/>
    </w:rPr>
  </w:style>
  <w:style w:type="paragraph" w:styleId="Textkomente">
    <w:name w:val="annotation text"/>
    <w:basedOn w:val="Normln"/>
    <w:link w:val="TextkomenteChar"/>
    <w:uiPriority w:val="99"/>
    <w:semiHidden/>
    <w:unhideWhenUsed/>
    <w:rsid w:val="00945681"/>
    <w:rPr>
      <w:sz w:val="20"/>
      <w:szCs w:val="20"/>
    </w:rPr>
  </w:style>
  <w:style w:type="character" w:customStyle="1" w:styleId="TextkomenteChar">
    <w:name w:val="Text komentáře Char"/>
    <w:basedOn w:val="Standardnpsmoodstavce"/>
    <w:link w:val="Textkomente"/>
    <w:uiPriority w:val="99"/>
    <w:semiHidden/>
    <w:rsid w:val="00945681"/>
    <w:rPr>
      <w:kern w:val="2"/>
      <w:sz w:val="20"/>
      <w:szCs w:val="20"/>
      <w14:ligatures w14:val="standardContextual"/>
    </w:rPr>
  </w:style>
  <w:style w:type="paragraph" w:styleId="Pedmtkomente">
    <w:name w:val="annotation subject"/>
    <w:basedOn w:val="Textkomente"/>
    <w:next w:val="Textkomente"/>
    <w:link w:val="PedmtkomenteChar"/>
    <w:uiPriority w:val="99"/>
    <w:semiHidden/>
    <w:unhideWhenUsed/>
    <w:rsid w:val="00945681"/>
    <w:rPr>
      <w:b/>
      <w:bCs/>
    </w:rPr>
  </w:style>
  <w:style w:type="character" w:customStyle="1" w:styleId="PedmtkomenteChar">
    <w:name w:val="Předmět komentáře Char"/>
    <w:basedOn w:val="TextkomenteChar"/>
    <w:link w:val="Pedmtkomente"/>
    <w:uiPriority w:val="99"/>
    <w:semiHidden/>
    <w:rsid w:val="00945681"/>
    <w:rPr>
      <w:b/>
      <w:bCs/>
      <w:kern w:val="2"/>
      <w:sz w:val="20"/>
      <w:szCs w:val="20"/>
      <w14:ligatures w14:val="standardContextual"/>
    </w:rPr>
  </w:style>
  <w:style w:type="paragraph" w:styleId="Obsah1">
    <w:name w:val="toc 1"/>
    <w:basedOn w:val="Normln"/>
    <w:next w:val="Normln"/>
    <w:autoRedefine/>
    <w:uiPriority w:val="39"/>
    <w:unhideWhenUsed/>
    <w:rsid w:val="00945681"/>
    <w:pPr>
      <w:spacing w:before="120" w:after="120"/>
    </w:pPr>
    <w:rPr>
      <w:rFonts w:cstheme="minorHAnsi"/>
      <w:b/>
      <w:bCs/>
      <w:caps/>
      <w:sz w:val="20"/>
      <w:szCs w:val="20"/>
    </w:rPr>
  </w:style>
  <w:style w:type="paragraph" w:styleId="Obsah2">
    <w:name w:val="toc 2"/>
    <w:basedOn w:val="Normln"/>
    <w:next w:val="Normln"/>
    <w:autoRedefine/>
    <w:uiPriority w:val="39"/>
    <w:unhideWhenUsed/>
    <w:rsid w:val="00945681"/>
    <w:pPr>
      <w:ind w:left="240"/>
    </w:pPr>
    <w:rPr>
      <w:rFonts w:cstheme="minorHAnsi"/>
      <w:smallCaps/>
      <w:sz w:val="20"/>
      <w:szCs w:val="20"/>
    </w:rPr>
  </w:style>
  <w:style w:type="paragraph" w:styleId="Obsah3">
    <w:name w:val="toc 3"/>
    <w:basedOn w:val="Normln"/>
    <w:next w:val="Normln"/>
    <w:autoRedefine/>
    <w:uiPriority w:val="39"/>
    <w:unhideWhenUsed/>
    <w:rsid w:val="00945681"/>
    <w:pPr>
      <w:ind w:left="480"/>
    </w:pPr>
    <w:rPr>
      <w:rFonts w:cstheme="minorHAnsi"/>
      <w:i/>
      <w:iCs/>
      <w:sz w:val="20"/>
      <w:szCs w:val="20"/>
    </w:rPr>
  </w:style>
  <w:style w:type="paragraph" w:styleId="Obsah4">
    <w:name w:val="toc 4"/>
    <w:basedOn w:val="Normln"/>
    <w:next w:val="Normln"/>
    <w:autoRedefine/>
    <w:uiPriority w:val="39"/>
    <w:unhideWhenUsed/>
    <w:rsid w:val="00945681"/>
    <w:pPr>
      <w:ind w:left="720"/>
    </w:pPr>
    <w:rPr>
      <w:rFonts w:cstheme="minorHAnsi"/>
      <w:sz w:val="18"/>
      <w:szCs w:val="18"/>
    </w:rPr>
  </w:style>
  <w:style w:type="paragraph" w:styleId="Obsah5">
    <w:name w:val="toc 5"/>
    <w:basedOn w:val="Normln"/>
    <w:next w:val="Normln"/>
    <w:autoRedefine/>
    <w:uiPriority w:val="39"/>
    <w:unhideWhenUsed/>
    <w:rsid w:val="00945681"/>
    <w:pPr>
      <w:ind w:left="960"/>
    </w:pPr>
    <w:rPr>
      <w:rFonts w:cstheme="minorHAnsi"/>
      <w:sz w:val="18"/>
      <w:szCs w:val="18"/>
    </w:rPr>
  </w:style>
  <w:style w:type="paragraph" w:styleId="Obsah6">
    <w:name w:val="toc 6"/>
    <w:basedOn w:val="Normln"/>
    <w:next w:val="Normln"/>
    <w:autoRedefine/>
    <w:uiPriority w:val="39"/>
    <w:unhideWhenUsed/>
    <w:rsid w:val="00945681"/>
    <w:pPr>
      <w:ind w:left="1200"/>
    </w:pPr>
    <w:rPr>
      <w:rFonts w:cstheme="minorHAnsi"/>
      <w:sz w:val="18"/>
      <w:szCs w:val="18"/>
    </w:rPr>
  </w:style>
  <w:style w:type="paragraph" w:styleId="Obsah7">
    <w:name w:val="toc 7"/>
    <w:basedOn w:val="Normln"/>
    <w:next w:val="Normln"/>
    <w:autoRedefine/>
    <w:uiPriority w:val="39"/>
    <w:unhideWhenUsed/>
    <w:rsid w:val="00945681"/>
    <w:pPr>
      <w:ind w:left="1440"/>
    </w:pPr>
    <w:rPr>
      <w:rFonts w:cstheme="minorHAnsi"/>
      <w:sz w:val="18"/>
      <w:szCs w:val="18"/>
    </w:rPr>
  </w:style>
  <w:style w:type="paragraph" w:styleId="Obsah8">
    <w:name w:val="toc 8"/>
    <w:basedOn w:val="Normln"/>
    <w:next w:val="Normln"/>
    <w:autoRedefine/>
    <w:uiPriority w:val="39"/>
    <w:unhideWhenUsed/>
    <w:rsid w:val="00945681"/>
    <w:pPr>
      <w:ind w:left="1680"/>
    </w:pPr>
    <w:rPr>
      <w:rFonts w:cstheme="minorHAnsi"/>
      <w:sz w:val="18"/>
      <w:szCs w:val="18"/>
    </w:rPr>
  </w:style>
  <w:style w:type="paragraph" w:styleId="Obsah9">
    <w:name w:val="toc 9"/>
    <w:basedOn w:val="Normln"/>
    <w:next w:val="Normln"/>
    <w:autoRedefine/>
    <w:uiPriority w:val="39"/>
    <w:unhideWhenUsed/>
    <w:rsid w:val="00945681"/>
    <w:pPr>
      <w:ind w:left="1920"/>
    </w:pPr>
    <w:rPr>
      <w:rFonts w:cstheme="minorHAnsi"/>
      <w:sz w:val="18"/>
      <w:szCs w:val="18"/>
    </w:rPr>
  </w:style>
  <w:style w:type="character" w:styleId="Hypertextovodkaz">
    <w:name w:val="Hyperlink"/>
    <w:basedOn w:val="Standardnpsmoodstavce"/>
    <w:uiPriority w:val="99"/>
    <w:unhideWhenUsed/>
    <w:rsid w:val="00945681"/>
    <w:rPr>
      <w:color w:val="0563C1" w:themeColor="hyperlink"/>
      <w:u w:val="single"/>
    </w:rPr>
  </w:style>
  <w:style w:type="paragraph" w:styleId="Zhlav">
    <w:name w:val="header"/>
    <w:basedOn w:val="Normln"/>
    <w:link w:val="ZhlavChar"/>
    <w:uiPriority w:val="99"/>
    <w:unhideWhenUsed/>
    <w:rsid w:val="00945681"/>
    <w:pPr>
      <w:tabs>
        <w:tab w:val="center" w:pos="4536"/>
        <w:tab w:val="right" w:pos="9072"/>
      </w:tabs>
    </w:pPr>
  </w:style>
  <w:style w:type="character" w:customStyle="1" w:styleId="ZhlavChar">
    <w:name w:val="Záhlaví Char"/>
    <w:basedOn w:val="Standardnpsmoodstavce"/>
    <w:link w:val="Zhlav"/>
    <w:uiPriority w:val="99"/>
    <w:rsid w:val="00945681"/>
    <w:rPr>
      <w:kern w:val="2"/>
      <w:sz w:val="24"/>
      <w:szCs w:val="24"/>
      <w14:ligatures w14:val="standardContextual"/>
    </w:rPr>
  </w:style>
  <w:style w:type="paragraph" w:styleId="Zpat">
    <w:name w:val="footer"/>
    <w:basedOn w:val="Normln"/>
    <w:link w:val="ZpatChar"/>
    <w:uiPriority w:val="99"/>
    <w:unhideWhenUsed/>
    <w:rsid w:val="00945681"/>
    <w:pPr>
      <w:tabs>
        <w:tab w:val="center" w:pos="4536"/>
        <w:tab w:val="right" w:pos="9072"/>
      </w:tabs>
    </w:pPr>
  </w:style>
  <w:style w:type="character" w:customStyle="1" w:styleId="ZpatChar">
    <w:name w:val="Zápatí Char"/>
    <w:basedOn w:val="Standardnpsmoodstavce"/>
    <w:link w:val="Zpat"/>
    <w:uiPriority w:val="99"/>
    <w:rsid w:val="00945681"/>
    <w:rPr>
      <w:kern w:val="2"/>
      <w:sz w:val="24"/>
      <w:szCs w:val="24"/>
      <w14:ligatures w14:val="standardContextual"/>
    </w:rPr>
  </w:style>
  <w:style w:type="character" w:styleId="slostrnky">
    <w:name w:val="page number"/>
    <w:basedOn w:val="Standardnpsmoodstavce"/>
    <w:uiPriority w:val="99"/>
    <w:semiHidden/>
    <w:unhideWhenUsed/>
    <w:rsid w:val="00945681"/>
  </w:style>
  <w:style w:type="paragraph" w:customStyle="1" w:styleId="Default">
    <w:name w:val="Default"/>
    <w:rsid w:val="003655F1"/>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7974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74BD"/>
    <w:rPr>
      <w:rFonts w:ascii="Segoe UI" w:hAnsi="Segoe UI" w:cs="Segoe UI"/>
      <w:kern w:val="2"/>
      <w:sz w:val="18"/>
      <w:szCs w:val="18"/>
      <w14:ligatures w14:val="standardContextual"/>
    </w:rPr>
  </w:style>
  <w:style w:type="character" w:styleId="Zdraznn">
    <w:name w:val="Emphasis"/>
    <w:basedOn w:val="Standardnpsmoodstavce"/>
    <w:uiPriority w:val="20"/>
    <w:qFormat/>
    <w:rsid w:val="002E480F"/>
    <w:rPr>
      <w:i/>
      <w:iCs/>
    </w:rPr>
  </w:style>
  <w:style w:type="paragraph" w:styleId="Normlnweb">
    <w:name w:val="Normal (Web)"/>
    <w:basedOn w:val="Normln"/>
    <w:uiPriority w:val="99"/>
    <w:semiHidden/>
    <w:unhideWhenUsed/>
    <w:rsid w:val="001B5656"/>
    <w:pPr>
      <w:spacing w:before="100" w:beforeAutospacing="1" w:after="100" w:afterAutospacing="1"/>
    </w:pPr>
    <w:rPr>
      <w:rFonts w:ascii="Times New Roman" w:eastAsia="Times New Roman" w:hAnsi="Times New Roman" w:cs="Times New Roman"/>
      <w:kern w:val="0"/>
      <w:lang w:eastAsia="cs-CZ"/>
      <w14:ligatures w14:val="none"/>
    </w:rPr>
  </w:style>
  <w:style w:type="table" w:styleId="Mkatabulky">
    <w:name w:val="Table Grid"/>
    <w:basedOn w:val="Normlntabulka"/>
    <w:uiPriority w:val="39"/>
    <w:rsid w:val="009A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E1937"/>
    <w:rPr>
      <w:sz w:val="20"/>
      <w:szCs w:val="20"/>
    </w:rPr>
  </w:style>
  <w:style w:type="character" w:customStyle="1" w:styleId="TextpoznpodarouChar">
    <w:name w:val="Text pozn. pod čarou Char"/>
    <w:basedOn w:val="Standardnpsmoodstavce"/>
    <w:link w:val="Textpoznpodarou"/>
    <w:uiPriority w:val="99"/>
    <w:semiHidden/>
    <w:rsid w:val="005E1937"/>
    <w:rPr>
      <w:kern w:val="2"/>
      <w:sz w:val="20"/>
      <w:szCs w:val="20"/>
      <w14:ligatures w14:val="standardContextual"/>
    </w:rPr>
  </w:style>
  <w:style w:type="character" w:styleId="Znakapoznpodarou">
    <w:name w:val="footnote reference"/>
    <w:basedOn w:val="Standardnpsmoodstavce"/>
    <w:uiPriority w:val="99"/>
    <w:semiHidden/>
    <w:unhideWhenUsed/>
    <w:rsid w:val="005E19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74410">
      <w:bodyDiv w:val="1"/>
      <w:marLeft w:val="0"/>
      <w:marRight w:val="0"/>
      <w:marTop w:val="0"/>
      <w:marBottom w:val="0"/>
      <w:divBdr>
        <w:top w:val="none" w:sz="0" w:space="0" w:color="auto"/>
        <w:left w:val="none" w:sz="0" w:space="0" w:color="auto"/>
        <w:bottom w:val="none" w:sz="0" w:space="0" w:color="auto"/>
        <w:right w:val="none" w:sz="0" w:space="0" w:color="auto"/>
      </w:divBdr>
    </w:div>
    <w:div w:id="192888667">
      <w:bodyDiv w:val="1"/>
      <w:marLeft w:val="0"/>
      <w:marRight w:val="0"/>
      <w:marTop w:val="0"/>
      <w:marBottom w:val="0"/>
      <w:divBdr>
        <w:top w:val="none" w:sz="0" w:space="0" w:color="auto"/>
        <w:left w:val="none" w:sz="0" w:space="0" w:color="auto"/>
        <w:bottom w:val="none" w:sz="0" w:space="0" w:color="auto"/>
        <w:right w:val="none" w:sz="0" w:space="0" w:color="auto"/>
      </w:divBdr>
    </w:div>
    <w:div w:id="499658242">
      <w:bodyDiv w:val="1"/>
      <w:marLeft w:val="0"/>
      <w:marRight w:val="0"/>
      <w:marTop w:val="0"/>
      <w:marBottom w:val="0"/>
      <w:divBdr>
        <w:top w:val="none" w:sz="0" w:space="0" w:color="auto"/>
        <w:left w:val="none" w:sz="0" w:space="0" w:color="auto"/>
        <w:bottom w:val="none" w:sz="0" w:space="0" w:color="auto"/>
        <w:right w:val="none" w:sz="0" w:space="0" w:color="auto"/>
      </w:divBdr>
    </w:div>
    <w:div w:id="576284930">
      <w:bodyDiv w:val="1"/>
      <w:marLeft w:val="0"/>
      <w:marRight w:val="0"/>
      <w:marTop w:val="0"/>
      <w:marBottom w:val="0"/>
      <w:divBdr>
        <w:top w:val="none" w:sz="0" w:space="0" w:color="auto"/>
        <w:left w:val="none" w:sz="0" w:space="0" w:color="auto"/>
        <w:bottom w:val="none" w:sz="0" w:space="0" w:color="auto"/>
        <w:right w:val="none" w:sz="0" w:space="0" w:color="auto"/>
      </w:divBdr>
    </w:div>
    <w:div w:id="1248270739">
      <w:bodyDiv w:val="1"/>
      <w:marLeft w:val="0"/>
      <w:marRight w:val="0"/>
      <w:marTop w:val="0"/>
      <w:marBottom w:val="0"/>
      <w:divBdr>
        <w:top w:val="none" w:sz="0" w:space="0" w:color="auto"/>
        <w:left w:val="none" w:sz="0" w:space="0" w:color="auto"/>
        <w:bottom w:val="none" w:sz="0" w:space="0" w:color="auto"/>
        <w:right w:val="none" w:sz="0" w:space="0" w:color="auto"/>
      </w:divBdr>
    </w:div>
    <w:div w:id="161251563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55">
          <w:marLeft w:val="504"/>
          <w:marRight w:val="0"/>
          <w:marTop w:val="0"/>
          <w:marBottom w:val="120"/>
          <w:divBdr>
            <w:top w:val="none" w:sz="0" w:space="0" w:color="auto"/>
            <w:left w:val="none" w:sz="0" w:space="0" w:color="auto"/>
            <w:bottom w:val="none" w:sz="0" w:space="0" w:color="auto"/>
            <w:right w:val="none" w:sz="0" w:space="0" w:color="auto"/>
          </w:divBdr>
        </w:div>
      </w:divsChild>
    </w:div>
    <w:div w:id="169314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8" ma:contentTypeDescription="Vytvoří nový dokument" ma:contentTypeScope="" ma:versionID="ef3fddae705c888608b91d2630c5d51c">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fd858c832ac701eaaa84c1500da1ffd1"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7170dc2-2ea7-4214-b459-30b77cc459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868F2-B97D-48C9-8453-A71275CA1B75}">
  <ds:schemaRefs>
    <ds:schemaRef ds:uri="http://schemas.microsoft.com/sharepoint/v3/contenttype/forms"/>
  </ds:schemaRefs>
</ds:datastoreItem>
</file>

<file path=customXml/itemProps2.xml><?xml version="1.0" encoding="utf-8"?>
<ds:datastoreItem xmlns:ds="http://schemas.openxmlformats.org/officeDocument/2006/customXml" ds:itemID="{B4A8A73A-9262-4746-BF34-68FB1523C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94DA3-BEEC-444E-A6CB-DA5A182FF217}">
  <ds:schemaRefs>
    <ds:schemaRef ds:uri="http://schemas.microsoft.com/office/2006/metadata/properties"/>
    <ds:schemaRef ds:uri="http://schemas.microsoft.com/office/infopath/2007/PartnerControls"/>
    <ds:schemaRef ds:uri="07170dc2-2ea7-4214-b459-30b77cc4591b"/>
  </ds:schemaRefs>
</ds:datastoreItem>
</file>

<file path=customXml/itemProps4.xml><?xml version="1.0" encoding="utf-8"?>
<ds:datastoreItem xmlns:ds="http://schemas.openxmlformats.org/officeDocument/2006/customXml" ds:itemID="{CAC358CD-352E-4356-944D-F7319FBE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8597</Words>
  <Characters>50723</Characters>
  <Application>Microsoft Office Word</Application>
  <DocSecurity>0</DocSecurity>
  <Lines>422</Lines>
  <Paragraphs>118</Paragraphs>
  <ScaleCrop>false</ScaleCrop>
  <HeadingPairs>
    <vt:vector size="4" baseType="variant">
      <vt:variant>
        <vt:lpstr>Název</vt:lpstr>
      </vt:variant>
      <vt:variant>
        <vt:i4>1</vt:i4>
      </vt:variant>
      <vt:variant>
        <vt:lpstr>Nadpisy</vt:lpstr>
      </vt:variant>
      <vt:variant>
        <vt:i4>66</vt:i4>
      </vt:variant>
    </vt:vector>
  </HeadingPairs>
  <TitlesOfParts>
    <vt:vector size="67" baseType="lpstr">
      <vt:lpstr/>
      <vt:lpstr>Obsah</vt:lpstr>
      <vt:lpstr>Definice a pojmy</vt:lpstr>
      <vt:lpstr>    Rozpočet a střednědobý výhled rozpočtu veřejné instituce</vt:lpstr>
      <vt:lpstr>    Rozpočet a střednědobý výhled rozpočtu veřejné vysoké školy</vt:lpstr>
      <vt:lpstr>    Rozpočet UTB</vt:lpstr>
      <vt:lpstr>Finanční zdroje rozpočtu UTB</vt:lpstr>
      <vt:lpstr>    Příspěvky a dotace na vzdělávání a tvůrčí činnost</vt:lpstr>
      <vt:lpstr>        Rozpočtový okruh I: institucionální financování VVŠ</vt:lpstr>
      <vt:lpstr>        Rozpočtový okruh II: podpora studentů</vt:lpstr>
      <vt:lpstr>        Rozpočtový okruh III: rozvoj VVŠ</vt:lpstr>
      <vt:lpstr>        Rozpočtový okruh IV: mezinárodní spolupráce a ostatní</vt:lpstr>
      <vt:lpstr>    Institucionální podpora na dlouhodobý koncepční rozvoj výzkumné organizace</vt:lpstr>
      <vt:lpstr>    Účelová podpora na specifický vysokoškolský výzkum</vt:lpstr>
      <vt:lpstr>    Další zdroje rozpočtu UTB</vt:lpstr>
      <vt:lpstr>    Finanční rezervy</vt:lpstr>
      <vt:lpstr>        Rezervní fond</vt:lpstr>
      <vt:lpstr>        Fond finanční rezervy</vt:lpstr>
      <vt:lpstr>Indikátory pro interní rozdělení financí</vt:lpstr>
      <vt:lpstr>    Interní indikátory pro rok 2025</vt:lpstr>
      <vt:lpstr>    Indikátory pro rozdělení příspěvků a dotací na vzdělávání a tvůrčí činnost</vt:lpstr>
      <vt:lpstr>        Fixní část</vt:lpstr>
      <vt:lpstr>        Výkonová část </vt:lpstr>
      <vt:lpstr>    Indikátory pro rozdělení DKRVO</vt:lpstr>
      <vt:lpstr>        DKRVO stabilizační</vt:lpstr>
      <vt:lpstr>        DKRVO motivační</vt:lpstr>
      <vt:lpstr>    Indikátor pro rozdělení účelové podpory na SVV</vt:lpstr>
      <vt:lpstr>        SVV </vt:lpstr>
      <vt:lpstr>Principy interního rozdělení financí</vt:lpstr>
      <vt:lpstr>    Rozdělení příspěvků a dotací na vzdělávací a tvůrčí činnost</vt:lpstr>
      <vt:lpstr>        Rozdělení ukazatele A</vt:lpstr>
      <vt:lpstr>        Rozdělení ukazatele K</vt:lpstr>
      <vt:lpstr>        Rozdělení ukazatele P </vt:lpstr>
      <vt:lpstr>        Rozdělení ukazatele F5</vt:lpstr>
      <vt:lpstr>        Rozdělení ukazatele J</vt:lpstr>
      <vt:lpstr>        Rozdělení ukazatele FUČ</vt:lpstr>
      <vt:lpstr>        Rozdělení ukazatele C </vt:lpstr>
      <vt:lpstr>    Rozdělení DKRVO</vt:lpstr>
      <vt:lpstr>        Rozdělení stabilizační složky DKRVO</vt:lpstr>
      <vt:lpstr>        Rozdělení motivační složky DKRVO</vt:lpstr>
      <vt:lpstr>    Rozdělení účelové podpory na SVV</vt:lpstr>
      <vt:lpstr>Financování celouniverzitních aktivit</vt:lpstr>
      <vt:lpstr>    Prostředky na financování celouniverzitních aktivit</vt:lpstr>
      <vt:lpstr>        Prostředky na financování interních fondů</vt:lpstr>
      <vt:lpstr>        Prostředky na financování rektorátu</vt:lpstr>
      <vt:lpstr>        Prostředky na financování informačních zdrojů</vt:lpstr>
      <vt:lpstr>        Prostředky na financování zdroje Stavební komise, celouniverzitní SZNN a celouni</vt:lpstr>
      <vt:lpstr>    Odvody na financování celouniverzitních aktivit </vt:lpstr>
      <vt:lpstr>        Odvody na financování interních fondů</vt:lpstr>
      <vt:lpstr>        Odvody na financování informačních zdrojů</vt:lpstr>
      <vt:lpstr>        Odvody na financování provozu rektorátu</vt:lpstr>
      <vt:lpstr>        Odvody na zdroje Stavební komise, celouniverzitní SZNN a celouniverzitní projekt</vt:lpstr>
      <vt:lpstr>Čerpání finančních prostředků</vt:lpstr>
      <vt:lpstr>    Počáteční nastavení financí ve fondech</vt:lpstr>
      <vt:lpstr>        Tvorba sociálního fondu</vt:lpstr>
      <vt:lpstr>    Čerpání DKRVO na organizačních jednotkách</vt:lpstr>
      <vt:lpstr>    Čerpání prostředků na dlouhodobý majetek součástí</vt:lpstr>
      <vt:lpstr>    Čerpání dispozičního fondu</vt:lpstr>
      <vt:lpstr>        Příspěvek na financování ÚTV</vt:lpstr>
      <vt:lpstr>        Příspěvek na financování UMŠ</vt:lpstr>
      <vt:lpstr>        Příspěvek na financování CTT</vt:lpstr>
      <vt:lpstr>        Příspěvek na Univerzitní digitální studio</vt:lpstr>
      <vt:lpstr>    Čerpání fondu strategického rozvoje</vt:lpstr>
      <vt:lpstr>    Čerpání zdrojů pro Stavební komisi, celouniverzitní SZNN a celouniverzitní proje</vt:lpstr>
      <vt:lpstr>        Financování akcí Stavební komise</vt:lpstr>
      <vt:lpstr>        Novostavba objektu U1 </vt:lpstr>
      <vt:lpstr>Regulační opatření</vt:lpstr>
    </vt:vector>
  </TitlesOfParts>
  <Company>UTB, FAI</Company>
  <LinksUpToDate>false</LinksUpToDate>
  <CharactersWithSpaces>59202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Adámek</dc:creator>
  <cp:keywords/>
  <dc:description/>
  <cp:lastModifiedBy>Milan Adámek</cp:lastModifiedBy>
  <cp:revision>2</cp:revision>
  <cp:lastPrinted>2024-02-02T07:58:00Z</cp:lastPrinted>
  <dcterms:created xsi:type="dcterms:W3CDTF">2024-11-30T11:44:00Z</dcterms:created>
  <dcterms:modified xsi:type="dcterms:W3CDTF">2024-11-30T11:44:00Z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