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C5A" w:rsidRDefault="00433C5A" w:rsidP="00433C5A">
      <w:pPr>
        <w:spacing w:before="120"/>
        <w:jc w:val="center"/>
        <w:outlineLvl w:val="0"/>
        <w:rPr>
          <w:rFonts w:ascii="Arial Black" w:hAnsi="Arial Black"/>
          <w:b/>
          <w:spacing w:val="100"/>
          <w:sz w:val="56"/>
          <w:szCs w:val="56"/>
        </w:rPr>
      </w:pPr>
      <w:bookmarkStart w:id="0" w:name="_Toc156628019"/>
      <w:bookmarkStart w:id="1" w:name="_Toc233791090"/>
      <w:bookmarkStart w:id="2" w:name="_Toc251320483"/>
      <w:bookmarkStart w:id="3" w:name="_Toc253125000"/>
      <w:bookmarkStart w:id="4" w:name="_Toc253125659"/>
      <w:bookmarkStart w:id="5" w:name="_Toc253387360"/>
      <w:bookmarkStart w:id="6" w:name="_Toc254788020"/>
      <w:bookmarkStart w:id="7" w:name="_Toc286041308"/>
      <w:bookmarkStart w:id="8" w:name="_Toc319490394"/>
      <w:bookmarkStart w:id="9" w:name="_Toc347600999"/>
      <w:bookmarkStart w:id="10" w:name="_Toc349245988"/>
      <w:bookmarkStart w:id="11" w:name="_Toc372699688"/>
      <w:bookmarkStart w:id="12" w:name="_Toc372894765"/>
      <w:bookmarkStart w:id="13" w:name="_Toc379909116"/>
      <w:bookmarkStart w:id="14" w:name="_Toc380421559"/>
      <w:bookmarkStart w:id="15" w:name="_Toc408046854"/>
      <w:bookmarkStart w:id="16" w:name="_Toc408118002"/>
      <w:bookmarkStart w:id="17" w:name="_Toc410752215"/>
      <w:bookmarkStart w:id="18" w:name="_Toc411078375"/>
      <w:bookmarkStart w:id="19" w:name="_Toc412180901"/>
      <w:bookmarkStart w:id="20" w:name="_Toc412527872"/>
      <w:bookmarkStart w:id="21" w:name="_Toc438663407"/>
      <w:bookmarkStart w:id="22" w:name="_Toc438663474"/>
      <w:bookmarkStart w:id="23" w:name="_Toc438718944"/>
      <w:bookmarkStart w:id="24" w:name="_Toc441919968"/>
      <w:bookmarkStart w:id="25" w:name="_Toc443292626"/>
      <w:bookmarkStart w:id="26" w:name="_Toc443731162"/>
      <w:bookmarkStart w:id="27" w:name="_Toc443897495"/>
      <w:bookmarkStart w:id="28" w:name="_Toc466722225"/>
      <w:bookmarkStart w:id="29" w:name="_Toc468549438"/>
      <w:bookmarkStart w:id="30" w:name="_Toc468557141"/>
      <w:bookmarkStart w:id="31" w:name="_Toc473373396"/>
      <w:bookmarkStart w:id="32" w:name="_Toc474158223"/>
      <w:bookmarkStart w:id="33" w:name="_Toc476471586"/>
      <w:bookmarkStart w:id="34" w:name="_Toc498236627"/>
      <w:bookmarkStart w:id="35" w:name="_Toc498766100"/>
      <w:bookmarkStart w:id="36" w:name="_Toc498766226"/>
      <w:bookmarkStart w:id="37" w:name="_Toc499995199"/>
      <w:bookmarkStart w:id="38" w:name="_Toc503968932"/>
      <w:bookmarkStart w:id="39" w:name="_Toc504575870"/>
      <w:bookmarkStart w:id="40" w:name="_Toc505925936"/>
      <w:bookmarkStart w:id="41" w:name="_Toc506035429"/>
      <w:bookmarkStart w:id="42" w:name="_Toc507841793"/>
      <w:bookmarkStart w:id="43" w:name="_Toc531443849"/>
      <w:bookmarkStart w:id="44" w:name="_Toc532708427"/>
      <w:bookmarkStart w:id="45" w:name="_Toc532708629"/>
      <w:bookmarkStart w:id="46" w:name="_Toc533313358"/>
      <w:bookmarkStart w:id="47" w:name="_Toc533494168"/>
      <w:bookmarkStart w:id="48" w:name="_Toc533925634"/>
      <w:bookmarkStart w:id="49" w:name="_Toc535745074"/>
    </w:p>
    <w:p w:rsidR="00433C5A" w:rsidRDefault="00433C5A" w:rsidP="00433C5A">
      <w:pPr>
        <w:spacing w:before="120"/>
        <w:jc w:val="center"/>
        <w:outlineLvl w:val="0"/>
        <w:rPr>
          <w:rFonts w:ascii="Arial Black" w:hAnsi="Arial Black"/>
          <w:b/>
          <w:spacing w:val="100"/>
          <w:sz w:val="56"/>
          <w:szCs w:val="56"/>
        </w:rPr>
      </w:pPr>
    </w:p>
    <w:p w:rsidR="00433C5A" w:rsidRDefault="00433C5A" w:rsidP="00433C5A">
      <w:pPr>
        <w:spacing w:before="120"/>
        <w:jc w:val="center"/>
        <w:outlineLvl w:val="0"/>
        <w:rPr>
          <w:rFonts w:ascii="Arial Black" w:hAnsi="Arial Black"/>
          <w:b/>
          <w:spacing w:val="100"/>
          <w:sz w:val="56"/>
          <w:szCs w:val="56"/>
        </w:rPr>
      </w:pPr>
    </w:p>
    <w:p w:rsidR="00F77ED4" w:rsidRPr="00FD7B02" w:rsidRDefault="00D47632" w:rsidP="00FD7B02">
      <w:pPr>
        <w:rPr>
          <w:rFonts w:ascii="Calibri" w:eastAsia="Calibri" w:hAnsi="Calibri"/>
          <w:color w:val="ED741B"/>
          <w:kern w:val="2"/>
          <w:sz w:val="72"/>
          <w:szCs w:val="72"/>
          <w14:ligatures w14:val="standardContextual"/>
        </w:rPr>
      </w:pPr>
      <w:r>
        <w:rPr>
          <w:rFonts w:ascii="Calibri" w:eastAsia="Calibri" w:hAnsi="Calibri"/>
          <w:color w:val="ED741B"/>
          <w:kern w:val="2"/>
          <w:sz w:val="72"/>
          <w:szCs w:val="72"/>
          <w14:ligatures w14:val="standardContextual"/>
        </w:rPr>
        <w:t>Metodi</w:t>
      </w:r>
      <w:r w:rsidR="00E45911">
        <w:rPr>
          <w:rFonts w:ascii="Calibri" w:eastAsia="Calibri" w:hAnsi="Calibri"/>
          <w:color w:val="ED741B"/>
          <w:kern w:val="2"/>
          <w:sz w:val="72"/>
          <w:szCs w:val="72"/>
          <w14:ligatures w14:val="standardContextual"/>
        </w:rPr>
        <w:t>cký pokyn rektora UTB ve Zlíně pro navýšení měsíční mzdy zaměstnanců UTB</w:t>
      </w:r>
    </w:p>
    <w:p w:rsidR="00850711" w:rsidRPr="00005A89" w:rsidRDefault="00850711" w:rsidP="00433C5A">
      <w:pPr>
        <w:spacing w:before="120"/>
        <w:outlineLvl w:val="0"/>
        <w:rPr>
          <w:rFonts w:ascii="Calibri" w:hAnsi="Calibri" w:cs="Calibri"/>
          <w:b/>
          <w:color w:val="C00000"/>
          <w:spacing w:val="100"/>
          <w:sz w:val="56"/>
          <w:szCs w:val="56"/>
        </w:rPr>
      </w:pPr>
    </w:p>
    <w:p w:rsidR="00433C5A" w:rsidRDefault="00433C5A" w:rsidP="00433C5A">
      <w:pPr>
        <w:spacing w:before="120"/>
        <w:jc w:val="center"/>
        <w:outlineLvl w:val="0"/>
        <w:rPr>
          <w:rFonts w:ascii="Arial Black" w:hAnsi="Arial Black"/>
          <w:b/>
          <w:spacing w:val="100"/>
          <w:sz w:val="56"/>
          <w:szCs w:val="56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9557A9" w:rsidRDefault="00F77ED4" w:rsidP="0027313C">
      <w:pPr>
        <w:spacing w:before="120"/>
        <w:rPr>
          <w:b/>
          <w:i/>
        </w:rPr>
      </w:pPr>
      <w:r>
        <w:rPr>
          <w:b/>
          <w:i/>
        </w:rPr>
        <w:t>Verze předložena AS UTB ve Zlíně dne 20. 5. 2025 k projednání</w:t>
      </w:r>
    </w:p>
    <w:p w:rsidR="009557A9" w:rsidRPr="009557A9" w:rsidRDefault="009557A9" w:rsidP="00850711">
      <w:pPr>
        <w:spacing w:before="120"/>
        <w:rPr>
          <w:b/>
          <w:i/>
        </w:rPr>
      </w:pPr>
      <w:r>
        <w:rPr>
          <w:b/>
          <w:i/>
        </w:rPr>
        <w:t xml:space="preserve">       </w:t>
      </w:r>
    </w:p>
    <w:p w:rsidR="00433C5A" w:rsidRDefault="00433C5A" w:rsidP="00433C5A"/>
    <w:p w:rsidR="00433C5A" w:rsidRDefault="00433C5A" w:rsidP="00433C5A"/>
    <w:p w:rsidR="00433C5A" w:rsidRDefault="00433C5A" w:rsidP="00433C5A">
      <w:pPr>
        <w:rPr>
          <w:b/>
          <w:sz w:val="28"/>
        </w:rPr>
      </w:pPr>
    </w:p>
    <w:p w:rsidR="00433C5A" w:rsidRDefault="00433C5A" w:rsidP="00433C5A">
      <w:pPr>
        <w:rPr>
          <w:b/>
          <w:sz w:val="28"/>
        </w:rPr>
      </w:pPr>
    </w:p>
    <w:p w:rsidR="00433C5A" w:rsidRDefault="00433C5A" w:rsidP="00433C5A">
      <w:pPr>
        <w:rPr>
          <w:sz w:val="28"/>
        </w:rPr>
      </w:pPr>
    </w:p>
    <w:p w:rsidR="00C11981" w:rsidRPr="009557A9" w:rsidRDefault="00C11981" w:rsidP="00C11981">
      <w:r w:rsidRPr="009557A9">
        <w:t>Předkl</w:t>
      </w:r>
      <w:r w:rsidR="0027313C">
        <w:t>adatel</w:t>
      </w:r>
      <w:r w:rsidRPr="009557A9">
        <w:t xml:space="preserve">: </w:t>
      </w:r>
      <w:r>
        <w:tab/>
      </w:r>
      <w:r w:rsidRPr="009557A9">
        <w:t xml:space="preserve">prof. </w:t>
      </w:r>
      <w:r>
        <w:t>Mgr. Milan Adámek</w:t>
      </w:r>
      <w:r w:rsidRPr="009557A9">
        <w:t xml:space="preserve">, Ph.D. </w:t>
      </w:r>
    </w:p>
    <w:p w:rsidR="00C11981" w:rsidRPr="009557A9" w:rsidRDefault="00C11981" w:rsidP="00C11981">
      <w:r w:rsidRPr="009557A9">
        <w:t xml:space="preserve">                  </w:t>
      </w:r>
      <w:r>
        <w:tab/>
      </w:r>
      <w:r w:rsidRPr="009557A9">
        <w:t>rektor</w:t>
      </w:r>
    </w:p>
    <w:p w:rsidR="00C11981" w:rsidRPr="009557A9" w:rsidRDefault="00C11981" w:rsidP="00C11981"/>
    <w:p w:rsidR="00C11981" w:rsidRDefault="00C11981" w:rsidP="00C11981">
      <w:pPr>
        <w:rPr>
          <w:rFonts w:ascii="Arial" w:hAnsi="Arial"/>
          <w:b/>
          <w:sz w:val="28"/>
        </w:rPr>
      </w:pPr>
    </w:p>
    <w:p w:rsidR="007957AA" w:rsidRDefault="007957AA" w:rsidP="007957AA">
      <w:pPr>
        <w:ind w:left="1416" w:hanging="1416"/>
      </w:pPr>
      <w:r w:rsidRPr="00C2177C">
        <w:t xml:space="preserve">Zpracoval: </w:t>
      </w:r>
      <w:r w:rsidRPr="00C2177C">
        <w:tab/>
      </w:r>
      <w:r>
        <w:t>Mgr. Monika Hrabáková</w:t>
      </w:r>
    </w:p>
    <w:p w:rsidR="007957AA" w:rsidRPr="00C2177C" w:rsidRDefault="007957AA" w:rsidP="007957AA">
      <w:pPr>
        <w:ind w:left="1416"/>
      </w:pPr>
      <w:r>
        <w:t xml:space="preserve">pověřená </w:t>
      </w:r>
      <w:r w:rsidR="00F77ED4">
        <w:t>výkonem funkce kvestora</w:t>
      </w:r>
    </w:p>
    <w:p w:rsidR="00433C5A" w:rsidRDefault="00433C5A" w:rsidP="00433C5A">
      <w:pPr>
        <w:rPr>
          <w:rFonts w:ascii="Arial" w:hAnsi="Arial"/>
          <w:b/>
          <w:sz w:val="28"/>
        </w:rPr>
      </w:pPr>
    </w:p>
    <w:p w:rsidR="00946730" w:rsidRDefault="00946730" w:rsidP="00E45911">
      <w:pPr>
        <w:jc w:val="both"/>
      </w:pPr>
    </w:p>
    <w:p w:rsidR="003E1278" w:rsidRDefault="00E45911" w:rsidP="00E45911">
      <w:pPr>
        <w:jc w:val="both"/>
      </w:pPr>
      <w:r>
        <w:t>V souladu s § 20 odst. 6 zákona o VŠ vydává rektor UTB ve Zlíně metodický pokyn k zajištění účelného využit</w:t>
      </w:r>
      <w:r w:rsidR="00946730">
        <w:t>í</w:t>
      </w:r>
      <w:r>
        <w:t xml:space="preserve"> příspěvků a dotací v následujícím znění:</w:t>
      </w:r>
    </w:p>
    <w:p w:rsidR="003E1278" w:rsidRDefault="003E1278" w:rsidP="00946730">
      <w:pPr>
        <w:pStyle w:val="Odstavecseseznamem"/>
        <w:numPr>
          <w:ilvl w:val="0"/>
          <w:numId w:val="17"/>
        </w:numPr>
        <w:jc w:val="both"/>
      </w:pPr>
      <w:r>
        <w:t xml:space="preserve">od </w:t>
      </w:r>
      <w:r w:rsidR="00E45911">
        <w:t xml:space="preserve">1. 7. </w:t>
      </w:r>
      <w:r>
        <w:t>2025</w:t>
      </w:r>
      <w:r w:rsidR="00E45911">
        <w:t xml:space="preserve"> </w:t>
      </w:r>
      <w:r>
        <w:t xml:space="preserve">zvýšit měsíční mzdu v jednotlivých </w:t>
      </w:r>
      <w:r w:rsidR="00946730">
        <w:t xml:space="preserve">tarifních </w:t>
      </w:r>
      <w:r>
        <w:t xml:space="preserve">třídách </w:t>
      </w:r>
      <w:r w:rsidR="00946730">
        <w:t>a stupních následovně:</w:t>
      </w:r>
    </w:p>
    <w:p w:rsidR="00E45911" w:rsidRDefault="00E45911" w:rsidP="00946730">
      <w:pPr>
        <w:pStyle w:val="Odstavecseseznamem"/>
        <w:jc w:val="both"/>
      </w:pPr>
    </w:p>
    <w:p w:rsidR="00B4736A" w:rsidRPr="00B4736A" w:rsidRDefault="00946730" w:rsidP="00946730">
      <w:pPr>
        <w:pStyle w:val="Odstavecseseznamem"/>
        <w:jc w:val="both"/>
        <w:rPr>
          <w:b/>
        </w:rPr>
      </w:pPr>
      <w:r>
        <w:t xml:space="preserve">     </w:t>
      </w:r>
      <w:r w:rsidRPr="00946730">
        <w:rPr>
          <w:b/>
        </w:rPr>
        <w:t>A</w:t>
      </w:r>
      <w:r w:rsidR="00B60849" w:rsidRPr="00B4736A">
        <w:rPr>
          <w:b/>
        </w:rPr>
        <w:t>kademičtí a vědečtí pracovníci</w:t>
      </w:r>
    </w:p>
    <w:p w:rsidR="005D7DDD" w:rsidRDefault="003A2B61" w:rsidP="00B4736A">
      <w:pPr>
        <w:jc w:val="center"/>
      </w:pPr>
      <w:r>
        <w:rPr>
          <w:noProof/>
        </w:rPr>
        <w:drawing>
          <wp:inline distT="0" distB="0" distL="0" distR="0" wp14:anchorId="44B7343A" wp14:editId="38EDEBAC">
            <wp:extent cx="3207581" cy="525736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3690" cy="54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36A" w:rsidRPr="00B4736A" w:rsidRDefault="00274A25" w:rsidP="00946730">
      <w:pPr>
        <w:pStyle w:val="Odstavecseseznamem"/>
        <w:jc w:val="both"/>
        <w:rPr>
          <w:b/>
        </w:rPr>
      </w:pPr>
      <w:r>
        <w:rPr>
          <w:b/>
        </w:rPr>
        <w:t xml:space="preserve">     O</w:t>
      </w:r>
      <w:r w:rsidR="00B4736A" w:rsidRPr="00B4736A">
        <w:rPr>
          <w:b/>
        </w:rPr>
        <w:t>statní pracovníci</w:t>
      </w:r>
    </w:p>
    <w:p w:rsidR="00B4736A" w:rsidRDefault="00B4736A" w:rsidP="00B4736A">
      <w:pPr>
        <w:jc w:val="center"/>
      </w:pPr>
      <w:r>
        <w:rPr>
          <w:noProof/>
        </w:rPr>
        <w:drawing>
          <wp:inline distT="0" distB="0" distL="0" distR="0" wp14:anchorId="33AD151C" wp14:editId="120FA3B9">
            <wp:extent cx="5760720" cy="78422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911" w:rsidRDefault="00E45911" w:rsidP="00E45911">
      <w:pPr>
        <w:pStyle w:val="Odstavecseseznamem"/>
        <w:numPr>
          <w:ilvl w:val="0"/>
          <w:numId w:val="17"/>
        </w:numPr>
        <w:jc w:val="both"/>
      </w:pPr>
      <w:r>
        <w:t xml:space="preserve">Účinnost tohoto metodického pokynu končí </w:t>
      </w:r>
      <w:r>
        <w:t>31. 12. 2025.</w:t>
      </w:r>
      <w:r w:rsidR="00946730">
        <w:t xml:space="preserve"> Do tohoto data bude předložen nový Mzdový předpis UTB ve Zlíně.  </w:t>
      </w:r>
    </w:p>
    <w:p w:rsidR="00946730" w:rsidRDefault="00946730" w:rsidP="00E45911">
      <w:pPr>
        <w:pStyle w:val="Odstavecseseznamem"/>
        <w:numPr>
          <w:ilvl w:val="0"/>
          <w:numId w:val="17"/>
        </w:numPr>
        <w:jc w:val="both"/>
      </w:pPr>
      <w:r>
        <w:t xml:space="preserve">Tento metodický pokyn byl schválen Akademickým senátem UTB ve Zlíně dne </w:t>
      </w:r>
      <w:proofErr w:type="spellStart"/>
      <w:r>
        <w:t>xxxx</w:t>
      </w:r>
      <w:proofErr w:type="spellEnd"/>
      <w:r>
        <w:t>.</w:t>
      </w:r>
    </w:p>
    <w:p w:rsidR="00946730" w:rsidRDefault="00946730" w:rsidP="00946730">
      <w:pPr>
        <w:jc w:val="both"/>
      </w:pPr>
    </w:p>
    <w:p w:rsidR="00946730" w:rsidRDefault="00946730" w:rsidP="00946730">
      <w:pPr>
        <w:jc w:val="both"/>
      </w:pPr>
    </w:p>
    <w:p w:rsidR="00946730" w:rsidRDefault="00946730" w:rsidP="00946730">
      <w:pPr>
        <w:jc w:val="both"/>
      </w:pPr>
    </w:p>
    <w:p w:rsidR="00E45911" w:rsidRDefault="00E45911" w:rsidP="00B4736A">
      <w:pPr>
        <w:jc w:val="center"/>
      </w:pPr>
    </w:p>
    <w:sectPr w:rsidR="00E45911" w:rsidSect="00AF2B79">
      <w:headerReference w:type="default" r:id="rId13"/>
      <w:footerReference w:type="default" r:id="rId14"/>
      <w:pgSz w:w="11906" w:h="16838"/>
      <w:pgMar w:top="1418" w:right="141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8AC" w:rsidRDefault="009368AC" w:rsidP="00433C5A">
      <w:r>
        <w:separator/>
      </w:r>
    </w:p>
  </w:endnote>
  <w:endnote w:type="continuationSeparator" w:id="0">
    <w:p w:rsidR="009368AC" w:rsidRDefault="009368AC" w:rsidP="0043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B24" w:rsidRPr="006C3B24" w:rsidRDefault="006C3B24">
    <w:pPr>
      <w:pStyle w:val="Zpat"/>
      <w:rPr>
        <w:rFonts w:ascii="Arial" w:hAnsi="Arial" w:cs="Arial"/>
        <w:b/>
        <w:i/>
        <w:sz w:val="20"/>
        <w:szCs w:val="20"/>
      </w:rPr>
    </w:pPr>
    <w:r>
      <w:rPr>
        <w:rFonts w:ascii="Arial" w:hAnsi="Arial" w:cs="Arial"/>
        <w:b/>
        <w:i/>
        <w:sz w:val="20"/>
        <w:szCs w:val="20"/>
      </w:rPr>
      <w:tab/>
    </w:r>
    <w:r>
      <w:rPr>
        <w:rFonts w:ascii="Arial" w:hAnsi="Arial" w:cs="Arial"/>
        <w:b/>
        <w:i/>
        <w:sz w:val="20"/>
        <w:szCs w:val="20"/>
      </w:rPr>
      <w:tab/>
      <w:t xml:space="preserve"> </w:t>
    </w:r>
    <w:r w:rsidRPr="007945E1">
      <w:rPr>
        <w:rFonts w:ascii="Arial" w:hAnsi="Arial" w:cs="Arial"/>
        <w:b/>
        <w:i/>
        <w:sz w:val="20"/>
        <w:szCs w:val="20"/>
      </w:rPr>
      <w:t xml:space="preserve">Strana: </w:t>
    </w:r>
    <w:r w:rsidRPr="007945E1">
      <w:rPr>
        <w:rStyle w:val="slostrnky"/>
        <w:rFonts w:ascii="Arial" w:hAnsi="Arial" w:cs="Arial"/>
        <w:b/>
        <w:i/>
        <w:sz w:val="20"/>
        <w:szCs w:val="20"/>
      </w:rPr>
      <w:fldChar w:fldCharType="begin"/>
    </w:r>
    <w:r w:rsidRPr="007945E1">
      <w:rPr>
        <w:rStyle w:val="slostrnky"/>
        <w:rFonts w:ascii="Arial" w:hAnsi="Arial" w:cs="Arial"/>
        <w:b/>
        <w:i/>
        <w:sz w:val="20"/>
        <w:szCs w:val="20"/>
      </w:rPr>
      <w:instrText xml:space="preserve"> PAGE </w:instrText>
    </w:r>
    <w:r w:rsidRPr="007945E1">
      <w:rPr>
        <w:rStyle w:val="slostrnky"/>
        <w:rFonts w:ascii="Arial" w:hAnsi="Arial" w:cs="Arial"/>
        <w:b/>
        <w:i/>
        <w:sz w:val="20"/>
        <w:szCs w:val="20"/>
      </w:rPr>
      <w:fldChar w:fldCharType="separate"/>
    </w:r>
    <w:r w:rsidR="00BB3C45">
      <w:rPr>
        <w:rStyle w:val="slostrnky"/>
        <w:rFonts w:ascii="Arial" w:hAnsi="Arial" w:cs="Arial"/>
        <w:b/>
        <w:i/>
        <w:noProof/>
        <w:sz w:val="20"/>
        <w:szCs w:val="20"/>
      </w:rPr>
      <w:t>2</w:t>
    </w:r>
    <w:r w:rsidRPr="007945E1">
      <w:rPr>
        <w:rStyle w:val="slostrnky"/>
        <w:rFonts w:ascii="Arial" w:hAnsi="Arial" w:cs="Arial"/>
        <w:b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8AC" w:rsidRDefault="009368AC" w:rsidP="00433C5A">
      <w:r>
        <w:separator/>
      </w:r>
    </w:p>
  </w:footnote>
  <w:footnote w:type="continuationSeparator" w:id="0">
    <w:p w:rsidR="009368AC" w:rsidRDefault="009368AC" w:rsidP="00433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F85" w:rsidRPr="007C2C39" w:rsidRDefault="00946730" w:rsidP="00F77ED4">
    <w:pPr>
      <w:pStyle w:val="Zhlav"/>
      <w:jc w:val="right"/>
      <w:rPr>
        <w:rFonts w:ascii="Arial" w:hAnsi="Arial" w:cs="Arial"/>
        <w:b/>
        <w:i/>
        <w:lang w:val="cs-CZ"/>
      </w:rPr>
    </w:pPr>
    <w:r>
      <w:rPr>
        <w:rFonts w:ascii="Arial" w:hAnsi="Arial" w:cs="Arial"/>
        <w:b/>
        <w:i/>
        <w:lang w:val="cs-CZ"/>
      </w:rPr>
      <w:t>Metodický pokyn rektora</w:t>
    </w:r>
    <w:r w:rsidR="00F77ED4">
      <w:rPr>
        <w:rFonts w:ascii="Arial" w:hAnsi="Arial" w:cs="Arial"/>
        <w:b/>
        <w:i/>
        <w:lang w:val="cs-CZ"/>
      </w:rPr>
      <w:t xml:space="preserve"> UTB ve Zlíně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2993"/>
    <w:multiLevelType w:val="multilevel"/>
    <w:tmpl w:val="91CCB19E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50306F8"/>
    <w:multiLevelType w:val="hybridMultilevel"/>
    <w:tmpl w:val="0186BC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41892"/>
    <w:multiLevelType w:val="hybridMultilevel"/>
    <w:tmpl w:val="8F4035E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C6068"/>
    <w:multiLevelType w:val="hybridMultilevel"/>
    <w:tmpl w:val="D38AD43E"/>
    <w:lvl w:ilvl="0" w:tplc="ECB6A8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F0C58"/>
    <w:multiLevelType w:val="hybridMultilevel"/>
    <w:tmpl w:val="D39483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A7CD3"/>
    <w:multiLevelType w:val="hybridMultilevel"/>
    <w:tmpl w:val="F0BCE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54E6E"/>
    <w:multiLevelType w:val="hybridMultilevel"/>
    <w:tmpl w:val="306048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2E2D"/>
    <w:multiLevelType w:val="hybridMultilevel"/>
    <w:tmpl w:val="56429F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E7078"/>
    <w:multiLevelType w:val="hybridMultilevel"/>
    <w:tmpl w:val="F9E6AC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19B1"/>
    <w:multiLevelType w:val="multilevel"/>
    <w:tmpl w:val="A65ECFC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6109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64F450F"/>
    <w:multiLevelType w:val="hybridMultilevel"/>
    <w:tmpl w:val="10807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E1FEB"/>
    <w:multiLevelType w:val="hybridMultilevel"/>
    <w:tmpl w:val="494E8B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918AE"/>
    <w:multiLevelType w:val="hybridMultilevel"/>
    <w:tmpl w:val="7CDC7680"/>
    <w:lvl w:ilvl="0" w:tplc="6FC8E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532E6"/>
    <w:multiLevelType w:val="multilevel"/>
    <w:tmpl w:val="E0E2E5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45777FA"/>
    <w:multiLevelType w:val="hybridMultilevel"/>
    <w:tmpl w:val="DFB00F66"/>
    <w:lvl w:ilvl="0" w:tplc="0DE422F8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31C93"/>
    <w:multiLevelType w:val="hybridMultilevel"/>
    <w:tmpl w:val="C2CA4C9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550F5D"/>
    <w:multiLevelType w:val="hybridMultilevel"/>
    <w:tmpl w:val="DFF2CF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B6187"/>
    <w:multiLevelType w:val="hybridMultilevel"/>
    <w:tmpl w:val="7ACC77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5"/>
  </w:num>
  <w:num w:numId="8">
    <w:abstractNumId w:val="7"/>
  </w:num>
  <w:num w:numId="9">
    <w:abstractNumId w:val="14"/>
  </w:num>
  <w:num w:numId="10">
    <w:abstractNumId w:val="10"/>
  </w:num>
  <w:num w:numId="11">
    <w:abstractNumId w:val="6"/>
  </w:num>
  <w:num w:numId="12">
    <w:abstractNumId w:val="17"/>
  </w:num>
  <w:num w:numId="13">
    <w:abstractNumId w:val="8"/>
  </w:num>
  <w:num w:numId="14">
    <w:abstractNumId w:val="9"/>
  </w:num>
  <w:num w:numId="15">
    <w:abstractNumId w:val="16"/>
  </w:num>
  <w:num w:numId="16">
    <w:abstractNumId w:val="11"/>
  </w:num>
  <w:num w:numId="17">
    <w:abstractNumId w:val="12"/>
  </w:num>
  <w:num w:numId="1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39D"/>
    <w:rsid w:val="0000116B"/>
    <w:rsid w:val="00012539"/>
    <w:rsid w:val="00021401"/>
    <w:rsid w:val="00024921"/>
    <w:rsid w:val="00040AA6"/>
    <w:rsid w:val="00053240"/>
    <w:rsid w:val="0005507F"/>
    <w:rsid w:val="000578AF"/>
    <w:rsid w:val="00067F89"/>
    <w:rsid w:val="000E38E4"/>
    <w:rsid w:val="000E536A"/>
    <w:rsid w:val="000E7601"/>
    <w:rsid w:val="001051B2"/>
    <w:rsid w:val="001203E1"/>
    <w:rsid w:val="00173B8E"/>
    <w:rsid w:val="00176A16"/>
    <w:rsid w:val="001826D1"/>
    <w:rsid w:val="00185EC0"/>
    <w:rsid w:val="001A42A8"/>
    <w:rsid w:val="001C15B9"/>
    <w:rsid w:val="001D2F2B"/>
    <w:rsid w:val="001F5F44"/>
    <w:rsid w:val="00205531"/>
    <w:rsid w:val="00235F17"/>
    <w:rsid w:val="0025428D"/>
    <w:rsid w:val="0027313C"/>
    <w:rsid w:val="00274A25"/>
    <w:rsid w:val="00280ED1"/>
    <w:rsid w:val="002B3B92"/>
    <w:rsid w:val="002B3FCE"/>
    <w:rsid w:val="002C571B"/>
    <w:rsid w:val="002D0EC8"/>
    <w:rsid w:val="002D7C8A"/>
    <w:rsid w:val="003179A7"/>
    <w:rsid w:val="003312A2"/>
    <w:rsid w:val="00336075"/>
    <w:rsid w:val="003417C4"/>
    <w:rsid w:val="00357594"/>
    <w:rsid w:val="00391090"/>
    <w:rsid w:val="003A2B61"/>
    <w:rsid w:val="003C1903"/>
    <w:rsid w:val="003D71DC"/>
    <w:rsid w:val="003D77A4"/>
    <w:rsid w:val="003E1278"/>
    <w:rsid w:val="003E39C7"/>
    <w:rsid w:val="0040519D"/>
    <w:rsid w:val="004110A0"/>
    <w:rsid w:val="00412EC0"/>
    <w:rsid w:val="00433833"/>
    <w:rsid w:val="00433C5A"/>
    <w:rsid w:val="00450069"/>
    <w:rsid w:val="0047594D"/>
    <w:rsid w:val="00490A7A"/>
    <w:rsid w:val="004C142E"/>
    <w:rsid w:val="004D79A1"/>
    <w:rsid w:val="004D7EFD"/>
    <w:rsid w:val="004F23DD"/>
    <w:rsid w:val="004F3303"/>
    <w:rsid w:val="004F7C9D"/>
    <w:rsid w:val="00525651"/>
    <w:rsid w:val="0054103B"/>
    <w:rsid w:val="0054464C"/>
    <w:rsid w:val="00547407"/>
    <w:rsid w:val="00562F77"/>
    <w:rsid w:val="00584B73"/>
    <w:rsid w:val="005A4B2A"/>
    <w:rsid w:val="005D7DDD"/>
    <w:rsid w:val="005E16A9"/>
    <w:rsid w:val="005F0CEB"/>
    <w:rsid w:val="00604A69"/>
    <w:rsid w:val="00642FD5"/>
    <w:rsid w:val="00660ACD"/>
    <w:rsid w:val="00672667"/>
    <w:rsid w:val="006A12C2"/>
    <w:rsid w:val="006B0229"/>
    <w:rsid w:val="006B15AB"/>
    <w:rsid w:val="006B1F85"/>
    <w:rsid w:val="006C3B24"/>
    <w:rsid w:val="006C7386"/>
    <w:rsid w:val="006F62FC"/>
    <w:rsid w:val="00731D8E"/>
    <w:rsid w:val="007562F4"/>
    <w:rsid w:val="00764E62"/>
    <w:rsid w:val="00765C32"/>
    <w:rsid w:val="007957AA"/>
    <w:rsid w:val="007B24A3"/>
    <w:rsid w:val="007B5F37"/>
    <w:rsid w:val="007B7136"/>
    <w:rsid w:val="007C2C39"/>
    <w:rsid w:val="007E24FD"/>
    <w:rsid w:val="007F67B7"/>
    <w:rsid w:val="008315DF"/>
    <w:rsid w:val="00850711"/>
    <w:rsid w:val="00855C96"/>
    <w:rsid w:val="00861BD4"/>
    <w:rsid w:val="008731FF"/>
    <w:rsid w:val="00883807"/>
    <w:rsid w:val="00892B2D"/>
    <w:rsid w:val="008C1096"/>
    <w:rsid w:val="008C7F0D"/>
    <w:rsid w:val="008D5F90"/>
    <w:rsid w:val="008E327F"/>
    <w:rsid w:val="008F0981"/>
    <w:rsid w:val="008F0C42"/>
    <w:rsid w:val="009058AA"/>
    <w:rsid w:val="009368AC"/>
    <w:rsid w:val="00946730"/>
    <w:rsid w:val="009557A9"/>
    <w:rsid w:val="0097108B"/>
    <w:rsid w:val="009A56FD"/>
    <w:rsid w:val="009B2336"/>
    <w:rsid w:val="009D1023"/>
    <w:rsid w:val="00A10218"/>
    <w:rsid w:val="00A11ABD"/>
    <w:rsid w:val="00A1344F"/>
    <w:rsid w:val="00A24390"/>
    <w:rsid w:val="00A2735F"/>
    <w:rsid w:val="00A279F0"/>
    <w:rsid w:val="00A37B06"/>
    <w:rsid w:val="00A54257"/>
    <w:rsid w:val="00A60F7D"/>
    <w:rsid w:val="00A63967"/>
    <w:rsid w:val="00A862D0"/>
    <w:rsid w:val="00AB3E67"/>
    <w:rsid w:val="00AB437E"/>
    <w:rsid w:val="00AB6B52"/>
    <w:rsid w:val="00AC2B32"/>
    <w:rsid w:val="00AC5729"/>
    <w:rsid w:val="00AF2B79"/>
    <w:rsid w:val="00B326C7"/>
    <w:rsid w:val="00B4229F"/>
    <w:rsid w:val="00B4736A"/>
    <w:rsid w:val="00B47544"/>
    <w:rsid w:val="00B53EE3"/>
    <w:rsid w:val="00B60656"/>
    <w:rsid w:val="00B60849"/>
    <w:rsid w:val="00B71499"/>
    <w:rsid w:val="00B7263F"/>
    <w:rsid w:val="00BA26CB"/>
    <w:rsid w:val="00BA6CE1"/>
    <w:rsid w:val="00BB3C45"/>
    <w:rsid w:val="00BD4552"/>
    <w:rsid w:val="00BE685B"/>
    <w:rsid w:val="00BF04D8"/>
    <w:rsid w:val="00BF0FA6"/>
    <w:rsid w:val="00C07268"/>
    <w:rsid w:val="00C11981"/>
    <w:rsid w:val="00C17EA4"/>
    <w:rsid w:val="00C3439D"/>
    <w:rsid w:val="00C52A8B"/>
    <w:rsid w:val="00C56002"/>
    <w:rsid w:val="00C603E9"/>
    <w:rsid w:val="00C67C96"/>
    <w:rsid w:val="00CA5C95"/>
    <w:rsid w:val="00CB6490"/>
    <w:rsid w:val="00CD3DC5"/>
    <w:rsid w:val="00CD6D04"/>
    <w:rsid w:val="00CE47E4"/>
    <w:rsid w:val="00CF5CA3"/>
    <w:rsid w:val="00D01F58"/>
    <w:rsid w:val="00D06AFC"/>
    <w:rsid w:val="00D47632"/>
    <w:rsid w:val="00D50682"/>
    <w:rsid w:val="00D5374C"/>
    <w:rsid w:val="00D55068"/>
    <w:rsid w:val="00D63CC2"/>
    <w:rsid w:val="00D73478"/>
    <w:rsid w:val="00D8083C"/>
    <w:rsid w:val="00DB118E"/>
    <w:rsid w:val="00DB62E3"/>
    <w:rsid w:val="00DB7897"/>
    <w:rsid w:val="00DC243F"/>
    <w:rsid w:val="00DC5B0F"/>
    <w:rsid w:val="00DF4A0D"/>
    <w:rsid w:val="00E12D49"/>
    <w:rsid w:val="00E30BDA"/>
    <w:rsid w:val="00E37130"/>
    <w:rsid w:val="00E45911"/>
    <w:rsid w:val="00E54765"/>
    <w:rsid w:val="00E578DD"/>
    <w:rsid w:val="00E71007"/>
    <w:rsid w:val="00E73C53"/>
    <w:rsid w:val="00EA1B45"/>
    <w:rsid w:val="00EB3A4E"/>
    <w:rsid w:val="00EB7FAD"/>
    <w:rsid w:val="00EC02BE"/>
    <w:rsid w:val="00ED3289"/>
    <w:rsid w:val="00ED4E9D"/>
    <w:rsid w:val="00EE1E06"/>
    <w:rsid w:val="00EF62CC"/>
    <w:rsid w:val="00F04198"/>
    <w:rsid w:val="00F05D3C"/>
    <w:rsid w:val="00F1520D"/>
    <w:rsid w:val="00F3205A"/>
    <w:rsid w:val="00F458CC"/>
    <w:rsid w:val="00F53CF6"/>
    <w:rsid w:val="00F759A5"/>
    <w:rsid w:val="00F77ED4"/>
    <w:rsid w:val="00F96675"/>
    <w:rsid w:val="00FB6D08"/>
    <w:rsid w:val="00FD164E"/>
    <w:rsid w:val="00FD4581"/>
    <w:rsid w:val="00FD7B02"/>
    <w:rsid w:val="00FE489D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45567"/>
  <w15:chartTrackingRefBased/>
  <w15:docId w15:val="{C1F25D24-67CC-4350-AFF9-B791EAC4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A6CE1"/>
  </w:style>
  <w:style w:type="paragraph" w:styleId="Nadpis1">
    <w:name w:val="heading 1"/>
    <w:basedOn w:val="Normln"/>
    <w:next w:val="Normln"/>
    <w:link w:val="Nadpis1Char"/>
    <w:uiPriority w:val="9"/>
    <w:qFormat/>
    <w:rsid w:val="00BA6CE1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A6CE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A6C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A6CE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BA6CE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A6CE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BA6CE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BA6CE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BA6CE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autoRedefine/>
    <w:uiPriority w:val="99"/>
    <w:unhideWhenUsed/>
    <w:rsid w:val="00D5374C"/>
  </w:style>
  <w:style w:type="character" w:customStyle="1" w:styleId="ProsttextChar">
    <w:name w:val="Prostý text Char"/>
    <w:link w:val="Prosttext"/>
    <w:uiPriority w:val="99"/>
    <w:rsid w:val="00D5374C"/>
    <w:rPr>
      <w:rFonts w:ascii="Times New Roman" w:eastAsia="Times New Roman" w:hAnsi="Times New Roman"/>
      <w:sz w:val="21"/>
      <w:szCs w:val="21"/>
    </w:rPr>
  </w:style>
  <w:style w:type="character" w:customStyle="1" w:styleId="Nadpis1Char">
    <w:name w:val="Nadpis 1 Char"/>
    <w:basedOn w:val="Standardnpsmoodstavce"/>
    <w:link w:val="Nadpis1"/>
    <w:uiPriority w:val="9"/>
    <w:rsid w:val="00BA6CE1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BA6CE1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BA6CE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BA6CE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BA6CE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BA6CE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sid w:val="00BA6CE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sid w:val="00BA6CE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rsid w:val="00BA6CE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Zhlav">
    <w:name w:val="header"/>
    <w:basedOn w:val="Normln"/>
    <w:link w:val="ZhlavChar"/>
    <w:rsid w:val="00433C5A"/>
    <w:pPr>
      <w:tabs>
        <w:tab w:val="center" w:pos="4536"/>
        <w:tab w:val="right" w:pos="9072"/>
      </w:tabs>
      <w:spacing w:line="240" w:lineRule="atLeast"/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433C5A"/>
    <w:rPr>
      <w:rFonts w:ascii="Times New Roman" w:hAnsi="Times New Roman" w:cs="Times New Roman"/>
      <w:sz w:val="24"/>
      <w:szCs w:val="20"/>
      <w:lang w:val="x-none" w:eastAsia="x-none"/>
    </w:rPr>
  </w:style>
  <w:style w:type="character" w:styleId="slostrnky">
    <w:name w:val="page number"/>
    <w:basedOn w:val="Standardnpsmoodstavce"/>
    <w:rsid w:val="00433C5A"/>
  </w:style>
  <w:style w:type="paragraph" w:styleId="Zpat">
    <w:name w:val="footer"/>
    <w:basedOn w:val="Normln"/>
    <w:link w:val="ZpatChar"/>
    <w:rsid w:val="00433C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33C5A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557A9"/>
    <w:pPr>
      <w:ind w:left="720"/>
      <w:contextualSpacing/>
    </w:pPr>
  </w:style>
  <w:style w:type="paragraph" w:styleId="Zkladntext">
    <w:name w:val="Body Text"/>
    <w:basedOn w:val="Normln"/>
    <w:link w:val="ZkladntextChar"/>
    <w:rsid w:val="00E71007"/>
    <w:pPr>
      <w:spacing w:before="120"/>
      <w:jc w:val="center"/>
    </w:pPr>
    <w:rPr>
      <w:rFonts w:ascii="Arial" w:hAnsi="Arial"/>
      <w:b/>
      <w:i/>
      <w:sz w:val="72"/>
    </w:rPr>
  </w:style>
  <w:style w:type="character" w:customStyle="1" w:styleId="ZkladntextChar">
    <w:name w:val="Základní text Char"/>
    <w:basedOn w:val="Standardnpsmoodstavce"/>
    <w:link w:val="Zkladntext"/>
    <w:rsid w:val="00E71007"/>
    <w:rPr>
      <w:rFonts w:ascii="Arial" w:hAnsi="Arial" w:cs="Times New Roman"/>
      <w:b/>
      <w:i/>
      <w:sz w:val="72"/>
      <w:szCs w:val="24"/>
      <w:lang w:eastAsia="cs-CZ"/>
    </w:rPr>
  </w:style>
  <w:style w:type="character" w:styleId="Hypertextovodkaz">
    <w:name w:val="Hyperlink"/>
    <w:uiPriority w:val="99"/>
    <w:rsid w:val="00E71007"/>
    <w:rPr>
      <w:color w:val="0000FF"/>
      <w:u w:val="single"/>
    </w:rPr>
  </w:style>
  <w:style w:type="paragraph" w:styleId="Obsah1">
    <w:name w:val="toc 1"/>
    <w:basedOn w:val="Normln"/>
    <w:next w:val="Normln"/>
    <w:autoRedefine/>
    <w:uiPriority w:val="39"/>
    <w:rsid w:val="00E71007"/>
    <w:pPr>
      <w:spacing w:before="120"/>
    </w:pPr>
    <w:rPr>
      <w:rFonts w:ascii="Calibri" w:hAnsi="Calibr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rsid w:val="00E71007"/>
    <w:pPr>
      <w:ind w:left="240"/>
    </w:pPr>
    <w:rPr>
      <w:rFonts w:ascii="Calibri" w:hAnsi="Calibri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rsid w:val="00E71007"/>
    <w:pPr>
      <w:tabs>
        <w:tab w:val="left" w:pos="1200"/>
        <w:tab w:val="right" w:leader="dot" w:pos="9627"/>
      </w:tabs>
      <w:ind w:left="480"/>
    </w:pPr>
    <w:rPr>
      <w:rFonts w:ascii="Calibri" w:hAnsi="Calibri"/>
      <w:i/>
      <w:iCs/>
      <w:sz w:val="20"/>
      <w:szCs w:val="20"/>
    </w:rPr>
  </w:style>
  <w:style w:type="paragraph" w:styleId="Zkladntext3">
    <w:name w:val="Body Text 3"/>
    <w:basedOn w:val="Normln"/>
    <w:link w:val="Zkladntext3Char"/>
    <w:rsid w:val="00E71007"/>
    <w:pPr>
      <w:spacing w:line="240" w:lineRule="atLeast"/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E71007"/>
    <w:rPr>
      <w:rFonts w:ascii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rsid w:val="00E71007"/>
    <w:pPr>
      <w:spacing w:before="120" w:line="240" w:lineRule="atLeast"/>
      <w:jc w:val="both"/>
    </w:pPr>
    <w:rPr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71007"/>
    <w:rPr>
      <w:rFonts w:ascii="Times New Roman" w:hAnsi="Times New Roman" w:cs="Times New Roman"/>
      <w:sz w:val="24"/>
      <w:szCs w:val="20"/>
      <w:lang w:eastAsia="cs-CZ"/>
    </w:rPr>
  </w:style>
  <w:style w:type="paragraph" w:customStyle="1" w:styleId="Zkladntextodsazen31">
    <w:name w:val="Základní text odsazený 31"/>
    <w:basedOn w:val="Normln"/>
    <w:rsid w:val="00E71007"/>
    <w:pPr>
      <w:ind w:firstLine="708"/>
      <w:jc w:val="both"/>
    </w:pPr>
    <w:rPr>
      <w:szCs w:val="20"/>
    </w:rPr>
  </w:style>
  <w:style w:type="paragraph" w:customStyle="1" w:styleId="U4">
    <w:name w:val="U4"/>
    <w:basedOn w:val="Normln"/>
    <w:uiPriority w:val="99"/>
    <w:rsid w:val="00E71007"/>
    <w:pPr>
      <w:jc w:val="both"/>
    </w:pPr>
    <w:rPr>
      <w:b/>
      <w:szCs w:val="20"/>
    </w:rPr>
  </w:style>
  <w:style w:type="paragraph" w:customStyle="1" w:styleId="U1">
    <w:name w:val="U1"/>
    <w:basedOn w:val="Normln"/>
    <w:rsid w:val="00E71007"/>
    <w:pPr>
      <w:tabs>
        <w:tab w:val="left" w:pos="360"/>
      </w:tabs>
      <w:ind w:left="360" w:hanging="360"/>
      <w:jc w:val="both"/>
    </w:pPr>
    <w:rPr>
      <w:b/>
      <w:szCs w:val="20"/>
    </w:rPr>
  </w:style>
  <w:style w:type="paragraph" w:styleId="Obsah4">
    <w:name w:val="toc 4"/>
    <w:basedOn w:val="Normln"/>
    <w:next w:val="Normln"/>
    <w:autoRedefine/>
    <w:semiHidden/>
    <w:rsid w:val="00E71007"/>
    <w:pPr>
      <w:ind w:left="720"/>
    </w:pPr>
    <w:rPr>
      <w:rFonts w:ascii="Calibri" w:hAnsi="Calibri"/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E71007"/>
    <w:pPr>
      <w:ind w:left="960"/>
    </w:pPr>
    <w:rPr>
      <w:rFonts w:ascii="Calibri" w:hAnsi="Calibri"/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E71007"/>
    <w:pPr>
      <w:ind w:left="1200"/>
    </w:pPr>
    <w:rPr>
      <w:rFonts w:ascii="Calibri" w:hAnsi="Calibri"/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E71007"/>
    <w:pPr>
      <w:ind w:left="1440"/>
    </w:pPr>
    <w:rPr>
      <w:rFonts w:ascii="Calibri" w:hAnsi="Calibri"/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E71007"/>
    <w:pPr>
      <w:ind w:left="1680"/>
    </w:pPr>
    <w:rPr>
      <w:rFonts w:ascii="Calibri" w:hAnsi="Calibri"/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E71007"/>
    <w:pPr>
      <w:ind w:left="1920"/>
    </w:pPr>
    <w:rPr>
      <w:rFonts w:ascii="Calibri" w:hAnsi="Calibri"/>
      <w:sz w:val="18"/>
      <w:szCs w:val="18"/>
    </w:rPr>
  </w:style>
  <w:style w:type="paragraph" w:styleId="Pokraovnseznamu">
    <w:name w:val="List Continue"/>
    <w:basedOn w:val="Normln"/>
    <w:rsid w:val="00E71007"/>
    <w:pPr>
      <w:spacing w:line="240" w:lineRule="atLeast"/>
      <w:ind w:left="283"/>
    </w:pPr>
    <w:rPr>
      <w:szCs w:val="20"/>
    </w:rPr>
  </w:style>
  <w:style w:type="paragraph" w:styleId="Zkladntextodsazen3">
    <w:name w:val="Body Text Indent 3"/>
    <w:basedOn w:val="Normln"/>
    <w:link w:val="Zkladntextodsazen3Char"/>
    <w:rsid w:val="00E71007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E71007"/>
    <w:rPr>
      <w:rFonts w:ascii="Times New Roman" w:hAnsi="Times New Roman" w:cs="Times New Roman"/>
      <w:sz w:val="16"/>
      <w:szCs w:val="16"/>
      <w:lang w:eastAsia="cs-CZ"/>
    </w:rPr>
  </w:style>
  <w:style w:type="paragraph" w:styleId="Zkladntextodsazen2">
    <w:name w:val="Body Text Indent 2"/>
    <w:basedOn w:val="Normln"/>
    <w:link w:val="Zkladntextodsazen2Char"/>
    <w:rsid w:val="00E71007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71007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semiHidden/>
    <w:rsid w:val="00E710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E71007"/>
    <w:rPr>
      <w:rFonts w:ascii="Tahoma" w:hAnsi="Tahoma" w:cs="Tahoma"/>
      <w:sz w:val="16"/>
      <w:szCs w:val="16"/>
      <w:lang w:eastAsia="cs-CZ"/>
    </w:rPr>
  </w:style>
  <w:style w:type="character" w:styleId="Sledovanodkaz">
    <w:name w:val="FollowedHyperlink"/>
    <w:rsid w:val="00E71007"/>
    <w:rPr>
      <w:color w:val="800080"/>
      <w:u w:val="single"/>
    </w:rPr>
  </w:style>
  <w:style w:type="paragraph" w:styleId="Rozloendokumentu">
    <w:name w:val="Document Map"/>
    <w:aliases w:val="Rozvržení dokumentu"/>
    <w:basedOn w:val="Normln"/>
    <w:link w:val="RozloendokumentuChar"/>
    <w:semiHidden/>
    <w:rsid w:val="00E710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aliases w:val="Rozvržení dokumentu Char"/>
    <w:basedOn w:val="Standardnpsmoodstavce"/>
    <w:link w:val="Rozloendokumentu"/>
    <w:semiHidden/>
    <w:rsid w:val="00E71007"/>
    <w:rPr>
      <w:rFonts w:ascii="Tahoma" w:hAnsi="Tahoma" w:cs="Tahoma"/>
      <w:sz w:val="20"/>
      <w:szCs w:val="20"/>
      <w:shd w:val="clear" w:color="auto" w:fill="000080"/>
      <w:lang w:eastAsia="cs-CZ"/>
    </w:rPr>
  </w:style>
  <w:style w:type="character" w:styleId="Znakapoznpodarou">
    <w:name w:val="footnote reference"/>
    <w:semiHidden/>
    <w:rsid w:val="00E71007"/>
    <w:rPr>
      <w:vertAlign w:val="superscript"/>
    </w:rPr>
  </w:style>
  <w:style w:type="paragraph" w:customStyle="1" w:styleId="Normln4">
    <w:name w:val="Normální 4"/>
    <w:basedOn w:val="Normln"/>
    <w:rsid w:val="00E71007"/>
    <w:pPr>
      <w:jc w:val="both"/>
    </w:pPr>
    <w:rPr>
      <w:rFonts w:ascii="Garamond" w:hAnsi="Garamond"/>
      <w:i/>
      <w:sz w:val="20"/>
      <w:szCs w:val="20"/>
    </w:rPr>
  </w:style>
  <w:style w:type="paragraph" w:customStyle="1" w:styleId="Normln2">
    <w:name w:val="Normální 2"/>
    <w:basedOn w:val="Normln"/>
    <w:rsid w:val="00E71007"/>
    <w:pPr>
      <w:jc w:val="center"/>
    </w:pPr>
    <w:rPr>
      <w:b/>
      <w:szCs w:val="20"/>
    </w:rPr>
  </w:style>
  <w:style w:type="paragraph" w:customStyle="1" w:styleId="Psmenkov">
    <w:name w:val="Písmenkový"/>
    <w:rsid w:val="00E71007"/>
    <w:pPr>
      <w:widowControl w:val="0"/>
      <w:spacing w:line="240" w:lineRule="auto"/>
      <w:ind w:left="568" w:hanging="284"/>
      <w:jc w:val="both"/>
    </w:pPr>
    <w:rPr>
      <w:rFonts w:ascii="Times New Roman" w:hAnsi="Times New Roman" w:cs="Times New Roman"/>
      <w:color w:val="000000"/>
      <w:sz w:val="24"/>
      <w:szCs w:val="20"/>
      <w:lang w:eastAsia="cs-CZ"/>
    </w:rPr>
  </w:style>
  <w:style w:type="character" w:customStyle="1" w:styleId="browsecellhead">
    <w:name w:val="browsecellhead"/>
    <w:basedOn w:val="Standardnpsmoodstavce"/>
    <w:rsid w:val="00E71007"/>
  </w:style>
  <w:style w:type="paragraph" w:styleId="Textkomente">
    <w:name w:val="annotation text"/>
    <w:basedOn w:val="Normln"/>
    <w:link w:val="TextkomenteChar"/>
    <w:semiHidden/>
    <w:unhideWhenUsed/>
    <w:rsid w:val="00E7100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E71007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E710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71007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styleId="Zdraznn">
    <w:name w:val="Emphasis"/>
    <w:aliases w:val="Zvýraznění"/>
    <w:basedOn w:val="Standardnpsmoodstavce"/>
    <w:uiPriority w:val="20"/>
    <w:qFormat/>
    <w:rsid w:val="00BA6CE1"/>
    <w:rPr>
      <w:i/>
      <w:iCs/>
    </w:rPr>
  </w:style>
  <w:style w:type="character" w:styleId="Odkaznakoment">
    <w:name w:val="annotation reference"/>
    <w:semiHidden/>
    <w:rsid w:val="00E71007"/>
    <w:rPr>
      <w:sz w:val="16"/>
      <w:szCs w:val="16"/>
    </w:rPr>
  </w:style>
  <w:style w:type="paragraph" w:customStyle="1" w:styleId="Default">
    <w:name w:val="Default"/>
    <w:rsid w:val="00E71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E7100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BA6CE1"/>
    <w:rPr>
      <w:b/>
      <w:bCs/>
    </w:rPr>
  </w:style>
  <w:style w:type="table" w:styleId="Mkatabulky">
    <w:name w:val="Table Grid"/>
    <w:basedOn w:val="Normlntabulka"/>
    <w:uiPriority w:val="39"/>
    <w:rsid w:val="00E71007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BA6CE1"/>
    <w:pPr>
      <w:outlineLvl w:val="9"/>
    </w:pPr>
  </w:style>
  <w:style w:type="paragraph" w:styleId="Revize">
    <w:name w:val="Revision"/>
    <w:hidden/>
    <w:uiPriority w:val="99"/>
    <w:semiHidden/>
    <w:rsid w:val="00E7100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customStyle="1" w:styleId="RozpocetOdstavec">
    <w:name w:val="Rozpocet_Odstavec"/>
    <w:basedOn w:val="Normln"/>
    <w:rsid w:val="007B7136"/>
    <w:pPr>
      <w:jc w:val="both"/>
    </w:pPr>
    <w:rPr>
      <w:kern w:val="2"/>
      <w14:ligatures w14:val="standardContextual"/>
    </w:rPr>
  </w:style>
  <w:style w:type="paragraph" w:customStyle="1" w:styleId="RozpocetNadpis2">
    <w:name w:val="Rozpocet_Nadpis 2"/>
    <w:basedOn w:val="Nadpis2"/>
    <w:link w:val="RozpocetNadpis2Char"/>
    <w:rsid w:val="008D5F90"/>
    <w:pPr>
      <w:spacing w:before="0" w:after="120"/>
      <w:ind w:left="578" w:hanging="578"/>
    </w:pPr>
    <w:rPr>
      <w:b/>
      <w:i/>
      <w:kern w:val="2"/>
      <w:sz w:val="26"/>
      <w:szCs w:val="26"/>
      <w14:ligatures w14:val="standardContextual"/>
    </w:rPr>
  </w:style>
  <w:style w:type="character" w:customStyle="1" w:styleId="RozpocetNadpis2Char">
    <w:name w:val="Rozpocet_Nadpis 2 Char"/>
    <w:basedOn w:val="Nadpis2Char"/>
    <w:link w:val="RozpocetNadpis2"/>
    <w:rsid w:val="008D5F90"/>
    <w:rPr>
      <w:rFonts w:asciiTheme="majorHAnsi" w:eastAsiaTheme="majorEastAsia" w:hAnsiTheme="majorHAnsi" w:cstheme="majorBidi"/>
      <w:b/>
      <w:i/>
      <w:color w:val="2E74B5" w:themeColor="accent1" w:themeShade="BF"/>
      <w:kern w:val="2"/>
      <w:sz w:val="26"/>
      <w:szCs w:val="26"/>
      <w:u w:val="single"/>
      <w:lang w:eastAsia="cs-CZ"/>
      <w14:ligatures w14:val="standardContextual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A6CE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A6C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BA6CE1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6CE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BA6CE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Bezmezer">
    <w:name w:val="No Spacing"/>
    <w:uiPriority w:val="1"/>
    <w:qFormat/>
    <w:rsid w:val="00BA6CE1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BA6CE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A6CE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6CE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6CE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BA6CE1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BA6CE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BA6CE1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BA6CE1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BA6CE1"/>
    <w:rPr>
      <w:b/>
      <w:bCs/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170dc2-2ea7-4214-b459-30b77cc459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8E8AB8EE81A4F8DAE39C59C4DED8E" ma:contentTypeVersion="18" ma:contentTypeDescription="Vytvoří nový dokument" ma:contentTypeScope="" ma:versionID="ef3fddae705c888608b91d2630c5d51c">
  <xsd:schema xmlns:xsd="http://www.w3.org/2001/XMLSchema" xmlns:xs="http://www.w3.org/2001/XMLSchema" xmlns:p="http://schemas.microsoft.com/office/2006/metadata/properties" xmlns:ns3="07170dc2-2ea7-4214-b459-30b77cc4591b" xmlns:ns4="3695dc48-461b-4f63-ad42-c1a13d84c63d" targetNamespace="http://schemas.microsoft.com/office/2006/metadata/properties" ma:root="true" ma:fieldsID="fd858c832ac701eaaa84c1500da1ffd1" ns3:_="" ns4:_="">
    <xsd:import namespace="07170dc2-2ea7-4214-b459-30b77cc4591b"/>
    <xsd:import namespace="3695dc48-461b-4f63-ad42-c1a13d84c6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0dc2-2ea7-4214-b459-30b77cc45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5dc48-461b-4f63-ad42-c1a13d84c63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AB276-DD9F-4C4C-9DD8-EE3A95BFA0D8}">
  <ds:schemaRefs>
    <ds:schemaRef ds:uri="http://schemas.microsoft.com/office/2006/metadata/properties"/>
    <ds:schemaRef ds:uri="http://schemas.microsoft.com/office/infopath/2007/PartnerControls"/>
    <ds:schemaRef ds:uri="07170dc2-2ea7-4214-b459-30b77cc4591b"/>
  </ds:schemaRefs>
</ds:datastoreItem>
</file>

<file path=customXml/itemProps2.xml><?xml version="1.0" encoding="utf-8"?>
<ds:datastoreItem xmlns:ds="http://schemas.openxmlformats.org/officeDocument/2006/customXml" ds:itemID="{BBC7A5A1-0507-47E5-96BE-C10A06ABB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70dc2-2ea7-4214-b459-30b77cc4591b"/>
    <ds:schemaRef ds:uri="3695dc48-461b-4f63-ad42-c1a13d84c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C06ECE-0F14-4E23-BD22-9F97D6150F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29C168-B5CF-48F6-8799-6AB96BD7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Milan Adámek</dc:creator>
  <cp:keywords/>
  <dc:description/>
  <cp:lastModifiedBy>Milan Adámek</cp:lastModifiedBy>
  <cp:revision>2</cp:revision>
  <cp:lastPrinted>2024-10-17T10:12:00Z</cp:lastPrinted>
  <dcterms:created xsi:type="dcterms:W3CDTF">2025-05-20T20:58:00Z</dcterms:created>
  <dcterms:modified xsi:type="dcterms:W3CDTF">2025-05-20T20:58:00Z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0x010100ADC8E8AB8EE81A4F8DAE39C59C4DED8E</vt:lpwstr>
  </property>
</Properties>
</file>