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9717F" w14:textId="6DE7E238" w:rsidR="00E9750D" w:rsidRPr="0098025B" w:rsidRDefault="00E9750D" w:rsidP="00E9750D">
      <w:pPr>
        <w:spacing w:line="240" w:lineRule="auto"/>
        <w:ind w:firstLine="708"/>
        <w:jc w:val="both"/>
        <w:rPr>
          <w:rFonts w:ascii="Times New Roman" w:hAnsi="Times New Roman"/>
          <w:i/>
        </w:rPr>
      </w:pPr>
      <w:r w:rsidRPr="0098025B">
        <w:rPr>
          <w:rFonts w:ascii="Times New Roman" w:hAnsi="Times New Roman"/>
          <w:i/>
        </w:rPr>
        <w:t xml:space="preserve">Ministerstvo školství, mládeže a tělovýchovy podle § 36 odst. 2 zákona </w:t>
      </w:r>
      <w:r w:rsidRPr="0098025B">
        <w:rPr>
          <w:rFonts w:ascii="Times New Roman" w:hAnsi="Times New Roman"/>
          <w:i/>
        </w:rPr>
        <w:br/>
        <w:t xml:space="preserve">č. 111/1998 Sb., o vysokých školách a o změně a doplnění dalších zákonů (zákon o vysokých školách), registrovalo pod čj. </w:t>
      </w:r>
      <w:r w:rsidRPr="00E9750D">
        <w:rPr>
          <w:rFonts w:ascii="Times New Roman" w:hAnsi="Times New Roman"/>
          <w:i/>
        </w:rPr>
        <w:t>MSMT</w:t>
      </w:r>
      <w:proofErr w:type="gramStart"/>
      <w:r w:rsidRPr="00E9750D">
        <w:rPr>
          <w:rFonts w:ascii="Times New Roman" w:hAnsi="Times New Roman"/>
          <w:i/>
        </w:rPr>
        <w:t>-….</w:t>
      </w:r>
      <w:proofErr w:type="gramEnd"/>
      <w:r w:rsidRPr="00E9750D">
        <w:rPr>
          <w:rFonts w:ascii="Times New Roman" w:hAnsi="Times New Roman"/>
          <w:i/>
        </w:rPr>
        <w:t>.</w:t>
      </w:r>
      <w:r w:rsidRPr="0098025B">
        <w:rPr>
          <w:rFonts w:ascii="Times New Roman" w:hAnsi="Times New Roman"/>
          <w:i/>
        </w:rPr>
        <w:t xml:space="preserve">  Stipendijní řád Univerzity Tomáše Bati ve Zlíně</w:t>
      </w:r>
      <w:r>
        <w:rPr>
          <w:rFonts w:ascii="Times New Roman" w:hAnsi="Times New Roman"/>
          <w:i/>
        </w:rPr>
        <w:t xml:space="preserve"> </w:t>
      </w:r>
      <w:r w:rsidRPr="00E9750D">
        <w:rPr>
          <w:rFonts w:ascii="Times New Roman" w:hAnsi="Times New Roman"/>
          <w:i/>
        </w:rPr>
        <w:t>ke dni podpisu registrace</w:t>
      </w:r>
      <w:r w:rsidRPr="0098025B">
        <w:rPr>
          <w:rFonts w:ascii="Times New Roman" w:hAnsi="Times New Roman"/>
          <w:i/>
        </w:rPr>
        <w:t xml:space="preserve">. </w:t>
      </w:r>
    </w:p>
    <w:p w14:paraId="6DD3C4DD" w14:textId="77777777" w:rsidR="00E9750D" w:rsidRPr="0098025B" w:rsidRDefault="00E9750D" w:rsidP="00E9750D">
      <w:pPr>
        <w:spacing w:line="240" w:lineRule="auto"/>
        <w:ind w:firstLine="708"/>
        <w:rPr>
          <w:rFonts w:ascii="Times New Roman" w:hAnsi="Times New Roman"/>
          <w:i/>
        </w:rPr>
      </w:pPr>
    </w:p>
    <w:p w14:paraId="7034472C" w14:textId="77777777" w:rsidR="00E9750D" w:rsidRPr="0098025B" w:rsidRDefault="00E9750D" w:rsidP="00E9750D">
      <w:pPr>
        <w:spacing w:line="240" w:lineRule="auto"/>
        <w:ind w:firstLine="708"/>
        <w:rPr>
          <w:rFonts w:ascii="Times New Roman" w:hAnsi="Times New Roman"/>
          <w:i/>
        </w:rPr>
      </w:pPr>
    </w:p>
    <w:p w14:paraId="03FF7CC6" w14:textId="285E3DA8" w:rsidR="00E9750D" w:rsidRPr="0098025B" w:rsidRDefault="00E9750D" w:rsidP="00E9750D">
      <w:pPr>
        <w:spacing w:line="240" w:lineRule="auto"/>
        <w:ind w:firstLine="708"/>
        <w:rPr>
          <w:rFonts w:ascii="Times New Roman" w:hAnsi="Times New Roman"/>
          <w:i/>
        </w:rPr>
      </w:pPr>
      <w:r w:rsidRPr="0098025B">
        <w:rPr>
          <w:rFonts w:ascii="Times New Roman" w:hAnsi="Times New Roman"/>
          <w:i/>
        </w:rPr>
        <w:t xml:space="preserve"> </w:t>
      </w:r>
    </w:p>
    <w:p w14:paraId="7B62779E" w14:textId="77777777" w:rsidR="00E9750D" w:rsidRPr="00AD430D" w:rsidRDefault="00E9750D" w:rsidP="00E9750D">
      <w:pPr>
        <w:spacing w:line="240" w:lineRule="auto"/>
        <w:ind w:left="4956" w:firstLine="708"/>
        <w:rPr>
          <w:rFonts w:ascii="Times New Roman" w:hAnsi="Times New Roman" w:cs="Times New Roman"/>
          <w:i/>
        </w:rPr>
      </w:pPr>
      <w:r>
        <w:rPr>
          <w:rFonts w:ascii="Times New Roman" w:hAnsi="Times New Roman" w:cs="Times New Roman"/>
          <w:i/>
        </w:rPr>
        <w:t xml:space="preserve">  </w:t>
      </w:r>
      <w:r w:rsidRPr="00AD430D">
        <w:rPr>
          <w:rFonts w:ascii="Times New Roman" w:hAnsi="Times New Roman" w:cs="Times New Roman"/>
          <w:i/>
        </w:rPr>
        <w:t>……………………………..</w:t>
      </w:r>
    </w:p>
    <w:p w14:paraId="0B93D160" w14:textId="77777777" w:rsidR="00E9750D" w:rsidRPr="0098025B" w:rsidRDefault="00E9750D" w:rsidP="00E9750D">
      <w:pPr>
        <w:spacing w:after="0" w:line="240" w:lineRule="auto"/>
        <w:jc w:val="center"/>
        <w:rPr>
          <w:rFonts w:ascii="Times New Roman" w:hAnsi="Times New Roman"/>
          <w:i/>
        </w:rPr>
      </w:pPr>
      <w:r w:rsidRPr="00AD430D">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sidRPr="0098025B">
        <w:rPr>
          <w:rFonts w:ascii="Times New Roman" w:hAnsi="Times New Roman"/>
          <w:i/>
        </w:rPr>
        <w:t xml:space="preserve">   Mgr.  Vojtěch Tomášek</w:t>
      </w:r>
    </w:p>
    <w:p w14:paraId="40D415C9" w14:textId="77777777" w:rsidR="00E9750D" w:rsidRPr="0098025B" w:rsidRDefault="00E9750D" w:rsidP="00E9750D">
      <w:pPr>
        <w:spacing w:line="240" w:lineRule="auto"/>
        <w:ind w:left="2124" w:firstLine="708"/>
        <w:rPr>
          <w:rFonts w:ascii="Times New Roman" w:hAnsi="Times New Roman"/>
          <w:i/>
        </w:rPr>
      </w:pPr>
      <w:r w:rsidRPr="0098025B">
        <w:rPr>
          <w:rFonts w:ascii="Times New Roman" w:hAnsi="Times New Roman"/>
          <w:i/>
        </w:rPr>
        <w:t xml:space="preserve">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98025B">
        <w:rPr>
          <w:rFonts w:ascii="Times New Roman" w:hAnsi="Times New Roman"/>
          <w:i/>
        </w:rPr>
        <w:t>ředitel odboru vysokých škol</w:t>
      </w:r>
    </w:p>
    <w:p w14:paraId="2354858E" w14:textId="77777777" w:rsidR="00E9750D" w:rsidRPr="00AD430D" w:rsidRDefault="00E9750D" w:rsidP="00E9750D">
      <w:pPr>
        <w:pStyle w:val="Zhlav"/>
        <w:rPr>
          <w:rFonts w:ascii="Times New Roman" w:hAnsi="Times New Roman" w:cs="Times New Roman"/>
          <w:i/>
        </w:rPr>
      </w:pPr>
      <w:r w:rsidRPr="00AD430D">
        <w:rPr>
          <w:rFonts w:ascii="Times New Roman" w:hAnsi="Times New Roman" w:cs="Times New Roman"/>
          <w:noProof/>
        </w:rPr>
        <mc:AlternateContent>
          <mc:Choice Requires="wps">
            <w:drawing>
              <wp:anchor distT="0" distB="0" distL="114300" distR="114300" simplePos="0" relativeHeight="251659264" behindDoc="0" locked="0" layoutInCell="0" allowOverlap="1" wp14:anchorId="7C9461A3" wp14:editId="6372AE3D">
                <wp:simplePos x="0" y="0"/>
                <wp:positionH relativeFrom="column">
                  <wp:posOffset>15240</wp:posOffset>
                </wp:positionH>
                <wp:positionV relativeFrom="paragraph">
                  <wp:posOffset>67310</wp:posOffset>
                </wp:positionV>
                <wp:extent cx="5761355" cy="635"/>
                <wp:effectExtent l="5715" t="10160" r="5080" b="8255"/>
                <wp:wrapNone/>
                <wp:docPr id="180645059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DDC3EF"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3pt" to="454.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" o:allowincell="f" strokeweight=".25pt"/>
            </w:pict>
          </mc:Fallback>
        </mc:AlternateContent>
      </w:r>
    </w:p>
    <w:p w14:paraId="7F6FE3F7" w14:textId="77777777" w:rsidR="00E9750D" w:rsidRDefault="00E9750D" w:rsidP="0098025B">
      <w:pPr>
        <w:pStyle w:val="Nadpis1"/>
        <w:spacing w:line="240" w:lineRule="auto"/>
      </w:pPr>
    </w:p>
    <w:p w14:paraId="2BB2D156" w14:textId="56BF2EB6" w:rsidR="00AD430D" w:rsidRPr="00D56184" w:rsidRDefault="00AD430D" w:rsidP="0098025B">
      <w:pPr>
        <w:pStyle w:val="Nadpis1"/>
        <w:spacing w:line="240" w:lineRule="auto"/>
      </w:pPr>
      <w:r w:rsidRPr="00D56184">
        <w:t>STIPENDIJNÍ ŘÁD</w:t>
      </w:r>
    </w:p>
    <w:p w14:paraId="26AD2EF7" w14:textId="0615A404" w:rsidR="00C644CA" w:rsidRPr="00D56184" w:rsidRDefault="00AD430D" w:rsidP="0098025B">
      <w:pPr>
        <w:pStyle w:val="Nadpis1"/>
        <w:spacing w:line="240" w:lineRule="auto"/>
      </w:pPr>
      <w:r w:rsidRPr="00D56184">
        <w:t>UNIVERZITY TOMÁŠE BATI VE ZLÍNĚ</w:t>
      </w:r>
    </w:p>
    <w:p w14:paraId="699BD6C6" w14:textId="77777777" w:rsidR="00AD430D" w:rsidRPr="002568B4" w:rsidRDefault="00AD430D" w:rsidP="0098025B">
      <w:pPr>
        <w:spacing w:line="240" w:lineRule="auto"/>
      </w:pPr>
    </w:p>
    <w:p w14:paraId="0EE16286" w14:textId="1019787B" w:rsidR="00AD430D" w:rsidRPr="0098025B" w:rsidRDefault="00AD430D" w:rsidP="00D56184">
      <w:pPr>
        <w:spacing w:after="0" w:line="240" w:lineRule="auto"/>
        <w:jc w:val="center"/>
        <w:rPr>
          <w:rFonts w:ascii="Times New Roman" w:hAnsi="Times New Roman"/>
          <w:i/>
        </w:rPr>
      </w:pPr>
      <w:r w:rsidRPr="0098025B">
        <w:rPr>
          <w:rFonts w:ascii="Times New Roman" w:hAnsi="Times New Roman"/>
          <w:i/>
        </w:rPr>
        <w:t>Akademický senát Univerzity Tomáše Bati ve Zlíně</w:t>
      </w:r>
    </w:p>
    <w:p w14:paraId="778D66F3" w14:textId="3C2FC64C" w:rsidR="00AD430D" w:rsidRPr="0098025B" w:rsidRDefault="00AD430D" w:rsidP="00D56184">
      <w:pPr>
        <w:spacing w:after="0" w:line="240" w:lineRule="auto"/>
        <w:jc w:val="center"/>
        <w:rPr>
          <w:rFonts w:ascii="Times New Roman" w:hAnsi="Times New Roman"/>
          <w:i/>
        </w:rPr>
      </w:pPr>
      <w:r w:rsidRPr="0098025B">
        <w:rPr>
          <w:rFonts w:ascii="Times New Roman" w:hAnsi="Times New Roman"/>
          <w:i/>
        </w:rPr>
        <w:t xml:space="preserve">se podle § 9 odst. 1 písm. b) bodu 3 a § 17 odst. 1 písm. h) zákona č. 111/1998 Sb., </w:t>
      </w:r>
      <w:r w:rsidRPr="0098025B">
        <w:rPr>
          <w:rFonts w:ascii="Times New Roman" w:hAnsi="Times New Roman"/>
          <w:i/>
        </w:rPr>
        <w:br/>
        <w:t>o vysokých školách a o změně a doplnění dalších zákonů (zákon o vysokých školách),</w:t>
      </w:r>
    </w:p>
    <w:p w14:paraId="06B361EE" w14:textId="77777777" w:rsidR="00AD430D" w:rsidRPr="0098025B" w:rsidRDefault="00AD430D" w:rsidP="00D56184">
      <w:pPr>
        <w:spacing w:after="0" w:line="240" w:lineRule="auto"/>
        <w:jc w:val="center"/>
        <w:rPr>
          <w:rFonts w:ascii="Times New Roman" w:hAnsi="Times New Roman"/>
          <w:i/>
        </w:rPr>
      </w:pPr>
      <w:r w:rsidRPr="0098025B">
        <w:rPr>
          <w:rFonts w:ascii="Times New Roman" w:hAnsi="Times New Roman"/>
          <w:i/>
        </w:rPr>
        <w:t>ve znění pozdějších předpisů,</w:t>
      </w:r>
    </w:p>
    <w:p w14:paraId="510632B4" w14:textId="0FD7339E" w:rsidR="00AD430D" w:rsidRPr="0098025B" w:rsidRDefault="00AD430D" w:rsidP="00D56184">
      <w:pPr>
        <w:spacing w:after="0" w:line="240" w:lineRule="auto"/>
        <w:jc w:val="center"/>
        <w:rPr>
          <w:rFonts w:ascii="Times New Roman" w:hAnsi="Times New Roman"/>
          <w:i/>
        </w:rPr>
      </w:pPr>
      <w:r w:rsidRPr="0098025B">
        <w:rPr>
          <w:rFonts w:ascii="Times New Roman" w:hAnsi="Times New Roman"/>
          <w:i/>
        </w:rPr>
        <w:t>usnesl na tomto Stipendijním řádu Univerzity Tomáše Bati ve Zlíně:</w:t>
      </w:r>
    </w:p>
    <w:p w14:paraId="11A00CF2" w14:textId="77777777" w:rsidR="00AD430D" w:rsidRPr="0098025B" w:rsidRDefault="00AD430D" w:rsidP="0098025B">
      <w:pPr>
        <w:spacing w:line="240" w:lineRule="auto"/>
        <w:jc w:val="center"/>
        <w:rPr>
          <w:rFonts w:ascii="Times New Roman" w:hAnsi="Times New Roman"/>
          <w:i/>
        </w:rPr>
      </w:pPr>
    </w:p>
    <w:p w14:paraId="157963BB" w14:textId="77777777" w:rsidR="00AD430D" w:rsidRPr="0098025B" w:rsidRDefault="00AD430D" w:rsidP="0098025B">
      <w:pPr>
        <w:pStyle w:val="Nadpis1"/>
        <w:spacing w:after="120" w:line="240" w:lineRule="auto"/>
      </w:pPr>
      <w:r w:rsidRPr="0098025B">
        <w:t>ČÁST PRVNÍ</w:t>
      </w:r>
    </w:p>
    <w:p w14:paraId="6CF3C3D0" w14:textId="5BE1E1E1" w:rsidR="00AD430D" w:rsidRPr="009B031C" w:rsidRDefault="00AD430D" w:rsidP="00AD430D">
      <w:pPr>
        <w:pStyle w:val="Nadpis1"/>
        <w:spacing w:line="240" w:lineRule="auto"/>
      </w:pPr>
      <w:r w:rsidRPr="009B031C">
        <w:t>ZÁKLADNÍ USTANOVENÍ</w:t>
      </w:r>
    </w:p>
    <w:p w14:paraId="3DD80F39" w14:textId="77777777" w:rsidR="00AD430D" w:rsidRPr="009B031C" w:rsidRDefault="00AD430D" w:rsidP="00AD430D">
      <w:pPr>
        <w:pStyle w:val="Normln1"/>
      </w:pPr>
      <w:r w:rsidRPr="0098025B">
        <w:rPr>
          <w:rStyle w:val="Nadpis2Char"/>
          <w:b/>
        </w:rPr>
        <w:t xml:space="preserve">Článek </w:t>
      </w:r>
      <w:r w:rsidRPr="009B031C">
        <w:t>1</w:t>
      </w:r>
    </w:p>
    <w:p w14:paraId="24CCD586" w14:textId="77777777" w:rsidR="00AD430D" w:rsidRPr="009B031C" w:rsidRDefault="00AD430D" w:rsidP="0098025B">
      <w:pPr>
        <w:pStyle w:val="Nadpis3"/>
      </w:pPr>
      <w:r w:rsidRPr="009B031C">
        <w:t>Úvodní ustanovení</w:t>
      </w:r>
    </w:p>
    <w:p w14:paraId="32B644C7" w14:textId="272BDB76" w:rsidR="00AD430D" w:rsidRPr="0098025B" w:rsidRDefault="00AD430D" w:rsidP="0098025B">
      <w:pPr>
        <w:pStyle w:val="Odstavecseseznamem"/>
        <w:numPr>
          <w:ilvl w:val="0"/>
          <w:numId w:val="1"/>
        </w:numPr>
        <w:spacing w:after="120" w:line="240" w:lineRule="auto"/>
        <w:ind w:left="0" w:firstLine="0"/>
        <w:contextualSpacing w:val="0"/>
        <w:jc w:val="both"/>
        <w:rPr>
          <w:rFonts w:ascii="Times New Roman" w:hAnsi="Times New Roman"/>
        </w:rPr>
      </w:pPr>
      <w:r w:rsidRPr="0098025B">
        <w:rPr>
          <w:rFonts w:ascii="Times New Roman" w:hAnsi="Times New Roman"/>
        </w:rPr>
        <w:t>Stipendijní řád Univerzity Tomáše Bati ve Zlíně (dále jen „řád“) je podle § 17 odst. 1 písm.</w:t>
      </w:r>
      <w:r w:rsidRPr="009B031C">
        <w:rPr>
          <w:rFonts w:ascii="Times New Roman" w:hAnsi="Times New Roman" w:cs="Times New Roman"/>
        </w:rPr>
        <w:t> </w:t>
      </w:r>
      <w:r w:rsidRPr="0098025B">
        <w:rPr>
          <w:rFonts w:ascii="Times New Roman" w:hAnsi="Times New Roman"/>
        </w:rPr>
        <w:t>h) zákona č. 111/1998 Sb., o vysokých školách a o změně a doplnění dalších zákonů (zákon o vysokých školách), ve znění pozdějších předpisů, (dále jen „zákon“) vnitřním předpisem Univerzity Tomáše Bati ve Zlíně (dále jen „UTB“) a obsahuje pravidla pro přiznávání stipendií studentům ve</w:t>
      </w:r>
      <w:r w:rsidRPr="009B031C">
        <w:rPr>
          <w:rFonts w:ascii="Times New Roman" w:hAnsi="Times New Roman" w:cs="Times New Roman"/>
        </w:rPr>
        <w:t xml:space="preserve"> </w:t>
      </w:r>
      <w:r w:rsidRPr="0098025B">
        <w:rPr>
          <w:rFonts w:ascii="Times New Roman" w:hAnsi="Times New Roman"/>
        </w:rPr>
        <w:t xml:space="preserve"> studijních programech uskutečňovaných na fakultách UTB nebo přímo UTB a</w:t>
      </w:r>
      <w:r w:rsidRPr="009B031C">
        <w:rPr>
          <w:rFonts w:ascii="Times New Roman" w:hAnsi="Times New Roman" w:cs="Times New Roman"/>
        </w:rPr>
        <w:t> </w:t>
      </w:r>
      <w:r w:rsidRPr="0098025B">
        <w:rPr>
          <w:rFonts w:ascii="Times New Roman" w:hAnsi="Times New Roman"/>
        </w:rPr>
        <w:t>absolventům studia ve studijních programech uskutečňovaných na fakultách UTB nebo přímo UTB, kteří splnili podmínky pro jejich přiznání v</w:t>
      </w:r>
      <w:r w:rsidRPr="009B031C">
        <w:rPr>
          <w:rFonts w:ascii="Times New Roman" w:hAnsi="Times New Roman" w:cs="Times New Roman"/>
        </w:rPr>
        <w:t xml:space="preserve"> </w:t>
      </w:r>
      <w:r w:rsidRPr="0098025B">
        <w:rPr>
          <w:rFonts w:ascii="Times New Roman" w:hAnsi="Times New Roman"/>
        </w:rPr>
        <w:t>době svého studia a</w:t>
      </w:r>
      <w:r w:rsidRPr="009B031C">
        <w:rPr>
          <w:rFonts w:ascii="Times New Roman" w:hAnsi="Times New Roman" w:cs="Times New Roman"/>
        </w:rPr>
        <w:t> </w:t>
      </w:r>
      <w:r w:rsidRPr="0098025B">
        <w:rPr>
          <w:rFonts w:ascii="Times New Roman" w:hAnsi="Times New Roman"/>
        </w:rPr>
        <w:t>účastníkům celoživotního vzdělávání, akademickým pracovníkům a jiným zaměstnancům UTB.</w:t>
      </w:r>
    </w:p>
    <w:p w14:paraId="2C9A035D" w14:textId="616353B4" w:rsidR="00AD430D" w:rsidRPr="0098025B" w:rsidRDefault="00AD430D" w:rsidP="0098025B">
      <w:pPr>
        <w:pStyle w:val="Odstavecseseznamem"/>
        <w:numPr>
          <w:ilvl w:val="0"/>
          <w:numId w:val="1"/>
        </w:numPr>
        <w:spacing w:after="120" w:line="240" w:lineRule="auto"/>
        <w:ind w:left="0" w:firstLine="0"/>
        <w:contextualSpacing w:val="0"/>
        <w:jc w:val="both"/>
        <w:rPr>
          <w:rFonts w:ascii="Times New Roman" w:hAnsi="Times New Roman"/>
        </w:rPr>
      </w:pPr>
      <w:r w:rsidRPr="0098025B">
        <w:rPr>
          <w:rFonts w:ascii="Times New Roman" w:hAnsi="Times New Roman"/>
        </w:rPr>
        <w:t>Pokud se v řádu uvádí pojem „děkan“, přejímá u studijních programů uskutečňovaných přímo UTB spolu s</w:t>
      </w:r>
      <w:r w:rsidRPr="009B031C">
        <w:rPr>
          <w:rFonts w:ascii="Times New Roman" w:hAnsi="Times New Roman" w:cs="Times New Roman"/>
        </w:rPr>
        <w:t xml:space="preserve"> </w:t>
      </w:r>
      <w:r w:rsidRPr="0098025B">
        <w:rPr>
          <w:rFonts w:ascii="Times New Roman" w:hAnsi="Times New Roman"/>
        </w:rPr>
        <w:t>vysokoškolským ústavem jeho pravomoci ředitel vysokoškolského ústavu; u studijních programů uskutečňovaných přímo UTB vykonává pravomoci rektor.</w:t>
      </w:r>
    </w:p>
    <w:p w14:paraId="498B36B3" w14:textId="6966D3CF" w:rsidR="00AD430D" w:rsidRPr="0098025B" w:rsidRDefault="00AD430D" w:rsidP="0098025B">
      <w:pPr>
        <w:pStyle w:val="Odstavecseseznamem"/>
        <w:numPr>
          <w:ilvl w:val="0"/>
          <w:numId w:val="1"/>
        </w:numPr>
        <w:spacing w:after="120" w:line="240" w:lineRule="auto"/>
        <w:ind w:left="0" w:firstLine="0"/>
        <w:jc w:val="both"/>
        <w:rPr>
          <w:rFonts w:ascii="Times New Roman" w:hAnsi="Times New Roman"/>
        </w:rPr>
      </w:pPr>
      <w:r w:rsidRPr="0098025B">
        <w:rPr>
          <w:rFonts w:ascii="Times New Roman" w:hAnsi="Times New Roman"/>
        </w:rPr>
        <w:t>V</w:t>
      </w:r>
      <w:r w:rsidRPr="009B031C">
        <w:rPr>
          <w:rFonts w:ascii="Times New Roman" w:hAnsi="Times New Roman" w:cs="Times New Roman"/>
        </w:rPr>
        <w:t xml:space="preserve"> </w:t>
      </w:r>
      <w:r w:rsidRPr="0098025B">
        <w:rPr>
          <w:rFonts w:ascii="Times New Roman" w:hAnsi="Times New Roman"/>
        </w:rPr>
        <w:t>rámci tohoto řádu se pod pojmem „vnitřní norma fakulty“ rozumí i vnitřní norma vysokoškolského ústavu upravující podrobnosti o podmínkách přiznání a výplatě stipendia studentům studijního programu uskutečňovaného přímo UTB spolu s</w:t>
      </w:r>
      <w:r w:rsidRPr="009B031C">
        <w:rPr>
          <w:rFonts w:ascii="Times New Roman" w:hAnsi="Times New Roman" w:cs="Times New Roman"/>
        </w:rPr>
        <w:t xml:space="preserve"> </w:t>
      </w:r>
      <w:r w:rsidRPr="0098025B">
        <w:rPr>
          <w:rFonts w:ascii="Times New Roman" w:hAnsi="Times New Roman"/>
        </w:rPr>
        <w:t>vysokoškolským ústavem, nebo vnitřní norma UTB, upravující podrobnosti o přiznání a výplatě stipendia studentům studijního programu uskutečňovaného přímo UTB.</w:t>
      </w:r>
    </w:p>
    <w:p w14:paraId="34559FCC" w14:textId="67EF155B" w:rsidR="00AD430D" w:rsidRPr="0098025B" w:rsidRDefault="00AD430D" w:rsidP="0098025B">
      <w:pPr>
        <w:pStyle w:val="Odstavecseseznamem"/>
        <w:numPr>
          <w:ilvl w:val="0"/>
          <w:numId w:val="1"/>
        </w:numPr>
        <w:spacing w:after="120" w:line="240" w:lineRule="auto"/>
        <w:ind w:left="0" w:firstLine="0"/>
        <w:contextualSpacing w:val="0"/>
        <w:jc w:val="both"/>
        <w:rPr>
          <w:rFonts w:ascii="Times New Roman" w:hAnsi="Times New Roman"/>
        </w:rPr>
      </w:pPr>
      <w:r w:rsidRPr="0098025B">
        <w:rPr>
          <w:rFonts w:ascii="Times New Roman" w:hAnsi="Times New Roman"/>
        </w:rPr>
        <w:lastRenderedPageBreak/>
        <w:t>Pokud se v</w:t>
      </w:r>
      <w:r w:rsidRPr="009B031C">
        <w:rPr>
          <w:rFonts w:ascii="Times New Roman" w:hAnsi="Times New Roman" w:cs="Times New Roman"/>
        </w:rPr>
        <w:t xml:space="preserve"> </w:t>
      </w:r>
      <w:r w:rsidRPr="0098025B">
        <w:rPr>
          <w:rFonts w:ascii="Times New Roman" w:hAnsi="Times New Roman"/>
        </w:rPr>
        <w:t>řádu uvádí pojem „fakulta“, rozumí se jím u studijního programu uskutečňovaného přímo UTB spolu s</w:t>
      </w:r>
      <w:r w:rsidRPr="009B031C">
        <w:rPr>
          <w:rFonts w:ascii="Times New Roman" w:hAnsi="Times New Roman" w:cs="Times New Roman"/>
        </w:rPr>
        <w:t xml:space="preserve"> </w:t>
      </w:r>
      <w:r w:rsidRPr="0098025B">
        <w:rPr>
          <w:rFonts w:ascii="Times New Roman" w:hAnsi="Times New Roman"/>
        </w:rPr>
        <w:t>vysokoškolským ústavem tento vysokoškolský ústav; u</w:t>
      </w:r>
      <w:r w:rsidR="00722E12" w:rsidRPr="009B031C">
        <w:rPr>
          <w:rFonts w:ascii="Times New Roman" w:hAnsi="Times New Roman" w:cs="Times New Roman"/>
        </w:rPr>
        <w:t> </w:t>
      </w:r>
      <w:r w:rsidRPr="0098025B">
        <w:rPr>
          <w:rFonts w:ascii="Times New Roman" w:hAnsi="Times New Roman"/>
        </w:rPr>
        <w:t>studijního programu uskutečňovaného přímo UTB, se jím rozumí UTB.</w:t>
      </w:r>
    </w:p>
    <w:p w14:paraId="145C041E" w14:textId="77777777" w:rsidR="00722E12" w:rsidRPr="009B031C" w:rsidRDefault="00722E12" w:rsidP="0098025B">
      <w:pPr>
        <w:pStyle w:val="Nadpis2"/>
      </w:pPr>
      <w:r w:rsidRPr="009B031C">
        <w:t>Článek 2</w:t>
      </w:r>
    </w:p>
    <w:p w14:paraId="2916ACD2" w14:textId="77777777" w:rsidR="00722E12" w:rsidRPr="009B031C" w:rsidRDefault="00722E12" w:rsidP="0098025B">
      <w:pPr>
        <w:pStyle w:val="Nadpis3"/>
      </w:pPr>
      <w:r w:rsidRPr="009B031C">
        <w:t>Přiznávání stipendií studentům</w:t>
      </w:r>
    </w:p>
    <w:p w14:paraId="65F0B76C" w14:textId="6A3AAF28" w:rsidR="00722E12" w:rsidRPr="0098025B" w:rsidRDefault="00722E12" w:rsidP="0098025B">
      <w:pPr>
        <w:pStyle w:val="Odstavecseseznamem"/>
        <w:numPr>
          <w:ilvl w:val="0"/>
          <w:numId w:val="3"/>
        </w:numPr>
        <w:spacing w:after="120" w:line="240" w:lineRule="auto"/>
        <w:ind w:left="0" w:firstLine="0"/>
        <w:contextualSpacing w:val="0"/>
        <w:jc w:val="both"/>
        <w:rPr>
          <w:rFonts w:ascii="Times New Roman" w:hAnsi="Times New Roman"/>
        </w:rPr>
      </w:pPr>
      <w:r w:rsidRPr="0098025B">
        <w:rPr>
          <w:rFonts w:ascii="Times New Roman" w:hAnsi="Times New Roman"/>
        </w:rPr>
        <w:t xml:space="preserve">Studentům, kteří studují v bakalářském nebo magisterském studijním programu, může být přiznáno prospěchové stipendium podle § 91 odst. 2 písm. a) zákona. </w:t>
      </w:r>
    </w:p>
    <w:p w14:paraId="40A9F385" w14:textId="2A32FD1A" w:rsidR="00722E12" w:rsidRPr="0098025B" w:rsidRDefault="00722E12" w:rsidP="0098025B">
      <w:pPr>
        <w:pStyle w:val="Odstavecseseznamem"/>
        <w:numPr>
          <w:ilvl w:val="0"/>
          <w:numId w:val="3"/>
        </w:numPr>
        <w:spacing w:after="120" w:line="240" w:lineRule="auto"/>
        <w:ind w:left="0" w:firstLine="0"/>
        <w:contextualSpacing w:val="0"/>
        <w:jc w:val="both"/>
        <w:rPr>
          <w:rFonts w:ascii="Times New Roman" w:hAnsi="Times New Roman"/>
        </w:rPr>
      </w:pPr>
      <w:r w:rsidRPr="0098025B">
        <w:rPr>
          <w:rFonts w:ascii="Times New Roman" w:hAnsi="Times New Roman"/>
        </w:rPr>
        <w:t>Studentům, kteří studují v</w:t>
      </w:r>
      <w:r w:rsidRPr="009B031C">
        <w:rPr>
          <w:rFonts w:ascii="Times New Roman" w:hAnsi="Times New Roman" w:cs="Times New Roman"/>
        </w:rPr>
        <w:t xml:space="preserve"> </w:t>
      </w:r>
      <w:r w:rsidRPr="0098025B">
        <w:rPr>
          <w:rFonts w:ascii="Times New Roman" w:hAnsi="Times New Roman"/>
        </w:rPr>
        <w:t>doktorském studijním programu, může být přiznáno doktorské stipendium podle § 91a zákona.</w:t>
      </w:r>
    </w:p>
    <w:p w14:paraId="3E6B3F1F" w14:textId="78B08D63" w:rsidR="00722E12" w:rsidRPr="0098025B" w:rsidRDefault="00722E12" w:rsidP="00100728">
      <w:pPr>
        <w:pStyle w:val="Odstavecseseznamem"/>
        <w:numPr>
          <w:ilvl w:val="0"/>
          <w:numId w:val="3"/>
        </w:numPr>
        <w:spacing w:after="60" w:line="240" w:lineRule="auto"/>
        <w:ind w:left="0" w:firstLine="0"/>
        <w:contextualSpacing w:val="0"/>
        <w:jc w:val="both"/>
        <w:rPr>
          <w:rFonts w:ascii="Times New Roman" w:hAnsi="Times New Roman"/>
        </w:rPr>
      </w:pPr>
      <w:r w:rsidRPr="0098025B">
        <w:rPr>
          <w:rFonts w:ascii="Times New Roman" w:hAnsi="Times New Roman"/>
        </w:rPr>
        <w:t>Studentům, kteří studují v</w:t>
      </w:r>
      <w:r w:rsidRPr="009B031C">
        <w:rPr>
          <w:rFonts w:ascii="Times New Roman" w:hAnsi="Times New Roman" w:cs="Times New Roman"/>
        </w:rPr>
        <w:t xml:space="preserve"> </w:t>
      </w:r>
      <w:r w:rsidRPr="0098025B">
        <w:rPr>
          <w:rFonts w:ascii="Times New Roman" w:hAnsi="Times New Roman"/>
        </w:rPr>
        <w:t>bakalářském, magisterském nebo doktorském studijním programu, může být přiznáno:</w:t>
      </w:r>
    </w:p>
    <w:p w14:paraId="7AE80DC2" w14:textId="282D195C" w:rsidR="00722E12" w:rsidRPr="002568B4" w:rsidRDefault="00722E12" w:rsidP="0098025B">
      <w:pPr>
        <w:pStyle w:val="Odstavecseseznamem"/>
        <w:numPr>
          <w:ilvl w:val="1"/>
          <w:numId w:val="3"/>
        </w:numPr>
        <w:spacing w:after="120" w:line="240" w:lineRule="auto"/>
        <w:ind w:left="567" w:hanging="357"/>
        <w:contextualSpacing w:val="0"/>
      </w:pPr>
      <w:r w:rsidRPr="0098025B">
        <w:rPr>
          <w:rFonts w:ascii="Times New Roman" w:hAnsi="Times New Roman"/>
        </w:rPr>
        <w:t>mimořádné stipendium podle § 91 odst. 2 písm. b), d), e) a f) zákona,</w:t>
      </w:r>
    </w:p>
    <w:p w14:paraId="21489371" w14:textId="6920B5DE" w:rsidR="00722E12" w:rsidRPr="002568B4" w:rsidRDefault="00722E12" w:rsidP="0098025B">
      <w:pPr>
        <w:pStyle w:val="Odstavecseseznamem"/>
        <w:numPr>
          <w:ilvl w:val="1"/>
          <w:numId w:val="3"/>
        </w:numPr>
        <w:spacing w:after="120" w:line="240" w:lineRule="auto"/>
        <w:ind w:left="567" w:hanging="357"/>
        <w:contextualSpacing w:val="0"/>
        <w:jc w:val="both"/>
      </w:pPr>
      <w:r w:rsidRPr="0098025B">
        <w:rPr>
          <w:rFonts w:ascii="Times New Roman" w:hAnsi="Times New Roman"/>
        </w:rPr>
        <w:t>výzkumné stipendium podle § 91 odst. 2 písm. c) zákona,</w:t>
      </w:r>
    </w:p>
    <w:p w14:paraId="3135BAAA" w14:textId="7EDA65B2" w:rsidR="00722E12" w:rsidRPr="002568B4" w:rsidRDefault="00722E12" w:rsidP="0098025B">
      <w:pPr>
        <w:pStyle w:val="Odstavecseseznamem"/>
        <w:numPr>
          <w:ilvl w:val="1"/>
          <w:numId w:val="3"/>
        </w:numPr>
        <w:spacing w:after="120" w:line="240" w:lineRule="auto"/>
        <w:ind w:left="567" w:hanging="357"/>
        <w:contextualSpacing w:val="0"/>
        <w:jc w:val="both"/>
      </w:pPr>
      <w:r w:rsidRPr="0098025B">
        <w:rPr>
          <w:rFonts w:ascii="Times New Roman" w:hAnsi="Times New Roman"/>
        </w:rPr>
        <w:t>ubytovací stipendium podle § 91 odst. 2 písm. g) zákona,</w:t>
      </w:r>
    </w:p>
    <w:p w14:paraId="05902BE8" w14:textId="6532A4C7" w:rsidR="00722E12" w:rsidRPr="002568B4" w:rsidRDefault="00722E12" w:rsidP="0098025B">
      <w:pPr>
        <w:pStyle w:val="Odstavecseseznamem"/>
        <w:numPr>
          <w:ilvl w:val="1"/>
          <w:numId w:val="3"/>
        </w:numPr>
        <w:spacing w:after="120" w:line="240" w:lineRule="auto"/>
        <w:ind w:left="567"/>
        <w:contextualSpacing w:val="0"/>
        <w:jc w:val="both"/>
      </w:pPr>
      <w:r w:rsidRPr="0098025B">
        <w:rPr>
          <w:rFonts w:ascii="Times New Roman" w:hAnsi="Times New Roman"/>
        </w:rPr>
        <w:t>sociální stipendium podle § 91 odst. 2 písm. d) ve spojení s § 91 odst. 5</w:t>
      </w:r>
      <w:r w:rsidR="00C54756" w:rsidRPr="0098025B">
        <w:rPr>
          <w:rFonts w:ascii="Times New Roman" w:hAnsi="Times New Roman"/>
        </w:rPr>
        <w:t xml:space="preserve"> </w:t>
      </w:r>
      <w:r w:rsidRPr="0098025B">
        <w:rPr>
          <w:rFonts w:ascii="Times New Roman" w:hAnsi="Times New Roman"/>
        </w:rPr>
        <w:t>zákona.</w:t>
      </w:r>
    </w:p>
    <w:p w14:paraId="16DA069E" w14:textId="5D64F675" w:rsidR="00722E12" w:rsidRPr="0098025B" w:rsidRDefault="00722E12" w:rsidP="0098025B">
      <w:pPr>
        <w:pStyle w:val="Odstavecseseznamem"/>
        <w:numPr>
          <w:ilvl w:val="0"/>
          <w:numId w:val="3"/>
        </w:numPr>
        <w:spacing w:after="120" w:line="240" w:lineRule="auto"/>
        <w:ind w:left="0" w:firstLine="0"/>
        <w:contextualSpacing w:val="0"/>
        <w:jc w:val="both"/>
        <w:rPr>
          <w:rFonts w:ascii="Times New Roman" w:hAnsi="Times New Roman"/>
        </w:rPr>
      </w:pPr>
      <w:r w:rsidRPr="0098025B">
        <w:rPr>
          <w:rFonts w:ascii="Times New Roman" w:hAnsi="Times New Roman"/>
        </w:rPr>
        <w:t>Kromě stipendií podle tohoto řádu může být stipendium studentům přiznáno Ministerstvem školství, mládeže a tělovýchovy (dále jen „ministerstvo“) podle § 91b zákona v souladu s</w:t>
      </w:r>
      <w:r w:rsidRPr="009B031C">
        <w:rPr>
          <w:rFonts w:ascii="Times New Roman" w:hAnsi="Times New Roman" w:cs="Times New Roman"/>
        </w:rPr>
        <w:t xml:space="preserve"> </w:t>
      </w:r>
      <w:r w:rsidRPr="0098025B">
        <w:rPr>
          <w:rFonts w:ascii="Times New Roman" w:hAnsi="Times New Roman"/>
        </w:rPr>
        <w:t>vyhlášenými programy.</w:t>
      </w:r>
    </w:p>
    <w:p w14:paraId="11935150" w14:textId="6E8A57E4" w:rsidR="00722E12" w:rsidRPr="0098025B" w:rsidRDefault="00722E12" w:rsidP="0098025B">
      <w:pPr>
        <w:pStyle w:val="Odstavecseseznamem"/>
        <w:numPr>
          <w:ilvl w:val="0"/>
          <w:numId w:val="3"/>
        </w:numPr>
        <w:spacing w:after="120" w:line="240" w:lineRule="auto"/>
        <w:ind w:left="0" w:firstLine="0"/>
        <w:contextualSpacing w:val="0"/>
        <w:jc w:val="both"/>
        <w:rPr>
          <w:rFonts w:ascii="Times New Roman" w:hAnsi="Times New Roman"/>
        </w:rPr>
      </w:pPr>
      <w:r w:rsidRPr="0098025B">
        <w:rPr>
          <w:rFonts w:ascii="Times New Roman" w:hAnsi="Times New Roman"/>
        </w:rPr>
        <w:t>Studentům zejména doktorských studijních programů může být přiznáno stipendium vyplývající ze smluv uzavřených mezi UTB a právnickou osobou poskytující účelové prostředky na řešení projektů výzkumu a vývoje zpravidla na návrh řešitele projektu.</w:t>
      </w:r>
    </w:p>
    <w:p w14:paraId="11AB9B13" w14:textId="0BEE9655" w:rsidR="00722E12" w:rsidRPr="0098025B" w:rsidRDefault="00722E12" w:rsidP="0098025B">
      <w:pPr>
        <w:pStyle w:val="Odstavecseseznamem"/>
        <w:numPr>
          <w:ilvl w:val="0"/>
          <w:numId w:val="3"/>
        </w:numPr>
        <w:spacing w:after="120" w:line="240" w:lineRule="auto"/>
        <w:ind w:left="0" w:firstLine="0"/>
        <w:contextualSpacing w:val="0"/>
        <w:jc w:val="both"/>
        <w:rPr>
          <w:rFonts w:ascii="Times New Roman" w:hAnsi="Times New Roman"/>
        </w:rPr>
      </w:pPr>
      <w:r w:rsidRPr="0098025B">
        <w:rPr>
          <w:rFonts w:ascii="Times New Roman" w:hAnsi="Times New Roman"/>
        </w:rPr>
        <w:t>Studentům mohou být přiznána stipendia hrazená z</w:t>
      </w:r>
      <w:r w:rsidRPr="009B031C">
        <w:rPr>
          <w:rFonts w:ascii="Times New Roman" w:hAnsi="Times New Roman" w:cs="Times New Roman"/>
        </w:rPr>
        <w:t xml:space="preserve"> </w:t>
      </w:r>
      <w:r w:rsidRPr="0098025B">
        <w:rPr>
          <w:rFonts w:ascii="Times New Roman" w:hAnsi="Times New Roman"/>
        </w:rPr>
        <w:t>příspěvku pro školu (§ 18 odst. 2 písm.</w:t>
      </w:r>
      <w:r w:rsidRPr="009B031C">
        <w:rPr>
          <w:rFonts w:ascii="Times New Roman" w:hAnsi="Times New Roman" w:cs="Times New Roman"/>
        </w:rPr>
        <w:t> </w:t>
      </w:r>
      <w:r w:rsidRPr="0098025B">
        <w:rPr>
          <w:rFonts w:ascii="Times New Roman" w:hAnsi="Times New Roman"/>
        </w:rPr>
        <w:t>a) zákona) nebo dotace (§ 18 odst. 2 písm. c) zákona), ze stipendijního fondu UTB (§ 18 odst.</w:t>
      </w:r>
      <w:r w:rsidRPr="009B031C">
        <w:rPr>
          <w:rFonts w:ascii="Times New Roman" w:hAnsi="Times New Roman" w:cs="Times New Roman"/>
        </w:rPr>
        <w:t> </w:t>
      </w:r>
      <w:r w:rsidRPr="0098025B">
        <w:rPr>
          <w:rFonts w:ascii="Times New Roman" w:hAnsi="Times New Roman"/>
        </w:rPr>
        <w:t>6 písm. c) zákona) nebo z</w:t>
      </w:r>
      <w:r w:rsidRPr="009B031C">
        <w:rPr>
          <w:rFonts w:ascii="Times New Roman" w:hAnsi="Times New Roman" w:cs="Times New Roman"/>
        </w:rPr>
        <w:t xml:space="preserve"> </w:t>
      </w:r>
      <w:r w:rsidRPr="0098025B">
        <w:rPr>
          <w:rFonts w:ascii="Times New Roman" w:hAnsi="Times New Roman"/>
        </w:rPr>
        <w:t>jiných zdrojů (zejména § 18 odst. 2 písm. b), d) až h), § 91 odst.</w:t>
      </w:r>
      <w:r w:rsidRPr="009B031C">
        <w:rPr>
          <w:rFonts w:ascii="Times New Roman" w:hAnsi="Times New Roman" w:cs="Times New Roman"/>
        </w:rPr>
        <w:t> </w:t>
      </w:r>
      <w:r w:rsidRPr="0098025B">
        <w:rPr>
          <w:rFonts w:ascii="Times New Roman" w:hAnsi="Times New Roman"/>
        </w:rPr>
        <w:t>1 písm. c) zákona).</w:t>
      </w:r>
    </w:p>
    <w:p w14:paraId="21C59497" w14:textId="77777777" w:rsidR="009B031C" w:rsidRPr="0098025B" w:rsidRDefault="009B031C" w:rsidP="0098025B">
      <w:pPr>
        <w:spacing w:after="120" w:line="240" w:lineRule="auto"/>
        <w:jc w:val="both"/>
        <w:rPr>
          <w:rFonts w:ascii="Times New Roman" w:hAnsi="Times New Roman"/>
        </w:rPr>
      </w:pPr>
    </w:p>
    <w:p w14:paraId="77455542" w14:textId="77777777" w:rsidR="009B031C" w:rsidRPr="002568B4" w:rsidRDefault="009B031C" w:rsidP="0098025B">
      <w:pPr>
        <w:pStyle w:val="Nadpis1"/>
        <w:spacing w:after="120" w:line="240" w:lineRule="auto"/>
      </w:pPr>
      <w:r w:rsidRPr="0098025B">
        <w:t>ČÁST DRUHÁ</w:t>
      </w:r>
    </w:p>
    <w:p w14:paraId="39E4BA2A" w14:textId="378E3582" w:rsidR="009B031C" w:rsidRPr="009B031C" w:rsidRDefault="009B031C" w:rsidP="009B031C">
      <w:pPr>
        <w:pStyle w:val="Nadpis1"/>
        <w:spacing w:line="240" w:lineRule="auto"/>
      </w:pPr>
      <w:r w:rsidRPr="009B031C">
        <w:t xml:space="preserve">STIPENDIA PRO STUDENTY BAKALÁŘSKÝCH </w:t>
      </w:r>
      <w:r w:rsidRPr="009B031C">
        <w:br/>
        <w:t>A   MAGISTERSKÝCH STUDIJNÍCH PROGRAMŮ</w:t>
      </w:r>
    </w:p>
    <w:p w14:paraId="16C6BA66" w14:textId="77777777" w:rsidR="009B031C" w:rsidRPr="009B031C" w:rsidRDefault="009B031C" w:rsidP="009B031C">
      <w:pPr>
        <w:pStyle w:val="Normln1"/>
      </w:pPr>
      <w:r w:rsidRPr="009B031C">
        <w:t>Článek 3</w:t>
      </w:r>
    </w:p>
    <w:p w14:paraId="60E98610" w14:textId="77777777" w:rsidR="009B031C" w:rsidRPr="009B031C" w:rsidRDefault="009B031C" w:rsidP="009B031C">
      <w:pPr>
        <w:pStyle w:val="Normln2"/>
      </w:pPr>
      <w:r w:rsidRPr="009B031C">
        <w:t>Prospěchové stipendium</w:t>
      </w:r>
    </w:p>
    <w:p w14:paraId="6E0AADEE" w14:textId="13833F9E" w:rsidR="009B031C" w:rsidRPr="0098025B" w:rsidRDefault="009B031C" w:rsidP="0098025B">
      <w:pPr>
        <w:pStyle w:val="Odstavecseseznamem"/>
        <w:numPr>
          <w:ilvl w:val="0"/>
          <w:numId w:val="4"/>
        </w:numPr>
        <w:spacing w:after="120" w:line="240" w:lineRule="auto"/>
        <w:ind w:left="0" w:firstLine="0"/>
        <w:contextualSpacing w:val="0"/>
        <w:jc w:val="both"/>
        <w:rPr>
          <w:rFonts w:ascii="Times New Roman" w:hAnsi="Times New Roman"/>
        </w:rPr>
      </w:pPr>
      <w:r w:rsidRPr="0098025B">
        <w:rPr>
          <w:rFonts w:ascii="Times New Roman" w:hAnsi="Times New Roman"/>
        </w:rPr>
        <w:t>Studentovi bakalářského nebo magisterského studijního programu, který v předcházejícím akademickém roce nebo ve stanovené části studia dosáhl vynikajících studijních výsledků, může být přiznáno děkanem nebo rektorem prospěchové stipendium. Prospěchové stipendium se stanovuje na základě váženého studijního průměru podle čl. 16 Studijního a zkušebního řádu UTB. Podrobnosti stanoví vnitřní norma fakulty.</w:t>
      </w:r>
    </w:p>
    <w:p w14:paraId="2EEC390D" w14:textId="69ED8230" w:rsidR="009B031C" w:rsidRPr="0098025B" w:rsidRDefault="009B031C" w:rsidP="0098025B">
      <w:pPr>
        <w:pStyle w:val="Odstavecseseznamem"/>
        <w:numPr>
          <w:ilvl w:val="0"/>
          <w:numId w:val="4"/>
        </w:numPr>
        <w:spacing w:after="120" w:line="240" w:lineRule="auto"/>
        <w:ind w:left="0" w:firstLine="0"/>
        <w:contextualSpacing w:val="0"/>
        <w:jc w:val="both"/>
        <w:rPr>
          <w:rFonts w:ascii="Times New Roman" w:hAnsi="Times New Roman"/>
        </w:rPr>
      </w:pPr>
      <w:r w:rsidRPr="0098025B">
        <w:rPr>
          <w:rFonts w:ascii="Times New Roman" w:hAnsi="Times New Roman"/>
        </w:rPr>
        <w:t>Prospěchové stipendium se vyplácí v průběhu akademického roku. Termíny výplaty stanoví vnitřní norma fakulty.</w:t>
      </w:r>
    </w:p>
    <w:p w14:paraId="72705F2A" w14:textId="72AF2A53" w:rsidR="009B031C" w:rsidRPr="0098025B" w:rsidRDefault="009B031C" w:rsidP="0098025B">
      <w:pPr>
        <w:pStyle w:val="Odstavecseseznamem"/>
        <w:numPr>
          <w:ilvl w:val="0"/>
          <w:numId w:val="4"/>
        </w:numPr>
        <w:spacing w:after="120" w:line="240" w:lineRule="auto"/>
        <w:ind w:left="0" w:firstLine="0"/>
        <w:contextualSpacing w:val="0"/>
        <w:jc w:val="both"/>
        <w:rPr>
          <w:rFonts w:ascii="Times New Roman" w:hAnsi="Times New Roman"/>
        </w:rPr>
      </w:pPr>
      <w:r w:rsidRPr="0098025B">
        <w:rPr>
          <w:rFonts w:ascii="Times New Roman" w:hAnsi="Times New Roman"/>
        </w:rPr>
        <w:t xml:space="preserve">Studentovi, který v době stanovené pro výplatu stipendia přerušil studium, bude prospěchové stipendium vyplaceno v nejbližším termínu stanoveném pro výplatu stipendia </w:t>
      </w:r>
      <w:r w:rsidRPr="009B031C">
        <w:rPr>
          <w:rFonts w:ascii="Times New Roman" w:hAnsi="Times New Roman" w:cs="Times New Roman"/>
        </w:rPr>
        <w:br/>
      </w:r>
      <w:r w:rsidRPr="0098025B">
        <w:rPr>
          <w:rFonts w:ascii="Times New Roman" w:hAnsi="Times New Roman"/>
        </w:rPr>
        <w:t>po jeho opětovném zápisu do studia.</w:t>
      </w:r>
    </w:p>
    <w:p w14:paraId="7A13631A" w14:textId="77777777" w:rsidR="009B031C" w:rsidRPr="009B031C" w:rsidRDefault="009B031C" w:rsidP="0098025B">
      <w:pPr>
        <w:pStyle w:val="Nadpis2"/>
      </w:pPr>
      <w:r w:rsidRPr="009B031C">
        <w:lastRenderedPageBreak/>
        <w:t>Článek 4</w:t>
      </w:r>
    </w:p>
    <w:p w14:paraId="54CDCEC9" w14:textId="77777777" w:rsidR="009B031C" w:rsidRPr="009B031C" w:rsidRDefault="009B031C" w:rsidP="0098025B">
      <w:pPr>
        <w:pStyle w:val="Nadpis3"/>
      </w:pPr>
      <w:r w:rsidRPr="009B031C">
        <w:t>Mimořádné stipendium</w:t>
      </w:r>
    </w:p>
    <w:p w14:paraId="7231486C" w14:textId="6DB8BC6C" w:rsidR="009B031C" w:rsidRPr="0098025B" w:rsidRDefault="009B031C" w:rsidP="00100728">
      <w:pPr>
        <w:pStyle w:val="Odstavecseseznamem"/>
        <w:numPr>
          <w:ilvl w:val="0"/>
          <w:numId w:val="7"/>
        </w:numPr>
        <w:spacing w:after="60" w:line="240" w:lineRule="auto"/>
        <w:ind w:left="0" w:firstLine="0"/>
        <w:contextualSpacing w:val="0"/>
        <w:jc w:val="both"/>
        <w:rPr>
          <w:rFonts w:ascii="Times New Roman" w:hAnsi="Times New Roman"/>
          <w:color w:val="000000"/>
        </w:rPr>
      </w:pPr>
      <w:r w:rsidRPr="0098025B">
        <w:rPr>
          <w:rFonts w:ascii="Times New Roman" w:hAnsi="Times New Roman"/>
        </w:rPr>
        <w:t>Mimořádné</w:t>
      </w:r>
      <w:r w:rsidRPr="0098025B">
        <w:rPr>
          <w:rFonts w:ascii="Times New Roman" w:hAnsi="Times New Roman"/>
          <w:color w:val="000000"/>
        </w:rPr>
        <w:t xml:space="preserve"> stipendium může být přiznáno studentovi děkanem nebo rektorem:</w:t>
      </w:r>
    </w:p>
    <w:p w14:paraId="67B44740" w14:textId="77777777" w:rsidR="009B031C" w:rsidRPr="002568B4" w:rsidRDefault="009B031C" w:rsidP="00100728">
      <w:pPr>
        <w:pStyle w:val="Odstavecseseznamem"/>
        <w:numPr>
          <w:ilvl w:val="1"/>
          <w:numId w:val="3"/>
        </w:numPr>
        <w:spacing w:after="60" w:line="240" w:lineRule="auto"/>
        <w:ind w:left="567" w:hanging="357"/>
        <w:contextualSpacing w:val="0"/>
        <w:jc w:val="both"/>
      </w:pPr>
      <w:r w:rsidRPr="0098025B">
        <w:rPr>
          <w:rFonts w:ascii="Times New Roman" w:hAnsi="Times New Roman"/>
        </w:rPr>
        <w:t>za vynikající studijní výsledky v průběhu studia,</w:t>
      </w:r>
    </w:p>
    <w:p w14:paraId="0A1E515F" w14:textId="77777777" w:rsidR="009B031C" w:rsidRPr="002568B4" w:rsidRDefault="009B031C" w:rsidP="00100728">
      <w:pPr>
        <w:pStyle w:val="Odstavecseseznamem"/>
        <w:numPr>
          <w:ilvl w:val="1"/>
          <w:numId w:val="3"/>
        </w:numPr>
        <w:spacing w:after="60" w:line="240" w:lineRule="auto"/>
        <w:ind w:left="567" w:hanging="357"/>
        <w:contextualSpacing w:val="0"/>
        <w:jc w:val="both"/>
      </w:pPr>
      <w:r w:rsidRPr="0098025B">
        <w:rPr>
          <w:rFonts w:ascii="Times New Roman" w:hAnsi="Times New Roman"/>
        </w:rPr>
        <w:t>za vynikající výzkumné, vývojové a inovační, umělecké nebo další tvůrčí výsledky přispívající k prohloubení znalostí,</w:t>
      </w:r>
    </w:p>
    <w:p w14:paraId="48246B4C" w14:textId="77777777" w:rsidR="009B031C" w:rsidRPr="002568B4" w:rsidRDefault="009B031C" w:rsidP="00100728">
      <w:pPr>
        <w:pStyle w:val="Odstavecseseznamem"/>
        <w:numPr>
          <w:ilvl w:val="1"/>
          <w:numId w:val="3"/>
        </w:numPr>
        <w:spacing w:after="60" w:line="240" w:lineRule="auto"/>
        <w:ind w:left="567" w:hanging="357"/>
        <w:contextualSpacing w:val="0"/>
        <w:jc w:val="both"/>
      </w:pPr>
      <w:r w:rsidRPr="0098025B">
        <w:rPr>
          <w:rFonts w:ascii="Times New Roman" w:hAnsi="Times New Roman"/>
        </w:rPr>
        <w:t>jako výpomoc v mimořádné tíživé sociální situaci,</w:t>
      </w:r>
    </w:p>
    <w:p w14:paraId="38352EE2" w14:textId="77777777" w:rsidR="009B031C" w:rsidRPr="002568B4" w:rsidRDefault="009B031C" w:rsidP="00100728">
      <w:pPr>
        <w:pStyle w:val="Odstavecseseznamem"/>
        <w:numPr>
          <w:ilvl w:val="1"/>
          <w:numId w:val="3"/>
        </w:numPr>
        <w:spacing w:after="60" w:line="240" w:lineRule="auto"/>
        <w:ind w:left="567" w:hanging="357"/>
        <w:contextualSpacing w:val="0"/>
        <w:jc w:val="both"/>
      </w:pPr>
      <w:r w:rsidRPr="0098025B">
        <w:rPr>
          <w:rFonts w:ascii="Times New Roman" w:hAnsi="Times New Roman"/>
        </w:rPr>
        <w:t>na podporu studijních pobytů a praktických stáží v zahraničí v rámci programu podporovaného UTB,</w:t>
      </w:r>
    </w:p>
    <w:p w14:paraId="6B5459A2" w14:textId="77777777" w:rsidR="009B031C" w:rsidRPr="002568B4" w:rsidRDefault="009B031C" w:rsidP="00100728">
      <w:pPr>
        <w:pStyle w:val="Odstavecseseznamem"/>
        <w:numPr>
          <w:ilvl w:val="1"/>
          <w:numId w:val="3"/>
        </w:numPr>
        <w:spacing w:after="60" w:line="240" w:lineRule="auto"/>
        <w:ind w:left="567" w:hanging="357"/>
        <w:contextualSpacing w:val="0"/>
        <w:jc w:val="both"/>
      </w:pPr>
      <w:r w:rsidRPr="0098025B">
        <w:rPr>
          <w:rFonts w:ascii="Times New Roman" w:hAnsi="Times New Roman"/>
        </w:rPr>
        <w:t xml:space="preserve">na podporu studia zahraničních studentů na UTB, </w:t>
      </w:r>
    </w:p>
    <w:p w14:paraId="14AAB52F" w14:textId="77777777" w:rsidR="009B031C" w:rsidRPr="002568B4" w:rsidRDefault="009B031C" w:rsidP="0098025B">
      <w:pPr>
        <w:pStyle w:val="Odstavecseseznamem"/>
        <w:numPr>
          <w:ilvl w:val="1"/>
          <w:numId w:val="3"/>
        </w:numPr>
        <w:spacing w:after="120" w:line="240" w:lineRule="auto"/>
        <w:ind w:left="567" w:hanging="357"/>
        <w:contextualSpacing w:val="0"/>
        <w:jc w:val="both"/>
      </w:pPr>
      <w:r w:rsidRPr="0098025B">
        <w:rPr>
          <w:rFonts w:ascii="Times New Roman" w:hAnsi="Times New Roman"/>
        </w:rPr>
        <w:t>v případech zvláštního zřetele hodných uvedených v čl. 10.</w:t>
      </w:r>
    </w:p>
    <w:p w14:paraId="0BFE3CB0" w14:textId="1CBDE427" w:rsidR="009B031C" w:rsidRPr="0098025B" w:rsidRDefault="009B031C" w:rsidP="0098025B">
      <w:pPr>
        <w:pStyle w:val="Odstavecseseznamem"/>
        <w:numPr>
          <w:ilvl w:val="0"/>
          <w:numId w:val="7"/>
        </w:numPr>
        <w:spacing w:after="120" w:line="240" w:lineRule="auto"/>
        <w:ind w:left="0" w:firstLine="0"/>
        <w:contextualSpacing w:val="0"/>
        <w:jc w:val="both"/>
        <w:rPr>
          <w:rFonts w:ascii="Times New Roman" w:hAnsi="Times New Roman"/>
        </w:rPr>
      </w:pPr>
      <w:r w:rsidRPr="0098025B">
        <w:rPr>
          <w:rFonts w:ascii="Times New Roman" w:hAnsi="Times New Roman"/>
        </w:rPr>
        <w:t>Mimořádné</w:t>
      </w:r>
      <w:r w:rsidRPr="0098025B">
        <w:rPr>
          <w:rFonts w:ascii="Times New Roman" w:hAnsi="Times New Roman"/>
          <w:color w:val="000000"/>
        </w:rPr>
        <w:t xml:space="preserve"> stipendium může být přiznáno zpravidla na žádost studenta, která se podává prostřednictvím informačního systému studijní agendy (dále jen „IS/STAG“) nebo na návrh prorektora, proděkana, předsedy Akademického senátu UTB, předsedy akademického senátu fakulty, kvestora, kancléře nebo vedoucího zaměstnance ústavu.</w:t>
      </w:r>
    </w:p>
    <w:p w14:paraId="646E378C" w14:textId="48C2A579" w:rsidR="009B031C" w:rsidRPr="002568B4" w:rsidRDefault="009B031C" w:rsidP="0098025B">
      <w:pPr>
        <w:pStyle w:val="Odstavecseseznamem"/>
        <w:numPr>
          <w:ilvl w:val="0"/>
          <w:numId w:val="7"/>
        </w:numPr>
        <w:spacing w:after="120" w:line="240" w:lineRule="auto"/>
        <w:ind w:left="0" w:firstLine="0"/>
        <w:contextualSpacing w:val="0"/>
        <w:jc w:val="both"/>
      </w:pPr>
      <w:r w:rsidRPr="0098025B">
        <w:rPr>
          <w:rFonts w:ascii="Times New Roman" w:hAnsi="Times New Roman"/>
        </w:rPr>
        <w:t>Mimořádné stipendium lze přiznat v jednom měsíci souběžně i z více důvodů podle odstavce 1.</w:t>
      </w:r>
    </w:p>
    <w:p w14:paraId="78DA0F4B" w14:textId="61F419A1" w:rsidR="009B031C" w:rsidRPr="002568B4" w:rsidRDefault="009B031C" w:rsidP="0098025B">
      <w:pPr>
        <w:pStyle w:val="Odstavecseseznamem"/>
        <w:numPr>
          <w:ilvl w:val="0"/>
          <w:numId w:val="7"/>
        </w:numPr>
        <w:spacing w:after="120" w:line="240" w:lineRule="auto"/>
        <w:ind w:left="0" w:firstLine="0"/>
        <w:contextualSpacing w:val="0"/>
        <w:jc w:val="both"/>
      </w:pPr>
      <w:r w:rsidRPr="0098025B">
        <w:rPr>
          <w:rFonts w:ascii="Times New Roman" w:hAnsi="Times New Roman"/>
        </w:rPr>
        <w:t>Mimořádné stipendium lze přiznat v průběhu akademického roku ze stejných důvodů uvedených v odstavci 1 i opakovaně.</w:t>
      </w:r>
    </w:p>
    <w:p w14:paraId="0521F56C" w14:textId="27D78427" w:rsidR="009B031C" w:rsidRPr="0098025B" w:rsidRDefault="009B031C" w:rsidP="00100728">
      <w:pPr>
        <w:pStyle w:val="Odstavecseseznamem"/>
        <w:numPr>
          <w:ilvl w:val="0"/>
          <w:numId w:val="7"/>
        </w:numPr>
        <w:spacing w:after="60" w:line="240" w:lineRule="auto"/>
        <w:ind w:left="0" w:firstLine="0"/>
        <w:contextualSpacing w:val="0"/>
        <w:jc w:val="both"/>
        <w:rPr>
          <w:rFonts w:ascii="Times New Roman" w:hAnsi="Times New Roman"/>
        </w:rPr>
      </w:pPr>
      <w:r w:rsidRPr="0098025B">
        <w:rPr>
          <w:rFonts w:ascii="Times New Roman" w:hAnsi="Times New Roman"/>
        </w:rPr>
        <w:t>Mimořádné stipendium podle odstavce 1) písm. e) může být přiznáno pouze studentům v prezenční formě studia. Vyplácí se formou pravidelného příspěvku. Student ztrácí nárok na toto stipendium pokud:</w:t>
      </w:r>
    </w:p>
    <w:p w14:paraId="2DFD81F0" w14:textId="11F5838B" w:rsidR="009B031C" w:rsidRPr="0098025B" w:rsidRDefault="009B031C" w:rsidP="0098025B">
      <w:pPr>
        <w:pStyle w:val="Odstavecseseznamem"/>
        <w:numPr>
          <w:ilvl w:val="0"/>
          <w:numId w:val="8"/>
        </w:numPr>
        <w:tabs>
          <w:tab w:val="left" w:pos="0"/>
        </w:tabs>
        <w:spacing w:after="60" w:line="240" w:lineRule="auto"/>
        <w:ind w:left="567" w:hanging="357"/>
        <w:contextualSpacing w:val="0"/>
        <w:jc w:val="both"/>
        <w:rPr>
          <w:rFonts w:ascii="Times New Roman" w:hAnsi="Times New Roman"/>
        </w:rPr>
      </w:pPr>
      <w:r w:rsidRPr="0098025B">
        <w:rPr>
          <w:rFonts w:ascii="Times New Roman" w:hAnsi="Times New Roman"/>
        </w:rPr>
        <w:t>přeruší nebo ukončí studium,</w:t>
      </w:r>
    </w:p>
    <w:p w14:paraId="767A719C" w14:textId="0A3B18BE" w:rsidR="00A65850" w:rsidRPr="0098025B" w:rsidRDefault="009B031C" w:rsidP="0098025B">
      <w:pPr>
        <w:pStyle w:val="Odstavecseseznamem"/>
        <w:numPr>
          <w:ilvl w:val="0"/>
          <w:numId w:val="8"/>
        </w:numPr>
        <w:tabs>
          <w:tab w:val="left" w:pos="0"/>
        </w:tabs>
        <w:spacing w:after="120" w:line="240" w:lineRule="auto"/>
        <w:ind w:left="567"/>
        <w:contextualSpacing w:val="0"/>
        <w:jc w:val="both"/>
        <w:rPr>
          <w:rFonts w:ascii="Times New Roman" w:hAnsi="Times New Roman"/>
        </w:rPr>
      </w:pPr>
      <w:r w:rsidRPr="0098025B">
        <w:rPr>
          <w:rFonts w:ascii="Times New Roman" w:hAnsi="Times New Roman"/>
        </w:rPr>
        <w:t>prokazatelně neplní studijní povinnosti podle Studijního a zkušebního řádu UTB.</w:t>
      </w:r>
    </w:p>
    <w:p w14:paraId="5928CB65" w14:textId="31729764" w:rsidR="00A65850" w:rsidRPr="0098025B" w:rsidRDefault="009B031C" w:rsidP="0098025B">
      <w:pPr>
        <w:pStyle w:val="Odstavecseseznamem"/>
        <w:numPr>
          <w:ilvl w:val="0"/>
          <w:numId w:val="7"/>
        </w:numPr>
        <w:tabs>
          <w:tab w:val="left" w:pos="0"/>
        </w:tabs>
        <w:spacing w:before="120" w:after="0" w:line="240" w:lineRule="auto"/>
        <w:ind w:left="0" w:firstLine="0"/>
        <w:contextualSpacing w:val="0"/>
        <w:jc w:val="both"/>
        <w:rPr>
          <w:rFonts w:ascii="Times New Roman" w:hAnsi="Times New Roman"/>
        </w:rPr>
      </w:pPr>
      <w:r w:rsidRPr="0098025B">
        <w:rPr>
          <w:rFonts w:ascii="Times New Roman" w:hAnsi="Times New Roman"/>
        </w:rPr>
        <w:t>Žádost nebo návrh podle odstavce 2 projednává stipendijní komise, jejíž členy jmenuje děkan po vyjádření akademického senátu fakulty. Stipendijní komise doporučí stipendium přiznat nebo nepřiznat. Složení, způsob svolávání, zasedání a jednání stipendijní komise jsou upraveny vnitřní normou fakulty.</w:t>
      </w:r>
    </w:p>
    <w:p w14:paraId="7B8190A8" w14:textId="2B5EF0AF" w:rsidR="009B031C" w:rsidRPr="0098025B" w:rsidRDefault="009B031C" w:rsidP="0098025B">
      <w:pPr>
        <w:pStyle w:val="Odstavecseseznamem"/>
        <w:numPr>
          <w:ilvl w:val="0"/>
          <w:numId w:val="7"/>
        </w:numPr>
        <w:tabs>
          <w:tab w:val="left" w:pos="0"/>
        </w:tabs>
        <w:spacing w:before="120" w:after="0" w:line="240" w:lineRule="auto"/>
        <w:ind w:left="0" w:firstLine="0"/>
        <w:contextualSpacing w:val="0"/>
        <w:jc w:val="both"/>
        <w:rPr>
          <w:rFonts w:ascii="Times New Roman" w:hAnsi="Times New Roman"/>
        </w:rPr>
      </w:pPr>
      <w:r w:rsidRPr="0098025B">
        <w:rPr>
          <w:rFonts w:ascii="Times New Roman" w:hAnsi="Times New Roman"/>
        </w:rPr>
        <w:t>V odůvodněných případech může děkan nebo rektor přímo rozhodnout o přiznání mimořádného stipendia.</w:t>
      </w:r>
    </w:p>
    <w:p w14:paraId="391FA3BE" w14:textId="744428F6" w:rsidR="00A65850" w:rsidRPr="00A65850" w:rsidRDefault="00A65850" w:rsidP="00A65850">
      <w:pPr>
        <w:tabs>
          <w:tab w:val="left" w:pos="0"/>
        </w:tabs>
        <w:spacing w:after="120" w:line="240" w:lineRule="auto"/>
        <w:jc w:val="both"/>
        <w:rPr>
          <w:rFonts w:ascii="Times New Roman" w:hAnsi="Times New Roman" w:cs="Times New Roman"/>
        </w:rPr>
      </w:pPr>
    </w:p>
    <w:p w14:paraId="7DD18BA6" w14:textId="77777777" w:rsidR="00A65850" w:rsidRPr="002568B4" w:rsidRDefault="00A65850" w:rsidP="0098025B">
      <w:pPr>
        <w:pStyle w:val="Nadpis1"/>
        <w:spacing w:after="120" w:line="240" w:lineRule="auto"/>
      </w:pPr>
      <w:r w:rsidRPr="0098025B">
        <w:t>ČÁST TŘETÍ</w:t>
      </w:r>
    </w:p>
    <w:p w14:paraId="6AE76281" w14:textId="554DA452" w:rsidR="00A65850" w:rsidRPr="008D54FC" w:rsidRDefault="00A65850" w:rsidP="00A65850">
      <w:pPr>
        <w:pStyle w:val="Nadpis1"/>
        <w:spacing w:line="240" w:lineRule="auto"/>
      </w:pPr>
      <w:r w:rsidRPr="008D54FC">
        <w:t xml:space="preserve">STIPENDIA PRO STUDENTY </w:t>
      </w:r>
      <w:r w:rsidRPr="008D54FC">
        <w:br/>
        <w:t xml:space="preserve">DOKTORSKÝCH </w:t>
      </w:r>
      <w:r w:rsidRPr="00A65850">
        <w:t>STUDIJNÍCH</w:t>
      </w:r>
      <w:r w:rsidRPr="008D54FC">
        <w:t xml:space="preserve"> PROGRAMŮ</w:t>
      </w:r>
    </w:p>
    <w:p w14:paraId="49BAE1BA" w14:textId="77777777" w:rsidR="00A65850" w:rsidRDefault="00A65850" w:rsidP="0098025B">
      <w:pPr>
        <w:pStyle w:val="Nadpis2"/>
      </w:pPr>
      <w:r>
        <w:t> </w:t>
      </w:r>
      <w:r>
        <w:rPr>
          <w:caps/>
        </w:rPr>
        <w:t>Č</w:t>
      </w:r>
      <w:r>
        <w:t>lánek 5</w:t>
      </w:r>
    </w:p>
    <w:p w14:paraId="217287F2" w14:textId="77777777" w:rsidR="00A65850" w:rsidRDefault="00A65850" w:rsidP="0098025B">
      <w:pPr>
        <w:pStyle w:val="Nadpis3"/>
      </w:pPr>
      <w:r>
        <w:t>Doktorský studijní příjem a doktorské stipendium</w:t>
      </w:r>
    </w:p>
    <w:p w14:paraId="3788A273" w14:textId="63A30A36" w:rsidR="00A65850" w:rsidRPr="0098025B" w:rsidRDefault="00A65850" w:rsidP="0098025B">
      <w:pPr>
        <w:pStyle w:val="Odstavecseseznamem"/>
        <w:numPr>
          <w:ilvl w:val="0"/>
          <w:numId w:val="9"/>
        </w:numPr>
        <w:tabs>
          <w:tab w:val="left" w:pos="0"/>
        </w:tabs>
        <w:spacing w:after="120" w:line="240" w:lineRule="auto"/>
        <w:ind w:left="0" w:firstLine="0"/>
        <w:contextualSpacing w:val="0"/>
        <w:jc w:val="both"/>
        <w:rPr>
          <w:rFonts w:ascii="Times New Roman" w:hAnsi="Times New Roman"/>
        </w:rPr>
      </w:pPr>
      <w:r w:rsidRPr="0098025B">
        <w:rPr>
          <w:rFonts w:ascii="Times New Roman" w:hAnsi="Times New Roman"/>
        </w:rPr>
        <w:t>Studentovi, který studuje ve svém prvním studiu v</w:t>
      </w:r>
      <w:r w:rsidRPr="00A65850">
        <w:rPr>
          <w:rFonts w:ascii="Times New Roman" w:hAnsi="Times New Roman" w:cs="Times New Roman"/>
        </w:rPr>
        <w:t xml:space="preserve"> </w:t>
      </w:r>
      <w:r w:rsidRPr="0098025B">
        <w:rPr>
          <w:rFonts w:ascii="Times New Roman" w:hAnsi="Times New Roman"/>
        </w:rPr>
        <w:t>některém z</w:t>
      </w:r>
      <w:r w:rsidRPr="00A65850">
        <w:rPr>
          <w:rFonts w:ascii="Times New Roman" w:hAnsi="Times New Roman" w:cs="Times New Roman"/>
        </w:rPr>
        <w:t xml:space="preserve"> </w:t>
      </w:r>
      <w:r w:rsidRPr="0098025B">
        <w:rPr>
          <w:rFonts w:ascii="Times New Roman" w:hAnsi="Times New Roman"/>
        </w:rPr>
        <w:t>doktorských studijních programů, uskutečňovaných fakultou, po standardní dobu studia v</w:t>
      </w:r>
      <w:r w:rsidRPr="00A65850">
        <w:rPr>
          <w:rFonts w:ascii="Times New Roman" w:hAnsi="Times New Roman" w:cs="Times New Roman"/>
        </w:rPr>
        <w:t xml:space="preserve"> </w:t>
      </w:r>
      <w:r w:rsidRPr="0098025B">
        <w:rPr>
          <w:rFonts w:ascii="Times New Roman" w:hAnsi="Times New Roman"/>
        </w:rPr>
        <w:t>prezenční formě studia a</w:t>
      </w:r>
      <w:r w:rsidR="00E9750D">
        <w:rPr>
          <w:rFonts w:ascii="Times New Roman" w:hAnsi="Times New Roman"/>
        </w:rPr>
        <w:t> </w:t>
      </w:r>
      <w:r w:rsidRPr="0098025B">
        <w:rPr>
          <w:rFonts w:ascii="Times New Roman" w:hAnsi="Times New Roman"/>
        </w:rPr>
        <w:t>zapsal se do studia a jeho první období výuky v rámci daného studijního programu započalo po dni 1.</w:t>
      </w:r>
      <w:r w:rsidR="009B6906">
        <w:rPr>
          <w:rFonts w:ascii="Times New Roman" w:hAnsi="Times New Roman" w:cs="Times New Roman"/>
        </w:rPr>
        <w:t> </w:t>
      </w:r>
      <w:r w:rsidRPr="0098025B">
        <w:rPr>
          <w:rFonts w:ascii="Times New Roman" w:hAnsi="Times New Roman"/>
        </w:rPr>
        <w:t>září 2025</w:t>
      </w:r>
      <w:r w:rsidR="00CF5538" w:rsidRPr="0098025B">
        <w:rPr>
          <w:rStyle w:val="Znakapoznpodarou"/>
          <w:rFonts w:ascii="Times New Roman" w:hAnsi="Times New Roman"/>
        </w:rPr>
        <w:footnoteReference w:id="1"/>
      </w:r>
      <w:r w:rsidRPr="0098025B">
        <w:rPr>
          <w:rFonts w:ascii="Times New Roman" w:hAnsi="Times New Roman"/>
        </w:rPr>
        <w:t>, může být přiznáno děkanem doktorské stipendium.</w:t>
      </w:r>
    </w:p>
    <w:p w14:paraId="4C3B9049" w14:textId="3B247CA0" w:rsidR="00A65850" w:rsidRPr="0098025B" w:rsidRDefault="00A65850" w:rsidP="0098025B">
      <w:pPr>
        <w:pStyle w:val="Odstavecseseznamem"/>
        <w:numPr>
          <w:ilvl w:val="0"/>
          <w:numId w:val="9"/>
        </w:numPr>
        <w:tabs>
          <w:tab w:val="left" w:pos="0"/>
        </w:tabs>
        <w:spacing w:after="120" w:line="240" w:lineRule="auto"/>
        <w:ind w:left="0" w:firstLine="0"/>
        <w:contextualSpacing w:val="0"/>
        <w:jc w:val="both"/>
        <w:rPr>
          <w:rFonts w:ascii="Times New Roman" w:hAnsi="Times New Roman"/>
        </w:rPr>
      </w:pPr>
      <w:r w:rsidRPr="0098025B">
        <w:rPr>
          <w:rFonts w:ascii="Times New Roman" w:hAnsi="Times New Roman"/>
        </w:rPr>
        <w:lastRenderedPageBreak/>
        <w:t>Doktorské stipendium se přiznává na základě žádosti studenta podané fakultě. Náležitosti žádosti jsou uvedeny ve vnitřní normě fakulty.</w:t>
      </w:r>
    </w:p>
    <w:p w14:paraId="51C0C359" w14:textId="4E58A378" w:rsidR="00A65850" w:rsidRPr="0098025B" w:rsidRDefault="00A65850" w:rsidP="0098025B">
      <w:pPr>
        <w:pStyle w:val="Odstavecseseznamem"/>
        <w:numPr>
          <w:ilvl w:val="0"/>
          <w:numId w:val="9"/>
        </w:numPr>
        <w:tabs>
          <w:tab w:val="left" w:pos="0"/>
        </w:tabs>
        <w:spacing w:after="120" w:line="240" w:lineRule="auto"/>
        <w:ind w:left="0" w:firstLine="0"/>
        <w:contextualSpacing w:val="0"/>
        <w:jc w:val="both"/>
        <w:rPr>
          <w:rFonts w:ascii="Times New Roman" w:hAnsi="Times New Roman"/>
        </w:rPr>
      </w:pPr>
      <w:r w:rsidRPr="0098025B">
        <w:rPr>
          <w:rFonts w:ascii="Times New Roman" w:hAnsi="Times New Roman"/>
        </w:rPr>
        <w:t>Žádost se podává prostřednictvím IS/STAG.</w:t>
      </w:r>
    </w:p>
    <w:p w14:paraId="5A601572" w14:textId="61EF1C8E" w:rsidR="00A65850" w:rsidRPr="0098025B" w:rsidRDefault="00A65850" w:rsidP="0098025B">
      <w:pPr>
        <w:pStyle w:val="Odstavecseseznamem"/>
        <w:numPr>
          <w:ilvl w:val="0"/>
          <w:numId w:val="9"/>
        </w:numPr>
        <w:tabs>
          <w:tab w:val="left" w:pos="0"/>
        </w:tabs>
        <w:spacing w:after="120" w:line="240" w:lineRule="auto"/>
        <w:ind w:left="0" w:firstLine="0"/>
        <w:contextualSpacing w:val="0"/>
        <w:jc w:val="both"/>
        <w:rPr>
          <w:rFonts w:ascii="Times New Roman" w:hAnsi="Times New Roman"/>
        </w:rPr>
      </w:pPr>
      <w:r w:rsidRPr="0098025B">
        <w:rPr>
          <w:rFonts w:ascii="Times New Roman" w:hAnsi="Times New Roman"/>
        </w:rPr>
        <w:t>Doktorské stipendium se přiznává zvlášť na každý akademický rok nebo na jeho část po standardní dobu studia, a to i na období prázdnin; doktorské stipendium lze přiznat i zpětně. Termíny výplaty stanoví vnitřní norma fakulty.</w:t>
      </w:r>
    </w:p>
    <w:p w14:paraId="19CA12D1" w14:textId="1F02D742" w:rsidR="00A65850" w:rsidRPr="0098025B" w:rsidRDefault="00A65850" w:rsidP="0098025B">
      <w:pPr>
        <w:pStyle w:val="Odstavecseseznamem"/>
        <w:numPr>
          <w:ilvl w:val="0"/>
          <w:numId w:val="9"/>
        </w:numPr>
        <w:tabs>
          <w:tab w:val="left" w:pos="0"/>
        </w:tabs>
        <w:spacing w:after="120" w:line="240" w:lineRule="auto"/>
        <w:ind w:left="0" w:firstLine="0"/>
        <w:contextualSpacing w:val="0"/>
        <w:jc w:val="both"/>
        <w:rPr>
          <w:rFonts w:ascii="Times New Roman" w:hAnsi="Times New Roman"/>
        </w:rPr>
      </w:pPr>
      <w:r w:rsidRPr="0098025B">
        <w:rPr>
          <w:rFonts w:ascii="Times New Roman" w:hAnsi="Times New Roman"/>
        </w:rPr>
        <w:t xml:space="preserve">Výše přiznaného doktorského stipendia nesmí být nižší než minimální měsíční mzda vynásobená koeficientem 1,2 a poté zaokrouhlená na celé </w:t>
      </w:r>
      <w:r w:rsidRPr="00A65850">
        <w:rPr>
          <w:rFonts w:ascii="Times New Roman" w:hAnsi="Times New Roman" w:cs="Times New Roman"/>
        </w:rPr>
        <w:t>desetikoruny</w:t>
      </w:r>
      <w:r w:rsidRPr="0098025B">
        <w:rPr>
          <w:rFonts w:ascii="Times New Roman" w:hAnsi="Times New Roman"/>
        </w:rPr>
        <w:t xml:space="preserve"> nahoru. Pro účely určení výše doktorského stipendia se za minimální měsíční mzdu považuje její výše platná a účinná v</w:t>
      </w:r>
      <w:r w:rsidRPr="00A65850">
        <w:rPr>
          <w:rFonts w:ascii="Times New Roman" w:hAnsi="Times New Roman" w:cs="Times New Roman"/>
        </w:rPr>
        <w:t> </w:t>
      </w:r>
      <w:r w:rsidRPr="0098025B">
        <w:rPr>
          <w:rFonts w:ascii="Times New Roman" w:hAnsi="Times New Roman"/>
        </w:rPr>
        <w:t>den 1. července kalendářního roku, v němž na UTB začíná akademický rok, pro který má být doktorské stipendium přiznáno.</w:t>
      </w:r>
    </w:p>
    <w:p w14:paraId="502350FF" w14:textId="23E6CE70" w:rsidR="00A65850" w:rsidRPr="0098025B" w:rsidRDefault="00A65850" w:rsidP="0098025B">
      <w:pPr>
        <w:pStyle w:val="Odstavecseseznamem"/>
        <w:numPr>
          <w:ilvl w:val="0"/>
          <w:numId w:val="9"/>
        </w:numPr>
        <w:tabs>
          <w:tab w:val="left" w:pos="0"/>
        </w:tabs>
        <w:spacing w:after="120" w:line="240" w:lineRule="auto"/>
        <w:ind w:left="0" w:firstLine="0"/>
        <w:contextualSpacing w:val="0"/>
        <w:jc w:val="both"/>
        <w:rPr>
          <w:rFonts w:ascii="Times New Roman" w:hAnsi="Times New Roman"/>
        </w:rPr>
      </w:pPr>
      <w:r w:rsidRPr="0098025B">
        <w:rPr>
          <w:rFonts w:ascii="Times New Roman" w:hAnsi="Times New Roman"/>
        </w:rPr>
        <w:t>Pokud student doktorského studijního programu vykonává v</w:t>
      </w:r>
      <w:r w:rsidRPr="00A65850">
        <w:rPr>
          <w:rFonts w:ascii="Times New Roman" w:hAnsi="Times New Roman" w:cs="Times New Roman"/>
        </w:rPr>
        <w:t xml:space="preserve"> </w:t>
      </w:r>
      <w:r w:rsidRPr="0098025B">
        <w:rPr>
          <w:rFonts w:ascii="Times New Roman" w:hAnsi="Times New Roman"/>
        </w:rPr>
        <w:t xml:space="preserve">pracovním poměru tvůrčí činnost související se vznikem disertační práce jako zaměstnanec UTB nebo jiného zaměstnavatele na základě smlouvy mezi UTB a tímto zaměstnavatelem, bude mu vyplácena mzda nebo plat a student pak bude pobírat doktorský studijní příjem tak, aby součet dvou třetin výše měsíční mzdy nebo platu a celé výše doktorského stipendia nebyl nižší než minimální měsíční mzda vynásobená koeficientem 1,2 a poté zaokrouhlená na celé </w:t>
      </w:r>
      <w:r w:rsidRPr="00A65850">
        <w:rPr>
          <w:rFonts w:ascii="Times New Roman" w:hAnsi="Times New Roman" w:cs="Times New Roman"/>
        </w:rPr>
        <w:t>desetikoruny</w:t>
      </w:r>
      <w:r w:rsidRPr="0098025B">
        <w:rPr>
          <w:rFonts w:ascii="Times New Roman" w:hAnsi="Times New Roman"/>
        </w:rPr>
        <w:t xml:space="preserve"> nahoru.</w:t>
      </w:r>
    </w:p>
    <w:p w14:paraId="391D8FAD" w14:textId="2D93AC98" w:rsidR="00A65850" w:rsidRPr="0098025B" w:rsidRDefault="00A65850" w:rsidP="0098025B">
      <w:pPr>
        <w:pStyle w:val="Odstavecseseznamem"/>
        <w:numPr>
          <w:ilvl w:val="0"/>
          <w:numId w:val="9"/>
        </w:numPr>
        <w:tabs>
          <w:tab w:val="left" w:pos="0"/>
        </w:tabs>
        <w:spacing w:after="120" w:line="240" w:lineRule="auto"/>
        <w:ind w:left="0" w:firstLine="0"/>
        <w:contextualSpacing w:val="0"/>
        <w:jc w:val="both"/>
        <w:rPr>
          <w:rFonts w:ascii="Times New Roman" w:hAnsi="Times New Roman"/>
        </w:rPr>
      </w:pPr>
      <w:r w:rsidRPr="0098025B">
        <w:rPr>
          <w:rFonts w:ascii="Times New Roman" w:hAnsi="Times New Roman"/>
        </w:rPr>
        <w:t>V</w:t>
      </w:r>
      <w:r w:rsidRPr="00A65850">
        <w:rPr>
          <w:rFonts w:ascii="Times New Roman" w:hAnsi="Times New Roman" w:cs="Times New Roman"/>
        </w:rPr>
        <w:t xml:space="preserve"> </w:t>
      </w:r>
      <w:r w:rsidRPr="0098025B">
        <w:rPr>
          <w:rFonts w:ascii="Times New Roman" w:hAnsi="Times New Roman"/>
        </w:rPr>
        <w:t xml:space="preserve">případě, že doktorský studijní příjem studenta dosáhne alespoň výše minimální měsíční mzdy vynásobené koeficientem 1,2 a poté zaokrouhlené na celé </w:t>
      </w:r>
      <w:r w:rsidRPr="00A65850">
        <w:rPr>
          <w:rFonts w:ascii="Times New Roman" w:hAnsi="Times New Roman" w:cs="Times New Roman"/>
        </w:rPr>
        <w:t>desetikoruny</w:t>
      </w:r>
      <w:r w:rsidRPr="0098025B">
        <w:rPr>
          <w:rFonts w:ascii="Times New Roman" w:hAnsi="Times New Roman"/>
        </w:rPr>
        <w:t xml:space="preserve"> nahoru, nemusí být </w:t>
      </w:r>
      <w:r w:rsidRPr="00A65850">
        <w:rPr>
          <w:rFonts w:ascii="Times New Roman" w:hAnsi="Times New Roman" w:cs="Times New Roman"/>
        </w:rPr>
        <w:t>doktorské</w:t>
      </w:r>
      <w:r w:rsidRPr="0098025B">
        <w:rPr>
          <w:rFonts w:ascii="Times New Roman" w:hAnsi="Times New Roman"/>
        </w:rPr>
        <w:t xml:space="preserve"> stipendium přiznáno a již přiznané doktorské stipendium může být sníženo nebo odňato.</w:t>
      </w:r>
    </w:p>
    <w:p w14:paraId="6E2E112D" w14:textId="486EF448" w:rsidR="00A65850" w:rsidRPr="0098025B" w:rsidRDefault="00A65850" w:rsidP="0098025B">
      <w:pPr>
        <w:pStyle w:val="Odstavecseseznamem"/>
        <w:numPr>
          <w:ilvl w:val="0"/>
          <w:numId w:val="9"/>
        </w:numPr>
        <w:tabs>
          <w:tab w:val="left" w:pos="0"/>
        </w:tabs>
        <w:spacing w:after="120" w:line="240" w:lineRule="auto"/>
        <w:ind w:left="0" w:firstLine="0"/>
        <w:contextualSpacing w:val="0"/>
        <w:jc w:val="both"/>
        <w:rPr>
          <w:rFonts w:ascii="Times New Roman" w:hAnsi="Times New Roman"/>
        </w:rPr>
      </w:pPr>
      <w:r w:rsidRPr="0098025B">
        <w:rPr>
          <w:rFonts w:ascii="Times New Roman" w:hAnsi="Times New Roman"/>
        </w:rPr>
        <w:t>Student, jemuž bylo přiznáno doktorské stipendium, je povinen oznámit děkanovi jakékoli okolnosti, v jejichž důsledku by stipendium mohlo být upraveno, tedy zejména vznik nového pracovního poměru, změnu pracovní náplně nebo změnu platu nebo mzdy vztahující se k</w:t>
      </w:r>
      <w:r w:rsidRPr="00A65850">
        <w:rPr>
          <w:rFonts w:ascii="Times New Roman" w:hAnsi="Times New Roman" w:cs="Times New Roman"/>
        </w:rPr>
        <w:t> </w:t>
      </w:r>
      <w:r w:rsidRPr="0098025B">
        <w:rPr>
          <w:rFonts w:ascii="Times New Roman" w:hAnsi="Times New Roman"/>
        </w:rPr>
        <w:t>pracovnímu poměru známému děkanovi při vydání rozhodnutí, jímž bylo doktorské stipendium přiznáno.</w:t>
      </w:r>
    </w:p>
    <w:p w14:paraId="5CA2941A" w14:textId="49CAB260" w:rsidR="00A65850" w:rsidRPr="0098025B" w:rsidRDefault="00A65850" w:rsidP="0098025B">
      <w:pPr>
        <w:pStyle w:val="Odstavecseseznamem"/>
        <w:numPr>
          <w:ilvl w:val="0"/>
          <w:numId w:val="9"/>
        </w:numPr>
        <w:tabs>
          <w:tab w:val="left" w:pos="0"/>
        </w:tabs>
        <w:spacing w:after="120" w:line="240" w:lineRule="auto"/>
        <w:ind w:left="0" w:firstLine="0"/>
        <w:contextualSpacing w:val="0"/>
        <w:jc w:val="both"/>
        <w:rPr>
          <w:rFonts w:ascii="Times New Roman" w:hAnsi="Times New Roman"/>
        </w:rPr>
      </w:pPr>
      <w:r w:rsidRPr="0098025B">
        <w:rPr>
          <w:rFonts w:ascii="Times New Roman" w:hAnsi="Times New Roman"/>
        </w:rPr>
        <w:t>Povinnost zajistit doktorský studijní příjem náleží fakultě, na které je doktorský studijní program uskutečňován.</w:t>
      </w:r>
    </w:p>
    <w:p w14:paraId="4A4C96E3" w14:textId="3D5E197F" w:rsidR="009B031C" w:rsidRPr="0098025B" w:rsidRDefault="00A65850" w:rsidP="00100728">
      <w:pPr>
        <w:pStyle w:val="Odstavecseseznamem"/>
        <w:numPr>
          <w:ilvl w:val="0"/>
          <w:numId w:val="9"/>
        </w:numPr>
        <w:tabs>
          <w:tab w:val="left" w:pos="0"/>
        </w:tabs>
        <w:spacing w:after="60" w:line="240" w:lineRule="auto"/>
        <w:ind w:left="0" w:firstLine="0"/>
        <w:contextualSpacing w:val="0"/>
        <w:jc w:val="both"/>
        <w:rPr>
          <w:rFonts w:ascii="Times New Roman" w:hAnsi="Times New Roman"/>
        </w:rPr>
      </w:pPr>
      <w:r w:rsidRPr="0098025B">
        <w:rPr>
          <w:rFonts w:ascii="Times New Roman" w:hAnsi="Times New Roman"/>
        </w:rPr>
        <w:t>Doktorské stipendium může být zvýšeno děkanem, na návrh školitele a po vyjádření oborové rady, a to zejména:</w:t>
      </w:r>
    </w:p>
    <w:p w14:paraId="52DADC72" w14:textId="5E04FA6C" w:rsidR="00AA3C35" w:rsidRPr="002568B4" w:rsidRDefault="00AA3C35" w:rsidP="0098025B">
      <w:pPr>
        <w:pStyle w:val="Odstavecseseznamem"/>
        <w:numPr>
          <w:ilvl w:val="0"/>
          <w:numId w:val="10"/>
        </w:numPr>
        <w:tabs>
          <w:tab w:val="clear" w:pos="454"/>
          <w:tab w:val="left" w:pos="0"/>
        </w:tabs>
        <w:spacing w:after="60" w:line="240" w:lineRule="auto"/>
        <w:ind w:left="567" w:hanging="318"/>
        <w:contextualSpacing w:val="0"/>
        <w:jc w:val="both"/>
      </w:pPr>
      <w:r w:rsidRPr="0098025B">
        <w:rPr>
          <w:rFonts w:ascii="Times New Roman" w:hAnsi="Times New Roman"/>
        </w:rPr>
        <w:t>za vynikající studijní výsledky v</w:t>
      </w:r>
      <w:r w:rsidRPr="00AA3C35">
        <w:rPr>
          <w:rFonts w:ascii="Times New Roman" w:hAnsi="Times New Roman" w:cs="Times New Roman"/>
        </w:rPr>
        <w:t xml:space="preserve"> </w:t>
      </w:r>
      <w:r w:rsidRPr="0098025B">
        <w:rPr>
          <w:rFonts w:ascii="Times New Roman" w:hAnsi="Times New Roman"/>
        </w:rPr>
        <w:t>průběhu studia,</w:t>
      </w:r>
    </w:p>
    <w:p w14:paraId="59291E3F" w14:textId="0007E08C" w:rsidR="00AA3C35" w:rsidRPr="002568B4" w:rsidRDefault="00AA3C35" w:rsidP="0098025B">
      <w:pPr>
        <w:pStyle w:val="Odstavecseseznamem"/>
        <w:numPr>
          <w:ilvl w:val="0"/>
          <w:numId w:val="10"/>
        </w:numPr>
        <w:tabs>
          <w:tab w:val="clear" w:pos="454"/>
          <w:tab w:val="left" w:pos="0"/>
        </w:tabs>
        <w:spacing w:after="60" w:line="240" w:lineRule="auto"/>
        <w:ind w:left="567" w:hanging="318"/>
        <w:contextualSpacing w:val="0"/>
        <w:jc w:val="both"/>
      </w:pPr>
      <w:r w:rsidRPr="0098025B">
        <w:rPr>
          <w:rFonts w:ascii="Times New Roman" w:hAnsi="Times New Roman"/>
        </w:rPr>
        <w:t>za vynikající výsledky výzkumné, vývojové a inovační, umělecké nebo další tvůrčí činnosti přispívající k</w:t>
      </w:r>
      <w:r w:rsidRPr="00AA3C35">
        <w:rPr>
          <w:rFonts w:ascii="Times New Roman" w:hAnsi="Times New Roman" w:cs="Times New Roman"/>
        </w:rPr>
        <w:t xml:space="preserve"> </w:t>
      </w:r>
      <w:r w:rsidRPr="0098025B">
        <w:rPr>
          <w:rFonts w:ascii="Times New Roman" w:hAnsi="Times New Roman"/>
        </w:rPr>
        <w:t>prohloubení znalostí,</w:t>
      </w:r>
    </w:p>
    <w:p w14:paraId="5F3907D5" w14:textId="493E1022" w:rsidR="00AA3C35" w:rsidRPr="002568B4" w:rsidRDefault="00AA3C35" w:rsidP="0098025B">
      <w:pPr>
        <w:pStyle w:val="Odstavecseseznamem"/>
        <w:numPr>
          <w:ilvl w:val="0"/>
          <w:numId w:val="10"/>
        </w:numPr>
        <w:tabs>
          <w:tab w:val="clear" w:pos="454"/>
          <w:tab w:val="left" w:pos="0"/>
        </w:tabs>
        <w:spacing w:after="60" w:line="240" w:lineRule="auto"/>
        <w:ind w:left="567" w:hanging="318"/>
        <w:contextualSpacing w:val="0"/>
        <w:jc w:val="both"/>
      </w:pPr>
      <w:r w:rsidRPr="0098025B">
        <w:rPr>
          <w:rFonts w:ascii="Times New Roman" w:hAnsi="Times New Roman"/>
        </w:rPr>
        <w:t>jako výpomoc v</w:t>
      </w:r>
      <w:r w:rsidRPr="00AA3C35">
        <w:rPr>
          <w:rFonts w:ascii="Times New Roman" w:hAnsi="Times New Roman" w:cs="Times New Roman"/>
        </w:rPr>
        <w:t xml:space="preserve"> </w:t>
      </w:r>
      <w:r w:rsidRPr="0098025B">
        <w:rPr>
          <w:rFonts w:ascii="Times New Roman" w:hAnsi="Times New Roman"/>
        </w:rPr>
        <w:t>mimořádně tíživé sociální situaci,</w:t>
      </w:r>
    </w:p>
    <w:p w14:paraId="60566B51" w14:textId="65B155E4" w:rsidR="00AA3C35" w:rsidRPr="002568B4" w:rsidRDefault="00AA3C35" w:rsidP="0098025B">
      <w:pPr>
        <w:pStyle w:val="Odstavecseseznamem"/>
        <w:numPr>
          <w:ilvl w:val="0"/>
          <w:numId w:val="10"/>
        </w:numPr>
        <w:tabs>
          <w:tab w:val="clear" w:pos="454"/>
          <w:tab w:val="left" w:pos="0"/>
        </w:tabs>
        <w:spacing w:after="120" w:line="240" w:lineRule="auto"/>
        <w:ind w:left="567" w:hanging="318"/>
        <w:contextualSpacing w:val="0"/>
        <w:jc w:val="both"/>
      </w:pPr>
      <w:r w:rsidRPr="0098025B">
        <w:rPr>
          <w:rFonts w:ascii="Times New Roman" w:hAnsi="Times New Roman"/>
        </w:rPr>
        <w:t>na podporu studijních pobytů a praktických stáží v zahraničí.</w:t>
      </w:r>
    </w:p>
    <w:p w14:paraId="7CF17A17" w14:textId="7CCDBFC8" w:rsidR="00AA3C35" w:rsidRPr="0098025B" w:rsidRDefault="00AA3C35" w:rsidP="0098025B">
      <w:pPr>
        <w:pStyle w:val="Odstavecseseznamem"/>
        <w:numPr>
          <w:ilvl w:val="0"/>
          <w:numId w:val="9"/>
        </w:numPr>
        <w:tabs>
          <w:tab w:val="left" w:pos="0"/>
        </w:tabs>
        <w:spacing w:before="120" w:after="120" w:line="240" w:lineRule="auto"/>
        <w:ind w:left="0" w:firstLine="0"/>
        <w:contextualSpacing w:val="0"/>
        <w:jc w:val="both"/>
        <w:rPr>
          <w:rFonts w:ascii="Times New Roman" w:hAnsi="Times New Roman"/>
        </w:rPr>
      </w:pPr>
      <w:r w:rsidRPr="0098025B">
        <w:rPr>
          <w:rFonts w:ascii="Times New Roman" w:hAnsi="Times New Roman"/>
        </w:rPr>
        <w:t>Zvýšené doktorské stipendium může být přiznáno i jen na část akademického roku.</w:t>
      </w:r>
    </w:p>
    <w:p w14:paraId="0A681D7A" w14:textId="4206317D" w:rsidR="00AA3C35" w:rsidRPr="0098025B" w:rsidRDefault="00AA3C35" w:rsidP="1E48EE3B">
      <w:pPr>
        <w:pStyle w:val="Odstavecseseznamem"/>
        <w:numPr>
          <w:ilvl w:val="0"/>
          <w:numId w:val="9"/>
        </w:numPr>
        <w:spacing w:after="120" w:line="240" w:lineRule="auto"/>
        <w:ind w:left="0" w:firstLine="0"/>
        <w:jc w:val="both"/>
        <w:rPr>
          <w:rFonts w:ascii="Times New Roman" w:hAnsi="Times New Roman"/>
        </w:rPr>
      </w:pPr>
      <w:r w:rsidRPr="1E48EE3B">
        <w:rPr>
          <w:rFonts w:ascii="Times New Roman" w:hAnsi="Times New Roman"/>
        </w:rPr>
        <w:t>Pokud student doktorského studijního programu závažným způsobem neplní studijní povinnosti vyplývající ze Studijního a zkušebního řádu UTB, může mu být doktorské stipendium sníženo, popřípadě odejmuto</w:t>
      </w:r>
      <w:r w:rsidR="00A94A95">
        <w:rPr>
          <w:rFonts w:ascii="Times New Roman" w:hAnsi="Times New Roman"/>
        </w:rPr>
        <w:t xml:space="preserve">, a to </w:t>
      </w:r>
      <w:r w:rsidRPr="1E48EE3B">
        <w:rPr>
          <w:rFonts w:ascii="Times New Roman" w:hAnsi="Times New Roman"/>
        </w:rPr>
        <w:t>na základě doporučení příslušné oborové rady.</w:t>
      </w:r>
    </w:p>
    <w:p w14:paraId="7FB5106D" w14:textId="6D302E1F" w:rsidR="00AA3C35" w:rsidRPr="0098025B" w:rsidRDefault="00AA3C35" w:rsidP="00100728">
      <w:pPr>
        <w:pStyle w:val="Odstavecseseznamem"/>
        <w:numPr>
          <w:ilvl w:val="0"/>
          <w:numId w:val="9"/>
        </w:numPr>
        <w:tabs>
          <w:tab w:val="left" w:pos="0"/>
        </w:tabs>
        <w:spacing w:after="60" w:line="240" w:lineRule="auto"/>
        <w:ind w:left="0" w:firstLine="0"/>
        <w:contextualSpacing w:val="0"/>
        <w:jc w:val="both"/>
        <w:rPr>
          <w:rFonts w:ascii="Times New Roman" w:hAnsi="Times New Roman"/>
        </w:rPr>
      </w:pPr>
      <w:r w:rsidRPr="0098025B">
        <w:rPr>
          <w:rFonts w:ascii="Times New Roman" w:hAnsi="Times New Roman"/>
        </w:rPr>
        <w:t xml:space="preserve">Student ztrácí nárok na doktorské stipendium, pokud: </w:t>
      </w:r>
    </w:p>
    <w:p w14:paraId="2AA8C9BA" w14:textId="774DD36E" w:rsidR="00AA3C35" w:rsidRPr="002568B4" w:rsidRDefault="00AA3C35" w:rsidP="0098025B">
      <w:pPr>
        <w:pStyle w:val="Odstavecseseznamem"/>
        <w:numPr>
          <w:ilvl w:val="0"/>
          <w:numId w:val="12"/>
        </w:numPr>
        <w:tabs>
          <w:tab w:val="clear" w:pos="454"/>
          <w:tab w:val="left" w:pos="0"/>
        </w:tabs>
        <w:spacing w:after="60" w:line="240" w:lineRule="auto"/>
        <w:ind w:left="567" w:hanging="318"/>
        <w:contextualSpacing w:val="0"/>
        <w:jc w:val="both"/>
      </w:pPr>
      <w:r w:rsidRPr="0098025B">
        <w:rPr>
          <w:rFonts w:ascii="Times New Roman" w:hAnsi="Times New Roman"/>
        </w:rPr>
        <w:t>přeruší nebo ukončí studium,</w:t>
      </w:r>
    </w:p>
    <w:p w14:paraId="1E764A2B" w14:textId="6C6657A4" w:rsidR="00AA3C35" w:rsidRPr="002568B4" w:rsidRDefault="00AA3C35" w:rsidP="0098025B">
      <w:pPr>
        <w:pStyle w:val="Odstavecseseznamem"/>
        <w:numPr>
          <w:ilvl w:val="0"/>
          <w:numId w:val="12"/>
        </w:numPr>
        <w:tabs>
          <w:tab w:val="clear" w:pos="454"/>
          <w:tab w:val="left" w:pos="0"/>
        </w:tabs>
        <w:spacing w:after="60" w:line="240" w:lineRule="auto"/>
        <w:ind w:left="567" w:hanging="318"/>
        <w:contextualSpacing w:val="0"/>
        <w:jc w:val="both"/>
      </w:pPr>
      <w:r w:rsidRPr="0098025B">
        <w:rPr>
          <w:rFonts w:ascii="Times New Roman" w:hAnsi="Times New Roman"/>
        </w:rPr>
        <w:t>přestoupí z</w:t>
      </w:r>
      <w:r w:rsidRPr="00AA3C35">
        <w:rPr>
          <w:rFonts w:ascii="Times New Roman" w:hAnsi="Times New Roman" w:cs="Times New Roman"/>
        </w:rPr>
        <w:t xml:space="preserve"> </w:t>
      </w:r>
      <w:r w:rsidRPr="0098025B">
        <w:rPr>
          <w:rFonts w:ascii="Times New Roman" w:hAnsi="Times New Roman"/>
        </w:rPr>
        <w:t>prezenční formy studia na formu kombinovanou,</w:t>
      </w:r>
    </w:p>
    <w:p w14:paraId="733282B6" w14:textId="61F53047" w:rsidR="00AA3C35" w:rsidRPr="002568B4" w:rsidRDefault="00AA3C35" w:rsidP="0098025B">
      <w:pPr>
        <w:pStyle w:val="Odstavecseseznamem"/>
        <w:numPr>
          <w:ilvl w:val="0"/>
          <w:numId w:val="12"/>
        </w:numPr>
        <w:tabs>
          <w:tab w:val="clear" w:pos="454"/>
          <w:tab w:val="left" w:pos="0"/>
        </w:tabs>
        <w:spacing w:after="120" w:line="240" w:lineRule="auto"/>
        <w:ind w:left="567" w:hanging="318"/>
        <w:contextualSpacing w:val="0"/>
        <w:jc w:val="both"/>
      </w:pPr>
      <w:r w:rsidRPr="0098025B">
        <w:rPr>
          <w:rFonts w:ascii="Times New Roman" w:hAnsi="Times New Roman"/>
        </w:rPr>
        <w:t>studuje déle, než je standardní doba studia.</w:t>
      </w:r>
    </w:p>
    <w:p w14:paraId="42FE735F" w14:textId="6B854845" w:rsidR="00AA3C35" w:rsidRDefault="00AA3C35" w:rsidP="0098025B">
      <w:pPr>
        <w:pStyle w:val="Nadpis2"/>
      </w:pPr>
      <w:r>
        <w:t>Článek 6</w:t>
      </w:r>
    </w:p>
    <w:p w14:paraId="26D8BE9B" w14:textId="369CC96C" w:rsidR="00AA3C35" w:rsidRDefault="00AA3C35" w:rsidP="0098025B">
      <w:pPr>
        <w:pStyle w:val="Nadpis3"/>
      </w:pPr>
      <w:r>
        <w:lastRenderedPageBreak/>
        <w:t>Mimořádné stipendium</w:t>
      </w:r>
    </w:p>
    <w:p w14:paraId="0754BA18" w14:textId="2D3D1C80" w:rsidR="00AA3C35" w:rsidRPr="0098025B" w:rsidRDefault="00AA3C35" w:rsidP="0098025B">
      <w:pPr>
        <w:pStyle w:val="Odstavecseseznamem"/>
        <w:numPr>
          <w:ilvl w:val="0"/>
          <w:numId w:val="18"/>
        </w:numPr>
        <w:tabs>
          <w:tab w:val="left" w:pos="0"/>
        </w:tabs>
        <w:spacing w:after="120" w:line="240" w:lineRule="auto"/>
        <w:ind w:left="0" w:firstLine="0"/>
        <w:contextualSpacing w:val="0"/>
        <w:jc w:val="both"/>
        <w:rPr>
          <w:rFonts w:ascii="Times New Roman" w:hAnsi="Times New Roman"/>
          <w:color w:val="000000"/>
        </w:rPr>
      </w:pPr>
      <w:r w:rsidRPr="0098025B">
        <w:rPr>
          <w:rFonts w:ascii="Times New Roman" w:hAnsi="Times New Roman"/>
        </w:rPr>
        <w:t>Mimořádné stipendium může být přiznáno studentovi děkanem nebo rektorem zejména:</w:t>
      </w:r>
    </w:p>
    <w:p w14:paraId="6A7D449F" w14:textId="1C7B1FF6" w:rsidR="00AA3C35" w:rsidRPr="0098025B" w:rsidRDefault="00AA3C35" w:rsidP="0098025B">
      <w:pPr>
        <w:pStyle w:val="Odstavecseseznamem"/>
        <w:numPr>
          <w:ilvl w:val="0"/>
          <w:numId w:val="17"/>
        </w:numPr>
        <w:tabs>
          <w:tab w:val="clear" w:pos="454"/>
          <w:tab w:val="left" w:pos="0"/>
        </w:tabs>
        <w:spacing w:after="60" w:line="240" w:lineRule="auto"/>
        <w:ind w:left="567" w:hanging="318"/>
        <w:contextualSpacing w:val="0"/>
        <w:jc w:val="both"/>
        <w:rPr>
          <w:rFonts w:ascii="Times New Roman" w:hAnsi="Times New Roman"/>
          <w:color w:val="000000"/>
        </w:rPr>
      </w:pPr>
      <w:r w:rsidRPr="0098025B">
        <w:rPr>
          <w:rFonts w:ascii="Times New Roman" w:hAnsi="Times New Roman"/>
          <w:color w:val="000000"/>
        </w:rPr>
        <w:t xml:space="preserve">za </w:t>
      </w:r>
      <w:r w:rsidRPr="0098025B">
        <w:rPr>
          <w:rFonts w:ascii="Times New Roman" w:hAnsi="Times New Roman"/>
        </w:rPr>
        <w:t>vynikající</w:t>
      </w:r>
      <w:r w:rsidRPr="0098025B">
        <w:rPr>
          <w:rFonts w:ascii="Times New Roman" w:hAnsi="Times New Roman"/>
          <w:color w:val="000000"/>
        </w:rPr>
        <w:t xml:space="preserve"> studijní výsledky v průběhu studia,</w:t>
      </w:r>
    </w:p>
    <w:p w14:paraId="5ADC0664" w14:textId="3A85E274" w:rsidR="00AB6615" w:rsidRPr="0098025B" w:rsidRDefault="00AA3C35" w:rsidP="0098025B">
      <w:pPr>
        <w:pStyle w:val="Odstavecseseznamem"/>
        <w:numPr>
          <w:ilvl w:val="0"/>
          <w:numId w:val="17"/>
        </w:numPr>
        <w:tabs>
          <w:tab w:val="clear" w:pos="454"/>
          <w:tab w:val="left" w:pos="0"/>
        </w:tabs>
        <w:spacing w:after="60" w:line="240" w:lineRule="auto"/>
        <w:ind w:left="567" w:hanging="318"/>
        <w:contextualSpacing w:val="0"/>
        <w:jc w:val="both"/>
        <w:rPr>
          <w:rFonts w:ascii="Times New Roman" w:hAnsi="Times New Roman"/>
          <w:color w:val="000000"/>
        </w:rPr>
      </w:pPr>
      <w:r w:rsidRPr="0098025B">
        <w:rPr>
          <w:rFonts w:ascii="Times New Roman" w:hAnsi="Times New Roman"/>
          <w:color w:val="000000"/>
        </w:rPr>
        <w:t>za vynikající výsledky výzkumné, vývojové a inovační, umělecké nebo další tvůrčí činnosti přispívající k prohloubení znalostí,</w:t>
      </w:r>
    </w:p>
    <w:p w14:paraId="04F133AF" w14:textId="3D4D5DEC" w:rsidR="00AB6615" w:rsidRPr="0098025B" w:rsidRDefault="00AA3C35" w:rsidP="0098025B">
      <w:pPr>
        <w:pStyle w:val="Odstavecseseznamem"/>
        <w:numPr>
          <w:ilvl w:val="0"/>
          <w:numId w:val="17"/>
        </w:numPr>
        <w:tabs>
          <w:tab w:val="clear" w:pos="454"/>
          <w:tab w:val="left" w:pos="0"/>
        </w:tabs>
        <w:spacing w:after="60" w:line="240" w:lineRule="auto"/>
        <w:ind w:left="567" w:hanging="318"/>
        <w:contextualSpacing w:val="0"/>
        <w:jc w:val="both"/>
        <w:rPr>
          <w:rFonts w:ascii="Times New Roman" w:hAnsi="Times New Roman"/>
          <w:color w:val="000000"/>
        </w:rPr>
      </w:pPr>
      <w:r w:rsidRPr="0098025B">
        <w:rPr>
          <w:rFonts w:ascii="Times New Roman" w:hAnsi="Times New Roman"/>
          <w:color w:val="000000"/>
        </w:rPr>
        <w:t>jako výpomoc v mimořádně tíživé sociální situaci,</w:t>
      </w:r>
    </w:p>
    <w:p w14:paraId="2CE28FAE" w14:textId="735636FE" w:rsidR="00AB6615" w:rsidRPr="0098025B" w:rsidRDefault="00AA3C35" w:rsidP="0098025B">
      <w:pPr>
        <w:pStyle w:val="Odstavecseseznamem"/>
        <w:numPr>
          <w:ilvl w:val="0"/>
          <w:numId w:val="17"/>
        </w:numPr>
        <w:tabs>
          <w:tab w:val="clear" w:pos="454"/>
          <w:tab w:val="left" w:pos="0"/>
        </w:tabs>
        <w:spacing w:after="60" w:line="240" w:lineRule="auto"/>
        <w:ind w:left="567" w:hanging="318"/>
        <w:contextualSpacing w:val="0"/>
        <w:jc w:val="both"/>
        <w:rPr>
          <w:rFonts w:ascii="Times New Roman" w:hAnsi="Times New Roman"/>
          <w:color w:val="000000"/>
        </w:rPr>
      </w:pPr>
      <w:r w:rsidRPr="0098025B">
        <w:rPr>
          <w:rFonts w:ascii="Times New Roman" w:hAnsi="Times New Roman"/>
          <w:color w:val="000000"/>
        </w:rPr>
        <w:t>na podporu studijních pobytů a praktických stáží v</w:t>
      </w:r>
      <w:r w:rsidR="00AB6615">
        <w:rPr>
          <w:rFonts w:ascii="Times New Roman" w:hAnsi="Times New Roman" w:cs="Times New Roman"/>
          <w:color w:val="000000"/>
        </w:rPr>
        <w:t> </w:t>
      </w:r>
      <w:r w:rsidRPr="0098025B">
        <w:rPr>
          <w:rFonts w:ascii="Times New Roman" w:hAnsi="Times New Roman"/>
          <w:color w:val="000000"/>
        </w:rPr>
        <w:t>zahraničí</w:t>
      </w:r>
      <w:r w:rsidR="00AB6615">
        <w:rPr>
          <w:rFonts w:ascii="Times New Roman" w:hAnsi="Times New Roman" w:cs="Times New Roman"/>
          <w:color w:val="000000"/>
        </w:rPr>
        <w:t>,</w:t>
      </w:r>
    </w:p>
    <w:p w14:paraId="289737CE" w14:textId="495DC1D9" w:rsidR="00AA3C35" w:rsidRPr="002568B4" w:rsidRDefault="00AA3C35" w:rsidP="0098025B">
      <w:pPr>
        <w:pStyle w:val="Odstavecseseznamem"/>
        <w:numPr>
          <w:ilvl w:val="0"/>
          <w:numId w:val="17"/>
        </w:numPr>
        <w:tabs>
          <w:tab w:val="clear" w:pos="454"/>
          <w:tab w:val="left" w:pos="0"/>
        </w:tabs>
        <w:spacing w:after="60" w:line="240" w:lineRule="auto"/>
        <w:ind w:left="567" w:hanging="318"/>
        <w:contextualSpacing w:val="0"/>
        <w:jc w:val="both"/>
      </w:pPr>
      <w:r w:rsidRPr="0098025B">
        <w:rPr>
          <w:rFonts w:ascii="Times New Roman" w:hAnsi="Times New Roman"/>
          <w:color w:val="000000"/>
        </w:rPr>
        <w:t>na podporu studia zahraničních studentů na UTB a</w:t>
      </w:r>
    </w:p>
    <w:p w14:paraId="01BF3042" w14:textId="6BBB635A" w:rsidR="00AA3C35" w:rsidRPr="002568B4" w:rsidRDefault="00AB6615" w:rsidP="0098025B">
      <w:pPr>
        <w:pStyle w:val="Odstavecseseznamem"/>
        <w:numPr>
          <w:ilvl w:val="0"/>
          <w:numId w:val="17"/>
        </w:numPr>
        <w:tabs>
          <w:tab w:val="clear" w:pos="454"/>
          <w:tab w:val="left" w:pos="0"/>
        </w:tabs>
        <w:spacing w:after="120" w:line="240" w:lineRule="auto"/>
        <w:ind w:left="567" w:hanging="318"/>
        <w:contextualSpacing w:val="0"/>
        <w:jc w:val="both"/>
      </w:pPr>
      <w:r w:rsidRPr="0098025B">
        <w:rPr>
          <w:rFonts w:ascii="Times New Roman" w:hAnsi="Times New Roman"/>
          <w:color w:val="000000"/>
        </w:rPr>
        <w:t>v</w:t>
      </w:r>
      <w:r w:rsidR="00AA3C35" w:rsidRPr="0098025B">
        <w:rPr>
          <w:rFonts w:ascii="Times New Roman" w:hAnsi="Times New Roman"/>
          <w:color w:val="000000"/>
        </w:rPr>
        <w:t xml:space="preserve"> případech zvláštního zřetele hodných uvedených v čl. 10.</w:t>
      </w:r>
    </w:p>
    <w:p w14:paraId="6D5C4107" w14:textId="789ADA25" w:rsidR="00AB6615" w:rsidRPr="002568B4" w:rsidRDefault="00AA3C35" w:rsidP="0098025B">
      <w:pPr>
        <w:pStyle w:val="Odstavecseseznamem"/>
        <w:numPr>
          <w:ilvl w:val="0"/>
          <w:numId w:val="18"/>
        </w:numPr>
        <w:tabs>
          <w:tab w:val="left" w:pos="0"/>
        </w:tabs>
        <w:spacing w:after="120" w:line="240" w:lineRule="auto"/>
        <w:ind w:left="0" w:firstLine="0"/>
        <w:contextualSpacing w:val="0"/>
        <w:jc w:val="both"/>
      </w:pPr>
      <w:r w:rsidRPr="0098025B">
        <w:rPr>
          <w:rFonts w:ascii="Times New Roman" w:hAnsi="Times New Roman"/>
        </w:rPr>
        <w:t>Mimořádné stipendium může být přiznáno zpravidla na žádost studenta doktorského studijního programu nebo na návrh osoby uvedené v čl. 4</w:t>
      </w:r>
      <w:r w:rsidR="00AB6615" w:rsidRPr="0098025B">
        <w:rPr>
          <w:rFonts w:ascii="Times New Roman" w:hAnsi="Times New Roman"/>
        </w:rPr>
        <w:t xml:space="preserve"> </w:t>
      </w:r>
      <w:r w:rsidRPr="0098025B">
        <w:rPr>
          <w:rFonts w:ascii="Times New Roman" w:hAnsi="Times New Roman"/>
        </w:rPr>
        <w:t>odst. 2 nebo školitele.</w:t>
      </w:r>
    </w:p>
    <w:p w14:paraId="02B68817" w14:textId="376F6ECB" w:rsidR="00AB6615" w:rsidRPr="002568B4" w:rsidRDefault="00AA3C35" w:rsidP="0098025B">
      <w:pPr>
        <w:pStyle w:val="Odstavecseseznamem"/>
        <w:numPr>
          <w:ilvl w:val="0"/>
          <w:numId w:val="18"/>
        </w:numPr>
        <w:tabs>
          <w:tab w:val="left" w:pos="0"/>
        </w:tabs>
        <w:spacing w:after="120" w:line="240" w:lineRule="auto"/>
        <w:ind w:left="0" w:firstLine="0"/>
        <w:contextualSpacing w:val="0"/>
        <w:jc w:val="both"/>
      </w:pPr>
      <w:r w:rsidRPr="0098025B">
        <w:rPr>
          <w:rFonts w:ascii="Times New Roman" w:hAnsi="Times New Roman"/>
        </w:rPr>
        <w:t>Mimořádné stipendium lze přiznat v jednom měsíci souběžně i z obou důvodů uvedených v odstavci 1, nebo i ve více případech zvláštního zřetele hodných uvedených v čl. 10.</w:t>
      </w:r>
    </w:p>
    <w:p w14:paraId="66AFDD4F" w14:textId="3E72DBAE" w:rsidR="00AA3C35" w:rsidRPr="002568B4" w:rsidRDefault="00AA3C35" w:rsidP="0098025B">
      <w:pPr>
        <w:pStyle w:val="Odstavecseseznamem"/>
        <w:numPr>
          <w:ilvl w:val="0"/>
          <w:numId w:val="18"/>
        </w:numPr>
        <w:tabs>
          <w:tab w:val="left" w:pos="0"/>
        </w:tabs>
        <w:spacing w:after="120" w:line="240" w:lineRule="auto"/>
        <w:ind w:left="0" w:firstLine="0"/>
        <w:contextualSpacing w:val="0"/>
        <w:jc w:val="both"/>
      </w:pPr>
      <w:r w:rsidRPr="0098025B">
        <w:rPr>
          <w:rFonts w:ascii="Times New Roman" w:hAnsi="Times New Roman"/>
        </w:rPr>
        <w:t>Mimořádné stipendium lze přiznat v průběhu akademického roku ze stejných důvodů uvedených v odstavci 1, nebo v čl. 10 i opakovaně.</w:t>
      </w:r>
    </w:p>
    <w:p w14:paraId="4889D54D" w14:textId="62D6D996" w:rsidR="00AB6615" w:rsidRPr="0098025B" w:rsidRDefault="00AA3C35" w:rsidP="00100728">
      <w:pPr>
        <w:pStyle w:val="Odstavecseseznamem"/>
        <w:numPr>
          <w:ilvl w:val="0"/>
          <w:numId w:val="18"/>
        </w:numPr>
        <w:tabs>
          <w:tab w:val="left" w:pos="0"/>
        </w:tabs>
        <w:spacing w:after="60" w:line="240" w:lineRule="auto"/>
        <w:ind w:left="0" w:firstLine="0"/>
        <w:contextualSpacing w:val="0"/>
        <w:jc w:val="both"/>
        <w:rPr>
          <w:rFonts w:ascii="Times New Roman" w:hAnsi="Times New Roman"/>
        </w:rPr>
      </w:pPr>
      <w:r w:rsidRPr="0098025B">
        <w:rPr>
          <w:rFonts w:ascii="Times New Roman" w:hAnsi="Times New Roman"/>
        </w:rPr>
        <w:t>Mimořádné stipendium podle odstavce 1 písm. e) může být přiznáno pouze studentům v prezenční formě studia. Vyplácí se formou pravidelného příspěvku. Student ztrácí nárok na toto stipendium pokud:</w:t>
      </w:r>
    </w:p>
    <w:p w14:paraId="2120DD08" w14:textId="6766394A" w:rsidR="00AB6615" w:rsidRPr="0098025B" w:rsidRDefault="00AA3C35" w:rsidP="0098025B">
      <w:pPr>
        <w:pStyle w:val="Odstavecseseznamem"/>
        <w:numPr>
          <w:ilvl w:val="0"/>
          <w:numId w:val="19"/>
        </w:numPr>
        <w:tabs>
          <w:tab w:val="clear" w:pos="454"/>
          <w:tab w:val="left" w:pos="0"/>
        </w:tabs>
        <w:spacing w:after="60" w:line="240" w:lineRule="auto"/>
        <w:ind w:left="567" w:hanging="318"/>
        <w:contextualSpacing w:val="0"/>
        <w:jc w:val="both"/>
        <w:rPr>
          <w:rFonts w:ascii="Times New Roman" w:hAnsi="Times New Roman"/>
        </w:rPr>
      </w:pPr>
      <w:r w:rsidRPr="0098025B">
        <w:rPr>
          <w:rFonts w:ascii="Times New Roman" w:hAnsi="Times New Roman"/>
        </w:rPr>
        <w:t>přeruší nebo ukončí studium,</w:t>
      </w:r>
    </w:p>
    <w:p w14:paraId="1F8A98AD" w14:textId="318FDC53" w:rsidR="00AB6615" w:rsidRPr="0098025B" w:rsidRDefault="00AA3C35" w:rsidP="0098025B">
      <w:pPr>
        <w:pStyle w:val="Odstavecseseznamem"/>
        <w:numPr>
          <w:ilvl w:val="0"/>
          <w:numId w:val="19"/>
        </w:numPr>
        <w:tabs>
          <w:tab w:val="clear" w:pos="454"/>
          <w:tab w:val="left" w:pos="0"/>
        </w:tabs>
        <w:spacing w:after="120" w:line="240" w:lineRule="auto"/>
        <w:ind w:left="567" w:hanging="318"/>
        <w:contextualSpacing w:val="0"/>
        <w:jc w:val="both"/>
        <w:rPr>
          <w:rFonts w:ascii="Times New Roman" w:hAnsi="Times New Roman"/>
        </w:rPr>
      </w:pPr>
      <w:r w:rsidRPr="0098025B">
        <w:rPr>
          <w:rFonts w:ascii="Times New Roman" w:hAnsi="Times New Roman"/>
        </w:rPr>
        <w:t>prokazatelně neplní studijní povinnosti podle Studijního a zkušebního řádu UTB.</w:t>
      </w:r>
    </w:p>
    <w:p w14:paraId="53C28149" w14:textId="17A08CDF" w:rsidR="00AA3C35" w:rsidRPr="0098025B" w:rsidRDefault="00AA3C35" w:rsidP="0098025B">
      <w:pPr>
        <w:pStyle w:val="Odstavecseseznamem"/>
        <w:numPr>
          <w:ilvl w:val="0"/>
          <w:numId w:val="18"/>
        </w:numPr>
        <w:tabs>
          <w:tab w:val="left" w:pos="0"/>
        </w:tabs>
        <w:spacing w:after="120" w:line="240" w:lineRule="auto"/>
        <w:ind w:left="0" w:firstLine="0"/>
        <w:contextualSpacing w:val="0"/>
        <w:jc w:val="both"/>
        <w:rPr>
          <w:rFonts w:ascii="Times New Roman" w:hAnsi="Times New Roman"/>
        </w:rPr>
      </w:pPr>
      <w:r w:rsidRPr="0098025B">
        <w:rPr>
          <w:rFonts w:ascii="Times New Roman" w:hAnsi="Times New Roman"/>
        </w:rPr>
        <w:t>Žádost nebo návrh podle odstavce 2 projednává stipendijní komise jmenovaná děkanem po vyjádření příslušného akademického senátu. Stipendijní komise doporučí stipendium přiznat nebo nepřiznat. Složení, způsob svolávání, zasedání a jednání stipendijní komise jsou upraveny vnitřní normou fakulty.</w:t>
      </w:r>
    </w:p>
    <w:p w14:paraId="2E9551F8" w14:textId="2CD933A9" w:rsidR="00AA3C35" w:rsidRPr="0098025B" w:rsidRDefault="00AA3C35" w:rsidP="0098025B">
      <w:pPr>
        <w:pStyle w:val="Odstavecseseznamem"/>
        <w:numPr>
          <w:ilvl w:val="0"/>
          <w:numId w:val="18"/>
        </w:numPr>
        <w:tabs>
          <w:tab w:val="left" w:pos="0"/>
        </w:tabs>
        <w:spacing w:after="120" w:line="240" w:lineRule="auto"/>
        <w:ind w:left="0" w:firstLine="0"/>
        <w:contextualSpacing w:val="0"/>
        <w:jc w:val="both"/>
        <w:rPr>
          <w:rFonts w:ascii="Times New Roman" w:hAnsi="Times New Roman"/>
        </w:rPr>
      </w:pPr>
      <w:r w:rsidRPr="0098025B">
        <w:rPr>
          <w:rFonts w:ascii="Times New Roman" w:hAnsi="Times New Roman"/>
        </w:rPr>
        <w:t>V odůvodněných případech může děkan nebo rektor přímo rozhodnout o přiznání mimořádného stipendia.</w:t>
      </w:r>
    </w:p>
    <w:p w14:paraId="61F125E9" w14:textId="77777777" w:rsidR="00AB6615" w:rsidRPr="0098025B" w:rsidRDefault="00AB6615" w:rsidP="0098025B">
      <w:pPr>
        <w:tabs>
          <w:tab w:val="left" w:pos="0"/>
        </w:tabs>
        <w:spacing w:after="0" w:line="240" w:lineRule="auto"/>
        <w:jc w:val="both"/>
        <w:rPr>
          <w:rFonts w:ascii="Times New Roman" w:hAnsi="Times New Roman"/>
        </w:rPr>
      </w:pPr>
    </w:p>
    <w:p w14:paraId="2FD8B139" w14:textId="4E85657F" w:rsidR="00AB6615" w:rsidRPr="00AB6615" w:rsidRDefault="00AB6615" w:rsidP="009B6906">
      <w:pPr>
        <w:pStyle w:val="Nadpis1"/>
        <w:spacing w:after="120" w:line="240" w:lineRule="auto"/>
      </w:pPr>
      <w:r w:rsidRPr="00AB6615">
        <w:t>ČÁST ČTVRTÁ</w:t>
      </w:r>
    </w:p>
    <w:p w14:paraId="2713B60B" w14:textId="7C4E4BA2" w:rsidR="00AB6615" w:rsidRPr="0098025B" w:rsidRDefault="00AB6615" w:rsidP="002568B4">
      <w:pPr>
        <w:pStyle w:val="Nadpis1"/>
        <w:spacing w:line="240" w:lineRule="auto"/>
      </w:pPr>
      <w:r w:rsidRPr="002568B4">
        <w:t xml:space="preserve">SPOLEČNÁ </w:t>
      </w:r>
      <w:r w:rsidRPr="008D54FC">
        <w:t>STIPENDIA</w:t>
      </w:r>
    </w:p>
    <w:p w14:paraId="3A3B91C6" w14:textId="77777777" w:rsidR="00AB6615" w:rsidRDefault="00AB6615" w:rsidP="002568B4">
      <w:pPr>
        <w:pStyle w:val="Nadpis2"/>
      </w:pPr>
      <w:r>
        <w:t>Článek 7</w:t>
      </w:r>
    </w:p>
    <w:p w14:paraId="1A54213D" w14:textId="77777777" w:rsidR="00AB6615" w:rsidRDefault="00AB6615" w:rsidP="0098025B">
      <w:pPr>
        <w:pStyle w:val="Nadpis3"/>
      </w:pPr>
      <w:r>
        <w:t>Ubytovací stipendium</w:t>
      </w:r>
    </w:p>
    <w:p w14:paraId="08FB9B22" w14:textId="6B9ABCAB" w:rsidR="00AB6615" w:rsidRPr="0098025B" w:rsidRDefault="00AB6615" w:rsidP="00100728">
      <w:pPr>
        <w:pStyle w:val="Odstavecseseznamem"/>
        <w:numPr>
          <w:ilvl w:val="0"/>
          <w:numId w:val="22"/>
        </w:numPr>
        <w:spacing w:after="60" w:line="240" w:lineRule="auto"/>
        <w:ind w:left="0" w:firstLine="0"/>
        <w:contextualSpacing w:val="0"/>
        <w:jc w:val="both"/>
        <w:rPr>
          <w:rFonts w:ascii="Times New Roman" w:hAnsi="Times New Roman"/>
        </w:rPr>
      </w:pPr>
      <w:r w:rsidRPr="0098025B">
        <w:rPr>
          <w:rFonts w:ascii="Times New Roman" w:hAnsi="Times New Roman"/>
        </w:rPr>
        <w:t>Ubytovací stipendium bude přiznáno děkanem studentovi, který:</w:t>
      </w:r>
    </w:p>
    <w:p w14:paraId="7B9128C5" w14:textId="77777777" w:rsidR="00A26140" w:rsidRPr="002568B4" w:rsidRDefault="00AB6615" w:rsidP="0098025B">
      <w:pPr>
        <w:pStyle w:val="Odstavecseseznamem"/>
        <w:numPr>
          <w:ilvl w:val="0"/>
          <w:numId w:val="23"/>
        </w:numPr>
        <w:tabs>
          <w:tab w:val="clear" w:pos="454"/>
          <w:tab w:val="left" w:pos="0"/>
        </w:tabs>
        <w:spacing w:after="60" w:line="240" w:lineRule="auto"/>
        <w:ind w:left="567" w:hanging="318"/>
        <w:contextualSpacing w:val="0"/>
        <w:jc w:val="both"/>
      </w:pPr>
      <w:r w:rsidRPr="0098025B">
        <w:rPr>
          <w:rFonts w:ascii="Times New Roman" w:hAnsi="Times New Roman"/>
        </w:rPr>
        <w:t>je studentem bakalářského, magisterského nebo doktorského studijního programu v prezenční formě studia; nepřihlíží se ke studiu ve studijním programu, do něhož se uchazeč zapsal a které i ukončil v období od 1. května do 30. října téhož kalendářního roku;</w:t>
      </w:r>
    </w:p>
    <w:p w14:paraId="1CE275FC" w14:textId="2A44DA31" w:rsidR="00AB6615" w:rsidRPr="002568B4" w:rsidRDefault="00AB6615" w:rsidP="0098025B">
      <w:pPr>
        <w:pStyle w:val="Odstavecseseznamem"/>
        <w:numPr>
          <w:ilvl w:val="0"/>
          <w:numId w:val="23"/>
        </w:numPr>
        <w:tabs>
          <w:tab w:val="clear" w:pos="454"/>
          <w:tab w:val="left" w:pos="0"/>
        </w:tabs>
        <w:spacing w:after="60" w:line="240" w:lineRule="auto"/>
        <w:ind w:left="567" w:hanging="318"/>
        <w:contextualSpacing w:val="0"/>
        <w:jc w:val="both"/>
      </w:pPr>
      <w:r w:rsidRPr="0098025B">
        <w:rPr>
          <w:rFonts w:ascii="Times New Roman" w:hAnsi="Times New Roman"/>
        </w:rPr>
        <w:t xml:space="preserve">studuje v prvním bakalářském studijním programu nebo v prvním magisterském studijním programu nebo v prvním doktorském studijním programu anebo přestoupil z počátečního studijního programu do pokračovacího studijního programu; pak se doba studia v počátečním studijním programu ode dne zápisu do studia v pokračovacím studijním programu považuje za dobu studia v pokračovacím studijním programu.  </w:t>
      </w:r>
      <w:r w:rsidRPr="0098025B">
        <w:rPr>
          <w:rFonts w:ascii="Times New Roman" w:hAnsi="Times New Roman"/>
        </w:rPr>
        <w:lastRenderedPageBreak/>
        <w:t xml:space="preserve">V případě souběžně studovaných studijních programů je student započten nejvýše jednou, a to v tom studijním programu, ve kterém byl do studia zapsán dříve;  </w:t>
      </w:r>
    </w:p>
    <w:p w14:paraId="36D50E34" w14:textId="77777777" w:rsidR="00AB6615" w:rsidRPr="002568B4" w:rsidRDefault="00AB6615" w:rsidP="0098025B">
      <w:pPr>
        <w:pStyle w:val="Odstavecseseznamem"/>
        <w:numPr>
          <w:ilvl w:val="0"/>
          <w:numId w:val="23"/>
        </w:numPr>
        <w:tabs>
          <w:tab w:val="clear" w:pos="454"/>
          <w:tab w:val="left" w:pos="0"/>
        </w:tabs>
        <w:spacing w:after="60" w:line="240" w:lineRule="auto"/>
        <w:ind w:left="567" w:hanging="318"/>
        <w:contextualSpacing w:val="0"/>
        <w:jc w:val="both"/>
      </w:pPr>
      <w:r w:rsidRPr="0098025B">
        <w:rPr>
          <w:rFonts w:ascii="Times New Roman" w:hAnsi="Times New Roman"/>
        </w:rPr>
        <w:t>nepřekročil standardní dobu studia v probíhajícím studijním programu ani v žádném</w:t>
      </w:r>
      <w:r w:rsidRPr="0098025B">
        <w:rPr>
          <w:rFonts w:ascii="Times New Roman" w:hAnsi="Times New Roman"/>
        </w:rPr>
        <w:br/>
        <w:t>ze souběžně studovaných studijních programů;</w:t>
      </w:r>
    </w:p>
    <w:p w14:paraId="268EA993" w14:textId="77777777" w:rsidR="00AB6615" w:rsidRPr="002568B4" w:rsidRDefault="00AB6615" w:rsidP="0098025B">
      <w:pPr>
        <w:pStyle w:val="Odstavecseseznamem"/>
        <w:numPr>
          <w:ilvl w:val="0"/>
          <w:numId w:val="23"/>
        </w:numPr>
        <w:tabs>
          <w:tab w:val="clear" w:pos="454"/>
          <w:tab w:val="left" w:pos="0"/>
        </w:tabs>
        <w:spacing w:after="120" w:line="240" w:lineRule="auto"/>
        <w:ind w:left="567" w:hanging="318"/>
        <w:contextualSpacing w:val="0"/>
        <w:jc w:val="both"/>
      </w:pPr>
      <w:r w:rsidRPr="0098025B">
        <w:rPr>
          <w:rFonts w:ascii="Times New Roman" w:hAnsi="Times New Roman"/>
        </w:rPr>
        <w:t xml:space="preserve">nemá místo trvalého pobytu v okrese, v němž je místo jeho studia (místo studia </w:t>
      </w:r>
      <w:r w:rsidRPr="0098025B">
        <w:rPr>
          <w:rFonts w:ascii="Times New Roman" w:hAnsi="Times New Roman"/>
        </w:rPr>
        <w:br/>
        <w:t>je určeno příslušnou fakultou a uvedeno v IS/STAG).</w:t>
      </w:r>
    </w:p>
    <w:p w14:paraId="4A0C2739" w14:textId="1106A67F" w:rsidR="00AB6615" w:rsidRPr="0098025B" w:rsidRDefault="00AB6615" w:rsidP="00100728">
      <w:pPr>
        <w:pStyle w:val="Odstavecseseznamem"/>
        <w:numPr>
          <w:ilvl w:val="0"/>
          <w:numId w:val="22"/>
        </w:numPr>
        <w:spacing w:after="60" w:line="240" w:lineRule="auto"/>
        <w:ind w:left="0" w:firstLine="0"/>
        <w:contextualSpacing w:val="0"/>
        <w:jc w:val="both"/>
        <w:rPr>
          <w:rFonts w:ascii="Times New Roman" w:hAnsi="Times New Roman"/>
        </w:rPr>
      </w:pPr>
      <w:r w:rsidRPr="0098025B">
        <w:rPr>
          <w:rFonts w:ascii="Times New Roman" w:hAnsi="Times New Roman"/>
        </w:rPr>
        <w:t>Ubytovací stipendium se neposkytuje studentům přijímaným na UTB:</w:t>
      </w:r>
    </w:p>
    <w:p w14:paraId="4F497FBC" w14:textId="77777777" w:rsidR="00AB6615" w:rsidRPr="0098025B" w:rsidRDefault="00AB6615" w:rsidP="0098025B">
      <w:pPr>
        <w:pStyle w:val="Odstavecseseznamem"/>
        <w:numPr>
          <w:ilvl w:val="0"/>
          <w:numId w:val="24"/>
        </w:numPr>
        <w:tabs>
          <w:tab w:val="clear" w:pos="454"/>
          <w:tab w:val="left" w:pos="0"/>
        </w:tabs>
        <w:spacing w:after="60" w:line="240" w:lineRule="auto"/>
        <w:ind w:left="567"/>
        <w:contextualSpacing w:val="0"/>
        <w:jc w:val="both"/>
        <w:rPr>
          <w:rFonts w:ascii="Times New Roman" w:hAnsi="Times New Roman"/>
        </w:rPr>
      </w:pPr>
      <w:r w:rsidRPr="0098025B">
        <w:rPr>
          <w:rFonts w:ascii="Times New Roman" w:hAnsi="Times New Roman"/>
        </w:rPr>
        <w:t>v rámci zahraniční rozvojové pomoci (vládní stipendisté),</w:t>
      </w:r>
    </w:p>
    <w:p w14:paraId="51B63AD1" w14:textId="77777777" w:rsidR="00AB6615" w:rsidRPr="0098025B" w:rsidRDefault="00AB6615" w:rsidP="0098025B">
      <w:pPr>
        <w:pStyle w:val="Odstavecseseznamem"/>
        <w:numPr>
          <w:ilvl w:val="0"/>
          <w:numId w:val="24"/>
        </w:numPr>
        <w:tabs>
          <w:tab w:val="clear" w:pos="454"/>
          <w:tab w:val="left" w:pos="0"/>
        </w:tabs>
        <w:spacing w:after="60" w:line="240" w:lineRule="auto"/>
        <w:ind w:left="567" w:hanging="318"/>
        <w:contextualSpacing w:val="0"/>
        <w:jc w:val="both"/>
        <w:rPr>
          <w:rFonts w:ascii="Times New Roman" w:hAnsi="Times New Roman"/>
        </w:rPr>
      </w:pPr>
      <w:r w:rsidRPr="0098025B">
        <w:rPr>
          <w:rFonts w:ascii="Times New Roman" w:hAnsi="Times New Roman"/>
        </w:rPr>
        <w:t>na studijní pobyty v rámci mezinárodních smluv (krátkodobé pobyty – stážisté),</w:t>
      </w:r>
    </w:p>
    <w:p w14:paraId="56FB56DD" w14:textId="77777777" w:rsidR="00AB6615" w:rsidRPr="0098025B" w:rsidRDefault="00AB6615" w:rsidP="0098025B">
      <w:pPr>
        <w:pStyle w:val="Odstavecseseznamem"/>
        <w:numPr>
          <w:ilvl w:val="0"/>
          <w:numId w:val="24"/>
        </w:numPr>
        <w:tabs>
          <w:tab w:val="clear" w:pos="454"/>
          <w:tab w:val="left" w:pos="0"/>
        </w:tabs>
        <w:spacing w:after="120" w:line="240" w:lineRule="auto"/>
        <w:ind w:left="567" w:hanging="318"/>
        <w:contextualSpacing w:val="0"/>
        <w:jc w:val="both"/>
        <w:rPr>
          <w:rFonts w:ascii="Times New Roman" w:hAnsi="Times New Roman"/>
        </w:rPr>
      </w:pPr>
      <w:r w:rsidRPr="0098025B">
        <w:rPr>
          <w:rFonts w:ascii="Times New Roman" w:hAnsi="Times New Roman"/>
        </w:rPr>
        <w:t>v rámci programů, ve kterých jsou náklady ubytování hrazeny z prostředků těchto programů.</w:t>
      </w:r>
    </w:p>
    <w:p w14:paraId="4990875B" w14:textId="66174A01" w:rsidR="00A26140" w:rsidRPr="0098025B" w:rsidRDefault="00AB6615" w:rsidP="0098025B">
      <w:pPr>
        <w:pStyle w:val="Odstavecseseznamem"/>
        <w:numPr>
          <w:ilvl w:val="0"/>
          <w:numId w:val="22"/>
        </w:numPr>
        <w:spacing w:after="120" w:line="240" w:lineRule="auto"/>
        <w:ind w:left="0" w:firstLine="0"/>
        <w:contextualSpacing w:val="0"/>
        <w:jc w:val="both"/>
        <w:rPr>
          <w:rFonts w:ascii="Times New Roman" w:hAnsi="Times New Roman"/>
        </w:rPr>
      </w:pPr>
      <w:r w:rsidRPr="0098025B">
        <w:rPr>
          <w:rFonts w:ascii="Times New Roman" w:hAnsi="Times New Roman"/>
        </w:rPr>
        <w:t>Podkladem pro přiznání ubytovacího stipendia jsou údaje zjištěné ze systému „Sdružené informace matrik studentů“ a IS/STAG. Nutnou podmínkou přiznání ubytovacího stipendia je elektronické podání žádosti studentem v IS/STAG.</w:t>
      </w:r>
    </w:p>
    <w:p w14:paraId="5C9DCD8B" w14:textId="6BA130AE" w:rsidR="00A26140" w:rsidRPr="0098025B" w:rsidRDefault="00AB6615" w:rsidP="0098025B">
      <w:pPr>
        <w:pStyle w:val="Odstavecseseznamem"/>
        <w:numPr>
          <w:ilvl w:val="0"/>
          <w:numId w:val="22"/>
        </w:numPr>
        <w:spacing w:after="120" w:line="240" w:lineRule="auto"/>
        <w:ind w:left="0" w:firstLine="0"/>
        <w:contextualSpacing w:val="0"/>
        <w:jc w:val="both"/>
        <w:rPr>
          <w:rFonts w:ascii="Times New Roman" w:hAnsi="Times New Roman"/>
        </w:rPr>
      </w:pPr>
      <w:r w:rsidRPr="0098025B">
        <w:rPr>
          <w:rFonts w:ascii="Times New Roman" w:hAnsi="Times New Roman"/>
        </w:rPr>
        <w:t xml:space="preserve">Ubytovací stipendium se vyplácí během kalendářního roku za dvě období (dále jen „stipendijní období“) ve dvou splátkách, a to zpětně. Specifikaci stipendijního období </w:t>
      </w:r>
      <w:r w:rsidRPr="0098025B">
        <w:rPr>
          <w:rFonts w:ascii="Times New Roman" w:hAnsi="Times New Roman"/>
        </w:rPr>
        <w:br/>
        <w:t>a termíny výplaty stanoví vnitřní norma UTB.</w:t>
      </w:r>
    </w:p>
    <w:p w14:paraId="109C7A08" w14:textId="7CFA2F00" w:rsidR="00A26140" w:rsidRPr="0098025B" w:rsidRDefault="00AB6615" w:rsidP="0098025B">
      <w:pPr>
        <w:pStyle w:val="Odstavecseseznamem"/>
        <w:numPr>
          <w:ilvl w:val="0"/>
          <w:numId w:val="22"/>
        </w:numPr>
        <w:spacing w:after="120" w:line="240" w:lineRule="auto"/>
        <w:ind w:left="0" w:firstLine="0"/>
        <w:contextualSpacing w:val="0"/>
        <w:jc w:val="both"/>
        <w:rPr>
          <w:rFonts w:ascii="Times New Roman" w:hAnsi="Times New Roman"/>
        </w:rPr>
      </w:pPr>
      <w:r w:rsidRPr="0098025B">
        <w:rPr>
          <w:rFonts w:ascii="Times New Roman" w:hAnsi="Times New Roman"/>
        </w:rPr>
        <w:t>Výši ubytovacího stipendia oznámí rektor svým rozhodnutím, a to jednotně pro celou UTB. Výše ubytovacího stipendia pro jeden kalendářní měsíc a jednoho studenta se vypočte jako podíl částky připadající na stipendijní období a počtu kalendářních měsíců přiznaných všem studentům v tomto období. Studentovi je vyplaceno ubytovací stipendium za stipendijní období ve výši odpovídající součinu ubytovacího stipendia pro jeden kalendářní měsíc a počtu přiznaných kalendářních měsíců, ve kterých splnil všechny podmínky pro přiznání ubytovacího stipendia.</w:t>
      </w:r>
    </w:p>
    <w:p w14:paraId="5CE177C7" w14:textId="204832D0" w:rsidR="00A26140" w:rsidRPr="0098025B" w:rsidRDefault="00AB6615" w:rsidP="0098025B">
      <w:pPr>
        <w:pStyle w:val="Odstavecseseznamem"/>
        <w:numPr>
          <w:ilvl w:val="0"/>
          <w:numId w:val="22"/>
        </w:numPr>
        <w:spacing w:after="120" w:line="240" w:lineRule="auto"/>
        <w:ind w:left="0" w:firstLine="0"/>
        <w:contextualSpacing w:val="0"/>
        <w:jc w:val="both"/>
        <w:rPr>
          <w:rFonts w:ascii="Times New Roman" w:hAnsi="Times New Roman"/>
        </w:rPr>
      </w:pPr>
      <w:r w:rsidRPr="0098025B">
        <w:rPr>
          <w:rFonts w:ascii="Times New Roman" w:hAnsi="Times New Roman"/>
        </w:rPr>
        <w:t>Rozhodnutí o přiznání ubytovacího stipendia platí po celou dobu, kdy student splňuje podmínky stanovené v odstavci 1.</w:t>
      </w:r>
    </w:p>
    <w:p w14:paraId="04DA16BB" w14:textId="60839DD7" w:rsidR="00AB6615" w:rsidRPr="0098025B" w:rsidRDefault="00AB6615" w:rsidP="0098025B">
      <w:pPr>
        <w:pStyle w:val="Odstavecseseznamem"/>
        <w:numPr>
          <w:ilvl w:val="0"/>
          <w:numId w:val="22"/>
        </w:numPr>
        <w:spacing w:after="120" w:line="240" w:lineRule="auto"/>
        <w:ind w:left="0" w:firstLine="0"/>
        <w:contextualSpacing w:val="0"/>
        <w:jc w:val="both"/>
        <w:rPr>
          <w:rFonts w:ascii="Times New Roman" w:hAnsi="Times New Roman"/>
        </w:rPr>
      </w:pPr>
      <w:r w:rsidRPr="0098025B">
        <w:rPr>
          <w:rFonts w:ascii="Times New Roman" w:hAnsi="Times New Roman"/>
        </w:rPr>
        <w:t>Student ztrácí nárok na ubytovací stipendium, pokud nesplní podmínky stanovené</w:t>
      </w:r>
      <w:r w:rsidR="00A26140" w:rsidRPr="0098025B">
        <w:rPr>
          <w:rFonts w:ascii="Times New Roman" w:hAnsi="Times New Roman"/>
        </w:rPr>
        <w:t xml:space="preserve"> </w:t>
      </w:r>
      <w:r w:rsidRPr="0098025B">
        <w:rPr>
          <w:rFonts w:ascii="Times New Roman" w:hAnsi="Times New Roman"/>
        </w:rPr>
        <w:t>v</w:t>
      </w:r>
      <w:r w:rsidR="00A26140">
        <w:rPr>
          <w:rFonts w:ascii="Times New Roman" w:hAnsi="Times New Roman" w:cs="Times New Roman"/>
        </w:rPr>
        <w:t> </w:t>
      </w:r>
      <w:r w:rsidRPr="0098025B">
        <w:rPr>
          <w:rFonts w:ascii="Times New Roman" w:hAnsi="Times New Roman"/>
        </w:rPr>
        <w:t>odstavci 1.</w:t>
      </w:r>
    </w:p>
    <w:p w14:paraId="02156407" w14:textId="77777777" w:rsidR="00A26140" w:rsidRDefault="00A26140" w:rsidP="0098025B">
      <w:pPr>
        <w:pStyle w:val="Nadpis2"/>
      </w:pPr>
      <w:r>
        <w:t>Článek 8</w:t>
      </w:r>
    </w:p>
    <w:p w14:paraId="09AB01E4" w14:textId="77777777" w:rsidR="00A26140" w:rsidRDefault="00A26140" w:rsidP="0098025B">
      <w:pPr>
        <w:pStyle w:val="Nadpis3"/>
      </w:pPr>
      <w:r>
        <w:t xml:space="preserve">Sociální stipendium </w:t>
      </w:r>
    </w:p>
    <w:p w14:paraId="7EC716AE" w14:textId="167198E9" w:rsidR="00A26140" w:rsidRPr="0098025B" w:rsidRDefault="00A26140" w:rsidP="0098025B">
      <w:pPr>
        <w:pStyle w:val="Odstavecseseznamem"/>
        <w:numPr>
          <w:ilvl w:val="0"/>
          <w:numId w:val="25"/>
        </w:numPr>
        <w:spacing w:after="120" w:line="240" w:lineRule="auto"/>
        <w:ind w:left="0" w:firstLine="0"/>
        <w:contextualSpacing w:val="0"/>
        <w:jc w:val="both"/>
        <w:rPr>
          <w:rFonts w:ascii="Times New Roman" w:hAnsi="Times New Roman"/>
        </w:rPr>
      </w:pPr>
      <w:r w:rsidRPr="0098025B">
        <w:rPr>
          <w:rFonts w:ascii="Times New Roman" w:hAnsi="Times New Roman"/>
        </w:rPr>
        <w:t xml:space="preserve">Sociální stipendium přiznává děkan studentovi studujícímu ve standardní době studia, který má nárok na přídavek na dítě podle zákona o státní sociální podpoře, jestliže rozhodný příjem v rodině zjišťovaný pro účely přídavku na dítě nepřevyšuje součin částky životního minima rodiny a koeficientu 1,5. Tento nárok student prokáže originálem písemného potvrzení vydaným na jeho žádost orgánem státní sociální podpory, který přídavek přiznal, o tom, že příjem rodiny zjišťovaný pro účely přídavku na </w:t>
      </w:r>
      <w:r w:rsidRPr="00A26140">
        <w:rPr>
          <w:rFonts w:ascii="Times New Roman" w:hAnsi="Times New Roman" w:cs="Times New Roman"/>
        </w:rPr>
        <w:t>dítě</w:t>
      </w:r>
      <w:r w:rsidRPr="0098025B">
        <w:rPr>
          <w:rFonts w:ascii="Times New Roman" w:hAnsi="Times New Roman"/>
        </w:rPr>
        <w:t xml:space="preserve"> za třetí kalendářní čtvrtletí roku nepřevýšil součin částky životního minima rodiny a koeficientu 1,5. Potvrzení pro účely přiznání stipendia platí po dobu 11 měsíců od uplynutí čtvrtletí, za které byl příjem rodiny zjišťován. Žádost s touto přílohou podává student děkanovi prostřednictvím IS/STAG. Nárok na stipendium může student uplatnit za určité časové období pouze jednou.</w:t>
      </w:r>
    </w:p>
    <w:p w14:paraId="591D12FB" w14:textId="73BB3817" w:rsidR="00A26140" w:rsidRPr="0098025B" w:rsidRDefault="00A26140" w:rsidP="0098025B">
      <w:pPr>
        <w:pStyle w:val="Odstavecseseznamem"/>
        <w:numPr>
          <w:ilvl w:val="0"/>
          <w:numId w:val="25"/>
        </w:numPr>
        <w:spacing w:after="120" w:line="240" w:lineRule="auto"/>
        <w:ind w:left="0" w:firstLine="0"/>
        <w:contextualSpacing w:val="0"/>
        <w:jc w:val="both"/>
        <w:rPr>
          <w:rFonts w:ascii="Times New Roman" w:hAnsi="Times New Roman"/>
        </w:rPr>
      </w:pPr>
      <w:r w:rsidRPr="0098025B">
        <w:rPr>
          <w:rFonts w:ascii="Times New Roman" w:hAnsi="Times New Roman"/>
        </w:rPr>
        <w:t>Sociální stipendium se přiznává na dobu deseti měsíců v akademickém roce, kromě měsíců červenec a srpen.</w:t>
      </w:r>
    </w:p>
    <w:p w14:paraId="6FBB9FF1" w14:textId="3F8F7F6C" w:rsidR="00A26140" w:rsidRPr="0098025B" w:rsidRDefault="00A26140" w:rsidP="0098025B">
      <w:pPr>
        <w:pStyle w:val="Odstavecseseznamem"/>
        <w:numPr>
          <w:ilvl w:val="0"/>
          <w:numId w:val="25"/>
        </w:numPr>
        <w:spacing w:after="120" w:line="240" w:lineRule="auto"/>
        <w:ind w:left="0" w:firstLine="0"/>
        <w:contextualSpacing w:val="0"/>
        <w:jc w:val="both"/>
        <w:rPr>
          <w:rFonts w:ascii="Times New Roman" w:hAnsi="Times New Roman"/>
        </w:rPr>
      </w:pPr>
      <w:r w:rsidRPr="0098025B">
        <w:rPr>
          <w:rFonts w:ascii="Times New Roman" w:hAnsi="Times New Roman"/>
        </w:rPr>
        <w:t xml:space="preserve">Student ztrácí nárok na sociální stipendium, pokud nesplní podmínky stanovené </w:t>
      </w:r>
      <w:r w:rsidRPr="0098025B">
        <w:rPr>
          <w:rFonts w:ascii="Times New Roman" w:hAnsi="Times New Roman"/>
        </w:rPr>
        <w:br/>
        <w:t>v odstavci 1.</w:t>
      </w:r>
    </w:p>
    <w:p w14:paraId="4EB8C76A" w14:textId="68A0EDC1" w:rsidR="00A26140" w:rsidRPr="0098025B" w:rsidRDefault="00A26140" w:rsidP="0098025B">
      <w:pPr>
        <w:pStyle w:val="Odstavecseseznamem"/>
        <w:numPr>
          <w:ilvl w:val="0"/>
          <w:numId w:val="25"/>
        </w:numPr>
        <w:spacing w:after="120" w:line="240" w:lineRule="auto"/>
        <w:ind w:left="0" w:firstLine="0"/>
        <w:contextualSpacing w:val="0"/>
        <w:jc w:val="both"/>
        <w:rPr>
          <w:rFonts w:ascii="Times New Roman" w:hAnsi="Times New Roman"/>
        </w:rPr>
      </w:pPr>
      <w:r w:rsidRPr="0098025B">
        <w:rPr>
          <w:rFonts w:ascii="Times New Roman" w:hAnsi="Times New Roman"/>
        </w:rPr>
        <w:lastRenderedPageBreak/>
        <w:t>Výše sociálního stipendia je stanovena v § 91 odst. 5 zákona.</w:t>
      </w:r>
    </w:p>
    <w:p w14:paraId="7FDEEE97" w14:textId="79FF6DFC" w:rsidR="00A26140" w:rsidRPr="0098025B" w:rsidRDefault="00A26140" w:rsidP="0098025B">
      <w:pPr>
        <w:pStyle w:val="Odstavecseseznamem"/>
        <w:numPr>
          <w:ilvl w:val="0"/>
          <w:numId w:val="25"/>
        </w:numPr>
        <w:spacing w:after="120" w:line="240" w:lineRule="auto"/>
        <w:ind w:left="0" w:firstLine="0"/>
        <w:contextualSpacing w:val="0"/>
        <w:jc w:val="both"/>
        <w:rPr>
          <w:rFonts w:ascii="Times New Roman" w:hAnsi="Times New Roman"/>
        </w:rPr>
      </w:pPr>
      <w:r w:rsidRPr="0098025B">
        <w:rPr>
          <w:rFonts w:ascii="Times New Roman" w:hAnsi="Times New Roman"/>
        </w:rPr>
        <w:t>Sociální stipendium se vyplácí zpravidla za tři měsíce zpětně. Termíny výplaty stanoví vnitřní norma UTB.</w:t>
      </w:r>
    </w:p>
    <w:p w14:paraId="55934ACB" w14:textId="77777777" w:rsidR="00A26140" w:rsidRPr="00CD20DF" w:rsidRDefault="00A26140" w:rsidP="0098025B">
      <w:pPr>
        <w:pStyle w:val="Nadpis2"/>
      </w:pPr>
      <w:r w:rsidRPr="00CD20DF">
        <w:t xml:space="preserve">Článek </w:t>
      </w:r>
      <w:r>
        <w:t>9</w:t>
      </w:r>
    </w:p>
    <w:p w14:paraId="0EA93E24" w14:textId="77777777" w:rsidR="00A26140" w:rsidRPr="00CD20DF" w:rsidRDefault="00A26140" w:rsidP="0098025B">
      <w:pPr>
        <w:pStyle w:val="Nadpis3"/>
      </w:pPr>
      <w:r w:rsidRPr="00CD20DF">
        <w:t>Výzkumné stipendium</w:t>
      </w:r>
    </w:p>
    <w:p w14:paraId="0AB9248B" w14:textId="2C0A1EDD" w:rsidR="00A26140" w:rsidRPr="002568B4" w:rsidRDefault="00A26140" w:rsidP="0098025B">
      <w:pPr>
        <w:pStyle w:val="Odstavecseseznamem"/>
        <w:numPr>
          <w:ilvl w:val="0"/>
          <w:numId w:val="26"/>
        </w:numPr>
        <w:spacing w:after="120" w:line="240" w:lineRule="auto"/>
        <w:ind w:left="0" w:firstLine="0"/>
        <w:contextualSpacing w:val="0"/>
        <w:jc w:val="both"/>
      </w:pPr>
      <w:r w:rsidRPr="0098025B">
        <w:rPr>
          <w:rFonts w:ascii="Times New Roman" w:hAnsi="Times New Roman"/>
        </w:rPr>
        <w:t>Studentovi, zejména magisterského a doktorského studijního programu, lze přiznat výzkumné stipendium na výzkumnou, vývojovou a inovační činnost podle zvláštního právního předpisu</w:t>
      </w:r>
      <w:r w:rsidRPr="0098025B">
        <w:rPr>
          <w:rStyle w:val="Znakapoznpodarou"/>
          <w:rFonts w:ascii="Times New Roman" w:hAnsi="Times New Roman"/>
        </w:rPr>
        <w:footnoteReference w:id="2"/>
      </w:r>
      <w:r w:rsidRPr="00A26140">
        <w:rPr>
          <w:rFonts w:ascii="Times New Roman" w:hAnsi="Times New Roman" w:cs="Times New Roman"/>
        </w:rPr>
        <w:t>.</w:t>
      </w:r>
    </w:p>
    <w:p w14:paraId="5539FE42" w14:textId="2BA2F24B" w:rsidR="00A26140" w:rsidRPr="002568B4" w:rsidRDefault="00A26140" w:rsidP="0098025B">
      <w:pPr>
        <w:pStyle w:val="Odstavecseseznamem"/>
        <w:numPr>
          <w:ilvl w:val="0"/>
          <w:numId w:val="26"/>
        </w:numPr>
        <w:spacing w:after="120" w:line="240" w:lineRule="auto"/>
        <w:ind w:left="0" w:firstLine="0"/>
        <w:contextualSpacing w:val="0"/>
        <w:jc w:val="both"/>
      </w:pPr>
      <w:r w:rsidRPr="0098025B">
        <w:rPr>
          <w:rFonts w:ascii="Times New Roman" w:hAnsi="Times New Roman"/>
        </w:rPr>
        <w:t>O přiznání a vyplacení stipendií z prostředků poskytnutých na specifický vysokoškolský výzkum nebo institucionální podporu rozhoduje děkan, v případech projektových prostředků zpravidla na návrh řešitele projektu.</w:t>
      </w:r>
    </w:p>
    <w:p w14:paraId="46AF730D" w14:textId="77777777" w:rsidR="00CF5538" w:rsidRPr="00CD20DF" w:rsidRDefault="00CF5538" w:rsidP="0098025B">
      <w:pPr>
        <w:pStyle w:val="Nadpis2"/>
      </w:pPr>
      <w:r w:rsidRPr="00CD20DF">
        <w:t xml:space="preserve">Článek </w:t>
      </w:r>
      <w:r>
        <w:t>10</w:t>
      </w:r>
    </w:p>
    <w:p w14:paraId="450375B4" w14:textId="53DD8E04" w:rsidR="00A26140" w:rsidRDefault="00CF5538" w:rsidP="0098025B">
      <w:pPr>
        <w:pStyle w:val="Nadpis3"/>
      </w:pPr>
      <w:r>
        <w:t>Stipendia v případech zvláštního zřetele hodných</w:t>
      </w:r>
    </w:p>
    <w:p w14:paraId="0AD3D4B5" w14:textId="06BA2793" w:rsidR="00CF5538" w:rsidRPr="002568B4" w:rsidRDefault="00CF5538" w:rsidP="0098025B">
      <w:pPr>
        <w:pStyle w:val="Odstavecseseznamem"/>
        <w:numPr>
          <w:ilvl w:val="0"/>
          <w:numId w:val="27"/>
        </w:numPr>
        <w:spacing w:after="120" w:line="240" w:lineRule="auto"/>
        <w:ind w:left="0" w:firstLine="0"/>
        <w:contextualSpacing w:val="0"/>
        <w:jc w:val="both"/>
      </w:pPr>
      <w:r w:rsidRPr="0098025B">
        <w:rPr>
          <w:rFonts w:ascii="Times New Roman" w:hAnsi="Times New Roman"/>
        </w:rPr>
        <w:t>Stipendia v případech zvláštního zřetele hodných, jako je účast na vědeckovýzkumné činnosti, podíl při rozvoji informačních technologií, mezinárodní spolupráce, vynikající sportovní výsledky, reprezentace univerzity, za významnou činnost konanou ve prospěch fakulty, UTB nebo akademické obce nebo příkladné občanské činy a další, přiznává děkan podle podmínek upravených ve vnitřní normě fakulty, nebo rektor.</w:t>
      </w:r>
    </w:p>
    <w:p w14:paraId="27D0C9F0" w14:textId="0F260A9A" w:rsidR="00CF5538" w:rsidRPr="002568B4" w:rsidRDefault="00CF5538" w:rsidP="1E48EE3B">
      <w:pPr>
        <w:pStyle w:val="Odstavecseseznamem"/>
        <w:numPr>
          <w:ilvl w:val="0"/>
          <w:numId w:val="27"/>
        </w:numPr>
        <w:spacing w:after="120" w:line="240" w:lineRule="auto"/>
        <w:ind w:left="0" w:firstLine="0"/>
        <w:jc w:val="both"/>
      </w:pPr>
      <w:r w:rsidRPr="1E48EE3B">
        <w:rPr>
          <w:rFonts w:ascii="Times New Roman" w:hAnsi="Times New Roman"/>
        </w:rPr>
        <w:t xml:space="preserve">Studentovi může být přiznáno stipendium z důvodů zvláštního zřetele hodných jako příspěvek na náklady na ubytování i v případě, že má místo trvalého pobytu v okrese, v němž je místo jeho studia, a to na základě jeho písemné žádosti podané prostřednictvím IS/STAG. Přitom musí splňovat podmínku dojezdové doby </w:t>
      </w:r>
      <w:r w:rsidR="00140B56" w:rsidRPr="1E48EE3B">
        <w:rPr>
          <w:rFonts w:ascii="Times New Roman" w:hAnsi="Times New Roman"/>
        </w:rPr>
        <w:t xml:space="preserve">na rozvrhovanou výuku </w:t>
      </w:r>
      <w:r w:rsidRPr="1E48EE3B">
        <w:rPr>
          <w:rFonts w:ascii="Times New Roman" w:hAnsi="Times New Roman"/>
        </w:rPr>
        <w:t>z místa trvalého pobytu do místa studia nejméně 50 minut prostředky hromadné dopravy</w:t>
      </w:r>
      <w:r w:rsidR="003D49B5" w:rsidRPr="1E48EE3B">
        <w:rPr>
          <w:rFonts w:ascii="Times New Roman" w:hAnsi="Times New Roman"/>
        </w:rPr>
        <w:t xml:space="preserve"> nebo</w:t>
      </w:r>
      <w:r w:rsidR="00A12E11" w:rsidRPr="1E48EE3B">
        <w:rPr>
          <w:rFonts w:ascii="Times New Roman" w:hAnsi="Times New Roman"/>
        </w:rPr>
        <w:t xml:space="preserve"> vzdušné vzdálenosti </w:t>
      </w:r>
      <w:r w:rsidR="000058A3" w:rsidRPr="1E48EE3B">
        <w:rPr>
          <w:rFonts w:ascii="Times New Roman" w:hAnsi="Times New Roman"/>
        </w:rPr>
        <w:t xml:space="preserve">nejméně </w:t>
      </w:r>
      <w:r w:rsidR="00A12E11" w:rsidRPr="1E48EE3B">
        <w:rPr>
          <w:rFonts w:ascii="Times New Roman" w:hAnsi="Times New Roman"/>
        </w:rPr>
        <w:t>20 km z místa trvalého pobytu do místa studia</w:t>
      </w:r>
      <w:r w:rsidRPr="1E48EE3B">
        <w:rPr>
          <w:rFonts w:ascii="Times New Roman" w:hAnsi="Times New Roman"/>
        </w:rPr>
        <w:t>.</w:t>
      </w:r>
    </w:p>
    <w:p w14:paraId="575BCC04" w14:textId="3BF5C79D" w:rsidR="00CF5538" w:rsidRPr="00D56184" w:rsidRDefault="00CF5538" w:rsidP="0098025B">
      <w:pPr>
        <w:pStyle w:val="Odstavecseseznamem"/>
        <w:numPr>
          <w:ilvl w:val="0"/>
          <w:numId w:val="27"/>
        </w:numPr>
        <w:spacing w:after="120" w:line="240" w:lineRule="auto"/>
        <w:ind w:left="0" w:firstLine="0"/>
        <w:contextualSpacing w:val="0"/>
        <w:jc w:val="both"/>
        <w:rPr>
          <w:rFonts w:ascii="Times New Roman" w:hAnsi="Times New Roman"/>
        </w:rPr>
      </w:pPr>
      <w:r w:rsidRPr="00D56184">
        <w:rPr>
          <w:rFonts w:ascii="Times New Roman" w:hAnsi="Times New Roman"/>
        </w:rPr>
        <w:t>Rektor nebo děkan může ze zcela mimořádných, zvláštního zřetele hodných, důvodů</w:t>
      </w:r>
      <w:r w:rsidRPr="0098025B">
        <w:rPr>
          <w:rFonts w:ascii="Times New Roman" w:hAnsi="Times New Roman"/>
        </w:rPr>
        <w:t xml:space="preserve"> </w:t>
      </w:r>
      <w:r w:rsidRPr="00D56184">
        <w:rPr>
          <w:rFonts w:ascii="Times New Roman" w:hAnsi="Times New Roman"/>
        </w:rPr>
        <w:t>přiznat studentovi stipendium ve formě mimořádné ceny;</w:t>
      </w:r>
      <w:r w:rsidRPr="0098025B">
        <w:rPr>
          <w:rFonts w:ascii="Times New Roman" w:hAnsi="Times New Roman"/>
        </w:rPr>
        <w:t xml:space="preserve"> </w:t>
      </w:r>
      <w:r w:rsidRPr="00D56184">
        <w:rPr>
          <w:rFonts w:ascii="Times New Roman" w:hAnsi="Times New Roman"/>
        </w:rPr>
        <w:t>podmínky přiznání mimořádných cen, jejich výši a další podrobnosti stanoví vnitřní norma fakulty.</w:t>
      </w:r>
    </w:p>
    <w:p w14:paraId="6F6D68DC" w14:textId="77777777" w:rsidR="00D9119A" w:rsidRPr="00CD20DF" w:rsidRDefault="00D9119A" w:rsidP="0098025B">
      <w:pPr>
        <w:pStyle w:val="Nadpis2"/>
      </w:pPr>
      <w:r w:rsidRPr="00CD20DF">
        <w:t xml:space="preserve">Článek </w:t>
      </w:r>
      <w:r>
        <w:t>11</w:t>
      </w:r>
    </w:p>
    <w:p w14:paraId="535CBAF4" w14:textId="77777777" w:rsidR="00D9119A" w:rsidRDefault="00D9119A" w:rsidP="0098025B">
      <w:pPr>
        <w:pStyle w:val="Nadpis3"/>
      </w:pPr>
      <w:r>
        <w:t>Další případy přiznání stipendií</w:t>
      </w:r>
    </w:p>
    <w:p w14:paraId="0C58C40B" w14:textId="5A0AA45D" w:rsidR="00D9119A" w:rsidRPr="0098025B" w:rsidRDefault="00D9119A" w:rsidP="0098025B">
      <w:pPr>
        <w:pStyle w:val="Odstavecseseznamem"/>
        <w:numPr>
          <w:ilvl w:val="0"/>
          <w:numId w:val="28"/>
        </w:numPr>
        <w:spacing w:after="120" w:line="240" w:lineRule="auto"/>
        <w:ind w:left="0" w:firstLine="0"/>
        <w:contextualSpacing w:val="0"/>
        <w:jc w:val="both"/>
        <w:rPr>
          <w:rFonts w:ascii="Times New Roman" w:hAnsi="Times New Roman"/>
        </w:rPr>
      </w:pPr>
      <w:r w:rsidRPr="0098025B">
        <w:rPr>
          <w:rFonts w:ascii="Times New Roman" w:hAnsi="Times New Roman"/>
        </w:rPr>
        <w:t>Absolventům studia ve studijním programu může být přiznáno stipendium za vynikající studijní výsledky nebo za vynikající výzkumné, vývojové a inovační, umělecké nebo další tvůrčí výsledky přispívající k prohloubení znalostí, pokud splnili podmínky pro jeho přiznání v době svého studia. Stipendium musí být přiznáno děkanem nejpozději do konce akademického roku, v němž absolvent ukončil studium.</w:t>
      </w:r>
    </w:p>
    <w:p w14:paraId="620287BD" w14:textId="6AEC29AD" w:rsidR="00D9119A" w:rsidRPr="0098025B" w:rsidRDefault="00D9119A" w:rsidP="0098025B">
      <w:pPr>
        <w:pStyle w:val="Odstavecseseznamem"/>
        <w:numPr>
          <w:ilvl w:val="0"/>
          <w:numId w:val="28"/>
        </w:numPr>
        <w:spacing w:after="120" w:line="240" w:lineRule="auto"/>
        <w:ind w:left="0" w:firstLine="0"/>
        <w:contextualSpacing w:val="0"/>
        <w:jc w:val="both"/>
        <w:rPr>
          <w:rFonts w:ascii="Times New Roman" w:hAnsi="Times New Roman"/>
        </w:rPr>
      </w:pPr>
      <w:r w:rsidRPr="0098025B">
        <w:rPr>
          <w:rFonts w:ascii="Times New Roman" w:hAnsi="Times New Roman"/>
        </w:rPr>
        <w:t>Stipendia na podporu studia, tvůrčí činnosti, vzdělávací činnosti nebo praktických stáží, uskutečňovaných v rámci realizace programů Evropské unie nebo jiných mnohostranných nebo dvoustranných mezinárodních programů nebo projektů mohou být přiznána také absolventům studia ve studijním programu, účastníkům celoživotního vzdělávání, akademickým pracovníkům a jiným zaměstnancům UTB s podmínkou financování podle § 91 odst. 3 písm.</w:t>
      </w:r>
      <w:r>
        <w:rPr>
          <w:rFonts w:ascii="Times New Roman" w:hAnsi="Times New Roman" w:cs="Times New Roman"/>
        </w:rPr>
        <w:t> </w:t>
      </w:r>
      <w:r w:rsidRPr="0098025B">
        <w:rPr>
          <w:rFonts w:ascii="Times New Roman" w:hAnsi="Times New Roman"/>
        </w:rPr>
        <w:t>a) a b) zákona.</w:t>
      </w:r>
    </w:p>
    <w:p w14:paraId="42BD434E" w14:textId="77777777" w:rsidR="00D9119A" w:rsidRPr="0098025B" w:rsidRDefault="00D9119A" w:rsidP="0098025B">
      <w:pPr>
        <w:pStyle w:val="Nadpis1"/>
        <w:spacing w:after="120" w:line="240" w:lineRule="auto"/>
        <w:rPr>
          <w:b w:val="0"/>
        </w:rPr>
      </w:pPr>
      <w:r w:rsidRPr="0098025B">
        <w:lastRenderedPageBreak/>
        <w:t>ČÁST PÁTÁ</w:t>
      </w:r>
    </w:p>
    <w:p w14:paraId="71CBD45C" w14:textId="1BBF6296" w:rsidR="00D9119A" w:rsidRPr="008D54FC" w:rsidRDefault="00D9119A" w:rsidP="00D9119A">
      <w:pPr>
        <w:pStyle w:val="Nadpis1"/>
        <w:spacing w:line="240" w:lineRule="auto"/>
      </w:pPr>
      <w:r w:rsidRPr="008D54FC">
        <w:t>SPOLEČNÁ A ZÁVĚREČNÁ USTANOVENÍ</w:t>
      </w:r>
    </w:p>
    <w:p w14:paraId="339EC323" w14:textId="77777777" w:rsidR="00D9119A" w:rsidRDefault="00D9119A" w:rsidP="0098025B">
      <w:pPr>
        <w:pStyle w:val="Nadpis2"/>
      </w:pPr>
      <w:r w:rsidRPr="008D54FC">
        <w:t>Článek 1</w:t>
      </w:r>
      <w:r>
        <w:t>2</w:t>
      </w:r>
    </w:p>
    <w:p w14:paraId="6CB0D6FA" w14:textId="77777777" w:rsidR="00D9119A" w:rsidRDefault="00D9119A" w:rsidP="0098025B">
      <w:pPr>
        <w:pStyle w:val="Nadpis3"/>
      </w:pPr>
      <w:r>
        <w:t>Společná ustanovení</w:t>
      </w:r>
    </w:p>
    <w:p w14:paraId="287ED6EE" w14:textId="77777777" w:rsidR="00D9119A" w:rsidRPr="0098025B" w:rsidRDefault="00D9119A" w:rsidP="00100728">
      <w:pPr>
        <w:pStyle w:val="Odstavecseseznamem"/>
        <w:numPr>
          <w:ilvl w:val="0"/>
          <w:numId w:val="31"/>
        </w:numPr>
        <w:spacing w:after="60" w:line="240" w:lineRule="auto"/>
        <w:ind w:left="0" w:firstLine="0"/>
        <w:contextualSpacing w:val="0"/>
        <w:jc w:val="both"/>
        <w:rPr>
          <w:b/>
        </w:rPr>
      </w:pPr>
      <w:r w:rsidRPr="0098025B">
        <w:rPr>
          <w:rFonts w:ascii="Times New Roman" w:hAnsi="Times New Roman"/>
        </w:rPr>
        <w:t>Stipendium může být vyplaceno:</w:t>
      </w:r>
    </w:p>
    <w:p w14:paraId="7B095F22" w14:textId="77777777" w:rsidR="00D9119A" w:rsidRPr="0098025B" w:rsidRDefault="00D9119A" w:rsidP="0098025B">
      <w:pPr>
        <w:pStyle w:val="Odstavecseseznamem"/>
        <w:numPr>
          <w:ilvl w:val="0"/>
          <w:numId w:val="32"/>
        </w:numPr>
        <w:tabs>
          <w:tab w:val="clear" w:pos="454"/>
          <w:tab w:val="left" w:pos="0"/>
        </w:tabs>
        <w:spacing w:after="60" w:line="240" w:lineRule="auto"/>
        <w:ind w:left="567" w:hanging="318"/>
        <w:contextualSpacing w:val="0"/>
        <w:jc w:val="both"/>
        <w:rPr>
          <w:b/>
        </w:rPr>
      </w:pPr>
      <w:r w:rsidRPr="0098025B">
        <w:rPr>
          <w:rFonts w:ascii="Times New Roman" w:hAnsi="Times New Roman"/>
        </w:rPr>
        <w:t>jednorázově,</w:t>
      </w:r>
    </w:p>
    <w:p w14:paraId="4879FA6E" w14:textId="2A863E1B" w:rsidR="00D9119A" w:rsidRPr="0098025B" w:rsidRDefault="00D9119A" w:rsidP="0098025B">
      <w:pPr>
        <w:pStyle w:val="Odstavecseseznamem"/>
        <w:numPr>
          <w:ilvl w:val="0"/>
          <w:numId w:val="32"/>
        </w:numPr>
        <w:tabs>
          <w:tab w:val="clear" w:pos="454"/>
          <w:tab w:val="left" w:pos="0"/>
        </w:tabs>
        <w:spacing w:after="120" w:line="240" w:lineRule="auto"/>
        <w:ind w:left="567" w:hanging="318"/>
        <w:contextualSpacing w:val="0"/>
        <w:jc w:val="both"/>
        <w:rPr>
          <w:b/>
        </w:rPr>
      </w:pPr>
      <w:r w:rsidRPr="0098025B">
        <w:rPr>
          <w:rFonts w:ascii="Times New Roman" w:hAnsi="Times New Roman"/>
        </w:rPr>
        <w:t xml:space="preserve">formou pravidelného příspěvku. </w:t>
      </w:r>
    </w:p>
    <w:p w14:paraId="46D3180E" w14:textId="2365963B" w:rsidR="00D9119A" w:rsidRPr="0098025B" w:rsidRDefault="00D9119A" w:rsidP="0098025B">
      <w:pPr>
        <w:pStyle w:val="Odstavecseseznamem"/>
        <w:numPr>
          <w:ilvl w:val="0"/>
          <w:numId w:val="31"/>
        </w:numPr>
        <w:spacing w:after="120" w:line="240" w:lineRule="auto"/>
        <w:ind w:left="0" w:firstLine="0"/>
        <w:contextualSpacing w:val="0"/>
        <w:jc w:val="both"/>
        <w:rPr>
          <w:rFonts w:ascii="Times New Roman" w:hAnsi="Times New Roman"/>
        </w:rPr>
      </w:pPr>
      <w:r w:rsidRPr="0098025B">
        <w:rPr>
          <w:rFonts w:ascii="Times New Roman" w:hAnsi="Times New Roman"/>
        </w:rPr>
        <w:t>Při stanovení výše stipendia se vychází z podmínek uvedených v zákoně, dále z finančních zdrojů a možností fakulty, z výše a účelu poskytnutých a disponibilních zdrojů a počtu studentů, kteří splnili podmínky pro přiznání jednotlivých druhů stipendií uvedených v čl. 2.</w:t>
      </w:r>
    </w:p>
    <w:p w14:paraId="514A0F5E" w14:textId="5C892714" w:rsidR="00D9119A" w:rsidRPr="00D56184" w:rsidRDefault="00D9119A" w:rsidP="0098025B">
      <w:pPr>
        <w:pStyle w:val="Odstavecseseznamem"/>
        <w:numPr>
          <w:ilvl w:val="0"/>
          <w:numId w:val="31"/>
        </w:numPr>
        <w:spacing w:after="120" w:line="240" w:lineRule="auto"/>
        <w:ind w:left="0" w:firstLine="0"/>
        <w:contextualSpacing w:val="0"/>
        <w:jc w:val="both"/>
        <w:rPr>
          <w:rFonts w:ascii="Times New Roman" w:hAnsi="Times New Roman"/>
        </w:rPr>
      </w:pPr>
      <w:r w:rsidRPr="00D56184">
        <w:rPr>
          <w:rFonts w:ascii="Times New Roman" w:hAnsi="Times New Roman"/>
        </w:rPr>
        <w:t>O přiznání stipendia se vydává rozhodnutí. Pro stipendia přiznaná podle čl. 3, 5, 7 a 8 musí rozhodnutí obsahovat vymezení období, na které je stipendium přiznáno.</w:t>
      </w:r>
    </w:p>
    <w:p w14:paraId="3BC4310D" w14:textId="46CBFC58" w:rsidR="00D9119A" w:rsidRPr="0098025B" w:rsidRDefault="00D9119A" w:rsidP="0098025B">
      <w:pPr>
        <w:pStyle w:val="Odstavecseseznamem"/>
        <w:numPr>
          <w:ilvl w:val="0"/>
          <w:numId w:val="31"/>
        </w:numPr>
        <w:spacing w:after="120" w:line="240" w:lineRule="auto"/>
        <w:ind w:left="0" w:firstLine="0"/>
        <w:contextualSpacing w:val="0"/>
        <w:jc w:val="both"/>
        <w:rPr>
          <w:rFonts w:ascii="Times New Roman" w:hAnsi="Times New Roman"/>
        </w:rPr>
      </w:pPr>
      <w:r w:rsidRPr="0098025B">
        <w:rPr>
          <w:rFonts w:ascii="Times New Roman" w:hAnsi="Times New Roman"/>
        </w:rPr>
        <w:t>Písemnosti týkající se stipendií se doručují v souladu s § 69a odst. 2 zákona prostřednictvím IS/STAG. Písemnost je doručena okamžikem, kdy se po zpřístupnění písemnosti účastníku řízení v IS/STAG účastník řízení do IS/STAG přihlásí. Nepřihlásí-li se do něj ve lhůtě 10 dnů ode dne, kdy mu bylo rozhodnutí v IS/STAG zpřístupněno, považuje se tato písemnost za doručenou posledním dnem této lhůty.</w:t>
      </w:r>
    </w:p>
    <w:p w14:paraId="19DF28B4" w14:textId="02A55B0F" w:rsidR="00D9119A" w:rsidRPr="0098025B" w:rsidRDefault="00D9119A" w:rsidP="1E48EE3B">
      <w:pPr>
        <w:pStyle w:val="Odstavecseseznamem"/>
        <w:numPr>
          <w:ilvl w:val="0"/>
          <w:numId w:val="31"/>
        </w:numPr>
        <w:spacing w:after="120" w:line="240" w:lineRule="auto"/>
        <w:ind w:left="0" w:firstLine="0"/>
        <w:jc w:val="both"/>
        <w:rPr>
          <w:rFonts w:ascii="Times New Roman" w:hAnsi="Times New Roman"/>
        </w:rPr>
      </w:pPr>
      <w:r w:rsidRPr="1E48EE3B">
        <w:rPr>
          <w:rFonts w:ascii="Times New Roman" w:hAnsi="Times New Roman"/>
        </w:rPr>
        <w:t xml:space="preserve">Písemnosti týkající </w:t>
      </w:r>
      <w:r w:rsidR="009D1590" w:rsidRPr="1E48EE3B">
        <w:rPr>
          <w:rFonts w:ascii="Times New Roman" w:hAnsi="Times New Roman"/>
        </w:rPr>
        <w:t xml:space="preserve">se </w:t>
      </w:r>
      <w:r w:rsidRPr="1E48EE3B">
        <w:rPr>
          <w:rFonts w:ascii="Times New Roman" w:hAnsi="Times New Roman"/>
        </w:rPr>
        <w:t>stipendií se absolventům studia ve studijním programu doručují způsobem uvedeným ve správním řádu, účastníkům celoživotního vzdělávání se doručují na adresu uvedenou v příslušné smlouvě o účasti v kurzu celoživotního vzdělávání, akademickým pracovníků</w:t>
      </w:r>
      <w:r w:rsidR="009D1590" w:rsidRPr="1E48EE3B">
        <w:rPr>
          <w:rFonts w:ascii="Times New Roman" w:hAnsi="Times New Roman"/>
        </w:rPr>
        <w:t>m</w:t>
      </w:r>
      <w:r w:rsidRPr="1E48EE3B">
        <w:rPr>
          <w:rFonts w:ascii="Times New Roman" w:hAnsi="Times New Roman"/>
        </w:rPr>
        <w:t xml:space="preserve"> a ostatním zaměstnancům UTB se doručují </w:t>
      </w:r>
      <w:r w:rsidR="00836A9D" w:rsidRPr="1E48EE3B">
        <w:rPr>
          <w:rFonts w:ascii="Times New Roman" w:hAnsi="Times New Roman"/>
        </w:rPr>
        <w:t>z</w:t>
      </w:r>
      <w:r w:rsidR="007C02B1" w:rsidRPr="1E48EE3B">
        <w:rPr>
          <w:rFonts w:ascii="Times New Roman" w:hAnsi="Times New Roman"/>
        </w:rPr>
        <w:t>působem stanoveným zákoníkem práce</w:t>
      </w:r>
      <w:r w:rsidRPr="1E48EE3B">
        <w:rPr>
          <w:rFonts w:ascii="Times New Roman" w:hAnsi="Times New Roman"/>
        </w:rPr>
        <w:t>.</w:t>
      </w:r>
    </w:p>
    <w:p w14:paraId="54AF01B8" w14:textId="24BB1283" w:rsidR="00D9119A" w:rsidRPr="0098025B" w:rsidRDefault="00D9119A" w:rsidP="0098025B">
      <w:pPr>
        <w:pStyle w:val="Odstavecseseznamem"/>
        <w:numPr>
          <w:ilvl w:val="0"/>
          <w:numId w:val="31"/>
        </w:numPr>
        <w:spacing w:after="120" w:line="240" w:lineRule="auto"/>
        <w:ind w:left="0" w:firstLine="0"/>
        <w:contextualSpacing w:val="0"/>
        <w:jc w:val="both"/>
        <w:rPr>
          <w:rFonts w:ascii="Times New Roman" w:hAnsi="Times New Roman"/>
        </w:rPr>
      </w:pPr>
      <w:r w:rsidRPr="0098025B">
        <w:rPr>
          <w:rFonts w:ascii="Times New Roman" w:hAnsi="Times New Roman"/>
        </w:rPr>
        <w:t>Proti rozhodnutí ve věci stipendia se student může odvolat ve lhůtě 15 dnů ode dne jeho oznámení. Odvolacím správním orgánem je rektor. Žádost se podává prostřednictvím orgánu, který rozhodnutí vydal.</w:t>
      </w:r>
    </w:p>
    <w:p w14:paraId="1F51841B" w14:textId="70F19476" w:rsidR="00D9119A" w:rsidRPr="0098025B" w:rsidRDefault="00D9119A" w:rsidP="0098025B">
      <w:pPr>
        <w:pStyle w:val="Odstavecseseznamem"/>
        <w:numPr>
          <w:ilvl w:val="0"/>
          <w:numId w:val="31"/>
        </w:numPr>
        <w:spacing w:after="120" w:line="240" w:lineRule="auto"/>
        <w:ind w:left="0" w:firstLine="0"/>
        <w:contextualSpacing w:val="0"/>
        <w:jc w:val="both"/>
        <w:rPr>
          <w:rFonts w:ascii="Times New Roman" w:hAnsi="Times New Roman"/>
        </w:rPr>
      </w:pPr>
      <w:r w:rsidRPr="0098025B">
        <w:rPr>
          <w:rFonts w:ascii="Times New Roman" w:hAnsi="Times New Roman"/>
        </w:rPr>
        <w:t xml:space="preserve">Stipendium je vypláceno bezhotovostně na bankovní účet vedený u peněžního ústavu </w:t>
      </w:r>
      <w:r w:rsidRPr="0098025B">
        <w:rPr>
          <w:rFonts w:ascii="Times New Roman" w:hAnsi="Times New Roman"/>
        </w:rPr>
        <w:br/>
        <w:t>na území České republiky. Student je povinen pro tento účel zadat do IS/STAG své bankovní spojení. Za správnost a úplnost údajů nutných pro bankovní spojení odpovídá student.</w:t>
      </w:r>
    </w:p>
    <w:p w14:paraId="6378C044" w14:textId="2293D556" w:rsidR="00D9119A" w:rsidRPr="0098025B" w:rsidRDefault="00D9119A" w:rsidP="0098025B">
      <w:pPr>
        <w:pStyle w:val="Odstavecseseznamem"/>
        <w:numPr>
          <w:ilvl w:val="0"/>
          <w:numId w:val="31"/>
        </w:numPr>
        <w:spacing w:after="120" w:line="240" w:lineRule="auto"/>
        <w:ind w:left="0" w:firstLine="0"/>
        <w:contextualSpacing w:val="0"/>
        <w:jc w:val="both"/>
        <w:rPr>
          <w:rFonts w:ascii="Times New Roman" w:hAnsi="Times New Roman"/>
        </w:rPr>
      </w:pPr>
      <w:r w:rsidRPr="0098025B">
        <w:rPr>
          <w:rFonts w:ascii="Times New Roman" w:hAnsi="Times New Roman"/>
        </w:rPr>
        <w:t xml:space="preserve">Student je povinen oznámit studijnímu oddělení změnu rozhodných skutečností pro přiznání stipendia písemně, nejpozději do 8 </w:t>
      </w:r>
      <w:r w:rsidRPr="00D9119A">
        <w:rPr>
          <w:rFonts w:ascii="Times New Roman" w:hAnsi="Times New Roman" w:cs="Times New Roman"/>
        </w:rPr>
        <w:t>kalendářních</w:t>
      </w:r>
      <w:r w:rsidRPr="0098025B">
        <w:rPr>
          <w:rFonts w:ascii="Times New Roman" w:hAnsi="Times New Roman"/>
        </w:rPr>
        <w:t xml:space="preserve"> dnů ode dne nastalé skutečnosti.</w:t>
      </w:r>
    </w:p>
    <w:p w14:paraId="7D557E8B" w14:textId="2E950BEA" w:rsidR="00CF5538" w:rsidRPr="0098025B" w:rsidRDefault="00D9119A" w:rsidP="0098025B">
      <w:pPr>
        <w:pStyle w:val="Odstavecseseznamem"/>
        <w:numPr>
          <w:ilvl w:val="0"/>
          <w:numId w:val="31"/>
        </w:numPr>
        <w:spacing w:after="120" w:line="240" w:lineRule="auto"/>
        <w:ind w:left="0" w:firstLine="0"/>
        <w:contextualSpacing w:val="0"/>
        <w:jc w:val="both"/>
        <w:rPr>
          <w:rFonts w:ascii="Times New Roman" w:hAnsi="Times New Roman"/>
        </w:rPr>
      </w:pPr>
      <w:r w:rsidRPr="0098025B">
        <w:rPr>
          <w:rFonts w:ascii="Times New Roman" w:hAnsi="Times New Roman"/>
        </w:rPr>
        <w:t>Na rozhodování ve věcech přiznání, snížení nebo odnětí stipendia se v případě, kdy zákon neobsahuje speciální úpravu, použije správní řád.</w:t>
      </w:r>
    </w:p>
    <w:p w14:paraId="726A5FE8" w14:textId="77777777" w:rsidR="00D9119A" w:rsidRPr="00D9119A" w:rsidRDefault="00D9119A" w:rsidP="0098025B">
      <w:pPr>
        <w:pStyle w:val="Nadpis2"/>
      </w:pPr>
      <w:r w:rsidRPr="00D9119A">
        <w:t>Článek 13</w:t>
      </w:r>
    </w:p>
    <w:p w14:paraId="75EE4A07" w14:textId="77777777" w:rsidR="00D9119A" w:rsidRPr="00D9119A" w:rsidRDefault="00D9119A" w:rsidP="0098025B">
      <w:pPr>
        <w:pStyle w:val="Nadpis3"/>
      </w:pPr>
      <w:r w:rsidRPr="00D9119A">
        <w:t>Přechodná a závěrečná ustanovení</w:t>
      </w:r>
    </w:p>
    <w:p w14:paraId="143F2176" w14:textId="64BBD1F3" w:rsidR="00D9119A" w:rsidRPr="002568B4" w:rsidRDefault="00D9119A" w:rsidP="0098025B">
      <w:pPr>
        <w:pStyle w:val="Odstavecseseznamem"/>
        <w:numPr>
          <w:ilvl w:val="0"/>
          <w:numId w:val="33"/>
        </w:numPr>
        <w:spacing w:after="120" w:line="240" w:lineRule="auto"/>
        <w:ind w:left="0" w:firstLine="0"/>
        <w:contextualSpacing w:val="0"/>
        <w:jc w:val="both"/>
      </w:pPr>
      <w:r w:rsidRPr="0098025B">
        <w:rPr>
          <w:rFonts w:ascii="Times New Roman" w:hAnsi="Times New Roman"/>
        </w:rPr>
        <w:t xml:space="preserve">Zrušuje se Stipendijní řád UTB registrovaný ministerstvem dnem 4. dubna 2017 pod </w:t>
      </w:r>
      <w:r w:rsidRPr="0098025B">
        <w:rPr>
          <w:rFonts w:ascii="Times New Roman" w:hAnsi="Times New Roman"/>
        </w:rPr>
        <w:br/>
        <w:t>čj. MSMT-8542/2017-30, ve znění pozdějších změn.</w:t>
      </w:r>
    </w:p>
    <w:p w14:paraId="0BEC06FE" w14:textId="7D0C6F78" w:rsidR="00D9119A" w:rsidRPr="0098025B" w:rsidRDefault="00D9119A" w:rsidP="0098025B">
      <w:pPr>
        <w:pStyle w:val="Odstavecseseznamem"/>
        <w:numPr>
          <w:ilvl w:val="0"/>
          <w:numId w:val="33"/>
        </w:numPr>
        <w:spacing w:after="120" w:line="240" w:lineRule="auto"/>
        <w:ind w:left="0" w:firstLine="0"/>
        <w:contextualSpacing w:val="0"/>
        <w:jc w:val="both"/>
        <w:rPr>
          <w:rFonts w:ascii="Times New Roman" w:hAnsi="Times New Roman"/>
        </w:rPr>
      </w:pPr>
      <w:r w:rsidRPr="0098025B">
        <w:rPr>
          <w:rFonts w:ascii="Times New Roman" w:hAnsi="Times New Roman"/>
        </w:rPr>
        <w:t>Řízení zahájená před nabytím účinnosti tohoto stipendijního řádu se dokončí podle tohoto stipendijního řádu.</w:t>
      </w:r>
    </w:p>
    <w:p w14:paraId="61679AC9" w14:textId="1CA30F57" w:rsidR="00D9119A" w:rsidRPr="0098025B" w:rsidRDefault="00D9119A" w:rsidP="0098025B">
      <w:pPr>
        <w:pStyle w:val="Odstavecseseznamem"/>
        <w:numPr>
          <w:ilvl w:val="0"/>
          <w:numId w:val="33"/>
        </w:numPr>
        <w:spacing w:after="120" w:line="240" w:lineRule="auto"/>
        <w:ind w:left="0" w:firstLine="0"/>
        <w:contextualSpacing w:val="0"/>
        <w:jc w:val="both"/>
        <w:rPr>
          <w:rFonts w:ascii="Times New Roman" w:hAnsi="Times New Roman"/>
        </w:rPr>
      </w:pPr>
      <w:r w:rsidRPr="0098025B">
        <w:rPr>
          <w:rFonts w:ascii="Times New Roman" w:hAnsi="Times New Roman"/>
        </w:rPr>
        <w:t>Ustanovení vnitřních předpisů a vnitřních norem fakult nebo UTB, které jsou v rozporu s tímto stipendijním řádem, pozbývají účinnosti.</w:t>
      </w:r>
    </w:p>
    <w:p w14:paraId="5F7D8B2F" w14:textId="4DE6A56B" w:rsidR="00D9119A" w:rsidRPr="0098025B" w:rsidRDefault="00D9119A" w:rsidP="0098025B">
      <w:pPr>
        <w:pStyle w:val="Odstavecseseznamem"/>
        <w:numPr>
          <w:ilvl w:val="0"/>
          <w:numId w:val="33"/>
        </w:numPr>
        <w:spacing w:after="120" w:line="240" w:lineRule="auto"/>
        <w:ind w:left="0" w:firstLine="0"/>
        <w:contextualSpacing w:val="0"/>
        <w:jc w:val="both"/>
        <w:rPr>
          <w:rFonts w:ascii="Times New Roman" w:hAnsi="Times New Roman"/>
        </w:rPr>
      </w:pPr>
      <w:r w:rsidRPr="0098025B">
        <w:rPr>
          <w:rFonts w:ascii="Times New Roman" w:hAnsi="Times New Roman"/>
        </w:rPr>
        <w:t xml:space="preserve">Na studenty doktorských stipendijních programů, kteří se zapsali do studia a jejich první období výuky v rámci daného studijního programu započalo přede dnem 1. září 2025, se ve </w:t>
      </w:r>
      <w:r w:rsidRPr="0098025B">
        <w:rPr>
          <w:rFonts w:ascii="Times New Roman" w:hAnsi="Times New Roman"/>
        </w:rPr>
        <w:lastRenderedPageBreak/>
        <w:t>věci doktorského stipendia použijí ustanovení čl. 5 Stipendijního řádu UTB účinného před dnem nabytí účinnosti tohoto řádu.</w:t>
      </w:r>
    </w:p>
    <w:p w14:paraId="11C85DC6" w14:textId="207BF1DE" w:rsidR="00D9119A" w:rsidRPr="0098025B" w:rsidRDefault="00D9119A" w:rsidP="0098025B">
      <w:pPr>
        <w:pStyle w:val="Odstavecseseznamem"/>
        <w:numPr>
          <w:ilvl w:val="0"/>
          <w:numId w:val="33"/>
        </w:numPr>
        <w:spacing w:after="120" w:line="240" w:lineRule="auto"/>
        <w:ind w:left="0" w:firstLine="0"/>
        <w:contextualSpacing w:val="0"/>
        <w:jc w:val="both"/>
        <w:rPr>
          <w:rFonts w:ascii="Times New Roman" w:hAnsi="Times New Roman"/>
        </w:rPr>
      </w:pPr>
      <w:r w:rsidRPr="0098025B">
        <w:rPr>
          <w:rFonts w:ascii="Times New Roman" w:hAnsi="Times New Roman"/>
        </w:rPr>
        <w:t xml:space="preserve">Tento stipendijní řád byl podle § 9 odst. 1 písm. b) bodu 3 zákona schválen Akademickým senátem UTB dne </w:t>
      </w:r>
      <w:r w:rsidRPr="00E9750D">
        <w:rPr>
          <w:rFonts w:ascii="Times New Roman" w:hAnsi="Times New Roman" w:cs="Times New Roman"/>
        </w:rPr>
        <w:t xml:space="preserve">17. června </w:t>
      </w:r>
      <w:r w:rsidRPr="00E9750D">
        <w:rPr>
          <w:rFonts w:ascii="Times New Roman" w:hAnsi="Times New Roman"/>
        </w:rPr>
        <w:t>2025</w:t>
      </w:r>
      <w:r w:rsidRPr="0098025B">
        <w:rPr>
          <w:rFonts w:ascii="Times New Roman" w:hAnsi="Times New Roman"/>
        </w:rPr>
        <w:t>.</w:t>
      </w:r>
    </w:p>
    <w:p w14:paraId="4C572A9E" w14:textId="6709E646" w:rsidR="00D9119A" w:rsidRPr="0098025B" w:rsidRDefault="00D9119A" w:rsidP="0098025B">
      <w:pPr>
        <w:pStyle w:val="Odstavecseseznamem"/>
        <w:numPr>
          <w:ilvl w:val="0"/>
          <w:numId w:val="33"/>
        </w:numPr>
        <w:spacing w:after="120" w:line="240" w:lineRule="auto"/>
        <w:ind w:left="0" w:firstLine="0"/>
        <w:contextualSpacing w:val="0"/>
        <w:jc w:val="both"/>
        <w:rPr>
          <w:rFonts w:ascii="Times New Roman" w:hAnsi="Times New Roman"/>
        </w:rPr>
      </w:pPr>
      <w:r w:rsidRPr="0098025B">
        <w:rPr>
          <w:rFonts w:ascii="Times New Roman" w:hAnsi="Times New Roman"/>
        </w:rPr>
        <w:t>Tento stipendijní řád nabývá platnosti podle § 36 odst. 4 zákona dnem jeho registrace ministerstvem.</w:t>
      </w:r>
    </w:p>
    <w:p w14:paraId="70BFFBA6" w14:textId="098D2A81" w:rsidR="00D9119A" w:rsidRPr="00D9119A" w:rsidRDefault="00D9119A" w:rsidP="00D9119A">
      <w:pPr>
        <w:pStyle w:val="Odstavecseseznamem"/>
        <w:numPr>
          <w:ilvl w:val="0"/>
          <w:numId w:val="33"/>
        </w:numPr>
        <w:spacing w:after="120" w:line="240" w:lineRule="auto"/>
        <w:ind w:left="0" w:firstLine="0"/>
        <w:contextualSpacing w:val="0"/>
        <w:jc w:val="both"/>
        <w:rPr>
          <w:rFonts w:ascii="Times New Roman" w:hAnsi="Times New Roman" w:cs="Times New Roman"/>
        </w:rPr>
      </w:pPr>
      <w:r w:rsidRPr="0098025B">
        <w:rPr>
          <w:rFonts w:ascii="Times New Roman" w:hAnsi="Times New Roman"/>
        </w:rPr>
        <w:t>Tento stipendijní řád nabývá účinnosti dnem 1. září 2025.</w:t>
      </w:r>
    </w:p>
    <w:p w14:paraId="10260279" w14:textId="77777777" w:rsidR="00D9119A" w:rsidRDefault="00D9119A" w:rsidP="00D9119A">
      <w:pPr>
        <w:spacing w:line="240" w:lineRule="auto"/>
        <w:rPr>
          <w:rFonts w:ascii="Times New Roman" w:hAnsi="Times New Roman" w:cs="Times New Roman"/>
        </w:rPr>
      </w:pPr>
    </w:p>
    <w:p w14:paraId="032A8298" w14:textId="77777777" w:rsidR="00D9119A" w:rsidRDefault="00D9119A" w:rsidP="00D9119A">
      <w:pPr>
        <w:spacing w:line="240" w:lineRule="auto"/>
        <w:rPr>
          <w:rFonts w:ascii="Times New Roman" w:hAnsi="Times New Roman" w:cs="Times New Roman"/>
        </w:rPr>
      </w:pPr>
    </w:p>
    <w:p w14:paraId="6DA7325E" w14:textId="77777777" w:rsidR="00D9119A" w:rsidRPr="0098025B" w:rsidRDefault="00D9119A" w:rsidP="0098025B">
      <w:pPr>
        <w:spacing w:line="240" w:lineRule="auto"/>
        <w:rPr>
          <w:rFonts w:ascii="Times New Roman" w:hAnsi="Times New Roman"/>
        </w:rPr>
      </w:pPr>
    </w:p>
    <w:p w14:paraId="19FF05A1" w14:textId="77777777" w:rsidR="00D9119A" w:rsidRPr="0098025B" w:rsidRDefault="00D9119A" w:rsidP="00D56184">
      <w:pPr>
        <w:spacing w:line="240" w:lineRule="auto"/>
        <w:rPr>
          <w:rFonts w:ascii="Times New Roman" w:hAnsi="Times New Roman"/>
        </w:rPr>
      </w:pPr>
    </w:p>
    <w:p w14:paraId="1D39967A" w14:textId="77777777" w:rsidR="00D9119A" w:rsidRPr="0098025B" w:rsidRDefault="00D9119A" w:rsidP="00D56184">
      <w:pPr>
        <w:spacing w:line="240" w:lineRule="auto"/>
        <w:rPr>
          <w:rFonts w:ascii="Times New Roman" w:hAnsi="Times New Roman"/>
          <w:color w:val="000000"/>
        </w:rPr>
      </w:pPr>
    </w:p>
    <w:p w14:paraId="454E9AD7" w14:textId="77777777" w:rsidR="00D9119A" w:rsidRPr="0098025B" w:rsidRDefault="00D9119A" w:rsidP="00D56184">
      <w:pPr>
        <w:tabs>
          <w:tab w:val="left" w:pos="851"/>
        </w:tabs>
        <w:spacing w:line="240" w:lineRule="auto"/>
        <w:ind w:left="708"/>
        <w:rPr>
          <w:rFonts w:ascii="Times New Roman" w:hAnsi="Times New Roman"/>
          <w:color w:val="000000"/>
        </w:rPr>
      </w:pPr>
      <w:r w:rsidRPr="0098025B">
        <w:rPr>
          <w:rFonts w:ascii="Times New Roman" w:hAnsi="Times New Roman"/>
          <w:color w:val="000000"/>
        </w:rPr>
        <w:t xml:space="preserve"> doc. Ing. Martin Sysel, Ph.D., v. r.</w:t>
      </w:r>
      <w:r w:rsidRPr="0098025B">
        <w:rPr>
          <w:rFonts w:ascii="Times New Roman" w:hAnsi="Times New Roman"/>
          <w:color w:val="000000"/>
        </w:rPr>
        <w:tab/>
        <w:t xml:space="preserve">                   prof. Mgr. Milan Adámek, Ph.D., v. r.</w:t>
      </w:r>
    </w:p>
    <w:p w14:paraId="7396FFBF" w14:textId="07A446E5" w:rsidR="00D9119A" w:rsidRPr="0098025B" w:rsidRDefault="00D9119A" w:rsidP="00D56184">
      <w:pPr>
        <w:tabs>
          <w:tab w:val="left" w:pos="6663"/>
        </w:tabs>
        <w:spacing w:line="240" w:lineRule="auto"/>
        <w:rPr>
          <w:rFonts w:ascii="Times New Roman" w:hAnsi="Times New Roman"/>
        </w:rPr>
      </w:pPr>
      <w:r w:rsidRPr="0098025B">
        <w:rPr>
          <w:rFonts w:ascii="Times New Roman" w:hAnsi="Times New Roman"/>
        </w:rPr>
        <w:t xml:space="preserve">         předseda Akademického senátu UTB</w:t>
      </w:r>
      <w:r w:rsidRPr="0098025B">
        <w:rPr>
          <w:rFonts w:ascii="Times New Roman" w:hAnsi="Times New Roman"/>
        </w:rPr>
        <w:tab/>
        <w:t>rektor UTB</w:t>
      </w:r>
    </w:p>
    <w:p w14:paraId="02DE33D5" w14:textId="77777777" w:rsidR="00D9119A" w:rsidRPr="00D9119A" w:rsidRDefault="00D9119A" w:rsidP="00D9119A">
      <w:pPr>
        <w:tabs>
          <w:tab w:val="left" w:pos="6663"/>
        </w:tabs>
        <w:spacing w:line="240" w:lineRule="auto"/>
        <w:jc w:val="center"/>
        <w:rPr>
          <w:rFonts w:ascii="Times New Roman" w:hAnsi="Times New Roman" w:cs="Times New Roman"/>
          <w:color w:val="000000"/>
        </w:rPr>
      </w:pPr>
    </w:p>
    <w:p w14:paraId="622E32C1" w14:textId="77777777" w:rsidR="00D9119A" w:rsidRPr="0098025B" w:rsidRDefault="00D9119A" w:rsidP="0098025B">
      <w:pPr>
        <w:spacing w:after="120" w:line="240" w:lineRule="auto"/>
        <w:jc w:val="both"/>
        <w:rPr>
          <w:rFonts w:ascii="Times New Roman" w:hAnsi="Times New Roman"/>
        </w:rPr>
      </w:pPr>
    </w:p>
    <w:sectPr w:rsidR="00D9119A" w:rsidRPr="0098025B" w:rsidSect="0098025B">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23F6" w14:textId="77777777" w:rsidR="001E4C99" w:rsidRDefault="001E4C99" w:rsidP="00D56184">
      <w:pPr>
        <w:spacing w:after="0" w:line="240" w:lineRule="auto"/>
      </w:pPr>
      <w:r>
        <w:separator/>
      </w:r>
    </w:p>
  </w:endnote>
  <w:endnote w:type="continuationSeparator" w:id="0">
    <w:p w14:paraId="5CC31C79" w14:textId="77777777" w:rsidR="001E4C99" w:rsidRDefault="001E4C99" w:rsidP="00D5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826713"/>
      <w:docPartObj>
        <w:docPartGallery w:val="Page Numbers (Bottom of Page)"/>
        <w:docPartUnique/>
      </w:docPartObj>
    </w:sdtPr>
    <w:sdtEndPr/>
    <w:sdtContent>
      <w:p w14:paraId="17BB09AF" w14:textId="2A242CFA" w:rsidR="00CF5538" w:rsidRPr="0098025B" w:rsidRDefault="00D9119A">
        <w:pPr>
          <w:pStyle w:val="Zpat"/>
          <w:jc w:val="center"/>
        </w:pPr>
        <w:r w:rsidRPr="0098025B">
          <w:rPr>
            <w:rFonts w:ascii="Times New Roman" w:hAnsi="Times New Roman"/>
          </w:rPr>
          <w:fldChar w:fldCharType="begin"/>
        </w:r>
        <w:r w:rsidRPr="00D9119A">
          <w:rPr>
            <w:rFonts w:ascii="Times New Roman" w:hAnsi="Times New Roman"/>
          </w:rPr>
          <w:instrText xml:space="preserve"> PAGE   \* MERGEFORMAT </w:instrText>
        </w:r>
        <w:r w:rsidRPr="0098025B">
          <w:rPr>
            <w:rFonts w:ascii="Times New Roman" w:hAnsi="Times New Roman"/>
          </w:rPr>
          <w:fldChar w:fldCharType="separate"/>
        </w:r>
        <w:r w:rsidRPr="00D9119A">
          <w:rPr>
            <w:rFonts w:ascii="Times New Roman" w:hAnsi="Times New Roman"/>
            <w:noProof/>
          </w:rPr>
          <w:t>2</w:t>
        </w:r>
        <w:r w:rsidRPr="0098025B">
          <w:rPr>
            <w:rFonts w:ascii="Times New Roman" w:hAnsi="Times New Roman"/>
          </w:rPr>
          <w:fldChar w:fldCharType="end"/>
        </w:r>
      </w:p>
    </w:sdtContent>
  </w:sdt>
  <w:p w14:paraId="738209DC" w14:textId="77777777" w:rsidR="00CF5538" w:rsidRDefault="00CF55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E248C" w14:textId="77777777" w:rsidR="001E4C99" w:rsidRDefault="001E4C99" w:rsidP="00D56184">
      <w:pPr>
        <w:spacing w:after="0" w:line="240" w:lineRule="auto"/>
      </w:pPr>
      <w:r>
        <w:separator/>
      </w:r>
    </w:p>
  </w:footnote>
  <w:footnote w:type="continuationSeparator" w:id="0">
    <w:p w14:paraId="5BDCE998" w14:textId="77777777" w:rsidR="001E4C99" w:rsidRDefault="001E4C99" w:rsidP="00D56184">
      <w:pPr>
        <w:spacing w:after="0" w:line="240" w:lineRule="auto"/>
      </w:pPr>
      <w:r>
        <w:continuationSeparator/>
      </w:r>
    </w:p>
  </w:footnote>
  <w:footnote w:id="1">
    <w:p w14:paraId="50F18E1E" w14:textId="76877082" w:rsidR="00CF5538" w:rsidRPr="0098025B" w:rsidRDefault="00CF5538">
      <w:pPr>
        <w:pStyle w:val="Textpoznpodarou"/>
      </w:pPr>
      <w:r w:rsidRPr="0098025B">
        <w:rPr>
          <w:rStyle w:val="Znakapoznpodarou"/>
        </w:rPr>
        <w:footnoteRef/>
      </w:r>
      <w:r w:rsidRPr="0098025B">
        <w:t xml:space="preserve"> </w:t>
      </w:r>
      <w:r w:rsidRPr="00C20A23">
        <w:rPr>
          <w:i/>
          <w:iCs/>
        </w:rPr>
        <w:t>Přechodné ustanovení čl. 1</w:t>
      </w:r>
      <w:r>
        <w:rPr>
          <w:i/>
          <w:iCs/>
        </w:rPr>
        <w:t>3</w:t>
      </w:r>
      <w:r w:rsidRPr="00C20A23">
        <w:rPr>
          <w:i/>
          <w:iCs/>
        </w:rPr>
        <w:t xml:space="preserve"> odst. 4</w:t>
      </w:r>
      <w:r>
        <w:rPr>
          <w:i/>
          <w:iCs/>
        </w:rPr>
        <w:t>.</w:t>
      </w:r>
    </w:p>
  </w:footnote>
  <w:footnote w:id="2">
    <w:p w14:paraId="2128B4A2" w14:textId="296CA6DE" w:rsidR="00A26140" w:rsidRPr="00A26140" w:rsidRDefault="00A26140">
      <w:pPr>
        <w:pStyle w:val="Textpoznpodarou"/>
        <w:rPr>
          <w:i/>
        </w:rPr>
      </w:pPr>
      <w:r w:rsidRPr="0098025B">
        <w:rPr>
          <w:rStyle w:val="Znakapoznpodarou"/>
        </w:rPr>
        <w:footnoteRef/>
      </w:r>
      <w:r w:rsidRPr="00ED4808">
        <w:rPr>
          <w:i/>
          <w:vertAlign w:val="superscript"/>
        </w:rPr>
        <w:t>)</w:t>
      </w:r>
      <w:r w:rsidRPr="00ED4808">
        <w:rPr>
          <w:i/>
        </w:rPr>
        <w:t xml:space="preserve"> </w:t>
      </w:r>
      <w:r w:rsidRPr="002F7CD9">
        <w:rPr>
          <w:i/>
        </w:rPr>
        <w:t>Zákon č. 130/2002 Sb., o podpoře výzkumu</w:t>
      </w:r>
      <w:r>
        <w:rPr>
          <w:i/>
        </w:rPr>
        <w:t>, experimentálního vývoje a inovací</w:t>
      </w:r>
      <w:r w:rsidRPr="00B02434">
        <w:rPr>
          <w:i/>
        </w:rPr>
        <w:t xml:space="preserve"> z veřejných prostředků a</w:t>
      </w:r>
      <w:r>
        <w:rPr>
          <w:i/>
        </w:rPr>
        <w:t> </w:t>
      </w:r>
      <w:r w:rsidRPr="00B02434">
        <w:rPr>
          <w:i/>
        </w:rPr>
        <w:t>o</w:t>
      </w:r>
      <w:r>
        <w:rPr>
          <w:i/>
        </w:rPr>
        <w:t> </w:t>
      </w:r>
      <w:r w:rsidRPr="00B02434">
        <w:rPr>
          <w:i/>
        </w:rPr>
        <w:t>změně některých souvisejících zákonů (zákon o podpoře výzkumu</w:t>
      </w:r>
      <w:r>
        <w:rPr>
          <w:i/>
        </w:rPr>
        <w:t xml:space="preserve">, experimentálního </w:t>
      </w:r>
      <w:r w:rsidRPr="00ED4808">
        <w:rPr>
          <w:i/>
        </w:rPr>
        <w:t>vývoje</w:t>
      </w:r>
      <w:r>
        <w:rPr>
          <w:i/>
        </w:rPr>
        <w:t xml:space="preserve"> a inovací</w:t>
      </w:r>
      <w:r w:rsidRPr="002F7CD9">
        <w:rPr>
          <w:i/>
        </w:rPr>
        <w:t>),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062F" w14:textId="4440833A" w:rsidR="00722E12" w:rsidRPr="00AD430D" w:rsidRDefault="00722E12" w:rsidP="00722E12">
    <w:pPr>
      <w:pStyle w:val="Zhlav"/>
      <w:jc w:val="center"/>
      <w:rPr>
        <w:rFonts w:ascii="Times New Roman" w:hAnsi="Times New Roman" w:cs="Times New Roman"/>
        <w:i/>
        <w:sz w:val="20"/>
        <w:szCs w:val="20"/>
      </w:rPr>
    </w:pPr>
    <w:r w:rsidRPr="00AD430D">
      <w:rPr>
        <w:rFonts w:ascii="Times New Roman" w:hAnsi="Times New Roman" w:cs="Times New Roman"/>
        <w:noProof/>
        <w:sz w:val="20"/>
        <w:szCs w:val="20"/>
      </w:rPr>
      <mc:AlternateContent>
        <mc:Choice Requires="wps">
          <w:drawing>
            <wp:anchor distT="0" distB="0" distL="114300" distR="114300" simplePos="0" relativeHeight="251665408" behindDoc="0" locked="0" layoutInCell="0" allowOverlap="1" wp14:anchorId="74826034" wp14:editId="48B1B31C">
              <wp:simplePos x="0" y="0"/>
              <wp:positionH relativeFrom="column">
                <wp:posOffset>15240</wp:posOffset>
              </wp:positionH>
              <wp:positionV relativeFrom="paragraph">
                <wp:posOffset>189230</wp:posOffset>
              </wp:positionV>
              <wp:extent cx="5761355" cy="635"/>
              <wp:effectExtent l="5715" t="8255" r="5080" b="10160"/>
              <wp:wrapNone/>
              <wp:docPr id="1683265037"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AF028C" id="Přímá spojnic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" o:allowincell="f" strokeweight=".25pt"/>
          </w:pict>
        </mc:Fallback>
      </mc:AlternateContent>
    </w:r>
    <w:r w:rsidRPr="0098025B">
      <w:rPr>
        <w:rFonts w:ascii="Times New Roman" w:hAnsi="Times New Roman"/>
        <w:i/>
        <w:sz w:val="20"/>
      </w:rPr>
      <w:t>Vnitřní předpisy Univerzity Tomáše Bati ve Zlíně</w:t>
    </w:r>
  </w:p>
  <w:p w14:paraId="176D299B" w14:textId="77777777" w:rsidR="00AD430D" w:rsidRPr="0098025B" w:rsidRDefault="00AD430D" w:rsidP="009802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77D1" w14:textId="54C59800" w:rsidR="00722E12" w:rsidRPr="0098025B" w:rsidRDefault="00722E12" w:rsidP="00722E12">
    <w:pPr>
      <w:pStyle w:val="Zhlav"/>
      <w:jc w:val="center"/>
      <w:rPr>
        <w:rFonts w:ascii="Times New Roman" w:hAnsi="Times New Roman"/>
        <w:i/>
        <w:sz w:val="20"/>
      </w:rPr>
    </w:pPr>
    <w:r w:rsidRPr="00AD430D">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0F85876" wp14:editId="5266504D">
              <wp:simplePos x="0" y="0"/>
              <wp:positionH relativeFrom="column">
                <wp:posOffset>15240</wp:posOffset>
              </wp:positionH>
              <wp:positionV relativeFrom="paragraph">
                <wp:posOffset>189230</wp:posOffset>
              </wp:positionV>
              <wp:extent cx="5761355" cy="635"/>
              <wp:effectExtent l="5715" t="8255" r="5080" b="10160"/>
              <wp:wrapNone/>
              <wp:docPr id="35761256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27337" id="Přímá spojnic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" o:allowincell="f" strokeweight=".25pt"/>
          </w:pict>
        </mc:Fallback>
      </mc:AlternateContent>
    </w:r>
    <w:r w:rsidRPr="0098025B">
      <w:rPr>
        <w:rFonts w:ascii="Times New Roman" w:hAnsi="Times New Roman"/>
        <w:i/>
        <w:sz w:val="20"/>
      </w:rPr>
      <w:t>Vnitřní předpisy Univerzity Tomáše Bati ve Zlíně</w:t>
    </w:r>
  </w:p>
  <w:p w14:paraId="31CE015D" w14:textId="77777777" w:rsidR="00722E12" w:rsidRPr="0098025B" w:rsidRDefault="00722E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ADB92C"/>
    <w:multiLevelType w:val="hybridMultilevel"/>
    <w:tmpl w:val="4A8EFD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0FA4CD"/>
    <w:multiLevelType w:val="hybridMultilevel"/>
    <w:tmpl w:val="FE913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BEA46C"/>
    <w:multiLevelType w:val="hybridMultilevel"/>
    <w:tmpl w:val="D3C11D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D542BB"/>
    <w:multiLevelType w:val="hybridMultilevel"/>
    <w:tmpl w:val="16ED90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6A95D4"/>
    <w:multiLevelType w:val="hybridMultilevel"/>
    <w:tmpl w:val="520BB3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1D"/>
    <w:multiLevelType w:val="multilevel"/>
    <w:tmpl w:val="3D80A0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15:restartNumberingAfterBreak="0">
    <w:nsid w:val="02FC30B5"/>
    <w:multiLevelType w:val="hybridMultilevel"/>
    <w:tmpl w:val="4CCA6EFC"/>
    <w:lvl w:ilvl="0" w:tplc="4C4C5C8A">
      <w:start w:val="1"/>
      <w:numFmt w:val="decimal"/>
      <w:lvlText w:val="(%1)"/>
      <w:lvlJc w:val="left"/>
      <w:pPr>
        <w:tabs>
          <w:tab w:val="num" w:pos="454"/>
        </w:tabs>
        <w:ind w:left="680" w:hanging="32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AF62BC"/>
    <w:multiLevelType w:val="hybridMultilevel"/>
    <w:tmpl w:val="CC7C59A0"/>
    <w:lvl w:ilvl="0" w:tplc="D7E4DE24">
      <w:start w:val="1"/>
      <w:numFmt w:val="decimal"/>
      <w:lvlText w:val="(%1)"/>
      <w:lvlJc w:val="left"/>
      <w:pPr>
        <w:tabs>
          <w:tab w:val="num" w:pos="1560"/>
        </w:tabs>
        <w:ind w:left="1560" w:hanging="720"/>
      </w:pPr>
      <w:rPr>
        <w:rFonts w:hint="default"/>
        <w:color w:val="auto"/>
      </w:rPr>
    </w:lvl>
    <w:lvl w:ilvl="1" w:tplc="04050019" w:tentative="1">
      <w:start w:val="1"/>
      <w:numFmt w:val="lowerLetter"/>
      <w:lvlText w:val="%2."/>
      <w:lvlJc w:val="left"/>
      <w:pPr>
        <w:tabs>
          <w:tab w:val="num" w:pos="1920"/>
        </w:tabs>
        <w:ind w:left="1920" w:hanging="360"/>
      </w:pPr>
    </w:lvl>
    <w:lvl w:ilvl="2" w:tplc="0405001B" w:tentative="1">
      <w:start w:val="1"/>
      <w:numFmt w:val="lowerRoman"/>
      <w:lvlText w:val="%3."/>
      <w:lvlJc w:val="right"/>
      <w:pPr>
        <w:tabs>
          <w:tab w:val="num" w:pos="2640"/>
        </w:tabs>
        <w:ind w:left="2640" w:hanging="180"/>
      </w:pPr>
    </w:lvl>
    <w:lvl w:ilvl="3" w:tplc="0405000F" w:tentative="1">
      <w:start w:val="1"/>
      <w:numFmt w:val="decimal"/>
      <w:lvlText w:val="%4."/>
      <w:lvlJc w:val="left"/>
      <w:pPr>
        <w:tabs>
          <w:tab w:val="num" w:pos="3360"/>
        </w:tabs>
        <w:ind w:left="3360" w:hanging="360"/>
      </w:pPr>
    </w:lvl>
    <w:lvl w:ilvl="4" w:tplc="04050019" w:tentative="1">
      <w:start w:val="1"/>
      <w:numFmt w:val="lowerLetter"/>
      <w:lvlText w:val="%5."/>
      <w:lvlJc w:val="left"/>
      <w:pPr>
        <w:tabs>
          <w:tab w:val="num" w:pos="4080"/>
        </w:tabs>
        <w:ind w:left="4080" w:hanging="360"/>
      </w:pPr>
    </w:lvl>
    <w:lvl w:ilvl="5" w:tplc="0405001B" w:tentative="1">
      <w:start w:val="1"/>
      <w:numFmt w:val="lowerRoman"/>
      <w:lvlText w:val="%6."/>
      <w:lvlJc w:val="right"/>
      <w:pPr>
        <w:tabs>
          <w:tab w:val="num" w:pos="4800"/>
        </w:tabs>
        <w:ind w:left="4800" w:hanging="180"/>
      </w:pPr>
    </w:lvl>
    <w:lvl w:ilvl="6" w:tplc="0405000F" w:tentative="1">
      <w:start w:val="1"/>
      <w:numFmt w:val="decimal"/>
      <w:lvlText w:val="%7."/>
      <w:lvlJc w:val="left"/>
      <w:pPr>
        <w:tabs>
          <w:tab w:val="num" w:pos="5520"/>
        </w:tabs>
        <w:ind w:left="5520" w:hanging="360"/>
      </w:pPr>
    </w:lvl>
    <w:lvl w:ilvl="7" w:tplc="04050019" w:tentative="1">
      <w:start w:val="1"/>
      <w:numFmt w:val="lowerLetter"/>
      <w:lvlText w:val="%8."/>
      <w:lvlJc w:val="left"/>
      <w:pPr>
        <w:tabs>
          <w:tab w:val="num" w:pos="6240"/>
        </w:tabs>
        <w:ind w:left="6240" w:hanging="360"/>
      </w:pPr>
    </w:lvl>
    <w:lvl w:ilvl="8" w:tplc="0405001B" w:tentative="1">
      <w:start w:val="1"/>
      <w:numFmt w:val="lowerRoman"/>
      <w:lvlText w:val="%9."/>
      <w:lvlJc w:val="right"/>
      <w:pPr>
        <w:tabs>
          <w:tab w:val="num" w:pos="6960"/>
        </w:tabs>
        <w:ind w:left="6960" w:hanging="180"/>
      </w:pPr>
    </w:lvl>
  </w:abstractNum>
  <w:abstractNum w:abstractNumId="8" w15:restartNumberingAfterBreak="0">
    <w:nsid w:val="06355E72"/>
    <w:multiLevelType w:val="multilevel"/>
    <w:tmpl w:val="EAF8DD9C"/>
    <w:lvl w:ilvl="0">
      <w:start w:val="1"/>
      <w:numFmt w:val="decimal"/>
      <w:lvlText w:val="%1."/>
      <w:lvlJc w:val="left"/>
      <w:pPr>
        <w:ind w:left="397" w:hanging="397"/>
      </w:pPr>
      <w:rPr>
        <w:rFonts w:hint="default"/>
      </w:rPr>
    </w:lvl>
    <w:lvl w:ilvl="1">
      <w:start w:val="1"/>
      <w:numFmt w:val="decimal"/>
      <w:lvlText w:val="%2."/>
      <w:lvlJc w:val="left"/>
      <w:pPr>
        <w:ind w:left="539" w:hanging="397"/>
      </w:pPr>
      <w:rPr>
        <w:rFonts w:hint="default"/>
      </w:rPr>
    </w:lvl>
    <w:lvl w:ilvl="2">
      <w:start w:val="1"/>
      <w:numFmt w:val="lowerRoman"/>
      <w:lvlText w:val="%3)"/>
      <w:lvlJc w:val="left"/>
      <w:pPr>
        <w:ind w:left="1191" w:hanging="397"/>
      </w:pPr>
      <w:rPr>
        <w:rFonts w:hint="default"/>
      </w:rPr>
    </w:lvl>
    <w:lvl w:ilvl="3">
      <w:start w:val="1"/>
      <w:numFmt w:val="lowerLetter"/>
      <w:lvlText w:val="%4)"/>
      <w:lvlJc w:val="left"/>
      <w:pPr>
        <w:ind w:left="-86" w:firstLine="370"/>
      </w:pPr>
      <w:rPr>
        <w:rFonts w:hint="default"/>
      </w:rPr>
    </w:lvl>
    <w:lvl w:ilvl="4">
      <w:start w:val="1"/>
      <w:numFmt w:val="decimal"/>
      <w:lvlText w:val="(%5)"/>
      <w:lvlJc w:val="left"/>
      <w:pPr>
        <w:ind w:left="2607" w:hanging="708"/>
      </w:pPr>
      <w:rPr>
        <w:rFonts w:hint="default"/>
      </w:rPr>
    </w:lvl>
    <w:lvl w:ilvl="5">
      <w:start w:val="1"/>
      <w:numFmt w:val="lowerLetter"/>
      <w:lvlText w:val="(%6)"/>
      <w:lvlJc w:val="left"/>
      <w:pPr>
        <w:ind w:left="3315" w:hanging="708"/>
      </w:pPr>
      <w:rPr>
        <w:rFonts w:hint="default"/>
      </w:rPr>
    </w:lvl>
    <w:lvl w:ilvl="6">
      <w:start w:val="1"/>
      <w:numFmt w:val="lowerRoman"/>
      <w:lvlText w:val="(%7)"/>
      <w:lvlJc w:val="left"/>
      <w:pPr>
        <w:ind w:left="4023" w:hanging="708"/>
      </w:pPr>
      <w:rPr>
        <w:rFonts w:hint="default"/>
      </w:rPr>
    </w:lvl>
    <w:lvl w:ilvl="7">
      <w:start w:val="1"/>
      <w:numFmt w:val="lowerLetter"/>
      <w:lvlText w:val="(%8)"/>
      <w:lvlJc w:val="left"/>
      <w:pPr>
        <w:ind w:left="4731" w:hanging="708"/>
      </w:pPr>
      <w:rPr>
        <w:rFonts w:hint="default"/>
      </w:rPr>
    </w:lvl>
    <w:lvl w:ilvl="8">
      <w:start w:val="1"/>
      <w:numFmt w:val="lowerRoman"/>
      <w:lvlText w:val="(%9)"/>
      <w:lvlJc w:val="left"/>
      <w:pPr>
        <w:ind w:left="5439" w:hanging="708"/>
      </w:pPr>
      <w:rPr>
        <w:rFonts w:hint="default"/>
      </w:rPr>
    </w:lvl>
  </w:abstractNum>
  <w:abstractNum w:abstractNumId="9" w15:restartNumberingAfterBreak="0">
    <w:nsid w:val="067024FA"/>
    <w:multiLevelType w:val="hybridMultilevel"/>
    <w:tmpl w:val="753CEFE0"/>
    <w:lvl w:ilvl="0" w:tplc="89724856">
      <w:start w:val="1"/>
      <w:numFmt w:val="decimal"/>
      <w:lvlText w:val="(%1)"/>
      <w:lvlJc w:val="left"/>
      <w:pPr>
        <w:tabs>
          <w:tab w:val="num" w:pos="454"/>
        </w:tabs>
        <w:ind w:left="680" w:hanging="3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8D511EF"/>
    <w:multiLevelType w:val="singleLevel"/>
    <w:tmpl w:val="04050017"/>
    <w:lvl w:ilvl="0">
      <w:start w:val="1"/>
      <w:numFmt w:val="lowerLetter"/>
      <w:lvlText w:val="%1)"/>
      <w:legacy w:legacy="1" w:legacySpace="0" w:legacyIndent="283"/>
      <w:lvlJc w:val="left"/>
      <w:pPr>
        <w:ind w:left="425" w:hanging="283"/>
      </w:pPr>
    </w:lvl>
  </w:abstractNum>
  <w:abstractNum w:abstractNumId="11" w15:restartNumberingAfterBreak="0">
    <w:nsid w:val="09A1207C"/>
    <w:multiLevelType w:val="hybridMultilevel"/>
    <w:tmpl w:val="F5C4FD2C"/>
    <w:lvl w:ilvl="0" w:tplc="AB24F7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B21B04"/>
    <w:multiLevelType w:val="hybridMultilevel"/>
    <w:tmpl w:val="E2964C6E"/>
    <w:lvl w:ilvl="0" w:tplc="FFFFFFFF">
      <w:start w:val="1"/>
      <w:numFmt w:val="decimal"/>
      <w:lvlText w:val="(%1)"/>
      <w:lvlJc w:val="left"/>
      <w:pPr>
        <w:tabs>
          <w:tab w:val="num" w:pos="454"/>
        </w:tabs>
        <w:ind w:left="680" w:hanging="320"/>
      </w:pPr>
      <w:rPr>
        <w:rFonts w:hint="default"/>
      </w:rPr>
    </w:lvl>
    <w:lvl w:ilvl="1" w:tplc="9D22CBEA">
      <w:start w:val="1"/>
      <w:numFmt w:val="lowerLetter"/>
      <w:lvlText w:val="%2)"/>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E17442"/>
    <w:multiLevelType w:val="singleLevel"/>
    <w:tmpl w:val="3506B002"/>
    <w:lvl w:ilvl="0">
      <w:start w:val="1"/>
      <w:numFmt w:val="lowerLetter"/>
      <w:lvlText w:val="%1)"/>
      <w:legacy w:legacy="1" w:legacySpace="0" w:legacyIndent="283"/>
      <w:lvlJc w:val="left"/>
      <w:pPr>
        <w:ind w:left="567" w:hanging="283"/>
      </w:pPr>
      <w:rPr>
        <w:rFonts w:ascii="Times New Roman" w:hAnsi="Times New Roman" w:cs="Times New Roman" w:hint="default"/>
      </w:rPr>
    </w:lvl>
  </w:abstractNum>
  <w:abstractNum w:abstractNumId="14" w15:restartNumberingAfterBreak="0">
    <w:nsid w:val="0F7D697F"/>
    <w:multiLevelType w:val="singleLevel"/>
    <w:tmpl w:val="30A4619E"/>
    <w:lvl w:ilvl="0">
      <w:start w:val="1"/>
      <w:numFmt w:val="lowerLetter"/>
      <w:lvlText w:val="%1)"/>
      <w:legacy w:legacy="1" w:legacySpace="0" w:legacyIndent="283"/>
      <w:lvlJc w:val="left"/>
      <w:pPr>
        <w:ind w:left="567" w:hanging="283"/>
      </w:pPr>
    </w:lvl>
  </w:abstractNum>
  <w:abstractNum w:abstractNumId="15" w15:restartNumberingAfterBreak="0">
    <w:nsid w:val="128239E7"/>
    <w:multiLevelType w:val="hybridMultilevel"/>
    <w:tmpl w:val="753CEFE0"/>
    <w:lvl w:ilvl="0" w:tplc="FFFFFFFF">
      <w:start w:val="1"/>
      <w:numFmt w:val="decimal"/>
      <w:lvlText w:val="(%1)"/>
      <w:lvlJc w:val="left"/>
      <w:pPr>
        <w:tabs>
          <w:tab w:val="num" w:pos="454"/>
        </w:tabs>
        <w:ind w:left="680" w:hanging="3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235AA3"/>
    <w:multiLevelType w:val="hybridMultilevel"/>
    <w:tmpl w:val="7ABA9C6E"/>
    <w:lvl w:ilvl="0" w:tplc="701202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63E7994"/>
    <w:multiLevelType w:val="hybridMultilevel"/>
    <w:tmpl w:val="F8D25BC6"/>
    <w:lvl w:ilvl="0" w:tplc="CD6E702E">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85E10BE"/>
    <w:multiLevelType w:val="singleLevel"/>
    <w:tmpl w:val="30A4619E"/>
    <w:lvl w:ilvl="0">
      <w:start w:val="1"/>
      <w:numFmt w:val="lowerLetter"/>
      <w:lvlText w:val="%1)"/>
      <w:legacy w:legacy="1" w:legacySpace="0" w:legacyIndent="283"/>
      <w:lvlJc w:val="left"/>
      <w:pPr>
        <w:ind w:left="708" w:hanging="283"/>
      </w:pPr>
    </w:lvl>
  </w:abstractNum>
  <w:abstractNum w:abstractNumId="19" w15:restartNumberingAfterBreak="0">
    <w:nsid w:val="1A3B7C66"/>
    <w:multiLevelType w:val="hybridMultilevel"/>
    <w:tmpl w:val="1C0C654E"/>
    <w:lvl w:ilvl="0" w:tplc="C5C83936">
      <w:start w:val="1"/>
      <w:numFmt w:val="lowerLetter"/>
      <w:lvlText w:val="%1)"/>
      <w:lvlJc w:val="left"/>
      <w:pPr>
        <w:tabs>
          <w:tab w:val="num" w:pos="454"/>
        </w:tabs>
        <w:ind w:left="680" w:hanging="32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FC708D"/>
    <w:multiLevelType w:val="hybridMultilevel"/>
    <w:tmpl w:val="5C7ED0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1C326E3E"/>
    <w:multiLevelType w:val="hybridMultilevel"/>
    <w:tmpl w:val="2F58C1C4"/>
    <w:lvl w:ilvl="0" w:tplc="05223B50">
      <w:start w:val="1"/>
      <w:numFmt w:val="lowerLetter"/>
      <w:lvlText w:val="%1)"/>
      <w:lvlJc w:val="left"/>
      <w:pPr>
        <w:tabs>
          <w:tab w:val="num" w:pos="454"/>
        </w:tabs>
        <w:ind w:left="680" w:hanging="32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A46CDA"/>
    <w:multiLevelType w:val="singleLevel"/>
    <w:tmpl w:val="04050017"/>
    <w:lvl w:ilvl="0">
      <w:start w:val="1"/>
      <w:numFmt w:val="lowerLetter"/>
      <w:lvlText w:val="%1)"/>
      <w:legacy w:legacy="1" w:legacySpace="0" w:legacyIndent="283"/>
      <w:lvlJc w:val="left"/>
      <w:pPr>
        <w:ind w:left="567" w:hanging="283"/>
      </w:pPr>
    </w:lvl>
  </w:abstractNum>
  <w:abstractNum w:abstractNumId="23" w15:restartNumberingAfterBreak="0">
    <w:nsid w:val="2272211A"/>
    <w:multiLevelType w:val="hybridMultilevel"/>
    <w:tmpl w:val="30A4619E"/>
    <w:lvl w:ilvl="0" w:tplc="FC781716">
      <w:start w:val="1"/>
      <w:numFmt w:val="low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4" w15:restartNumberingAfterBreak="0">
    <w:nsid w:val="2415664B"/>
    <w:multiLevelType w:val="singleLevel"/>
    <w:tmpl w:val="30A4619E"/>
    <w:lvl w:ilvl="0">
      <w:start w:val="1"/>
      <w:numFmt w:val="lowerLetter"/>
      <w:lvlText w:val="%1)"/>
      <w:legacy w:legacy="1" w:legacySpace="0" w:legacyIndent="283"/>
      <w:lvlJc w:val="left"/>
      <w:pPr>
        <w:ind w:left="708" w:hanging="283"/>
      </w:pPr>
    </w:lvl>
  </w:abstractNum>
  <w:abstractNum w:abstractNumId="25" w15:restartNumberingAfterBreak="0">
    <w:nsid w:val="27785B71"/>
    <w:multiLevelType w:val="hybridMultilevel"/>
    <w:tmpl w:val="7A84AA96"/>
    <w:lvl w:ilvl="0" w:tplc="D89C76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2798226A"/>
    <w:multiLevelType w:val="hybridMultilevel"/>
    <w:tmpl w:val="D534B7AC"/>
    <w:lvl w:ilvl="0" w:tplc="F1C22BCC">
      <w:start w:val="1"/>
      <w:numFmt w:val="decimal"/>
      <w:lvlText w:val="(%1)"/>
      <w:lvlJc w:val="left"/>
      <w:pPr>
        <w:tabs>
          <w:tab w:val="num" w:pos="454"/>
        </w:tabs>
        <w:ind w:left="680" w:hanging="32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9416ED8"/>
    <w:multiLevelType w:val="hybridMultilevel"/>
    <w:tmpl w:val="E6A2926E"/>
    <w:lvl w:ilvl="0" w:tplc="E87809E0">
      <w:start w:val="1"/>
      <w:numFmt w:val="decimal"/>
      <w:lvlText w:val="(%1)"/>
      <w:lvlJc w:val="left"/>
      <w:pPr>
        <w:tabs>
          <w:tab w:val="num" w:pos="454"/>
        </w:tabs>
        <w:ind w:left="680" w:hanging="32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EC5F96"/>
    <w:multiLevelType w:val="hybridMultilevel"/>
    <w:tmpl w:val="753CEFE0"/>
    <w:lvl w:ilvl="0" w:tplc="FFFFFFFF">
      <w:start w:val="1"/>
      <w:numFmt w:val="decimal"/>
      <w:lvlText w:val="(%1)"/>
      <w:lvlJc w:val="left"/>
      <w:pPr>
        <w:tabs>
          <w:tab w:val="num" w:pos="454"/>
        </w:tabs>
        <w:ind w:left="680" w:hanging="3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B447887"/>
    <w:multiLevelType w:val="hybridMultilevel"/>
    <w:tmpl w:val="5EA2C5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BA10A06"/>
    <w:multiLevelType w:val="hybridMultilevel"/>
    <w:tmpl w:val="D7C944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C6C6CCC"/>
    <w:multiLevelType w:val="hybridMultilevel"/>
    <w:tmpl w:val="5B705310"/>
    <w:lvl w:ilvl="0" w:tplc="14C0791C">
      <w:start w:val="1"/>
      <w:numFmt w:val="decimal"/>
      <w:lvlText w:val="(%1)"/>
      <w:lvlJc w:val="left"/>
      <w:pPr>
        <w:tabs>
          <w:tab w:val="num" w:pos="454"/>
        </w:tabs>
        <w:ind w:left="680" w:hanging="320"/>
      </w:pPr>
      <w:rPr>
        <w:rFonts w:ascii="Times New Roman" w:hAnsi="Times New Roman" w:cs="Times New Roman"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BD06C9"/>
    <w:multiLevelType w:val="hybridMultilevel"/>
    <w:tmpl w:val="7DA464BA"/>
    <w:lvl w:ilvl="0" w:tplc="FFFFFFFF">
      <w:start w:val="1"/>
      <w:numFmt w:val="lowerLetter"/>
      <w:lvlText w:val="%1)"/>
      <w:lvlJc w:val="left"/>
      <w:pPr>
        <w:tabs>
          <w:tab w:val="num" w:pos="454"/>
        </w:tabs>
        <w:ind w:left="680" w:hanging="3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071C63"/>
    <w:multiLevelType w:val="hybridMultilevel"/>
    <w:tmpl w:val="338CE9C8"/>
    <w:lvl w:ilvl="0" w:tplc="50EE46DC">
      <w:start w:val="1"/>
      <w:numFmt w:val="decimal"/>
      <w:lvlText w:val="(%1)"/>
      <w:lvlJc w:val="left"/>
      <w:pPr>
        <w:tabs>
          <w:tab w:val="num" w:pos="454"/>
        </w:tabs>
        <w:ind w:left="680" w:hanging="32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24A72FD"/>
    <w:multiLevelType w:val="hybridMultilevel"/>
    <w:tmpl w:val="5C7ED0D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338E1F65"/>
    <w:multiLevelType w:val="hybridMultilevel"/>
    <w:tmpl w:val="EEBEA4DA"/>
    <w:lvl w:ilvl="0" w:tplc="FFFFFFFF">
      <w:start w:val="1"/>
      <w:numFmt w:val="decimal"/>
      <w:lvlText w:val="(%1)"/>
      <w:lvlJc w:val="left"/>
      <w:pPr>
        <w:tabs>
          <w:tab w:val="num" w:pos="454"/>
        </w:tabs>
        <w:ind w:left="680" w:hanging="3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55E216E"/>
    <w:multiLevelType w:val="hybridMultilevel"/>
    <w:tmpl w:val="EEBEA4DA"/>
    <w:lvl w:ilvl="0" w:tplc="FFFFFFFF">
      <w:start w:val="1"/>
      <w:numFmt w:val="decimal"/>
      <w:lvlText w:val="(%1)"/>
      <w:lvlJc w:val="left"/>
      <w:pPr>
        <w:tabs>
          <w:tab w:val="num" w:pos="454"/>
        </w:tabs>
        <w:ind w:left="680" w:hanging="3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54551E"/>
    <w:multiLevelType w:val="hybridMultilevel"/>
    <w:tmpl w:val="52EA3DA4"/>
    <w:lvl w:ilvl="0" w:tplc="B94E8A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B69589C"/>
    <w:multiLevelType w:val="singleLevel"/>
    <w:tmpl w:val="3506B002"/>
    <w:lvl w:ilvl="0">
      <w:start w:val="1"/>
      <w:numFmt w:val="lowerLetter"/>
      <w:lvlText w:val="%1)"/>
      <w:legacy w:legacy="1" w:legacySpace="0" w:legacyIndent="283"/>
      <w:lvlJc w:val="left"/>
      <w:pPr>
        <w:ind w:left="567" w:hanging="283"/>
      </w:pPr>
      <w:rPr>
        <w:rFonts w:ascii="Times New Roman" w:hAnsi="Times New Roman" w:cs="Times New Roman" w:hint="default"/>
      </w:rPr>
    </w:lvl>
  </w:abstractNum>
  <w:abstractNum w:abstractNumId="39" w15:restartNumberingAfterBreak="0">
    <w:nsid w:val="3C7E6338"/>
    <w:multiLevelType w:val="hybridMultilevel"/>
    <w:tmpl w:val="9D2E7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563E226"/>
    <w:multiLevelType w:val="hybridMultilevel"/>
    <w:tmpl w:val="924154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5895F7A"/>
    <w:multiLevelType w:val="hybridMultilevel"/>
    <w:tmpl w:val="E566351A"/>
    <w:lvl w:ilvl="0" w:tplc="4586AE1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737481B"/>
    <w:multiLevelType w:val="multilevel"/>
    <w:tmpl w:val="6E3A49CE"/>
    <w:lvl w:ilvl="0">
      <w:start w:val="1"/>
      <w:numFmt w:val="lowerLetter"/>
      <w:lvlText w:val="%1)"/>
      <w:legacy w:legacy="1" w:legacySpace="0" w:legacyIndent="283"/>
      <w:lvlJc w:val="left"/>
      <w:pPr>
        <w:ind w:left="567" w:hanging="283"/>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49947F18"/>
    <w:multiLevelType w:val="singleLevel"/>
    <w:tmpl w:val="3506B002"/>
    <w:lvl w:ilvl="0">
      <w:start w:val="1"/>
      <w:numFmt w:val="lowerLetter"/>
      <w:lvlText w:val="%1)"/>
      <w:legacy w:legacy="1" w:legacySpace="0" w:legacyIndent="283"/>
      <w:lvlJc w:val="left"/>
      <w:pPr>
        <w:ind w:left="567" w:hanging="283"/>
      </w:pPr>
      <w:rPr>
        <w:rFonts w:ascii="Times New Roman" w:hAnsi="Times New Roman" w:cs="Times New Roman" w:hint="default"/>
      </w:rPr>
    </w:lvl>
  </w:abstractNum>
  <w:abstractNum w:abstractNumId="44" w15:restartNumberingAfterBreak="0">
    <w:nsid w:val="4A782F11"/>
    <w:multiLevelType w:val="hybridMultilevel"/>
    <w:tmpl w:val="7734653E"/>
    <w:lvl w:ilvl="0" w:tplc="9ADECBE0">
      <w:start w:val="1"/>
      <w:numFmt w:val="lowerLetter"/>
      <w:lvlText w:val="%1)"/>
      <w:lvlJc w:val="left"/>
      <w:pPr>
        <w:tabs>
          <w:tab w:val="num" w:pos="454"/>
        </w:tabs>
        <w:ind w:left="680" w:hanging="32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B7177D2"/>
    <w:multiLevelType w:val="hybridMultilevel"/>
    <w:tmpl w:val="514ADAF8"/>
    <w:lvl w:ilvl="0" w:tplc="D7380E46">
      <w:start w:val="1"/>
      <w:numFmt w:val="decimal"/>
      <w:lvlText w:val="(%1)"/>
      <w:lvlJc w:val="left"/>
      <w:pPr>
        <w:tabs>
          <w:tab w:val="num" w:pos="454"/>
        </w:tabs>
        <w:ind w:left="680" w:hanging="32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05B0BE8"/>
    <w:multiLevelType w:val="hybridMultilevel"/>
    <w:tmpl w:val="A59487A8"/>
    <w:lvl w:ilvl="0" w:tplc="B5CE36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14B0141"/>
    <w:multiLevelType w:val="hybridMultilevel"/>
    <w:tmpl w:val="7DA464BA"/>
    <w:lvl w:ilvl="0" w:tplc="FFFFFFFF">
      <w:start w:val="1"/>
      <w:numFmt w:val="lowerLetter"/>
      <w:lvlText w:val="%1)"/>
      <w:lvlJc w:val="left"/>
      <w:pPr>
        <w:tabs>
          <w:tab w:val="num" w:pos="454"/>
        </w:tabs>
        <w:ind w:left="680" w:hanging="3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BD7E32"/>
    <w:multiLevelType w:val="hybridMultilevel"/>
    <w:tmpl w:val="753CEFE0"/>
    <w:lvl w:ilvl="0" w:tplc="FFFFFFFF">
      <w:start w:val="1"/>
      <w:numFmt w:val="decimal"/>
      <w:lvlText w:val="(%1)"/>
      <w:lvlJc w:val="left"/>
      <w:pPr>
        <w:tabs>
          <w:tab w:val="num" w:pos="454"/>
        </w:tabs>
        <w:ind w:left="680" w:hanging="3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BB44468"/>
    <w:multiLevelType w:val="singleLevel"/>
    <w:tmpl w:val="04050017"/>
    <w:lvl w:ilvl="0">
      <w:start w:val="1"/>
      <w:numFmt w:val="lowerLetter"/>
      <w:lvlText w:val="%1)"/>
      <w:legacy w:legacy="1" w:legacySpace="0" w:legacyIndent="283"/>
      <w:lvlJc w:val="left"/>
      <w:pPr>
        <w:ind w:left="283" w:hanging="283"/>
      </w:pPr>
      <w:rPr>
        <w:rFonts w:ascii="Times New Roman" w:hAnsi="Times New Roman" w:cs="Times New Roman" w:hint="default"/>
      </w:rPr>
    </w:lvl>
  </w:abstractNum>
  <w:abstractNum w:abstractNumId="50" w15:restartNumberingAfterBreak="0">
    <w:nsid w:val="5CF45511"/>
    <w:multiLevelType w:val="singleLevel"/>
    <w:tmpl w:val="04050017"/>
    <w:lvl w:ilvl="0">
      <w:start w:val="1"/>
      <w:numFmt w:val="lowerLetter"/>
      <w:lvlText w:val="%1)"/>
      <w:legacy w:legacy="1" w:legacySpace="0" w:legacyIndent="283"/>
      <w:lvlJc w:val="left"/>
      <w:pPr>
        <w:ind w:left="851" w:hanging="283"/>
      </w:pPr>
    </w:lvl>
  </w:abstractNum>
  <w:abstractNum w:abstractNumId="51" w15:restartNumberingAfterBreak="0">
    <w:nsid w:val="5F54622B"/>
    <w:multiLevelType w:val="hybridMultilevel"/>
    <w:tmpl w:val="3042AEF8"/>
    <w:lvl w:ilvl="0" w:tplc="E892CE34">
      <w:start w:val="1"/>
      <w:numFmt w:val="decimal"/>
      <w:lvlText w:val="%1."/>
      <w:lvlJc w:val="left"/>
      <w:pPr>
        <w:ind w:left="80" w:hanging="360"/>
      </w:pPr>
      <w:rPr>
        <w:rFonts w:hint="default"/>
      </w:rPr>
    </w:lvl>
    <w:lvl w:ilvl="1" w:tplc="04050019" w:tentative="1">
      <w:start w:val="1"/>
      <w:numFmt w:val="lowerLetter"/>
      <w:lvlText w:val="%2."/>
      <w:lvlJc w:val="left"/>
      <w:pPr>
        <w:ind w:left="800" w:hanging="360"/>
      </w:pPr>
    </w:lvl>
    <w:lvl w:ilvl="2" w:tplc="0405001B" w:tentative="1">
      <w:start w:val="1"/>
      <w:numFmt w:val="lowerRoman"/>
      <w:lvlText w:val="%3."/>
      <w:lvlJc w:val="right"/>
      <w:pPr>
        <w:ind w:left="1520" w:hanging="180"/>
      </w:pPr>
    </w:lvl>
    <w:lvl w:ilvl="3" w:tplc="0405000F" w:tentative="1">
      <w:start w:val="1"/>
      <w:numFmt w:val="decimal"/>
      <w:lvlText w:val="%4."/>
      <w:lvlJc w:val="left"/>
      <w:pPr>
        <w:ind w:left="2240" w:hanging="360"/>
      </w:pPr>
    </w:lvl>
    <w:lvl w:ilvl="4" w:tplc="04050019" w:tentative="1">
      <w:start w:val="1"/>
      <w:numFmt w:val="lowerLetter"/>
      <w:lvlText w:val="%5."/>
      <w:lvlJc w:val="left"/>
      <w:pPr>
        <w:ind w:left="2960" w:hanging="360"/>
      </w:pPr>
    </w:lvl>
    <w:lvl w:ilvl="5" w:tplc="0405001B" w:tentative="1">
      <w:start w:val="1"/>
      <w:numFmt w:val="lowerRoman"/>
      <w:lvlText w:val="%6."/>
      <w:lvlJc w:val="right"/>
      <w:pPr>
        <w:ind w:left="3680" w:hanging="180"/>
      </w:pPr>
    </w:lvl>
    <w:lvl w:ilvl="6" w:tplc="0405000F" w:tentative="1">
      <w:start w:val="1"/>
      <w:numFmt w:val="decimal"/>
      <w:lvlText w:val="%7."/>
      <w:lvlJc w:val="left"/>
      <w:pPr>
        <w:ind w:left="4400" w:hanging="360"/>
      </w:pPr>
    </w:lvl>
    <w:lvl w:ilvl="7" w:tplc="04050019" w:tentative="1">
      <w:start w:val="1"/>
      <w:numFmt w:val="lowerLetter"/>
      <w:lvlText w:val="%8."/>
      <w:lvlJc w:val="left"/>
      <w:pPr>
        <w:ind w:left="5120" w:hanging="360"/>
      </w:pPr>
    </w:lvl>
    <w:lvl w:ilvl="8" w:tplc="0405001B" w:tentative="1">
      <w:start w:val="1"/>
      <w:numFmt w:val="lowerRoman"/>
      <w:lvlText w:val="%9."/>
      <w:lvlJc w:val="right"/>
      <w:pPr>
        <w:ind w:left="5840" w:hanging="180"/>
      </w:pPr>
    </w:lvl>
  </w:abstractNum>
  <w:abstractNum w:abstractNumId="52" w15:restartNumberingAfterBreak="0">
    <w:nsid w:val="61391ADD"/>
    <w:multiLevelType w:val="hybridMultilevel"/>
    <w:tmpl w:val="C8E447B6"/>
    <w:lvl w:ilvl="0" w:tplc="930EFDCC">
      <w:start w:val="1"/>
      <w:numFmt w:val="lowerLetter"/>
      <w:lvlText w:val="%1)"/>
      <w:lvlJc w:val="left"/>
      <w:pPr>
        <w:tabs>
          <w:tab w:val="num" w:pos="454"/>
        </w:tabs>
        <w:ind w:left="680" w:hanging="32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52624ED"/>
    <w:multiLevelType w:val="hybridMultilevel"/>
    <w:tmpl w:val="E04A2402"/>
    <w:lvl w:ilvl="0" w:tplc="1C287DC2">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4" w15:restartNumberingAfterBreak="0">
    <w:nsid w:val="6AD12373"/>
    <w:multiLevelType w:val="hybridMultilevel"/>
    <w:tmpl w:val="7D989AD8"/>
    <w:lvl w:ilvl="0" w:tplc="F1ACD362">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1976ECC"/>
    <w:multiLevelType w:val="singleLevel"/>
    <w:tmpl w:val="30A4619E"/>
    <w:lvl w:ilvl="0">
      <w:start w:val="1"/>
      <w:numFmt w:val="lowerLetter"/>
      <w:lvlText w:val="%1)"/>
      <w:legacy w:legacy="1" w:legacySpace="0" w:legacyIndent="283"/>
      <w:lvlJc w:val="left"/>
      <w:pPr>
        <w:ind w:left="708" w:hanging="283"/>
      </w:pPr>
    </w:lvl>
  </w:abstractNum>
  <w:abstractNum w:abstractNumId="56" w15:restartNumberingAfterBreak="0">
    <w:nsid w:val="727666AE"/>
    <w:multiLevelType w:val="hybridMultilevel"/>
    <w:tmpl w:val="2AC4E720"/>
    <w:lvl w:ilvl="0" w:tplc="E280F6C2">
      <w:start w:val="1"/>
      <w:numFmt w:val="decimal"/>
      <w:lvlText w:val="(%1)"/>
      <w:lvlJc w:val="left"/>
      <w:pPr>
        <w:ind w:left="768" w:hanging="4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3C408CD"/>
    <w:multiLevelType w:val="hybridMultilevel"/>
    <w:tmpl w:val="EEBEA4DA"/>
    <w:lvl w:ilvl="0" w:tplc="FFFFFFFF">
      <w:start w:val="1"/>
      <w:numFmt w:val="decimal"/>
      <w:lvlText w:val="(%1)"/>
      <w:lvlJc w:val="left"/>
      <w:pPr>
        <w:tabs>
          <w:tab w:val="num" w:pos="454"/>
        </w:tabs>
        <w:ind w:left="680" w:hanging="3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4D27F8A"/>
    <w:multiLevelType w:val="singleLevel"/>
    <w:tmpl w:val="3506B002"/>
    <w:lvl w:ilvl="0">
      <w:start w:val="1"/>
      <w:numFmt w:val="lowerLetter"/>
      <w:lvlText w:val="%1)"/>
      <w:legacy w:legacy="1" w:legacySpace="0" w:legacyIndent="283"/>
      <w:lvlJc w:val="left"/>
      <w:pPr>
        <w:ind w:left="567" w:hanging="283"/>
      </w:pPr>
      <w:rPr>
        <w:rFonts w:ascii="Times New Roman" w:hAnsi="Times New Roman" w:cs="Times New Roman" w:hint="default"/>
      </w:rPr>
    </w:lvl>
  </w:abstractNum>
  <w:abstractNum w:abstractNumId="59" w15:restartNumberingAfterBreak="0">
    <w:nsid w:val="74FF3436"/>
    <w:multiLevelType w:val="hybridMultilevel"/>
    <w:tmpl w:val="EEBEA4DA"/>
    <w:lvl w:ilvl="0" w:tplc="FFFFFFFF">
      <w:start w:val="1"/>
      <w:numFmt w:val="decimal"/>
      <w:lvlText w:val="(%1)"/>
      <w:lvlJc w:val="left"/>
      <w:pPr>
        <w:tabs>
          <w:tab w:val="num" w:pos="454"/>
        </w:tabs>
        <w:ind w:left="680" w:hanging="3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7FD09C9"/>
    <w:multiLevelType w:val="hybridMultilevel"/>
    <w:tmpl w:val="55CCCB6C"/>
    <w:lvl w:ilvl="0" w:tplc="0405000F">
      <w:start w:val="1"/>
      <w:numFmt w:val="decimal"/>
      <w:lvlText w:val="%1."/>
      <w:lvlJc w:val="left"/>
      <w:pPr>
        <w:ind w:left="360" w:hanging="360"/>
      </w:pPr>
    </w:lvl>
    <w:lvl w:ilvl="1" w:tplc="04050017">
      <w:start w:val="1"/>
      <w:numFmt w:val="lowerLetter"/>
      <w:lvlText w:val="%2)"/>
      <w:lvlJc w:val="left"/>
      <w:pPr>
        <w:ind w:left="785"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782D35B5"/>
    <w:multiLevelType w:val="hybridMultilevel"/>
    <w:tmpl w:val="85989A80"/>
    <w:lvl w:ilvl="0" w:tplc="AC2C8432">
      <w:start w:val="1"/>
      <w:numFmt w:val="lowerLetter"/>
      <w:lvlText w:val="%1)"/>
      <w:lvlJc w:val="left"/>
      <w:pPr>
        <w:tabs>
          <w:tab w:val="num" w:pos="454"/>
        </w:tabs>
        <w:ind w:left="680" w:hanging="32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E98612C"/>
    <w:multiLevelType w:val="hybridMultilevel"/>
    <w:tmpl w:val="753CEFE0"/>
    <w:lvl w:ilvl="0" w:tplc="FFFFFFFF">
      <w:start w:val="1"/>
      <w:numFmt w:val="decimal"/>
      <w:lvlText w:val="(%1)"/>
      <w:lvlJc w:val="left"/>
      <w:pPr>
        <w:tabs>
          <w:tab w:val="num" w:pos="454"/>
        </w:tabs>
        <w:ind w:left="680" w:hanging="3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6395180">
    <w:abstractNumId w:val="9"/>
  </w:num>
  <w:num w:numId="2" w16cid:durableId="694500439">
    <w:abstractNumId w:val="48"/>
  </w:num>
  <w:num w:numId="3" w16cid:durableId="124390397">
    <w:abstractNumId w:val="12"/>
  </w:num>
  <w:num w:numId="4" w16cid:durableId="570652250">
    <w:abstractNumId w:val="36"/>
  </w:num>
  <w:num w:numId="5" w16cid:durableId="942880631">
    <w:abstractNumId w:val="35"/>
  </w:num>
  <w:num w:numId="6" w16cid:durableId="582177953">
    <w:abstractNumId w:val="22"/>
  </w:num>
  <w:num w:numId="7" w16cid:durableId="297419813">
    <w:abstractNumId w:val="26"/>
  </w:num>
  <w:num w:numId="8" w16cid:durableId="56630767">
    <w:abstractNumId w:val="20"/>
  </w:num>
  <w:num w:numId="9" w16cid:durableId="649553344">
    <w:abstractNumId w:val="57"/>
  </w:num>
  <w:num w:numId="10" w16cid:durableId="1721634188">
    <w:abstractNumId w:val="21"/>
  </w:num>
  <w:num w:numId="11" w16cid:durableId="1987661672">
    <w:abstractNumId w:val="34"/>
  </w:num>
  <w:num w:numId="12" w16cid:durableId="461925155">
    <w:abstractNumId w:val="52"/>
  </w:num>
  <w:num w:numId="13" w16cid:durableId="1375346591">
    <w:abstractNumId w:val="50"/>
  </w:num>
  <w:num w:numId="14" w16cid:durableId="2070420977">
    <w:abstractNumId w:val="18"/>
  </w:num>
  <w:num w:numId="15" w16cid:durableId="1694916902">
    <w:abstractNumId w:val="46"/>
  </w:num>
  <w:num w:numId="16" w16cid:durableId="141117298">
    <w:abstractNumId w:val="59"/>
  </w:num>
  <w:num w:numId="17" w16cid:durableId="1101606324">
    <w:abstractNumId w:val="44"/>
  </w:num>
  <w:num w:numId="18" w16cid:durableId="214046319">
    <w:abstractNumId w:val="33"/>
  </w:num>
  <w:num w:numId="19" w16cid:durableId="1149202127">
    <w:abstractNumId w:val="32"/>
  </w:num>
  <w:num w:numId="20" w16cid:durableId="1010762255">
    <w:abstractNumId w:val="23"/>
  </w:num>
  <w:num w:numId="21" w16cid:durableId="1147472332">
    <w:abstractNumId w:val="14"/>
  </w:num>
  <w:num w:numId="22" w16cid:durableId="1150443387">
    <w:abstractNumId w:val="15"/>
  </w:num>
  <w:num w:numId="23" w16cid:durableId="1517571705">
    <w:abstractNumId w:val="19"/>
  </w:num>
  <w:num w:numId="24" w16cid:durableId="601842616">
    <w:abstractNumId w:val="47"/>
  </w:num>
  <w:num w:numId="25" w16cid:durableId="410321636">
    <w:abstractNumId w:val="62"/>
  </w:num>
  <w:num w:numId="26" w16cid:durableId="185171195">
    <w:abstractNumId w:val="6"/>
  </w:num>
  <w:num w:numId="27" w16cid:durableId="1526556511">
    <w:abstractNumId w:val="27"/>
  </w:num>
  <w:num w:numId="28" w16cid:durableId="2008093293">
    <w:abstractNumId w:val="28"/>
  </w:num>
  <w:num w:numId="29" w16cid:durableId="664894745">
    <w:abstractNumId w:val="11"/>
  </w:num>
  <w:num w:numId="30" w16cid:durableId="344748451">
    <w:abstractNumId w:val="25"/>
  </w:num>
  <w:num w:numId="31" w16cid:durableId="1161121679">
    <w:abstractNumId w:val="31"/>
  </w:num>
  <w:num w:numId="32" w16cid:durableId="728773604">
    <w:abstractNumId w:val="61"/>
  </w:num>
  <w:num w:numId="33" w16cid:durableId="1275137105">
    <w:abstractNumId w:val="45"/>
  </w:num>
  <w:num w:numId="34" w16cid:durableId="1024089440">
    <w:abstractNumId w:val="30"/>
  </w:num>
  <w:num w:numId="35" w16cid:durableId="1503937086">
    <w:abstractNumId w:val="40"/>
  </w:num>
  <w:num w:numId="36" w16cid:durableId="892080824">
    <w:abstractNumId w:val="4"/>
  </w:num>
  <w:num w:numId="37" w16cid:durableId="1459565304">
    <w:abstractNumId w:val="3"/>
  </w:num>
  <w:num w:numId="38" w16cid:durableId="1776902910">
    <w:abstractNumId w:val="1"/>
  </w:num>
  <w:num w:numId="39" w16cid:durableId="695810475">
    <w:abstractNumId w:val="0"/>
  </w:num>
  <w:num w:numId="40" w16cid:durableId="1214344985">
    <w:abstractNumId w:val="2"/>
  </w:num>
  <w:num w:numId="41" w16cid:durableId="1592198770">
    <w:abstractNumId w:val="7"/>
  </w:num>
  <w:num w:numId="42" w16cid:durableId="1330449426">
    <w:abstractNumId w:val="43"/>
  </w:num>
  <w:num w:numId="43" w16cid:durableId="928611594">
    <w:abstractNumId w:val="38"/>
  </w:num>
  <w:num w:numId="44" w16cid:durableId="1586839673">
    <w:abstractNumId w:val="13"/>
  </w:num>
  <w:num w:numId="45" w16cid:durableId="2034569588">
    <w:abstractNumId w:val="58"/>
  </w:num>
  <w:num w:numId="46" w16cid:durableId="1963725511">
    <w:abstractNumId w:val="42"/>
  </w:num>
  <w:num w:numId="47" w16cid:durableId="1793940667">
    <w:abstractNumId w:val="10"/>
  </w:num>
  <w:num w:numId="48" w16cid:durableId="2013332600">
    <w:abstractNumId w:val="55"/>
  </w:num>
  <w:num w:numId="49" w16cid:durableId="1604873141">
    <w:abstractNumId w:val="16"/>
  </w:num>
  <w:num w:numId="50" w16cid:durableId="640499200">
    <w:abstractNumId w:val="39"/>
  </w:num>
  <w:num w:numId="51" w16cid:durableId="1217467797">
    <w:abstractNumId w:val="29"/>
  </w:num>
  <w:num w:numId="52" w16cid:durableId="494104765">
    <w:abstractNumId w:val="50"/>
    <w:lvlOverride w:ilvl="0">
      <w:lvl w:ilvl="0">
        <w:start w:val="1"/>
        <w:numFmt w:val="lowerLetter"/>
        <w:lvlText w:val="%1)"/>
        <w:legacy w:legacy="1" w:legacySpace="0" w:legacyIndent="283"/>
        <w:lvlJc w:val="left"/>
        <w:pPr>
          <w:ind w:left="283" w:hanging="283"/>
        </w:pPr>
        <w:rPr>
          <w:rFonts w:ascii="Times New Roman" w:hAnsi="Times New Roman" w:cs="Times New Roman" w:hint="default"/>
        </w:rPr>
      </w:lvl>
    </w:lvlOverride>
  </w:num>
  <w:num w:numId="53" w16cid:durableId="976959503">
    <w:abstractNumId w:val="49"/>
  </w:num>
  <w:num w:numId="54" w16cid:durableId="388304706">
    <w:abstractNumId w:val="5"/>
  </w:num>
  <w:num w:numId="55" w16cid:durableId="704867092">
    <w:abstractNumId w:val="8"/>
  </w:num>
  <w:num w:numId="56" w16cid:durableId="244926164">
    <w:abstractNumId w:val="60"/>
  </w:num>
  <w:num w:numId="57" w16cid:durableId="1192690654">
    <w:abstractNumId w:val="37"/>
  </w:num>
  <w:num w:numId="58" w16cid:durableId="1308778553">
    <w:abstractNumId w:val="54"/>
  </w:num>
  <w:num w:numId="59" w16cid:durableId="1357192386">
    <w:abstractNumId w:val="56"/>
  </w:num>
  <w:num w:numId="60" w16cid:durableId="2054772992">
    <w:abstractNumId w:val="41"/>
  </w:num>
  <w:num w:numId="61" w16cid:durableId="2036300312">
    <w:abstractNumId w:val="17"/>
  </w:num>
  <w:num w:numId="62" w16cid:durableId="596255698">
    <w:abstractNumId w:val="51"/>
  </w:num>
  <w:num w:numId="63" w16cid:durableId="564800226">
    <w:abstractNumId w:val="53"/>
  </w:num>
  <w:num w:numId="64" w16cid:durableId="1727332862">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0A"/>
    <w:rsid w:val="0000272F"/>
    <w:rsid w:val="000058A3"/>
    <w:rsid w:val="0001196F"/>
    <w:rsid w:val="00011A87"/>
    <w:rsid w:val="00011EEB"/>
    <w:rsid w:val="00021269"/>
    <w:rsid w:val="00022992"/>
    <w:rsid w:val="0003244D"/>
    <w:rsid w:val="000333AD"/>
    <w:rsid w:val="000370AA"/>
    <w:rsid w:val="000422A2"/>
    <w:rsid w:val="00043307"/>
    <w:rsid w:val="00053C7C"/>
    <w:rsid w:val="00054983"/>
    <w:rsid w:val="000557A1"/>
    <w:rsid w:val="000561E0"/>
    <w:rsid w:val="00057F37"/>
    <w:rsid w:val="0006352A"/>
    <w:rsid w:val="00063C0A"/>
    <w:rsid w:val="00065AFB"/>
    <w:rsid w:val="0006706B"/>
    <w:rsid w:val="000713D3"/>
    <w:rsid w:val="00072D3C"/>
    <w:rsid w:val="00073F60"/>
    <w:rsid w:val="00075CCD"/>
    <w:rsid w:val="00075D7D"/>
    <w:rsid w:val="00077FAF"/>
    <w:rsid w:val="000911B1"/>
    <w:rsid w:val="000A1B7E"/>
    <w:rsid w:val="000A4539"/>
    <w:rsid w:val="000A77FD"/>
    <w:rsid w:val="000B7A96"/>
    <w:rsid w:val="000C076E"/>
    <w:rsid w:val="000C225C"/>
    <w:rsid w:val="000D4DED"/>
    <w:rsid w:val="000E0697"/>
    <w:rsid w:val="000E4D17"/>
    <w:rsid w:val="000F04B7"/>
    <w:rsid w:val="000F1745"/>
    <w:rsid w:val="000F539A"/>
    <w:rsid w:val="0010007D"/>
    <w:rsid w:val="00100728"/>
    <w:rsid w:val="00102C91"/>
    <w:rsid w:val="00103E45"/>
    <w:rsid w:val="00105940"/>
    <w:rsid w:val="0011407F"/>
    <w:rsid w:val="00114D61"/>
    <w:rsid w:val="00117378"/>
    <w:rsid w:val="00121EB3"/>
    <w:rsid w:val="00123A12"/>
    <w:rsid w:val="001243DD"/>
    <w:rsid w:val="00135409"/>
    <w:rsid w:val="00137A4E"/>
    <w:rsid w:val="00140B56"/>
    <w:rsid w:val="00140E33"/>
    <w:rsid w:val="001417C5"/>
    <w:rsid w:val="00142F51"/>
    <w:rsid w:val="00143686"/>
    <w:rsid w:val="00147BF7"/>
    <w:rsid w:val="00150AAD"/>
    <w:rsid w:val="0015118A"/>
    <w:rsid w:val="00155B80"/>
    <w:rsid w:val="0016316D"/>
    <w:rsid w:val="001633BF"/>
    <w:rsid w:val="00163A56"/>
    <w:rsid w:val="001661F3"/>
    <w:rsid w:val="001667F0"/>
    <w:rsid w:val="001675C4"/>
    <w:rsid w:val="001703BC"/>
    <w:rsid w:val="001739C8"/>
    <w:rsid w:val="00173F54"/>
    <w:rsid w:val="0017469B"/>
    <w:rsid w:val="00174A83"/>
    <w:rsid w:val="00184277"/>
    <w:rsid w:val="00185E24"/>
    <w:rsid w:val="001A1BC3"/>
    <w:rsid w:val="001A47C5"/>
    <w:rsid w:val="001A5B4F"/>
    <w:rsid w:val="001B0B61"/>
    <w:rsid w:val="001B11AD"/>
    <w:rsid w:val="001C21DB"/>
    <w:rsid w:val="001C77C1"/>
    <w:rsid w:val="001D0BCC"/>
    <w:rsid w:val="001D216D"/>
    <w:rsid w:val="001D4E67"/>
    <w:rsid w:val="001D52D2"/>
    <w:rsid w:val="001E1D5B"/>
    <w:rsid w:val="001E202B"/>
    <w:rsid w:val="001E4C99"/>
    <w:rsid w:val="001E57ED"/>
    <w:rsid w:val="001F54A7"/>
    <w:rsid w:val="001F7E3D"/>
    <w:rsid w:val="0020049E"/>
    <w:rsid w:val="002141A8"/>
    <w:rsid w:val="00223E64"/>
    <w:rsid w:val="002303A9"/>
    <w:rsid w:val="0023201D"/>
    <w:rsid w:val="00232CB0"/>
    <w:rsid w:val="002347B9"/>
    <w:rsid w:val="00243FC4"/>
    <w:rsid w:val="00244C3E"/>
    <w:rsid w:val="0025073E"/>
    <w:rsid w:val="00252DF1"/>
    <w:rsid w:val="002568B4"/>
    <w:rsid w:val="00256EB4"/>
    <w:rsid w:val="002629D3"/>
    <w:rsid w:val="00263C6F"/>
    <w:rsid w:val="00263E51"/>
    <w:rsid w:val="002648D6"/>
    <w:rsid w:val="00265D79"/>
    <w:rsid w:val="002668DE"/>
    <w:rsid w:val="002802DA"/>
    <w:rsid w:val="00280B26"/>
    <w:rsid w:val="00282DB0"/>
    <w:rsid w:val="00290093"/>
    <w:rsid w:val="00293F8F"/>
    <w:rsid w:val="002A1F89"/>
    <w:rsid w:val="002A3575"/>
    <w:rsid w:val="002A546E"/>
    <w:rsid w:val="002A5EED"/>
    <w:rsid w:val="002A5F4B"/>
    <w:rsid w:val="002B0464"/>
    <w:rsid w:val="002B6FCA"/>
    <w:rsid w:val="002C3B1F"/>
    <w:rsid w:val="002C526D"/>
    <w:rsid w:val="002D4F0E"/>
    <w:rsid w:val="002D5824"/>
    <w:rsid w:val="002E4CC6"/>
    <w:rsid w:val="002E6B91"/>
    <w:rsid w:val="002F2EE3"/>
    <w:rsid w:val="002F3057"/>
    <w:rsid w:val="002F3430"/>
    <w:rsid w:val="002F5266"/>
    <w:rsid w:val="002F5283"/>
    <w:rsid w:val="002F7CD9"/>
    <w:rsid w:val="00301857"/>
    <w:rsid w:val="00304F21"/>
    <w:rsid w:val="00306B83"/>
    <w:rsid w:val="00311FCC"/>
    <w:rsid w:val="0031308F"/>
    <w:rsid w:val="00325791"/>
    <w:rsid w:val="003260A9"/>
    <w:rsid w:val="0034050C"/>
    <w:rsid w:val="0034732A"/>
    <w:rsid w:val="00353D4C"/>
    <w:rsid w:val="00360999"/>
    <w:rsid w:val="00362C5B"/>
    <w:rsid w:val="003638A2"/>
    <w:rsid w:val="00363BD6"/>
    <w:rsid w:val="00364548"/>
    <w:rsid w:val="00365008"/>
    <w:rsid w:val="00365DBF"/>
    <w:rsid w:val="00372D19"/>
    <w:rsid w:val="003802A7"/>
    <w:rsid w:val="003834ED"/>
    <w:rsid w:val="0038771B"/>
    <w:rsid w:val="003955A5"/>
    <w:rsid w:val="00395954"/>
    <w:rsid w:val="0039601C"/>
    <w:rsid w:val="003975B9"/>
    <w:rsid w:val="00397A2E"/>
    <w:rsid w:val="003A2285"/>
    <w:rsid w:val="003A372B"/>
    <w:rsid w:val="003A5F3D"/>
    <w:rsid w:val="003A66AE"/>
    <w:rsid w:val="003B41BB"/>
    <w:rsid w:val="003B565C"/>
    <w:rsid w:val="003C5214"/>
    <w:rsid w:val="003D1006"/>
    <w:rsid w:val="003D174D"/>
    <w:rsid w:val="003D40FA"/>
    <w:rsid w:val="003D49B5"/>
    <w:rsid w:val="003D577F"/>
    <w:rsid w:val="003E2DD0"/>
    <w:rsid w:val="003F37E7"/>
    <w:rsid w:val="00403865"/>
    <w:rsid w:val="00406A32"/>
    <w:rsid w:val="004073B5"/>
    <w:rsid w:val="00407D7D"/>
    <w:rsid w:val="00416B3B"/>
    <w:rsid w:val="00422CFD"/>
    <w:rsid w:val="00426B0B"/>
    <w:rsid w:val="00431B0F"/>
    <w:rsid w:val="00431CE2"/>
    <w:rsid w:val="00432CBB"/>
    <w:rsid w:val="00437AF2"/>
    <w:rsid w:val="004427EE"/>
    <w:rsid w:val="00443B96"/>
    <w:rsid w:val="00444F68"/>
    <w:rsid w:val="00445293"/>
    <w:rsid w:val="0044612A"/>
    <w:rsid w:val="00446ACF"/>
    <w:rsid w:val="0044705F"/>
    <w:rsid w:val="00451920"/>
    <w:rsid w:val="00451EBC"/>
    <w:rsid w:val="00452A53"/>
    <w:rsid w:val="0046085D"/>
    <w:rsid w:val="00460C39"/>
    <w:rsid w:val="00460D46"/>
    <w:rsid w:val="00462235"/>
    <w:rsid w:val="00462937"/>
    <w:rsid w:val="00463F2B"/>
    <w:rsid w:val="00464A5F"/>
    <w:rsid w:val="00465FFD"/>
    <w:rsid w:val="00466D34"/>
    <w:rsid w:val="0047173D"/>
    <w:rsid w:val="00472E7D"/>
    <w:rsid w:val="00474867"/>
    <w:rsid w:val="004754CF"/>
    <w:rsid w:val="004760A5"/>
    <w:rsid w:val="00482A4F"/>
    <w:rsid w:val="00486B35"/>
    <w:rsid w:val="00486DBA"/>
    <w:rsid w:val="00492FFB"/>
    <w:rsid w:val="00494F0A"/>
    <w:rsid w:val="00495C33"/>
    <w:rsid w:val="004A24D4"/>
    <w:rsid w:val="004A6A6D"/>
    <w:rsid w:val="004A6FC1"/>
    <w:rsid w:val="004B3D81"/>
    <w:rsid w:val="004B6A03"/>
    <w:rsid w:val="004B7E02"/>
    <w:rsid w:val="004D0151"/>
    <w:rsid w:val="004D2BB0"/>
    <w:rsid w:val="004D2E32"/>
    <w:rsid w:val="004D3DA3"/>
    <w:rsid w:val="004D4CAA"/>
    <w:rsid w:val="004D5159"/>
    <w:rsid w:val="004D7EFA"/>
    <w:rsid w:val="004E12C0"/>
    <w:rsid w:val="004E1643"/>
    <w:rsid w:val="004E16AE"/>
    <w:rsid w:val="004E1DA8"/>
    <w:rsid w:val="004E7A1E"/>
    <w:rsid w:val="004F150C"/>
    <w:rsid w:val="004F455E"/>
    <w:rsid w:val="004F4CAA"/>
    <w:rsid w:val="004F5B54"/>
    <w:rsid w:val="004F6B1A"/>
    <w:rsid w:val="00502819"/>
    <w:rsid w:val="005049EC"/>
    <w:rsid w:val="0051228D"/>
    <w:rsid w:val="0051480F"/>
    <w:rsid w:val="005156B9"/>
    <w:rsid w:val="00517383"/>
    <w:rsid w:val="0053052F"/>
    <w:rsid w:val="00532DA6"/>
    <w:rsid w:val="005336D2"/>
    <w:rsid w:val="00534143"/>
    <w:rsid w:val="00537995"/>
    <w:rsid w:val="00537A77"/>
    <w:rsid w:val="00542F6D"/>
    <w:rsid w:val="00543484"/>
    <w:rsid w:val="00543C8E"/>
    <w:rsid w:val="00546293"/>
    <w:rsid w:val="0055290E"/>
    <w:rsid w:val="00560505"/>
    <w:rsid w:val="00561BCD"/>
    <w:rsid w:val="005720CD"/>
    <w:rsid w:val="005731E9"/>
    <w:rsid w:val="0057726D"/>
    <w:rsid w:val="00577B97"/>
    <w:rsid w:val="00583CAE"/>
    <w:rsid w:val="005946C3"/>
    <w:rsid w:val="005956A1"/>
    <w:rsid w:val="0059658F"/>
    <w:rsid w:val="005A4E03"/>
    <w:rsid w:val="005B21C4"/>
    <w:rsid w:val="005B5E32"/>
    <w:rsid w:val="005B78B0"/>
    <w:rsid w:val="005C0047"/>
    <w:rsid w:val="005C0402"/>
    <w:rsid w:val="005C2813"/>
    <w:rsid w:val="005C7641"/>
    <w:rsid w:val="005C77E1"/>
    <w:rsid w:val="005D6536"/>
    <w:rsid w:val="005D6F3D"/>
    <w:rsid w:val="005E65E6"/>
    <w:rsid w:val="005F32A2"/>
    <w:rsid w:val="005F388D"/>
    <w:rsid w:val="005F4F84"/>
    <w:rsid w:val="005F5219"/>
    <w:rsid w:val="0060193A"/>
    <w:rsid w:val="0060534C"/>
    <w:rsid w:val="00605603"/>
    <w:rsid w:val="00607B2C"/>
    <w:rsid w:val="00607FC2"/>
    <w:rsid w:val="00627B79"/>
    <w:rsid w:val="006323AA"/>
    <w:rsid w:val="00634836"/>
    <w:rsid w:val="0063797B"/>
    <w:rsid w:val="006401D3"/>
    <w:rsid w:val="00647104"/>
    <w:rsid w:val="0065171C"/>
    <w:rsid w:val="006518FE"/>
    <w:rsid w:val="0065244B"/>
    <w:rsid w:val="006560B1"/>
    <w:rsid w:val="00656D9D"/>
    <w:rsid w:val="00663A7B"/>
    <w:rsid w:val="006658ED"/>
    <w:rsid w:val="006706A1"/>
    <w:rsid w:val="00670C91"/>
    <w:rsid w:val="006730FD"/>
    <w:rsid w:val="0067461D"/>
    <w:rsid w:val="006757FF"/>
    <w:rsid w:val="00677B21"/>
    <w:rsid w:val="00684E2D"/>
    <w:rsid w:val="00685F0D"/>
    <w:rsid w:val="006906B2"/>
    <w:rsid w:val="00694ABB"/>
    <w:rsid w:val="006975FA"/>
    <w:rsid w:val="006A1756"/>
    <w:rsid w:val="006A5F1C"/>
    <w:rsid w:val="006A656C"/>
    <w:rsid w:val="006A6FFB"/>
    <w:rsid w:val="006A7418"/>
    <w:rsid w:val="006B6C49"/>
    <w:rsid w:val="006C58F6"/>
    <w:rsid w:val="006D32D0"/>
    <w:rsid w:val="006D4D83"/>
    <w:rsid w:val="006D65B9"/>
    <w:rsid w:val="006E60FA"/>
    <w:rsid w:val="006F0A24"/>
    <w:rsid w:val="006F19BD"/>
    <w:rsid w:val="006F4DB1"/>
    <w:rsid w:val="006F5016"/>
    <w:rsid w:val="006F6F4F"/>
    <w:rsid w:val="006F72D5"/>
    <w:rsid w:val="00701702"/>
    <w:rsid w:val="00704978"/>
    <w:rsid w:val="00704CFE"/>
    <w:rsid w:val="00704F8B"/>
    <w:rsid w:val="00705FE1"/>
    <w:rsid w:val="00706762"/>
    <w:rsid w:val="00712189"/>
    <w:rsid w:val="00713488"/>
    <w:rsid w:val="00722E12"/>
    <w:rsid w:val="00724304"/>
    <w:rsid w:val="00726A6E"/>
    <w:rsid w:val="00730DA1"/>
    <w:rsid w:val="0073464F"/>
    <w:rsid w:val="0073501C"/>
    <w:rsid w:val="00737043"/>
    <w:rsid w:val="00742BBC"/>
    <w:rsid w:val="00743106"/>
    <w:rsid w:val="00747E0F"/>
    <w:rsid w:val="00751367"/>
    <w:rsid w:val="00763681"/>
    <w:rsid w:val="00766846"/>
    <w:rsid w:val="00770F0D"/>
    <w:rsid w:val="00771128"/>
    <w:rsid w:val="007723F7"/>
    <w:rsid w:val="0078041F"/>
    <w:rsid w:val="00783B46"/>
    <w:rsid w:val="0078489D"/>
    <w:rsid w:val="007851F2"/>
    <w:rsid w:val="00794D4F"/>
    <w:rsid w:val="00795502"/>
    <w:rsid w:val="00796512"/>
    <w:rsid w:val="00797664"/>
    <w:rsid w:val="007A65C8"/>
    <w:rsid w:val="007A7811"/>
    <w:rsid w:val="007B4934"/>
    <w:rsid w:val="007B7F9A"/>
    <w:rsid w:val="007C02B1"/>
    <w:rsid w:val="007C1B04"/>
    <w:rsid w:val="007C371B"/>
    <w:rsid w:val="007D6189"/>
    <w:rsid w:val="007E26BB"/>
    <w:rsid w:val="007E3660"/>
    <w:rsid w:val="007F3560"/>
    <w:rsid w:val="007F4F12"/>
    <w:rsid w:val="007F6F0E"/>
    <w:rsid w:val="007F7FE7"/>
    <w:rsid w:val="0080576B"/>
    <w:rsid w:val="00805982"/>
    <w:rsid w:val="008076A7"/>
    <w:rsid w:val="008147ED"/>
    <w:rsid w:val="008175E5"/>
    <w:rsid w:val="008232CF"/>
    <w:rsid w:val="0082520F"/>
    <w:rsid w:val="00826D5C"/>
    <w:rsid w:val="00827AFA"/>
    <w:rsid w:val="00833EA8"/>
    <w:rsid w:val="00836A9D"/>
    <w:rsid w:val="0084483D"/>
    <w:rsid w:val="00857695"/>
    <w:rsid w:val="0086146A"/>
    <w:rsid w:val="00862691"/>
    <w:rsid w:val="008657F2"/>
    <w:rsid w:val="00880006"/>
    <w:rsid w:val="0088244A"/>
    <w:rsid w:val="008830A4"/>
    <w:rsid w:val="00884008"/>
    <w:rsid w:val="00884DC0"/>
    <w:rsid w:val="00890DCE"/>
    <w:rsid w:val="00893136"/>
    <w:rsid w:val="008A26C8"/>
    <w:rsid w:val="008A7D00"/>
    <w:rsid w:val="008B171D"/>
    <w:rsid w:val="008D061B"/>
    <w:rsid w:val="008D36AB"/>
    <w:rsid w:val="008D52F9"/>
    <w:rsid w:val="008D54FC"/>
    <w:rsid w:val="008E3468"/>
    <w:rsid w:val="008F05A8"/>
    <w:rsid w:val="008F15CE"/>
    <w:rsid w:val="008F29CE"/>
    <w:rsid w:val="008F5F46"/>
    <w:rsid w:val="008F6D08"/>
    <w:rsid w:val="00901051"/>
    <w:rsid w:val="00905069"/>
    <w:rsid w:val="009176CF"/>
    <w:rsid w:val="00917C6E"/>
    <w:rsid w:val="0092165A"/>
    <w:rsid w:val="00922B5E"/>
    <w:rsid w:val="00922C53"/>
    <w:rsid w:val="009243CF"/>
    <w:rsid w:val="009255CE"/>
    <w:rsid w:val="009268F2"/>
    <w:rsid w:val="0093386B"/>
    <w:rsid w:val="00941EF9"/>
    <w:rsid w:val="009427AE"/>
    <w:rsid w:val="0094573A"/>
    <w:rsid w:val="009525AE"/>
    <w:rsid w:val="0095352F"/>
    <w:rsid w:val="00955A7D"/>
    <w:rsid w:val="009579C5"/>
    <w:rsid w:val="0096006E"/>
    <w:rsid w:val="00961E50"/>
    <w:rsid w:val="00976E75"/>
    <w:rsid w:val="0098025B"/>
    <w:rsid w:val="00984630"/>
    <w:rsid w:val="00984C19"/>
    <w:rsid w:val="00986DE4"/>
    <w:rsid w:val="009929DE"/>
    <w:rsid w:val="00993003"/>
    <w:rsid w:val="009930BF"/>
    <w:rsid w:val="009969CB"/>
    <w:rsid w:val="009A2F76"/>
    <w:rsid w:val="009B031C"/>
    <w:rsid w:val="009B0A5D"/>
    <w:rsid w:val="009B3EB3"/>
    <w:rsid w:val="009B6906"/>
    <w:rsid w:val="009C150A"/>
    <w:rsid w:val="009C3B97"/>
    <w:rsid w:val="009D042E"/>
    <w:rsid w:val="009D1590"/>
    <w:rsid w:val="009D4AC9"/>
    <w:rsid w:val="009D640A"/>
    <w:rsid w:val="009D6750"/>
    <w:rsid w:val="009D7D68"/>
    <w:rsid w:val="009E24B2"/>
    <w:rsid w:val="009E3771"/>
    <w:rsid w:val="009E475C"/>
    <w:rsid w:val="00A10C6C"/>
    <w:rsid w:val="00A12E11"/>
    <w:rsid w:val="00A14514"/>
    <w:rsid w:val="00A14BFC"/>
    <w:rsid w:val="00A23580"/>
    <w:rsid w:val="00A240E8"/>
    <w:rsid w:val="00A26140"/>
    <w:rsid w:val="00A338D2"/>
    <w:rsid w:val="00A33B26"/>
    <w:rsid w:val="00A4229A"/>
    <w:rsid w:val="00A438B8"/>
    <w:rsid w:val="00A4677A"/>
    <w:rsid w:val="00A56005"/>
    <w:rsid w:val="00A603D6"/>
    <w:rsid w:val="00A61612"/>
    <w:rsid w:val="00A617DA"/>
    <w:rsid w:val="00A6317B"/>
    <w:rsid w:val="00A65349"/>
    <w:rsid w:val="00A65850"/>
    <w:rsid w:val="00A65CB1"/>
    <w:rsid w:val="00A84400"/>
    <w:rsid w:val="00A84870"/>
    <w:rsid w:val="00A85A29"/>
    <w:rsid w:val="00A94A95"/>
    <w:rsid w:val="00AA1D92"/>
    <w:rsid w:val="00AA3C35"/>
    <w:rsid w:val="00AA3DEA"/>
    <w:rsid w:val="00AA6E9E"/>
    <w:rsid w:val="00AB5B35"/>
    <w:rsid w:val="00AB6615"/>
    <w:rsid w:val="00AC4A79"/>
    <w:rsid w:val="00AC74EF"/>
    <w:rsid w:val="00AD3EC3"/>
    <w:rsid w:val="00AD430D"/>
    <w:rsid w:val="00AD7AE0"/>
    <w:rsid w:val="00AE1086"/>
    <w:rsid w:val="00AE3682"/>
    <w:rsid w:val="00AE4FF3"/>
    <w:rsid w:val="00AE5704"/>
    <w:rsid w:val="00AF1909"/>
    <w:rsid w:val="00AF7A21"/>
    <w:rsid w:val="00B02434"/>
    <w:rsid w:val="00B02944"/>
    <w:rsid w:val="00B045FF"/>
    <w:rsid w:val="00B079CE"/>
    <w:rsid w:val="00B11DE4"/>
    <w:rsid w:val="00B11DEF"/>
    <w:rsid w:val="00B129FD"/>
    <w:rsid w:val="00B2168C"/>
    <w:rsid w:val="00B21EDF"/>
    <w:rsid w:val="00B227FB"/>
    <w:rsid w:val="00B24290"/>
    <w:rsid w:val="00B2470A"/>
    <w:rsid w:val="00B3003C"/>
    <w:rsid w:val="00B32560"/>
    <w:rsid w:val="00B3733D"/>
    <w:rsid w:val="00B3752F"/>
    <w:rsid w:val="00B40D65"/>
    <w:rsid w:val="00B412BA"/>
    <w:rsid w:val="00B420E0"/>
    <w:rsid w:val="00B42660"/>
    <w:rsid w:val="00B45217"/>
    <w:rsid w:val="00B46991"/>
    <w:rsid w:val="00B578F1"/>
    <w:rsid w:val="00B60C7B"/>
    <w:rsid w:val="00B665EC"/>
    <w:rsid w:val="00B70FD0"/>
    <w:rsid w:val="00B7185A"/>
    <w:rsid w:val="00B718E7"/>
    <w:rsid w:val="00B71CCC"/>
    <w:rsid w:val="00B748A3"/>
    <w:rsid w:val="00B77421"/>
    <w:rsid w:val="00B77785"/>
    <w:rsid w:val="00B80DE2"/>
    <w:rsid w:val="00B936AE"/>
    <w:rsid w:val="00B950D8"/>
    <w:rsid w:val="00B951D6"/>
    <w:rsid w:val="00BA26B9"/>
    <w:rsid w:val="00BA5F55"/>
    <w:rsid w:val="00BA6CDC"/>
    <w:rsid w:val="00BB3DA5"/>
    <w:rsid w:val="00BC213A"/>
    <w:rsid w:val="00BC26BE"/>
    <w:rsid w:val="00BC2C53"/>
    <w:rsid w:val="00BD1D13"/>
    <w:rsid w:val="00BD67FD"/>
    <w:rsid w:val="00BE12B4"/>
    <w:rsid w:val="00BF4173"/>
    <w:rsid w:val="00BF4AB6"/>
    <w:rsid w:val="00BF5C95"/>
    <w:rsid w:val="00C039AF"/>
    <w:rsid w:val="00C046C7"/>
    <w:rsid w:val="00C07709"/>
    <w:rsid w:val="00C1341F"/>
    <w:rsid w:val="00C15559"/>
    <w:rsid w:val="00C155BB"/>
    <w:rsid w:val="00C15769"/>
    <w:rsid w:val="00C201F7"/>
    <w:rsid w:val="00C20D1B"/>
    <w:rsid w:val="00C22BC2"/>
    <w:rsid w:val="00C26BEC"/>
    <w:rsid w:val="00C308E2"/>
    <w:rsid w:val="00C338BD"/>
    <w:rsid w:val="00C35EC9"/>
    <w:rsid w:val="00C3752B"/>
    <w:rsid w:val="00C4468C"/>
    <w:rsid w:val="00C4526E"/>
    <w:rsid w:val="00C479A3"/>
    <w:rsid w:val="00C54756"/>
    <w:rsid w:val="00C5773B"/>
    <w:rsid w:val="00C62A06"/>
    <w:rsid w:val="00C6389A"/>
    <w:rsid w:val="00C644CA"/>
    <w:rsid w:val="00C678C8"/>
    <w:rsid w:val="00C72D38"/>
    <w:rsid w:val="00C75C72"/>
    <w:rsid w:val="00C7657A"/>
    <w:rsid w:val="00C827CE"/>
    <w:rsid w:val="00C82846"/>
    <w:rsid w:val="00C84475"/>
    <w:rsid w:val="00C865ED"/>
    <w:rsid w:val="00C87122"/>
    <w:rsid w:val="00C91347"/>
    <w:rsid w:val="00C91CF7"/>
    <w:rsid w:val="00C93E51"/>
    <w:rsid w:val="00C945F1"/>
    <w:rsid w:val="00CA3E80"/>
    <w:rsid w:val="00CA50EF"/>
    <w:rsid w:val="00CA5F5C"/>
    <w:rsid w:val="00CB0B0C"/>
    <w:rsid w:val="00CB353C"/>
    <w:rsid w:val="00CB3B56"/>
    <w:rsid w:val="00CC008C"/>
    <w:rsid w:val="00CC053B"/>
    <w:rsid w:val="00CC644E"/>
    <w:rsid w:val="00CD2125"/>
    <w:rsid w:val="00CE3702"/>
    <w:rsid w:val="00CF5538"/>
    <w:rsid w:val="00D00938"/>
    <w:rsid w:val="00D01EA6"/>
    <w:rsid w:val="00D03859"/>
    <w:rsid w:val="00D15F19"/>
    <w:rsid w:val="00D1660A"/>
    <w:rsid w:val="00D229EA"/>
    <w:rsid w:val="00D30FDE"/>
    <w:rsid w:val="00D42FE8"/>
    <w:rsid w:val="00D44CDB"/>
    <w:rsid w:val="00D4780E"/>
    <w:rsid w:val="00D51911"/>
    <w:rsid w:val="00D519AF"/>
    <w:rsid w:val="00D529C7"/>
    <w:rsid w:val="00D55840"/>
    <w:rsid w:val="00D56184"/>
    <w:rsid w:val="00D56219"/>
    <w:rsid w:val="00D5692F"/>
    <w:rsid w:val="00D571DE"/>
    <w:rsid w:val="00D60482"/>
    <w:rsid w:val="00D62190"/>
    <w:rsid w:val="00D63594"/>
    <w:rsid w:val="00D64C85"/>
    <w:rsid w:val="00D8009E"/>
    <w:rsid w:val="00D80BD7"/>
    <w:rsid w:val="00D80F0D"/>
    <w:rsid w:val="00D81C33"/>
    <w:rsid w:val="00D84F31"/>
    <w:rsid w:val="00D864BA"/>
    <w:rsid w:val="00D8730D"/>
    <w:rsid w:val="00D87F5D"/>
    <w:rsid w:val="00D9119A"/>
    <w:rsid w:val="00D91C1B"/>
    <w:rsid w:val="00D92C11"/>
    <w:rsid w:val="00D94792"/>
    <w:rsid w:val="00D96296"/>
    <w:rsid w:val="00D96374"/>
    <w:rsid w:val="00DA3B16"/>
    <w:rsid w:val="00DA5926"/>
    <w:rsid w:val="00DB062D"/>
    <w:rsid w:val="00DB1505"/>
    <w:rsid w:val="00DB2C7A"/>
    <w:rsid w:val="00DB680D"/>
    <w:rsid w:val="00DC415F"/>
    <w:rsid w:val="00DC49F3"/>
    <w:rsid w:val="00DC4E17"/>
    <w:rsid w:val="00DC4FB5"/>
    <w:rsid w:val="00DD161C"/>
    <w:rsid w:val="00DD26D5"/>
    <w:rsid w:val="00DD65AD"/>
    <w:rsid w:val="00DD6BA6"/>
    <w:rsid w:val="00DD71E6"/>
    <w:rsid w:val="00DE5202"/>
    <w:rsid w:val="00DF12B7"/>
    <w:rsid w:val="00DF4D87"/>
    <w:rsid w:val="00DF60AC"/>
    <w:rsid w:val="00E0180D"/>
    <w:rsid w:val="00E046D1"/>
    <w:rsid w:val="00E04BC8"/>
    <w:rsid w:val="00E1025C"/>
    <w:rsid w:val="00E10539"/>
    <w:rsid w:val="00E16324"/>
    <w:rsid w:val="00E168B3"/>
    <w:rsid w:val="00E25CD8"/>
    <w:rsid w:val="00E26D6C"/>
    <w:rsid w:val="00E37790"/>
    <w:rsid w:val="00E37EEE"/>
    <w:rsid w:val="00E41618"/>
    <w:rsid w:val="00E44980"/>
    <w:rsid w:val="00E5050D"/>
    <w:rsid w:val="00E51802"/>
    <w:rsid w:val="00E55BE8"/>
    <w:rsid w:val="00E56656"/>
    <w:rsid w:val="00E60617"/>
    <w:rsid w:val="00E61036"/>
    <w:rsid w:val="00E71C5C"/>
    <w:rsid w:val="00E736E5"/>
    <w:rsid w:val="00E73BA4"/>
    <w:rsid w:val="00E7638D"/>
    <w:rsid w:val="00E76603"/>
    <w:rsid w:val="00E7708A"/>
    <w:rsid w:val="00E83E1B"/>
    <w:rsid w:val="00E951B5"/>
    <w:rsid w:val="00E97267"/>
    <w:rsid w:val="00E9750D"/>
    <w:rsid w:val="00EA3EF9"/>
    <w:rsid w:val="00EA4EEA"/>
    <w:rsid w:val="00EB39B1"/>
    <w:rsid w:val="00EB6963"/>
    <w:rsid w:val="00EC00B3"/>
    <w:rsid w:val="00EC4A4A"/>
    <w:rsid w:val="00ED14AE"/>
    <w:rsid w:val="00ED4808"/>
    <w:rsid w:val="00EE1954"/>
    <w:rsid w:val="00EE4668"/>
    <w:rsid w:val="00EF37EA"/>
    <w:rsid w:val="00EF6BA7"/>
    <w:rsid w:val="00F035A1"/>
    <w:rsid w:val="00F05DBA"/>
    <w:rsid w:val="00F07DEC"/>
    <w:rsid w:val="00F1770D"/>
    <w:rsid w:val="00F179AB"/>
    <w:rsid w:val="00F25062"/>
    <w:rsid w:val="00F326F9"/>
    <w:rsid w:val="00F334A6"/>
    <w:rsid w:val="00F33E64"/>
    <w:rsid w:val="00F34F7E"/>
    <w:rsid w:val="00F4181B"/>
    <w:rsid w:val="00F42491"/>
    <w:rsid w:val="00F45A95"/>
    <w:rsid w:val="00F46E46"/>
    <w:rsid w:val="00F47024"/>
    <w:rsid w:val="00F479F3"/>
    <w:rsid w:val="00F517D7"/>
    <w:rsid w:val="00F567C0"/>
    <w:rsid w:val="00F610A6"/>
    <w:rsid w:val="00F63811"/>
    <w:rsid w:val="00F70EAF"/>
    <w:rsid w:val="00F8043D"/>
    <w:rsid w:val="00F83220"/>
    <w:rsid w:val="00F84233"/>
    <w:rsid w:val="00F8720A"/>
    <w:rsid w:val="00F906AC"/>
    <w:rsid w:val="00F908C0"/>
    <w:rsid w:val="00F90A09"/>
    <w:rsid w:val="00F954E9"/>
    <w:rsid w:val="00F9652B"/>
    <w:rsid w:val="00F97E89"/>
    <w:rsid w:val="00FA0B2F"/>
    <w:rsid w:val="00FA0CFE"/>
    <w:rsid w:val="00FA29CD"/>
    <w:rsid w:val="00FA3B7C"/>
    <w:rsid w:val="00FB00B6"/>
    <w:rsid w:val="00FB4059"/>
    <w:rsid w:val="00FB406A"/>
    <w:rsid w:val="00FB49D6"/>
    <w:rsid w:val="00FD34E4"/>
    <w:rsid w:val="00FE4D0C"/>
    <w:rsid w:val="00FE560F"/>
    <w:rsid w:val="00FE619F"/>
    <w:rsid w:val="00FE645F"/>
    <w:rsid w:val="00FE7145"/>
    <w:rsid w:val="00FF3450"/>
    <w:rsid w:val="00FF472A"/>
    <w:rsid w:val="0C657411"/>
    <w:rsid w:val="1E48EE3B"/>
    <w:rsid w:val="75443D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70DD7"/>
  <w15:chartTrackingRefBased/>
  <w15:docId w15:val="{3240F910-8E68-43FE-A647-2773B806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184"/>
  </w:style>
  <w:style w:type="paragraph" w:styleId="Nadpis1">
    <w:name w:val="heading 1"/>
    <w:basedOn w:val="Normln"/>
    <w:next w:val="Normln"/>
    <w:link w:val="Nadpis1Char"/>
    <w:uiPriority w:val="9"/>
    <w:qFormat/>
    <w:rsid w:val="00AD430D"/>
    <w:pPr>
      <w:keepNext/>
      <w:keepLines/>
      <w:spacing w:after="0"/>
      <w:jc w:val="center"/>
      <w:outlineLvl w:val="0"/>
    </w:pPr>
    <w:rPr>
      <w:rFonts w:ascii="Times New Roman" w:eastAsiaTheme="majorEastAsia" w:hAnsi="Times New Roman" w:cs="Times New Roman"/>
      <w:b/>
      <w:bCs/>
      <w:sz w:val="28"/>
      <w:szCs w:val="28"/>
    </w:rPr>
  </w:style>
  <w:style w:type="paragraph" w:styleId="Nadpis2">
    <w:name w:val="heading 2"/>
    <w:aliases w:val="článek"/>
    <w:basedOn w:val="Normln1"/>
    <w:next w:val="Normln"/>
    <w:link w:val="Nadpis2Char"/>
    <w:uiPriority w:val="9"/>
    <w:unhideWhenUsed/>
    <w:qFormat/>
    <w:rsid w:val="00AD430D"/>
    <w:pPr>
      <w:outlineLvl w:val="1"/>
    </w:pPr>
  </w:style>
  <w:style w:type="paragraph" w:styleId="Nadpis3">
    <w:name w:val="heading 3"/>
    <w:aliases w:val="čl Text"/>
    <w:basedOn w:val="Normln2"/>
    <w:next w:val="Normln"/>
    <w:link w:val="Nadpis3Char"/>
    <w:unhideWhenUsed/>
    <w:qFormat/>
    <w:rsid w:val="00D56184"/>
    <w:pPr>
      <w:outlineLvl w:val="2"/>
    </w:pPr>
  </w:style>
  <w:style w:type="paragraph" w:styleId="Nadpis4">
    <w:name w:val="heading 4"/>
    <w:basedOn w:val="Normln"/>
    <w:next w:val="Normln"/>
    <w:link w:val="Nadpis4Char"/>
    <w:uiPriority w:val="9"/>
    <w:semiHidden/>
    <w:unhideWhenUsed/>
    <w:qFormat/>
    <w:rsid w:val="00494F0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D5618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94F0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94F0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94F0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94F0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430D"/>
    <w:rPr>
      <w:rFonts w:ascii="Times New Roman" w:eastAsiaTheme="majorEastAsia" w:hAnsi="Times New Roman" w:cs="Times New Roman"/>
      <w:b/>
      <w:bCs/>
      <w:sz w:val="28"/>
      <w:szCs w:val="28"/>
    </w:rPr>
  </w:style>
  <w:style w:type="character" w:customStyle="1" w:styleId="Nadpis2Char">
    <w:name w:val="Nadpis 2 Char"/>
    <w:aliases w:val="článek Char"/>
    <w:basedOn w:val="Standardnpsmoodstavce"/>
    <w:link w:val="Nadpis2"/>
    <w:uiPriority w:val="9"/>
    <w:rsid w:val="00AD430D"/>
    <w:rPr>
      <w:rFonts w:ascii="Times New Roman" w:eastAsia="Times New Roman" w:hAnsi="Times New Roman" w:cs="Times New Roman"/>
      <w:b/>
      <w:kern w:val="0"/>
      <w:lang w:eastAsia="cs-CZ"/>
      <w14:ligatures w14:val="none"/>
    </w:rPr>
  </w:style>
  <w:style w:type="character" w:customStyle="1" w:styleId="Nadpis3Char">
    <w:name w:val="Nadpis 3 Char"/>
    <w:aliases w:val="čl Text Char"/>
    <w:basedOn w:val="Standardnpsmoodstavce"/>
    <w:link w:val="Nadpis3"/>
    <w:rsid w:val="00AD430D"/>
    <w:rPr>
      <w:rFonts w:ascii="Times New Roman" w:eastAsia="Times New Roman" w:hAnsi="Times New Roman" w:cs="Times New Roman"/>
      <w:b/>
      <w:bCs/>
      <w:kern w:val="0"/>
      <w:lang w:eastAsia="cs-CZ"/>
      <w14:ligatures w14:val="none"/>
    </w:rPr>
  </w:style>
  <w:style w:type="character" w:customStyle="1" w:styleId="Nadpis4Char">
    <w:name w:val="Nadpis 4 Char"/>
    <w:basedOn w:val="Standardnpsmoodstavce"/>
    <w:link w:val="Nadpis4"/>
    <w:uiPriority w:val="9"/>
    <w:semiHidden/>
    <w:rsid w:val="00494F0A"/>
    <w:rPr>
      <w:rFonts w:eastAsiaTheme="majorEastAsia" w:cstheme="majorBidi"/>
      <w:i/>
      <w:iCs/>
      <w:color w:val="0F4761" w:themeColor="accent1" w:themeShade="BF"/>
    </w:rPr>
  </w:style>
  <w:style w:type="character" w:customStyle="1" w:styleId="Nadpis5Char">
    <w:name w:val="Nadpis 5 Char"/>
    <w:basedOn w:val="Standardnpsmoodstavce"/>
    <w:link w:val="Nadpis5"/>
    <w:rsid w:val="00494F0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94F0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94F0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94F0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94F0A"/>
    <w:rPr>
      <w:rFonts w:eastAsiaTheme="majorEastAsia" w:cstheme="majorBidi"/>
      <w:color w:val="272727" w:themeColor="text1" w:themeTint="D8"/>
    </w:rPr>
  </w:style>
  <w:style w:type="paragraph" w:styleId="Nzev">
    <w:name w:val="Title"/>
    <w:basedOn w:val="Normln"/>
    <w:next w:val="Normln"/>
    <w:link w:val="NzevChar"/>
    <w:uiPriority w:val="10"/>
    <w:qFormat/>
    <w:rsid w:val="00494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94F0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94F0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94F0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94F0A"/>
    <w:pPr>
      <w:spacing w:before="160"/>
      <w:jc w:val="center"/>
    </w:pPr>
    <w:rPr>
      <w:i/>
      <w:iCs/>
      <w:color w:val="404040" w:themeColor="text1" w:themeTint="BF"/>
    </w:rPr>
  </w:style>
  <w:style w:type="character" w:customStyle="1" w:styleId="CittChar">
    <w:name w:val="Citát Char"/>
    <w:basedOn w:val="Standardnpsmoodstavce"/>
    <w:link w:val="Citt"/>
    <w:uiPriority w:val="29"/>
    <w:rsid w:val="00494F0A"/>
    <w:rPr>
      <w:i/>
      <w:iCs/>
      <w:color w:val="404040" w:themeColor="text1" w:themeTint="BF"/>
    </w:rPr>
  </w:style>
  <w:style w:type="paragraph" w:styleId="Odstavecseseznamem">
    <w:name w:val="List Paragraph"/>
    <w:basedOn w:val="Normln"/>
    <w:uiPriority w:val="34"/>
    <w:qFormat/>
    <w:rsid w:val="00494F0A"/>
    <w:pPr>
      <w:ind w:left="720"/>
      <w:contextualSpacing/>
    </w:pPr>
  </w:style>
  <w:style w:type="character" w:styleId="Zdraznnintenzivn">
    <w:name w:val="Intense Emphasis"/>
    <w:basedOn w:val="Standardnpsmoodstavce"/>
    <w:uiPriority w:val="21"/>
    <w:qFormat/>
    <w:rsid w:val="00494F0A"/>
    <w:rPr>
      <w:i/>
      <w:iCs/>
      <w:color w:val="0F4761" w:themeColor="accent1" w:themeShade="BF"/>
    </w:rPr>
  </w:style>
  <w:style w:type="paragraph" w:styleId="Vrazncitt">
    <w:name w:val="Intense Quote"/>
    <w:basedOn w:val="Normln"/>
    <w:next w:val="Normln"/>
    <w:link w:val="VrazncittChar"/>
    <w:uiPriority w:val="30"/>
    <w:qFormat/>
    <w:rsid w:val="00494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94F0A"/>
    <w:rPr>
      <w:i/>
      <w:iCs/>
      <w:color w:val="0F4761" w:themeColor="accent1" w:themeShade="BF"/>
    </w:rPr>
  </w:style>
  <w:style w:type="character" w:styleId="Odkazintenzivn">
    <w:name w:val="Intense Reference"/>
    <w:basedOn w:val="Standardnpsmoodstavce"/>
    <w:uiPriority w:val="32"/>
    <w:qFormat/>
    <w:rsid w:val="00494F0A"/>
    <w:rPr>
      <w:b/>
      <w:bCs/>
      <w:smallCaps/>
      <w:color w:val="0F4761" w:themeColor="accent1" w:themeShade="BF"/>
      <w:spacing w:val="5"/>
    </w:rPr>
  </w:style>
  <w:style w:type="paragraph" w:styleId="Zhlav">
    <w:name w:val="header"/>
    <w:basedOn w:val="Normln"/>
    <w:link w:val="ZhlavChar"/>
    <w:unhideWhenUsed/>
    <w:rsid w:val="00D56184"/>
    <w:pPr>
      <w:tabs>
        <w:tab w:val="center" w:pos="4536"/>
        <w:tab w:val="right" w:pos="9072"/>
      </w:tabs>
      <w:spacing w:after="0" w:line="240" w:lineRule="auto"/>
    </w:pPr>
  </w:style>
  <w:style w:type="character" w:customStyle="1" w:styleId="ZhlavChar">
    <w:name w:val="Záhlaví Char"/>
    <w:basedOn w:val="Standardnpsmoodstavce"/>
    <w:link w:val="Zhlav"/>
    <w:rsid w:val="00AD430D"/>
  </w:style>
  <w:style w:type="paragraph" w:styleId="Zpat">
    <w:name w:val="footer"/>
    <w:basedOn w:val="Normln"/>
    <w:link w:val="ZpatChar"/>
    <w:uiPriority w:val="99"/>
    <w:unhideWhenUsed/>
    <w:rsid w:val="00D56184"/>
    <w:pPr>
      <w:tabs>
        <w:tab w:val="center" w:pos="4536"/>
        <w:tab w:val="right" w:pos="9072"/>
      </w:tabs>
      <w:spacing w:after="0" w:line="240" w:lineRule="auto"/>
    </w:pPr>
  </w:style>
  <w:style w:type="character" w:customStyle="1" w:styleId="ZpatChar">
    <w:name w:val="Zápatí Char"/>
    <w:basedOn w:val="Standardnpsmoodstavce"/>
    <w:link w:val="Zpat"/>
    <w:uiPriority w:val="99"/>
    <w:rsid w:val="00AD430D"/>
  </w:style>
  <w:style w:type="paragraph" w:customStyle="1" w:styleId="Normln1">
    <w:name w:val="Normální 1"/>
    <w:basedOn w:val="Normln"/>
    <w:rsid w:val="00D56184"/>
    <w:pPr>
      <w:tabs>
        <w:tab w:val="left" w:pos="284"/>
      </w:tabs>
      <w:spacing w:before="240" w:after="0" w:line="240" w:lineRule="auto"/>
      <w:jc w:val="center"/>
    </w:pPr>
    <w:rPr>
      <w:rFonts w:ascii="Times New Roman" w:eastAsia="Times New Roman" w:hAnsi="Times New Roman" w:cs="Times New Roman"/>
      <w:b/>
      <w:kern w:val="0"/>
      <w:lang w:eastAsia="cs-CZ"/>
      <w14:ligatures w14:val="none"/>
    </w:rPr>
  </w:style>
  <w:style w:type="paragraph" w:customStyle="1" w:styleId="Normln2">
    <w:name w:val="Normální 2"/>
    <w:basedOn w:val="Normln"/>
    <w:rsid w:val="00D56184"/>
    <w:pPr>
      <w:autoSpaceDE w:val="0"/>
      <w:autoSpaceDN w:val="0"/>
      <w:spacing w:after="120" w:line="240" w:lineRule="auto"/>
      <w:jc w:val="center"/>
    </w:pPr>
    <w:rPr>
      <w:rFonts w:ascii="Times New Roman" w:eastAsia="Times New Roman" w:hAnsi="Times New Roman" w:cs="Times New Roman"/>
      <w:b/>
      <w:bCs/>
      <w:kern w:val="0"/>
      <w:lang w:eastAsia="cs-CZ"/>
      <w14:ligatures w14:val="none"/>
    </w:rPr>
  </w:style>
  <w:style w:type="paragraph" w:customStyle="1" w:styleId="Psmenkov">
    <w:name w:val="Písmenkový"/>
    <w:link w:val="PsmenkovChar"/>
    <w:rsid w:val="00D56184"/>
    <w:pPr>
      <w:widowControl w:val="0"/>
      <w:autoSpaceDE w:val="0"/>
      <w:autoSpaceDN w:val="0"/>
      <w:spacing w:after="120" w:line="240" w:lineRule="auto"/>
      <w:ind w:left="568" w:hanging="284"/>
      <w:jc w:val="both"/>
    </w:pPr>
    <w:rPr>
      <w:rFonts w:ascii="Times New Roman" w:eastAsia="Times New Roman" w:hAnsi="Times New Roman" w:cs="Times New Roman"/>
      <w:color w:val="000000"/>
      <w:kern w:val="0"/>
      <w:lang w:eastAsia="cs-CZ"/>
      <w14:ligatures w14:val="none"/>
    </w:rPr>
  </w:style>
  <w:style w:type="paragraph" w:styleId="Zkladntext">
    <w:name w:val="Body Text"/>
    <w:basedOn w:val="Normln"/>
    <w:link w:val="ZkladntextChar"/>
    <w:rsid w:val="00D56184"/>
    <w:pPr>
      <w:spacing w:after="120" w:line="240" w:lineRule="auto"/>
      <w:ind w:firstLine="284"/>
      <w:jc w:val="both"/>
    </w:pPr>
    <w:rPr>
      <w:rFonts w:ascii="Times New Roman" w:eastAsia="Times New Roman" w:hAnsi="Times New Roman" w:cs="Times New Roman"/>
      <w:color w:val="000000"/>
      <w:kern w:val="0"/>
      <w:szCs w:val="20"/>
      <w:lang w:eastAsia="cs-CZ"/>
      <w14:ligatures w14:val="none"/>
    </w:rPr>
  </w:style>
  <w:style w:type="character" w:customStyle="1" w:styleId="ZkladntextChar">
    <w:name w:val="Základní text Char"/>
    <w:basedOn w:val="Standardnpsmoodstavce"/>
    <w:link w:val="Zkladntext"/>
    <w:rsid w:val="009B031C"/>
    <w:rPr>
      <w:rFonts w:ascii="Times New Roman" w:eastAsia="Times New Roman" w:hAnsi="Times New Roman" w:cs="Times New Roman"/>
      <w:color w:val="000000"/>
      <w:kern w:val="0"/>
      <w:szCs w:val="20"/>
      <w:lang w:eastAsia="cs-CZ"/>
      <w14:ligatures w14:val="none"/>
    </w:rPr>
  </w:style>
  <w:style w:type="character" w:customStyle="1" w:styleId="PsmenkovChar">
    <w:name w:val="Písmenkový Char"/>
    <w:link w:val="Psmenkov"/>
    <w:rsid w:val="009B031C"/>
    <w:rPr>
      <w:rFonts w:ascii="Times New Roman" w:eastAsia="Times New Roman" w:hAnsi="Times New Roman" w:cs="Times New Roman"/>
      <w:color w:val="000000"/>
      <w:kern w:val="0"/>
      <w:lang w:eastAsia="cs-CZ"/>
      <w14:ligatures w14:val="none"/>
    </w:rPr>
  </w:style>
  <w:style w:type="paragraph" w:styleId="Zkladntextodsazen3">
    <w:name w:val="Body Text Indent 3"/>
    <w:basedOn w:val="Normln"/>
    <w:link w:val="Zkladntextodsazen3Char"/>
    <w:unhideWhenUsed/>
    <w:rsid w:val="00D56184"/>
    <w:pPr>
      <w:spacing w:after="120"/>
      <w:ind w:left="283"/>
    </w:pPr>
    <w:rPr>
      <w:sz w:val="16"/>
      <w:szCs w:val="16"/>
    </w:rPr>
  </w:style>
  <w:style w:type="character" w:customStyle="1" w:styleId="Zkladntextodsazen3Char">
    <w:name w:val="Základní text odsazený 3 Char"/>
    <w:basedOn w:val="Standardnpsmoodstavce"/>
    <w:link w:val="Zkladntextodsazen3"/>
    <w:rsid w:val="00A65850"/>
    <w:rPr>
      <w:sz w:val="16"/>
      <w:szCs w:val="16"/>
    </w:rPr>
  </w:style>
  <w:style w:type="character" w:styleId="Odkaznakoment">
    <w:name w:val="annotation reference"/>
    <w:rsid w:val="00AA3C35"/>
    <w:rPr>
      <w:sz w:val="16"/>
      <w:szCs w:val="16"/>
    </w:rPr>
  </w:style>
  <w:style w:type="paragraph" w:styleId="Textkomente">
    <w:name w:val="annotation text"/>
    <w:basedOn w:val="Normln"/>
    <w:link w:val="TextkomenteChar"/>
    <w:uiPriority w:val="99"/>
    <w:rsid w:val="00D56184"/>
    <w:pPr>
      <w:spacing w:after="120" w:line="240" w:lineRule="auto"/>
      <w:jc w:val="both"/>
    </w:pPr>
    <w:rPr>
      <w:rFonts w:ascii="Times New Roman" w:eastAsia="Times New Roman" w:hAnsi="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AA3C35"/>
    <w:rPr>
      <w:rFonts w:ascii="Times New Roman" w:eastAsia="Times New Roman" w:hAnsi="Times New Roman" w:cs="Times New Roman"/>
      <w:kern w:val="0"/>
      <w:sz w:val="20"/>
      <w:szCs w:val="20"/>
      <w:lang w:eastAsia="cs-CZ"/>
      <w14:ligatures w14:val="none"/>
    </w:rPr>
  </w:style>
  <w:style w:type="character" w:styleId="Znakapoznpodarou">
    <w:name w:val="footnote reference"/>
    <w:semiHidden/>
    <w:rsid w:val="00A26140"/>
    <w:rPr>
      <w:vertAlign w:val="superscript"/>
    </w:rPr>
  </w:style>
  <w:style w:type="paragraph" w:customStyle="1" w:styleId="Normln3">
    <w:name w:val="Normální 3"/>
    <w:basedOn w:val="Normln"/>
    <w:link w:val="Normln3Char1"/>
    <w:rsid w:val="00D56184"/>
    <w:pPr>
      <w:spacing w:before="60" w:after="120" w:line="240" w:lineRule="auto"/>
      <w:jc w:val="both"/>
    </w:pPr>
    <w:rPr>
      <w:rFonts w:ascii="Times New Roman" w:eastAsia="Times New Roman" w:hAnsi="Times New Roman" w:cs="Times New Roman"/>
      <w:kern w:val="0"/>
      <w:szCs w:val="20"/>
      <w:lang w:val="x-none" w:eastAsia="x-none"/>
      <w14:ligatures w14:val="none"/>
    </w:rPr>
  </w:style>
  <w:style w:type="paragraph" w:styleId="Textpoznpodarou">
    <w:name w:val="footnote text"/>
    <w:basedOn w:val="Normln"/>
    <w:link w:val="TextpoznpodarouChar"/>
    <w:semiHidden/>
    <w:rsid w:val="00D56184"/>
    <w:pPr>
      <w:spacing w:after="120" w:line="240" w:lineRule="auto"/>
      <w:jc w:val="both"/>
    </w:pPr>
    <w:rPr>
      <w:rFonts w:ascii="Times New Roman" w:eastAsia="Times New Roman" w:hAnsi="Times New Roman" w:cs="Times New Roman"/>
      <w:kern w:val="0"/>
      <w:sz w:val="20"/>
      <w:szCs w:val="20"/>
      <w:lang w:eastAsia="cs-CZ"/>
      <w14:ligatures w14:val="none"/>
    </w:rPr>
  </w:style>
  <w:style w:type="character" w:customStyle="1" w:styleId="TextpoznpodarouChar">
    <w:name w:val="Text pozn. pod čarou Char"/>
    <w:basedOn w:val="Standardnpsmoodstavce"/>
    <w:link w:val="Textpoznpodarou"/>
    <w:semiHidden/>
    <w:rsid w:val="00A26140"/>
    <w:rPr>
      <w:rFonts w:ascii="Times New Roman" w:eastAsia="Times New Roman" w:hAnsi="Times New Roman" w:cs="Times New Roman"/>
      <w:kern w:val="0"/>
      <w:sz w:val="20"/>
      <w:szCs w:val="20"/>
      <w:lang w:eastAsia="cs-CZ"/>
      <w14:ligatures w14:val="none"/>
    </w:rPr>
  </w:style>
  <w:style w:type="character" w:customStyle="1" w:styleId="Normln3Char1">
    <w:name w:val="Normální 3 Char1"/>
    <w:link w:val="Normln3"/>
    <w:rsid w:val="00A26140"/>
    <w:rPr>
      <w:rFonts w:ascii="Times New Roman" w:eastAsia="Times New Roman" w:hAnsi="Times New Roman" w:cs="Times New Roman"/>
      <w:kern w:val="0"/>
      <w:szCs w:val="20"/>
      <w:lang w:val="x-none" w:eastAsia="x-none"/>
      <w14:ligatures w14:val="none"/>
    </w:rPr>
  </w:style>
  <w:style w:type="paragraph" w:styleId="Prosttext">
    <w:name w:val="Plain Text"/>
    <w:basedOn w:val="Normln"/>
    <w:link w:val="ProsttextChar"/>
    <w:uiPriority w:val="99"/>
    <w:unhideWhenUsed/>
    <w:rsid w:val="00D56184"/>
    <w:pPr>
      <w:spacing w:after="0" w:line="240" w:lineRule="auto"/>
    </w:pPr>
    <w:rPr>
      <w:rFonts w:ascii="Consolas" w:eastAsia="Calibri" w:hAnsi="Consolas" w:cs="Times New Roman"/>
      <w:kern w:val="0"/>
      <w:sz w:val="21"/>
      <w:szCs w:val="21"/>
      <w:lang w:val="x-none"/>
      <w14:ligatures w14:val="none"/>
    </w:rPr>
  </w:style>
  <w:style w:type="character" w:customStyle="1" w:styleId="ProsttextChar">
    <w:name w:val="Prostý text Char"/>
    <w:basedOn w:val="Standardnpsmoodstavce"/>
    <w:link w:val="Prosttext"/>
    <w:uiPriority w:val="99"/>
    <w:rsid w:val="00CF5538"/>
    <w:rPr>
      <w:rFonts w:ascii="Consolas" w:eastAsia="Calibri" w:hAnsi="Consolas" w:cs="Times New Roman"/>
      <w:kern w:val="0"/>
      <w:sz w:val="21"/>
      <w:szCs w:val="21"/>
      <w:lang w:val="x-none"/>
      <w14:ligatures w14:val="none"/>
    </w:rPr>
  </w:style>
  <w:style w:type="paragraph" w:customStyle="1" w:styleId="Default">
    <w:name w:val="Default"/>
    <w:rsid w:val="00D56184"/>
    <w:pPr>
      <w:autoSpaceDE w:val="0"/>
      <w:autoSpaceDN w:val="0"/>
      <w:adjustRightInd w:val="0"/>
      <w:spacing w:after="0" w:line="240" w:lineRule="auto"/>
    </w:pPr>
    <w:rPr>
      <w:rFonts w:ascii="Times New Roman" w:eastAsia="Times New Roman" w:hAnsi="Times New Roman" w:cs="Times New Roman"/>
      <w:color w:val="000000"/>
      <w:kern w:val="0"/>
      <w:lang w:eastAsia="cs-CZ"/>
      <w14:ligatures w14:val="none"/>
    </w:rPr>
  </w:style>
  <w:style w:type="character" w:styleId="slostrnky">
    <w:name w:val="page number"/>
    <w:basedOn w:val="Standardnpsmoodstavce"/>
    <w:rsid w:val="00D56184"/>
  </w:style>
  <w:style w:type="paragraph" w:styleId="Rozloendokumentu">
    <w:name w:val="Document Map"/>
    <w:basedOn w:val="Normln"/>
    <w:link w:val="RozloendokumentuChar"/>
    <w:semiHidden/>
    <w:rsid w:val="00D56184"/>
    <w:pPr>
      <w:shd w:val="clear" w:color="auto" w:fill="000080"/>
      <w:spacing w:after="120" w:line="240" w:lineRule="auto"/>
      <w:jc w:val="both"/>
    </w:pPr>
    <w:rPr>
      <w:rFonts w:ascii="Tahoma" w:eastAsia="Times New Roman" w:hAnsi="Tahoma" w:cs="Tahoma"/>
      <w:kern w:val="0"/>
      <w:sz w:val="20"/>
      <w:szCs w:val="20"/>
      <w:lang w:eastAsia="cs-CZ"/>
      <w14:ligatures w14:val="none"/>
    </w:rPr>
  </w:style>
  <w:style w:type="character" w:customStyle="1" w:styleId="RozloendokumentuChar">
    <w:name w:val="Rozložení dokumentu Char"/>
    <w:basedOn w:val="Standardnpsmoodstavce"/>
    <w:link w:val="Rozloendokumentu"/>
    <w:semiHidden/>
    <w:rsid w:val="00D56184"/>
    <w:rPr>
      <w:rFonts w:ascii="Tahoma" w:eastAsia="Times New Roman" w:hAnsi="Tahoma" w:cs="Tahoma"/>
      <w:kern w:val="0"/>
      <w:sz w:val="20"/>
      <w:szCs w:val="20"/>
      <w:shd w:val="clear" w:color="auto" w:fill="000080"/>
      <w:lang w:eastAsia="cs-CZ"/>
      <w14:ligatures w14:val="none"/>
    </w:rPr>
  </w:style>
  <w:style w:type="paragraph" w:styleId="Textbubliny">
    <w:name w:val="Balloon Text"/>
    <w:basedOn w:val="Normln"/>
    <w:link w:val="TextbublinyChar"/>
    <w:semiHidden/>
    <w:rsid w:val="00D56184"/>
    <w:pPr>
      <w:spacing w:after="120" w:line="240" w:lineRule="auto"/>
      <w:jc w:val="both"/>
    </w:pPr>
    <w:rPr>
      <w:rFonts w:ascii="Tahoma" w:eastAsia="Times New Roman" w:hAnsi="Tahoma" w:cs="Tahoma"/>
      <w:kern w:val="0"/>
      <w:sz w:val="16"/>
      <w:szCs w:val="16"/>
      <w:lang w:eastAsia="cs-CZ"/>
      <w14:ligatures w14:val="none"/>
    </w:rPr>
  </w:style>
  <w:style w:type="character" w:customStyle="1" w:styleId="TextbublinyChar">
    <w:name w:val="Text bubliny Char"/>
    <w:basedOn w:val="Standardnpsmoodstavce"/>
    <w:link w:val="Textbubliny"/>
    <w:semiHidden/>
    <w:rsid w:val="00D56184"/>
    <w:rPr>
      <w:rFonts w:ascii="Tahoma" w:eastAsia="Times New Roman" w:hAnsi="Tahoma" w:cs="Tahoma"/>
      <w:kern w:val="0"/>
      <w:sz w:val="16"/>
      <w:szCs w:val="16"/>
      <w:lang w:eastAsia="cs-CZ"/>
      <w14:ligatures w14:val="none"/>
    </w:rPr>
  </w:style>
  <w:style w:type="paragraph" w:customStyle="1" w:styleId="StylNormln1nenTun">
    <w:name w:val="Styl Normální 1 + není Tučné"/>
    <w:basedOn w:val="Normln1"/>
    <w:rsid w:val="00D56184"/>
  </w:style>
  <w:style w:type="paragraph" w:customStyle="1" w:styleId="Normln4">
    <w:name w:val="Normální 4"/>
    <w:basedOn w:val="Normln"/>
    <w:rsid w:val="00D56184"/>
    <w:pPr>
      <w:autoSpaceDE w:val="0"/>
      <w:autoSpaceDN w:val="0"/>
      <w:spacing w:after="120" w:line="240" w:lineRule="auto"/>
      <w:jc w:val="both"/>
    </w:pPr>
    <w:rPr>
      <w:rFonts w:ascii="Garamond" w:eastAsia="Times New Roman" w:hAnsi="Garamond" w:cs="Times New Roman"/>
      <w:i/>
      <w:iCs/>
      <w:kern w:val="0"/>
      <w:sz w:val="20"/>
      <w:szCs w:val="20"/>
      <w:lang w:eastAsia="cs-CZ"/>
      <w14:ligatures w14:val="none"/>
    </w:rPr>
  </w:style>
  <w:style w:type="paragraph" w:styleId="Pedmtkomente">
    <w:name w:val="annotation subject"/>
    <w:basedOn w:val="Textkomente"/>
    <w:next w:val="Textkomente"/>
    <w:link w:val="PedmtkomenteChar"/>
    <w:rsid w:val="00D56184"/>
    <w:rPr>
      <w:b/>
      <w:bCs/>
      <w:lang w:val="x-none" w:eastAsia="x-none"/>
    </w:rPr>
  </w:style>
  <w:style w:type="character" w:customStyle="1" w:styleId="PedmtkomenteChar">
    <w:name w:val="Předmět komentáře Char"/>
    <w:basedOn w:val="TextkomenteChar"/>
    <w:link w:val="Pedmtkomente"/>
    <w:rsid w:val="00D56184"/>
    <w:rPr>
      <w:rFonts w:ascii="Times New Roman" w:eastAsia="Times New Roman" w:hAnsi="Times New Roman" w:cs="Times New Roman"/>
      <w:b/>
      <w:bCs/>
      <w:kern w:val="0"/>
      <w:sz w:val="20"/>
      <w:szCs w:val="20"/>
      <w:lang w:val="x-none" w:eastAsia="x-none"/>
      <w14:ligatures w14:val="none"/>
    </w:rPr>
  </w:style>
  <w:style w:type="paragraph" w:styleId="Revize">
    <w:name w:val="Revision"/>
    <w:hidden/>
    <w:uiPriority w:val="99"/>
    <w:semiHidden/>
    <w:rsid w:val="00D56184"/>
    <w:pPr>
      <w:spacing w:after="0"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780">
      <w:bodyDiv w:val="1"/>
      <w:marLeft w:val="0"/>
      <w:marRight w:val="0"/>
      <w:marTop w:val="0"/>
      <w:marBottom w:val="0"/>
      <w:divBdr>
        <w:top w:val="none" w:sz="0" w:space="0" w:color="auto"/>
        <w:left w:val="none" w:sz="0" w:space="0" w:color="auto"/>
        <w:bottom w:val="none" w:sz="0" w:space="0" w:color="auto"/>
        <w:right w:val="none" w:sz="0" w:space="0" w:color="auto"/>
      </w:divBdr>
    </w:div>
    <w:div w:id="574436484">
      <w:bodyDiv w:val="1"/>
      <w:marLeft w:val="0"/>
      <w:marRight w:val="0"/>
      <w:marTop w:val="0"/>
      <w:marBottom w:val="0"/>
      <w:divBdr>
        <w:top w:val="none" w:sz="0" w:space="0" w:color="auto"/>
        <w:left w:val="none" w:sz="0" w:space="0" w:color="auto"/>
        <w:bottom w:val="none" w:sz="0" w:space="0" w:color="auto"/>
        <w:right w:val="none" w:sz="0" w:space="0" w:color="auto"/>
      </w:divBdr>
    </w:div>
    <w:div w:id="939682964">
      <w:bodyDiv w:val="1"/>
      <w:marLeft w:val="0"/>
      <w:marRight w:val="0"/>
      <w:marTop w:val="0"/>
      <w:marBottom w:val="0"/>
      <w:divBdr>
        <w:top w:val="none" w:sz="0" w:space="0" w:color="auto"/>
        <w:left w:val="none" w:sz="0" w:space="0" w:color="auto"/>
        <w:bottom w:val="none" w:sz="0" w:space="0" w:color="auto"/>
        <w:right w:val="none" w:sz="0" w:space="0" w:color="auto"/>
      </w:divBdr>
    </w:div>
    <w:div w:id="1040588295">
      <w:bodyDiv w:val="1"/>
      <w:marLeft w:val="0"/>
      <w:marRight w:val="0"/>
      <w:marTop w:val="0"/>
      <w:marBottom w:val="0"/>
      <w:divBdr>
        <w:top w:val="none" w:sz="0" w:space="0" w:color="auto"/>
        <w:left w:val="none" w:sz="0" w:space="0" w:color="auto"/>
        <w:bottom w:val="none" w:sz="0" w:space="0" w:color="auto"/>
        <w:right w:val="none" w:sz="0" w:space="0" w:color="auto"/>
      </w:divBdr>
    </w:div>
    <w:div w:id="1147236116">
      <w:bodyDiv w:val="1"/>
      <w:marLeft w:val="0"/>
      <w:marRight w:val="0"/>
      <w:marTop w:val="0"/>
      <w:marBottom w:val="0"/>
      <w:divBdr>
        <w:top w:val="none" w:sz="0" w:space="0" w:color="auto"/>
        <w:left w:val="none" w:sz="0" w:space="0" w:color="auto"/>
        <w:bottom w:val="none" w:sz="0" w:space="0" w:color="auto"/>
        <w:right w:val="none" w:sz="0" w:space="0" w:color="auto"/>
      </w:divBdr>
    </w:div>
    <w:div w:id="16784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9BBA0-146E-45AA-B81D-CF0AD388B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16252-7300-4735-BD25-052B065EA416}">
  <ds:schemaRefs>
    <ds:schemaRef ds:uri="http://schemas.microsoft.com/office/2006/metadata/properties"/>
    <ds:schemaRef ds:uri="http://schemas.microsoft.com/office/infopath/2007/PartnerControls"/>
    <ds:schemaRef ds:uri="7160664c-0bf5-48c8-9237-0687b41bf4af"/>
  </ds:schemaRefs>
</ds:datastoreItem>
</file>

<file path=customXml/itemProps3.xml><?xml version="1.0" encoding="utf-8"?>
<ds:datastoreItem xmlns:ds="http://schemas.openxmlformats.org/officeDocument/2006/customXml" ds:itemID="{122B348B-E12B-46B5-BA9A-BD913095BEBE}">
  <ds:schemaRefs>
    <ds:schemaRef ds:uri="http://schemas.openxmlformats.org/officeDocument/2006/bibliography"/>
  </ds:schemaRefs>
</ds:datastoreItem>
</file>

<file path=customXml/itemProps4.xml><?xml version="1.0" encoding="utf-8"?>
<ds:datastoreItem xmlns:ds="http://schemas.openxmlformats.org/officeDocument/2006/customXml" ds:itemID="{E4B39B4D-1901-4A94-8999-58B4194DE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3075</Words>
  <Characters>18145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Sysel</dc:creator>
  <cp:keywords/>
  <dc:description/>
  <cp:lastModifiedBy>Martin Sysel</cp:lastModifiedBy>
  <cp:revision>2</cp:revision>
  <cp:lastPrinted>2025-06-18T08:34:00Z</cp:lastPrinted>
  <dcterms:created xsi:type="dcterms:W3CDTF">2025-07-08T10:28:00Z</dcterms:created>
  <dcterms:modified xsi:type="dcterms:W3CDTF">2025-07-08T10:28:00Z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MediaServiceImageTags">
    <vt:lpwstr/>
  </property>
  <property fmtid="{D5CDD505-2E9C-101B-9397-08002B2CF9AE}" pid="4" name="ContentTypeId">
    <vt:lpwstr>0x010100E9E10CE4BC10AB499C8FDEDE2D1973E6</vt:lpwstr>
  </property>
</Properties>
</file>