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B700" w14:textId="159DACFF" w:rsidR="00D02164" w:rsidRPr="006220F5" w:rsidRDefault="00D02164" w:rsidP="00D02164">
      <w:pPr>
        <w:spacing w:after="14" w:line="270" w:lineRule="auto"/>
        <w:ind w:left="10" w:right="484" w:hanging="10"/>
      </w:pPr>
      <w:r w:rsidRPr="006220F5">
        <w:rPr>
          <w:b/>
          <w:i/>
        </w:rPr>
        <w:t xml:space="preserve">Příloha č. </w:t>
      </w:r>
      <w:r w:rsidR="00C03F24">
        <w:rPr>
          <w:b/>
          <w:i/>
        </w:rPr>
        <w:t>4</w:t>
      </w:r>
      <w:r w:rsidRPr="006220F5">
        <w:rPr>
          <w:b/>
          <w:i/>
        </w:rPr>
        <w:t xml:space="preserve">  </w:t>
      </w:r>
    </w:p>
    <w:p w14:paraId="42DE2569" w14:textId="77777777" w:rsidR="00D02164" w:rsidRPr="006220F5" w:rsidRDefault="00D02164" w:rsidP="00D02164">
      <w:pPr>
        <w:spacing w:after="84" w:line="270" w:lineRule="auto"/>
        <w:ind w:left="10" w:right="484" w:hanging="10"/>
      </w:pPr>
      <w:r w:rsidRPr="006220F5">
        <w:rPr>
          <w:b/>
          <w:i/>
        </w:rPr>
        <w:t xml:space="preserve">k Mzdovému předpisu UTB ve Zlíně </w:t>
      </w:r>
    </w:p>
    <w:p w14:paraId="5F4DFFA4" w14:textId="77777777" w:rsidR="00D02164" w:rsidRDefault="00D02164" w:rsidP="00D02164"/>
    <w:p w14:paraId="4E550FE4" w14:textId="785B61E0" w:rsidR="00D02164" w:rsidRPr="005159F8" w:rsidRDefault="00D02164" w:rsidP="00D0216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Charakteristika mzdových tříd – ostatní zaměstnanci</w:t>
      </w:r>
    </w:p>
    <w:p w14:paraId="69F5E41C" w14:textId="77777777" w:rsidR="004F2185" w:rsidRDefault="004F2185" w:rsidP="00CD7934">
      <w:pPr>
        <w:spacing w:after="133" w:line="268" w:lineRule="auto"/>
        <w:jc w:val="both"/>
        <w:rPr>
          <w:rFonts w:ascii="Times New Roman" w:hAnsi="Times New Roman" w:cs="Times New Roman"/>
          <w:b/>
        </w:rPr>
      </w:pPr>
    </w:p>
    <w:p w14:paraId="120BB48D" w14:textId="77777777" w:rsidR="00AF2B9C" w:rsidRPr="00ED65EF" w:rsidRDefault="00AF2B9C" w:rsidP="00AF2B9C">
      <w:pPr>
        <w:pStyle w:val="Default"/>
        <w:spacing w:before="240"/>
      </w:pPr>
      <w:r w:rsidRPr="00ED65EF">
        <w:t>Klasifikace</w:t>
      </w:r>
      <w:r w:rsidR="00D176B3" w:rsidRPr="00ED65EF">
        <w:t xml:space="preserve"> pro zařazování prací</w:t>
      </w:r>
      <w:r w:rsidRPr="00ED65EF">
        <w:t xml:space="preserve"> </w:t>
      </w:r>
      <w:r w:rsidR="00ED65EF">
        <w:t xml:space="preserve">do mzdových tříd </w:t>
      </w:r>
      <w:r w:rsidRPr="00ED65EF">
        <w:t xml:space="preserve">vychází z těchto faktorů: </w:t>
      </w:r>
    </w:p>
    <w:p w14:paraId="661A523F" w14:textId="77777777" w:rsidR="00AF2B9C" w:rsidRPr="00ED65EF" w:rsidRDefault="00AF2B9C" w:rsidP="00AF2B9C">
      <w:pPr>
        <w:pStyle w:val="Default"/>
        <w:ind w:firstLine="708"/>
        <w:jc w:val="both"/>
      </w:pPr>
      <w:r w:rsidRPr="00ED65EF">
        <w:t xml:space="preserve">1. Komplexnost vykonávané práce </w:t>
      </w:r>
    </w:p>
    <w:p w14:paraId="1AD2309A" w14:textId="77777777" w:rsidR="00AF2B9C" w:rsidRPr="00ED65EF" w:rsidRDefault="00AF2B9C" w:rsidP="00AF2B9C">
      <w:pPr>
        <w:pStyle w:val="Default"/>
        <w:spacing w:after="27"/>
        <w:ind w:firstLine="708"/>
        <w:jc w:val="both"/>
      </w:pPr>
      <w:r w:rsidRPr="00ED65EF">
        <w:t xml:space="preserve">2. Míra samostatnosti a rozhodovacích pravomocí </w:t>
      </w:r>
    </w:p>
    <w:p w14:paraId="0C9F4523" w14:textId="77777777" w:rsidR="00AF2B9C" w:rsidRPr="00ED65EF" w:rsidRDefault="00AF2B9C" w:rsidP="00AF2B9C">
      <w:pPr>
        <w:pStyle w:val="Default"/>
        <w:spacing w:after="27"/>
        <w:ind w:firstLine="708"/>
        <w:jc w:val="both"/>
      </w:pPr>
      <w:r w:rsidRPr="00ED65EF">
        <w:t xml:space="preserve">3. Odpovědnost včetně ekonomické, personální nebo právní </w:t>
      </w:r>
    </w:p>
    <w:p w14:paraId="552C043D" w14:textId="77777777" w:rsidR="00AF2B9C" w:rsidRPr="00ED65EF" w:rsidRDefault="00AF2B9C" w:rsidP="00AF2B9C">
      <w:pPr>
        <w:pStyle w:val="Default"/>
        <w:spacing w:after="27"/>
        <w:ind w:firstLine="708"/>
        <w:jc w:val="both"/>
      </w:pPr>
      <w:r w:rsidRPr="00ED65EF">
        <w:t xml:space="preserve">4. Dopady rozhodnutí </w:t>
      </w:r>
    </w:p>
    <w:p w14:paraId="14AB7EAA" w14:textId="77777777" w:rsidR="00AF2B9C" w:rsidRPr="00ED65EF" w:rsidRDefault="00AF2B9C" w:rsidP="00AF2B9C">
      <w:pPr>
        <w:pStyle w:val="Default"/>
        <w:spacing w:after="27"/>
        <w:ind w:firstLine="708"/>
        <w:jc w:val="both"/>
      </w:pPr>
      <w:r w:rsidRPr="00ED65EF">
        <w:t xml:space="preserve">5. Požadované vzdělání a odborná způsobilost </w:t>
      </w:r>
    </w:p>
    <w:p w14:paraId="122705D2" w14:textId="77777777" w:rsidR="00AF2B9C" w:rsidRPr="00ED65EF" w:rsidRDefault="00AF2B9C" w:rsidP="00AF2B9C">
      <w:pPr>
        <w:pStyle w:val="Default"/>
        <w:spacing w:after="27"/>
        <w:ind w:firstLine="708"/>
        <w:jc w:val="both"/>
      </w:pPr>
      <w:r w:rsidRPr="00ED65EF">
        <w:t xml:space="preserve">6. Komunikační a organizační nároky </w:t>
      </w:r>
    </w:p>
    <w:p w14:paraId="7E16F664" w14:textId="77777777" w:rsidR="00AF2B9C" w:rsidRPr="00ED65EF" w:rsidRDefault="00AF2B9C" w:rsidP="00AF2B9C">
      <w:pPr>
        <w:pStyle w:val="Default"/>
        <w:ind w:firstLine="708"/>
        <w:jc w:val="both"/>
      </w:pPr>
      <w:r w:rsidRPr="00ED65EF">
        <w:t xml:space="preserve">7. Neuropsychická zátěž </w:t>
      </w:r>
    </w:p>
    <w:p w14:paraId="51F767DE" w14:textId="77777777" w:rsidR="00AF2B9C" w:rsidRPr="00ED65EF" w:rsidRDefault="00AF2B9C" w:rsidP="00AF2B9C">
      <w:pPr>
        <w:pStyle w:val="Default"/>
        <w:jc w:val="both"/>
      </w:pPr>
    </w:p>
    <w:p w14:paraId="1B588E23" w14:textId="77777777" w:rsidR="00AF2B9C" w:rsidRPr="00ED65EF" w:rsidRDefault="00AF2B9C" w:rsidP="00AF2B9C">
      <w:pPr>
        <w:pStyle w:val="Default"/>
      </w:pPr>
      <w:r w:rsidRPr="00ED65EF">
        <w:t xml:space="preserve">Třídy náročnosti jsou koncipovány v návaznosti na vnitřní potřeby univerzity a reflektují principy běžně používané v systémech veřejné správy i standardy ISCO-08. </w:t>
      </w:r>
    </w:p>
    <w:p w14:paraId="2F518A11" w14:textId="77777777" w:rsidR="00ED65EF" w:rsidRDefault="00ED65EF" w:rsidP="00804615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62A6E3D" w14:textId="77777777" w:rsidR="002965B2" w:rsidRPr="00ED65EF" w:rsidRDefault="0072375B" w:rsidP="00804615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>NZ 1 Jednoduché rutinní práce</w:t>
      </w:r>
    </w:p>
    <w:p w14:paraId="04D3FF9E" w14:textId="77777777" w:rsidR="0072375B" w:rsidRPr="00ED65EF" w:rsidRDefault="0072375B" w:rsidP="0065166B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 xml:space="preserve">Obecné charakteristiky prací  </w:t>
      </w:r>
    </w:p>
    <w:p w14:paraId="540201A0" w14:textId="77777777" w:rsidR="0072375B" w:rsidRPr="00ED65EF" w:rsidRDefault="0072375B" w:rsidP="0065166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65EF">
        <w:rPr>
          <w:rFonts w:ascii="Times New Roman" w:hAnsi="Times New Roman" w:cs="Times New Roman"/>
          <w:sz w:val="24"/>
          <w:szCs w:val="24"/>
        </w:rPr>
        <w:t xml:space="preserve">Pomocné jednoduché rutinní práce podle přesných postupů a pokynů, práce pod přímým dohledem s běžnou fyzickou a malou </w:t>
      </w:r>
      <w:r w:rsidR="00804615" w:rsidRPr="00ED65EF">
        <w:rPr>
          <w:rFonts w:ascii="Times New Roman" w:hAnsi="Times New Roman" w:cs="Times New Roman"/>
          <w:sz w:val="24"/>
          <w:szCs w:val="24"/>
        </w:rPr>
        <w:t>smyslovou zátěží a bez vazeb na </w:t>
      </w:r>
      <w:r w:rsidRPr="00ED65EF">
        <w:rPr>
          <w:rFonts w:ascii="Times New Roman" w:hAnsi="Times New Roman" w:cs="Times New Roman"/>
          <w:sz w:val="24"/>
          <w:szCs w:val="24"/>
        </w:rPr>
        <w:t xml:space="preserve">další činnosti. Jednotlivé pracovní úkony jsou převážně stejného druhu s předměty (prvky) tvořící jednoduchý celek konané podle přesného zadání a s přesně vymezenými výstupy a s rámcovými jasně definovanými návaznostmi na další procesy.       </w:t>
      </w:r>
    </w:p>
    <w:p w14:paraId="6C053DED" w14:textId="77777777" w:rsidR="00804615" w:rsidRPr="00ED65EF" w:rsidRDefault="00804615" w:rsidP="0080461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F78945" w14:textId="77777777" w:rsidR="00746CB6" w:rsidRPr="00ED65EF" w:rsidRDefault="00746CB6" w:rsidP="0080461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>NZ 2 Rutinní práce se základním posouzením</w:t>
      </w:r>
    </w:p>
    <w:p w14:paraId="1F5A02F2" w14:textId="77777777" w:rsidR="00746CB6" w:rsidRPr="00ED65EF" w:rsidRDefault="00746CB6" w:rsidP="0065166B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 xml:space="preserve">Obecné charakteristiky prací  </w:t>
      </w:r>
    </w:p>
    <w:p w14:paraId="5B2FC073" w14:textId="77777777" w:rsidR="00746CB6" w:rsidRPr="00ED65EF" w:rsidRDefault="00746CB6" w:rsidP="0065166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65EF">
        <w:rPr>
          <w:rFonts w:ascii="Times New Roman" w:hAnsi="Times New Roman" w:cs="Times New Roman"/>
          <w:sz w:val="24"/>
          <w:szCs w:val="24"/>
        </w:rPr>
        <w:t xml:space="preserve">Stejnorodé práce s rámcovým zadáním </w:t>
      </w:r>
      <w:r w:rsidR="00025A24" w:rsidRPr="00ED65EF">
        <w:rPr>
          <w:rFonts w:ascii="Times New Roman" w:hAnsi="Times New Roman" w:cs="Times New Roman"/>
          <w:sz w:val="24"/>
          <w:szCs w:val="24"/>
        </w:rPr>
        <w:t xml:space="preserve">a s přesně vymezenými výstupy, </w:t>
      </w:r>
      <w:r w:rsidRPr="00ED65EF">
        <w:rPr>
          <w:rFonts w:ascii="Times New Roman" w:hAnsi="Times New Roman" w:cs="Times New Roman"/>
          <w:sz w:val="24"/>
          <w:szCs w:val="24"/>
        </w:rPr>
        <w:t xml:space="preserve">omezenou </w:t>
      </w:r>
      <w:r w:rsidR="00804615" w:rsidRPr="00ED65EF">
        <w:rPr>
          <w:rFonts w:ascii="Times New Roman" w:hAnsi="Times New Roman" w:cs="Times New Roman"/>
          <w:sz w:val="24"/>
          <w:szCs w:val="24"/>
        </w:rPr>
        <w:t xml:space="preserve">možností volby jiného postupu, činnosti </w:t>
      </w:r>
      <w:r w:rsidRPr="00ED65EF">
        <w:rPr>
          <w:rFonts w:ascii="Times New Roman" w:hAnsi="Times New Roman" w:cs="Times New Roman"/>
          <w:sz w:val="24"/>
          <w:szCs w:val="24"/>
        </w:rPr>
        <w:t>s rámcově nastavenými návaznostmi na další pr</w:t>
      </w:r>
      <w:r w:rsidR="00025A24" w:rsidRPr="00ED65EF">
        <w:rPr>
          <w:rFonts w:ascii="Times New Roman" w:hAnsi="Times New Roman" w:cs="Times New Roman"/>
          <w:sz w:val="24"/>
          <w:szCs w:val="24"/>
        </w:rPr>
        <w:t>ocesy. Práce podle instrukcí, s </w:t>
      </w:r>
      <w:r w:rsidRPr="00ED65EF">
        <w:rPr>
          <w:rFonts w:ascii="Times New Roman" w:hAnsi="Times New Roman" w:cs="Times New Roman"/>
          <w:sz w:val="24"/>
          <w:szCs w:val="24"/>
        </w:rPr>
        <w:t>požadavkem na jednoduché posouzení situací. Opakující se provozní nebo administrativní činnosti. Práce s celky a</w:t>
      </w:r>
      <w:r w:rsidR="00804615" w:rsidRPr="00ED65EF">
        <w:rPr>
          <w:rFonts w:ascii="Times New Roman" w:hAnsi="Times New Roman" w:cs="Times New Roman"/>
          <w:sz w:val="24"/>
          <w:szCs w:val="24"/>
        </w:rPr>
        <w:t> </w:t>
      </w:r>
      <w:r w:rsidRPr="00ED65EF">
        <w:rPr>
          <w:rFonts w:ascii="Times New Roman" w:hAnsi="Times New Roman" w:cs="Times New Roman"/>
          <w:sz w:val="24"/>
          <w:szCs w:val="24"/>
        </w:rPr>
        <w:t>sestavami několika jednotlivých prvků (předmětů) s logickým (účelovým) uspořádáním s dílčími vazbami na jiné celky (sestavy).</w:t>
      </w:r>
      <w:r w:rsidR="0086279E" w:rsidRPr="00ED65EF">
        <w:rPr>
          <w:rFonts w:ascii="Times New Roman" w:hAnsi="Times New Roman" w:cs="Times New Roman"/>
          <w:sz w:val="24"/>
          <w:szCs w:val="24"/>
        </w:rPr>
        <w:t xml:space="preserve">  </w:t>
      </w:r>
      <w:r w:rsidRPr="00ED65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51F6E101" w14:textId="77777777" w:rsidR="00746CB6" w:rsidRPr="00ED65EF" w:rsidRDefault="00746CB6" w:rsidP="008046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E5379" w14:textId="77777777" w:rsidR="00D266B6" w:rsidRPr="00ED65EF" w:rsidRDefault="00D266B6" w:rsidP="00164BAB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>NZ 3 Kvalifikovaná výkonná práce</w:t>
      </w:r>
    </w:p>
    <w:p w14:paraId="58353561" w14:textId="77777777" w:rsidR="00D266B6" w:rsidRPr="00ED65EF" w:rsidRDefault="00D266B6" w:rsidP="0065166B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 xml:space="preserve">Obecné charakteristiky prací  </w:t>
      </w:r>
    </w:p>
    <w:p w14:paraId="0C4D9DB6" w14:textId="77777777" w:rsidR="00AF2B9C" w:rsidRPr="00ED65EF" w:rsidRDefault="00D72591" w:rsidP="0065166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65EF">
        <w:rPr>
          <w:rFonts w:ascii="Times New Roman" w:hAnsi="Times New Roman" w:cs="Times New Roman"/>
          <w:sz w:val="24"/>
          <w:szCs w:val="24"/>
        </w:rPr>
        <w:t xml:space="preserve">Různorodé, rámcově vymezené práce se zadáním podle obvyklých postupů, se stanovenými výstupy, postupy a vazbami na další procesy. Práce s ucelenými systémy </w:t>
      </w:r>
      <w:r w:rsidRPr="00ED65EF">
        <w:rPr>
          <w:rFonts w:ascii="Times New Roman" w:hAnsi="Times New Roman" w:cs="Times New Roman"/>
          <w:sz w:val="24"/>
          <w:szCs w:val="24"/>
        </w:rPr>
        <w:lastRenderedPageBreak/>
        <w:t>složenými z mnoha prvků s dílčími vazbami na malý okruh dalších systémů. Koordinace prací v proměnlivých skupinách. Usměrňování jednoduchých rutinních a manipulačních prací a procesů. Práce spojené s odpovědností za škody, které nelze odstranit vlastními silami a v krátké době. Zvýšené psychické nároky vyplývající ze samostatného řešení úkolů s různorodými konkrétními jevy a procesy a s nároky na představivost a předvídatelnost, schopnost srovnávání, pozornost a operativnost. V oblasti administrativních činností a činností hospodářsko-správního nebo provozně technického char</w:t>
      </w:r>
      <w:r w:rsidR="00164BAB" w:rsidRPr="00ED65EF">
        <w:rPr>
          <w:rFonts w:ascii="Times New Roman" w:hAnsi="Times New Roman" w:cs="Times New Roman"/>
          <w:sz w:val="24"/>
          <w:szCs w:val="24"/>
        </w:rPr>
        <w:t>akteru jde o práce spojené s </w:t>
      </w:r>
      <w:r w:rsidRPr="00ED65EF">
        <w:rPr>
          <w:rFonts w:ascii="Times New Roman" w:hAnsi="Times New Roman" w:cs="Times New Roman"/>
          <w:sz w:val="24"/>
          <w:szCs w:val="24"/>
        </w:rPr>
        <w:t xml:space="preserve">vyšší hmotnou odpovědností a smyslovou zátěží. Samostatné různorodé práce na počítačích v prostředí jednoduchých aplikací s možností volby postupu řešení.       </w:t>
      </w:r>
    </w:p>
    <w:p w14:paraId="18A80FEF" w14:textId="77777777" w:rsidR="00AF2B9C" w:rsidRPr="00ED65EF" w:rsidRDefault="00AF2B9C" w:rsidP="00AF2B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177D6" w14:textId="77777777" w:rsidR="00D266B6" w:rsidRPr="00ED65EF" w:rsidRDefault="004A45EB" w:rsidP="0080461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>NZ 4</w:t>
      </w:r>
      <w:r w:rsidR="00D266B6" w:rsidRPr="00ED6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9A0" w:rsidRPr="00ED65EF">
        <w:rPr>
          <w:rFonts w:ascii="Times New Roman" w:hAnsi="Times New Roman" w:cs="Times New Roman"/>
          <w:b/>
          <w:sz w:val="24"/>
          <w:szCs w:val="24"/>
        </w:rPr>
        <w:t>Odborná činnost</w:t>
      </w:r>
      <w:r w:rsidRPr="00ED65EF">
        <w:rPr>
          <w:rFonts w:ascii="Times New Roman" w:hAnsi="Times New Roman" w:cs="Times New Roman"/>
          <w:b/>
          <w:sz w:val="24"/>
          <w:szCs w:val="24"/>
        </w:rPr>
        <w:t xml:space="preserve"> s odpovědností</w:t>
      </w:r>
    </w:p>
    <w:p w14:paraId="7E3F42FA" w14:textId="77777777" w:rsidR="004A45EB" w:rsidRPr="00ED65EF" w:rsidRDefault="004A45EB" w:rsidP="0065166B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 xml:space="preserve">Obecné charakteristiky prací  </w:t>
      </w:r>
    </w:p>
    <w:p w14:paraId="5BF962C9" w14:textId="77777777" w:rsidR="004A45EB" w:rsidRPr="00ED65EF" w:rsidRDefault="0034291F" w:rsidP="0065166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65EF">
        <w:rPr>
          <w:rFonts w:ascii="Times New Roman" w:hAnsi="Times New Roman" w:cs="Times New Roman"/>
          <w:sz w:val="24"/>
          <w:szCs w:val="24"/>
        </w:rPr>
        <w:t>Odborné práce s ucelenými samostatnými systémy s případným členěním na dílčí subsystémy a</w:t>
      </w:r>
      <w:r w:rsidR="00164BAB" w:rsidRPr="00ED65EF">
        <w:rPr>
          <w:rFonts w:ascii="Times New Roman" w:hAnsi="Times New Roman" w:cs="Times New Roman"/>
          <w:sz w:val="24"/>
          <w:szCs w:val="24"/>
        </w:rPr>
        <w:t>/nebo</w:t>
      </w:r>
      <w:r w:rsidRPr="00ED65EF">
        <w:rPr>
          <w:rFonts w:ascii="Times New Roman" w:hAnsi="Times New Roman" w:cs="Times New Roman"/>
          <w:sz w:val="24"/>
          <w:szCs w:val="24"/>
        </w:rPr>
        <w:t xml:space="preserve"> s vazbami na další systémy. Zajišťování širšího souboru odborných prací s rámcově stanovenými vstupy a způsobem vykonávání a vymezenými výstupy, které jsou organickou součástí širších procesů. Samostatná odborná činnost dle metodických pokynů. Práce s nároky na aplikační schopnosti a přizpůsobivost různým podmínkám, na logické myšlení a určitou představivost. Vysoká náročnost na identifikaci malých detailů, znaků nebo jiných zrakově důležitých informací. Vykonávání složitých odborných prací administrativního, hospodářsko-správního nebo provozně-technického charakteru, samostatné zajišťování odborných agend s vyšší odpovědností vzniklé škody.</w:t>
      </w:r>
    </w:p>
    <w:p w14:paraId="094F9D81" w14:textId="77777777" w:rsidR="0034291F" w:rsidRPr="00ED65EF" w:rsidRDefault="0034291F" w:rsidP="0080461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7D72C2" w14:textId="77777777" w:rsidR="00D266B6" w:rsidRPr="00ED65EF" w:rsidRDefault="00470A70" w:rsidP="0080461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>NZ 5 Specializovaná odborná činnost</w:t>
      </w:r>
    </w:p>
    <w:p w14:paraId="5BA83918" w14:textId="77777777" w:rsidR="004A45EB" w:rsidRPr="00ED65EF" w:rsidRDefault="004A45EB" w:rsidP="0065166B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 xml:space="preserve">Obecné charakteristiky prací  </w:t>
      </w:r>
    </w:p>
    <w:p w14:paraId="5FA32588" w14:textId="77777777" w:rsidR="004A45EB" w:rsidRPr="00ED65EF" w:rsidRDefault="007052DB" w:rsidP="0065166B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65EF">
        <w:rPr>
          <w:rFonts w:ascii="Times New Roman" w:hAnsi="Times New Roman" w:cs="Times New Roman"/>
          <w:sz w:val="24"/>
          <w:szCs w:val="24"/>
        </w:rPr>
        <w:t xml:space="preserve">Odborné specializované práce, ve kterých je předmětem komplexní samostatný systém složený z několika dalších sourodých celků nebo nejsložitější samostatné celky. Koordinace a usměrňování odborných prací. Zajišťování komplexu činností s obecně vymezenými vstupy, rámcově stanovenými výstupy, značnou variantností způsobu řešení a postupů a specifickými vazbami na široký okruh procesů. Vykonávání odborných systémových prací administrativního, hospodářsko-správního nebo provozně-technického charakteru, samostatné zajišťování složitých odborných agend s přesahem do dalších oborů a s vysokou mírou odpovědnosti za škody. Organizační zajištění chodu větších pracovišť, samostatné vedení odborné agendy. Koordinace a usměrňování odborných specializovaných prací. Vysoké nároky na paměť, flexibilitu, schopnosti analýzy, syntézy a obecného srovnávání.                   </w:t>
      </w:r>
    </w:p>
    <w:p w14:paraId="3E071443" w14:textId="77777777" w:rsidR="00B27E2C" w:rsidRDefault="00B27E2C" w:rsidP="00B27E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DB94F" w14:textId="77777777" w:rsidR="0065166B" w:rsidRDefault="0065166B" w:rsidP="00B27E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0600D" w14:textId="77777777" w:rsidR="0065166B" w:rsidRPr="00ED65EF" w:rsidRDefault="0065166B" w:rsidP="00B27E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12C14" w14:textId="77777777" w:rsidR="00D266B6" w:rsidRPr="00ED65EF" w:rsidRDefault="0034291F" w:rsidP="0080461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lastRenderedPageBreak/>
        <w:t>NZ 6</w:t>
      </w:r>
      <w:r w:rsidR="00D266B6" w:rsidRPr="00ED6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D33" w:rsidRPr="00ED65EF">
        <w:rPr>
          <w:rFonts w:ascii="Times New Roman" w:hAnsi="Times New Roman" w:cs="Times New Roman"/>
          <w:b/>
          <w:color w:val="000000"/>
          <w:sz w:val="24"/>
          <w:szCs w:val="24"/>
        </w:rPr>
        <w:t>Specializovaná odborná nebo metodická činnost, vedení menších týmů</w:t>
      </w:r>
    </w:p>
    <w:p w14:paraId="3224B7A9" w14:textId="77777777" w:rsidR="004A45EB" w:rsidRPr="00ED65EF" w:rsidRDefault="004A45EB" w:rsidP="0065166B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 xml:space="preserve">Obecné charakteristiky prací  </w:t>
      </w:r>
    </w:p>
    <w:p w14:paraId="45A6914E" w14:textId="77777777" w:rsidR="00303B88" w:rsidRPr="00ED65EF" w:rsidRDefault="00FC4E6A" w:rsidP="0065166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65EF">
        <w:rPr>
          <w:rFonts w:ascii="Times New Roman" w:hAnsi="Times New Roman" w:cs="Times New Roman"/>
          <w:sz w:val="24"/>
          <w:szCs w:val="24"/>
        </w:rPr>
        <w:t xml:space="preserve">Systémové práce, jejichž předmětem činnosti jsou dílčí obory činností se širokou působností. Komplex systémových činností s variantními obecnými vstupy, rámcově stanovenými výstupy a předem nespecifikovanými způsoby a postupy se širokými vazbami na další procesy, kde jsou předmětem obory činnosti složené ze systémů s rozsáhlými vnějšími a vnitřními vazbami. Vykonávání specializovaných koncepčních prací administrativního, hospodářsko-správního nebo provozně-technického charakteru, samostatné zajišťování složitých odborných agend v rámci více oborů a s vysokou mírou odpovědnosti za často neodstranitelné škody.  S výkonem prací je spojena značná psychická námaha vyplývající z velké složitosti kognitivních procesů a vyššího stupně abstraktního myšlení, představivosti, generalizace a z nutnosti rozhodování podle různých kritérií.     </w:t>
      </w:r>
    </w:p>
    <w:p w14:paraId="22213F0B" w14:textId="77777777" w:rsidR="00303B88" w:rsidRPr="00ED65EF" w:rsidRDefault="00303B88" w:rsidP="00303B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555A5" w14:textId="77777777" w:rsidR="00D266B6" w:rsidRPr="00ED65EF" w:rsidRDefault="0034291F" w:rsidP="0080461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>NZ 7 Koncepční, analytická a metodická činnost s vysokou odpovědností</w:t>
      </w:r>
    </w:p>
    <w:p w14:paraId="3B438963" w14:textId="77777777" w:rsidR="0034291F" w:rsidRPr="00ED65EF" w:rsidRDefault="0034291F" w:rsidP="00386678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 xml:space="preserve">Obecné charakteristiky prací  </w:t>
      </w:r>
    </w:p>
    <w:p w14:paraId="28FA6AC4" w14:textId="77777777" w:rsidR="0034291F" w:rsidRPr="00ED65EF" w:rsidRDefault="00626A5B" w:rsidP="00386678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65EF">
        <w:rPr>
          <w:rFonts w:ascii="Times New Roman" w:hAnsi="Times New Roman" w:cs="Times New Roman"/>
          <w:sz w:val="24"/>
          <w:szCs w:val="24"/>
        </w:rPr>
        <w:t xml:space="preserve">Systémové práce, jejichž předmětem činnosti je soubor oborů nebo obor s rozsáhlou vnitřní strukturou a vnějšími vazbami. Komplexní koordinace a usměrňování systémových prací. Činnosti s nespecifikovanými vstupy, způsoby řešení a velmi rámcově vymezenými výstupy s velmi širokými vazbami na další procesy, tvůrčí rozvojová a koncepční činnost a systémová koordinace. Vykonávání tvůrčích odborných prací, kdy předmětem činnosti je odvětví jako soubor vzájemně provázaných oborů nebo nejnáročnější obory zásadního významu s hlubokými interdisciplinárními návaznostmi. Komplexní koordinace a usměrňování specializovaných odborných prací s činnost nespecifikovanými vstupy, se širokou škálou způsobů řešení a široce vymezenými výstupy, s velmi širokými vazbami na další procesy. Objevování nových postupů a způsobů a hledání řešení netradičním způsobem. Přenos a aplikace metod a způsobů z jiných odvětví a oblastí. Rozhodování v rámci značně kombinovatelných spíše abstraktních a různorodých jevů a procesů z různých odvětví a oborů. Vysoká psychická námaha vyplývající z vysokých nároků na tvůrčí myšlení.         </w:t>
      </w:r>
    </w:p>
    <w:p w14:paraId="5CF04AE3" w14:textId="77777777" w:rsidR="00622E16" w:rsidRPr="00ED65EF" w:rsidRDefault="00622E16" w:rsidP="0080461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975C7A7" w14:textId="284116EE" w:rsidR="00BC053F" w:rsidRPr="00ED65EF" w:rsidRDefault="00BC053F" w:rsidP="0038667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65EF">
        <w:rPr>
          <w:rFonts w:ascii="Times New Roman" w:hAnsi="Times New Roman" w:cs="Times New Roman"/>
          <w:b/>
          <w:sz w:val="24"/>
          <w:szCs w:val="24"/>
        </w:rPr>
        <w:t xml:space="preserve">NZ 8 </w:t>
      </w:r>
      <w:r w:rsidRPr="00ED65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Strategická, </w:t>
      </w:r>
      <w:r w:rsidRPr="00386678">
        <w:rPr>
          <w:rFonts w:ascii="Times New Roman" w:hAnsi="Times New Roman" w:cs="Times New Roman"/>
          <w:b/>
          <w:sz w:val="24"/>
          <w:szCs w:val="24"/>
        </w:rPr>
        <w:t>právně</w:t>
      </w:r>
      <w:r w:rsidRPr="00ED65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odpovědná činnost s dopadem na chod univerzity</w:t>
      </w:r>
      <w:r w:rsidRPr="00ED6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68A966" w14:textId="77777777" w:rsidR="0034291F" w:rsidRPr="00ED65EF" w:rsidRDefault="0072375B" w:rsidP="00386678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EF">
        <w:rPr>
          <w:rFonts w:ascii="Times New Roman" w:hAnsi="Times New Roman" w:cs="Times New Roman"/>
          <w:sz w:val="24"/>
          <w:szCs w:val="24"/>
        </w:rPr>
        <w:t xml:space="preserve"> </w:t>
      </w:r>
      <w:r w:rsidR="0034291F" w:rsidRPr="00ED65EF">
        <w:rPr>
          <w:rFonts w:ascii="Times New Roman" w:hAnsi="Times New Roman" w:cs="Times New Roman"/>
          <w:b/>
          <w:sz w:val="24"/>
          <w:szCs w:val="24"/>
        </w:rPr>
        <w:t xml:space="preserve">Obecné charakteristiky prací  </w:t>
      </w:r>
    </w:p>
    <w:p w14:paraId="6F37A0FE" w14:textId="77777777" w:rsidR="0034291F" w:rsidRPr="00ED65EF" w:rsidRDefault="00626A5B" w:rsidP="00386678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65EF">
        <w:rPr>
          <w:rFonts w:ascii="Times New Roman" w:hAnsi="Times New Roman" w:cs="Times New Roman"/>
          <w:sz w:val="24"/>
          <w:szCs w:val="24"/>
        </w:rPr>
        <w:t>Vrcholné systémové práce, kdy předmětem je odvětví jako soubor vzájemně provázaných oborů nebo nejnáročnější obor</w:t>
      </w:r>
      <w:r w:rsidR="00622E16" w:rsidRPr="00ED65EF">
        <w:rPr>
          <w:rFonts w:ascii="Times New Roman" w:hAnsi="Times New Roman" w:cs="Times New Roman"/>
          <w:sz w:val="24"/>
          <w:szCs w:val="24"/>
        </w:rPr>
        <w:t>y zásadního významu. Činnosti s </w:t>
      </w:r>
      <w:r w:rsidRPr="00ED65EF">
        <w:rPr>
          <w:rFonts w:ascii="Times New Roman" w:hAnsi="Times New Roman" w:cs="Times New Roman"/>
          <w:sz w:val="24"/>
          <w:szCs w:val="24"/>
        </w:rPr>
        <w:t>nespecifikovanými vstupy, způsobem řešení i výstupy s možnými vazbami na celé spektrum dalších činností, kde jsou pře</w:t>
      </w:r>
      <w:r w:rsidR="00622E16" w:rsidRPr="00ED65EF">
        <w:rPr>
          <w:rFonts w:ascii="Times New Roman" w:hAnsi="Times New Roman" w:cs="Times New Roman"/>
          <w:sz w:val="24"/>
          <w:szCs w:val="24"/>
        </w:rPr>
        <w:t>dmětem jednotlivé vědní obory a </w:t>
      </w:r>
      <w:r w:rsidRPr="00ED65EF">
        <w:rPr>
          <w:rFonts w:ascii="Times New Roman" w:hAnsi="Times New Roman" w:cs="Times New Roman"/>
          <w:sz w:val="24"/>
          <w:szCs w:val="24"/>
        </w:rPr>
        <w:t xml:space="preserve">disciplíny a jiné nejširší a nejnáročnější systémy. Velmi vysoká psychická námaha vyplývající z vysokých nároků na tvůrčí myšlení ve vysoce abstraktní rovině při značné variabilitě </w:t>
      </w:r>
      <w:r w:rsidRPr="00ED65EF">
        <w:rPr>
          <w:rFonts w:ascii="Times New Roman" w:hAnsi="Times New Roman" w:cs="Times New Roman"/>
          <w:sz w:val="24"/>
          <w:szCs w:val="24"/>
        </w:rPr>
        <w:lastRenderedPageBreak/>
        <w:t>kombinovatelnosti procesů a jevů a na schopnosti nekonvenčního systémového nazírání v nejširších souvislostech.</w:t>
      </w:r>
    </w:p>
    <w:p w14:paraId="4428228A" w14:textId="77777777" w:rsidR="00ED65EF" w:rsidRDefault="00ED65EF" w:rsidP="00BC05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6D8897" w14:textId="77777777" w:rsidR="0034291F" w:rsidRPr="00ED65EF" w:rsidRDefault="0034291F" w:rsidP="00DA728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DF43B" w14:textId="77777777" w:rsidR="00D50F28" w:rsidRPr="00ED65EF" w:rsidRDefault="00D50F28" w:rsidP="00804615">
      <w:pPr>
        <w:spacing w:after="374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50F28" w:rsidRPr="00ED65EF" w:rsidSect="00D02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3E59" w14:textId="77777777" w:rsidR="00543684" w:rsidRDefault="00543684" w:rsidP="00CD0305">
      <w:pPr>
        <w:spacing w:after="0" w:line="240" w:lineRule="auto"/>
      </w:pPr>
      <w:r>
        <w:separator/>
      </w:r>
    </w:p>
  </w:endnote>
  <w:endnote w:type="continuationSeparator" w:id="0">
    <w:p w14:paraId="44EF12B5" w14:textId="77777777" w:rsidR="00543684" w:rsidRDefault="00543684" w:rsidP="00CD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BFA1" w14:textId="77777777" w:rsidR="00543684" w:rsidRDefault="00543684" w:rsidP="00CD0305">
      <w:pPr>
        <w:spacing w:after="0" w:line="240" w:lineRule="auto"/>
      </w:pPr>
      <w:r>
        <w:separator/>
      </w:r>
    </w:p>
  </w:footnote>
  <w:footnote w:type="continuationSeparator" w:id="0">
    <w:p w14:paraId="3F3AA424" w14:textId="77777777" w:rsidR="00543684" w:rsidRDefault="00543684" w:rsidP="00CD0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C84"/>
    <w:multiLevelType w:val="hybridMultilevel"/>
    <w:tmpl w:val="B98CD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33CA"/>
    <w:multiLevelType w:val="hybridMultilevel"/>
    <w:tmpl w:val="141E41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D2C11"/>
    <w:multiLevelType w:val="hybridMultilevel"/>
    <w:tmpl w:val="6502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C24BF"/>
    <w:multiLevelType w:val="hybridMultilevel"/>
    <w:tmpl w:val="D826AF92"/>
    <w:lvl w:ilvl="0" w:tplc="05C24F86">
      <w:start w:val="1"/>
      <w:numFmt w:val="lowerLetter"/>
      <w:lvlText w:val="%1)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0CA2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E09D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844E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6A7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AEBC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67AB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50262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23D4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CE6EFD"/>
    <w:multiLevelType w:val="hybridMultilevel"/>
    <w:tmpl w:val="A32A2150"/>
    <w:lvl w:ilvl="0" w:tplc="E7E28D0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052B9"/>
    <w:multiLevelType w:val="hybridMultilevel"/>
    <w:tmpl w:val="79A65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02CBD"/>
    <w:multiLevelType w:val="hybridMultilevel"/>
    <w:tmpl w:val="36B64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75A41"/>
    <w:multiLevelType w:val="hybridMultilevel"/>
    <w:tmpl w:val="9620C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23B52"/>
    <w:multiLevelType w:val="hybridMultilevel"/>
    <w:tmpl w:val="DA626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F2D5E"/>
    <w:multiLevelType w:val="hybridMultilevel"/>
    <w:tmpl w:val="55287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1672B"/>
    <w:multiLevelType w:val="hybridMultilevel"/>
    <w:tmpl w:val="6FFC8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B01EC"/>
    <w:multiLevelType w:val="hybridMultilevel"/>
    <w:tmpl w:val="AD6EC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77AC7"/>
    <w:multiLevelType w:val="hybridMultilevel"/>
    <w:tmpl w:val="F398D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812BD"/>
    <w:multiLevelType w:val="hybridMultilevel"/>
    <w:tmpl w:val="46381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436300">
    <w:abstractNumId w:val="6"/>
  </w:num>
  <w:num w:numId="2" w16cid:durableId="1060404290">
    <w:abstractNumId w:val="10"/>
  </w:num>
  <w:num w:numId="3" w16cid:durableId="2129540032">
    <w:abstractNumId w:val="9"/>
  </w:num>
  <w:num w:numId="4" w16cid:durableId="2052416489">
    <w:abstractNumId w:val="5"/>
  </w:num>
  <w:num w:numId="5" w16cid:durableId="1532650612">
    <w:abstractNumId w:val="8"/>
  </w:num>
  <w:num w:numId="6" w16cid:durableId="1748258228">
    <w:abstractNumId w:val="7"/>
  </w:num>
  <w:num w:numId="7" w16cid:durableId="91634471">
    <w:abstractNumId w:val="13"/>
  </w:num>
  <w:num w:numId="8" w16cid:durableId="1554611571">
    <w:abstractNumId w:val="0"/>
  </w:num>
  <w:num w:numId="9" w16cid:durableId="165677964">
    <w:abstractNumId w:val="3"/>
  </w:num>
  <w:num w:numId="10" w16cid:durableId="1143502889">
    <w:abstractNumId w:val="11"/>
  </w:num>
  <w:num w:numId="11" w16cid:durableId="908539408">
    <w:abstractNumId w:val="2"/>
  </w:num>
  <w:num w:numId="12" w16cid:durableId="1642269966">
    <w:abstractNumId w:val="12"/>
  </w:num>
  <w:num w:numId="13" w16cid:durableId="2001613464">
    <w:abstractNumId w:val="4"/>
  </w:num>
  <w:num w:numId="14" w16cid:durableId="1561817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75B"/>
    <w:rsid w:val="00025A24"/>
    <w:rsid w:val="00083618"/>
    <w:rsid w:val="00092094"/>
    <w:rsid w:val="001162BF"/>
    <w:rsid w:val="0013736E"/>
    <w:rsid w:val="00146B0B"/>
    <w:rsid w:val="00164BAB"/>
    <w:rsid w:val="001C3262"/>
    <w:rsid w:val="00241100"/>
    <w:rsid w:val="002509EF"/>
    <w:rsid w:val="00262545"/>
    <w:rsid w:val="00276788"/>
    <w:rsid w:val="002965B2"/>
    <w:rsid w:val="002C3910"/>
    <w:rsid w:val="002D7238"/>
    <w:rsid w:val="002F48E6"/>
    <w:rsid w:val="003010A3"/>
    <w:rsid w:val="00303B88"/>
    <w:rsid w:val="00324861"/>
    <w:rsid w:val="0034291F"/>
    <w:rsid w:val="003653A9"/>
    <w:rsid w:val="00375EA6"/>
    <w:rsid w:val="00386678"/>
    <w:rsid w:val="00393A22"/>
    <w:rsid w:val="003A3E6D"/>
    <w:rsid w:val="003B5014"/>
    <w:rsid w:val="003F0E61"/>
    <w:rsid w:val="0040122B"/>
    <w:rsid w:val="00470A70"/>
    <w:rsid w:val="004761E7"/>
    <w:rsid w:val="00486E21"/>
    <w:rsid w:val="004A3BE5"/>
    <w:rsid w:val="004A45EB"/>
    <w:rsid w:val="004A7ED0"/>
    <w:rsid w:val="004B1434"/>
    <w:rsid w:val="004F2185"/>
    <w:rsid w:val="0050037F"/>
    <w:rsid w:val="005049A0"/>
    <w:rsid w:val="00543684"/>
    <w:rsid w:val="00580F82"/>
    <w:rsid w:val="005F0340"/>
    <w:rsid w:val="006039AD"/>
    <w:rsid w:val="006109AF"/>
    <w:rsid w:val="00622E16"/>
    <w:rsid w:val="00626A5B"/>
    <w:rsid w:val="00650593"/>
    <w:rsid w:val="0065166B"/>
    <w:rsid w:val="006A6411"/>
    <w:rsid w:val="007052DB"/>
    <w:rsid w:val="0072375B"/>
    <w:rsid w:val="00724352"/>
    <w:rsid w:val="00746CB6"/>
    <w:rsid w:val="007637D1"/>
    <w:rsid w:val="00782F23"/>
    <w:rsid w:val="007F4730"/>
    <w:rsid w:val="00804615"/>
    <w:rsid w:val="0086279E"/>
    <w:rsid w:val="008A2589"/>
    <w:rsid w:val="008B5823"/>
    <w:rsid w:val="008D32CC"/>
    <w:rsid w:val="008D55E9"/>
    <w:rsid w:val="008F4C70"/>
    <w:rsid w:val="00943DA9"/>
    <w:rsid w:val="00945172"/>
    <w:rsid w:val="00960F87"/>
    <w:rsid w:val="009904F1"/>
    <w:rsid w:val="009C4679"/>
    <w:rsid w:val="009C6906"/>
    <w:rsid w:val="00A032BF"/>
    <w:rsid w:val="00A448DC"/>
    <w:rsid w:val="00A501F6"/>
    <w:rsid w:val="00A531CC"/>
    <w:rsid w:val="00A72941"/>
    <w:rsid w:val="00A778C7"/>
    <w:rsid w:val="00A81B98"/>
    <w:rsid w:val="00AB2D72"/>
    <w:rsid w:val="00AC5F24"/>
    <w:rsid w:val="00AE7852"/>
    <w:rsid w:val="00AF2B9C"/>
    <w:rsid w:val="00B12F1B"/>
    <w:rsid w:val="00B16E80"/>
    <w:rsid w:val="00B22453"/>
    <w:rsid w:val="00B2430A"/>
    <w:rsid w:val="00B27E2C"/>
    <w:rsid w:val="00B4050E"/>
    <w:rsid w:val="00BB3296"/>
    <w:rsid w:val="00BC053F"/>
    <w:rsid w:val="00BC15C5"/>
    <w:rsid w:val="00C03F24"/>
    <w:rsid w:val="00C05929"/>
    <w:rsid w:val="00C91DCE"/>
    <w:rsid w:val="00CD0305"/>
    <w:rsid w:val="00CD7934"/>
    <w:rsid w:val="00D02164"/>
    <w:rsid w:val="00D176B3"/>
    <w:rsid w:val="00D24187"/>
    <w:rsid w:val="00D266B6"/>
    <w:rsid w:val="00D26E13"/>
    <w:rsid w:val="00D50F28"/>
    <w:rsid w:val="00D52D33"/>
    <w:rsid w:val="00D54552"/>
    <w:rsid w:val="00D67997"/>
    <w:rsid w:val="00D72591"/>
    <w:rsid w:val="00D85DB8"/>
    <w:rsid w:val="00DA5EB2"/>
    <w:rsid w:val="00DA659A"/>
    <w:rsid w:val="00DA7289"/>
    <w:rsid w:val="00DC37DE"/>
    <w:rsid w:val="00DC3A2D"/>
    <w:rsid w:val="00DD5B01"/>
    <w:rsid w:val="00DE0DC0"/>
    <w:rsid w:val="00E43018"/>
    <w:rsid w:val="00E563C7"/>
    <w:rsid w:val="00E94D99"/>
    <w:rsid w:val="00EB4BC1"/>
    <w:rsid w:val="00ED65EF"/>
    <w:rsid w:val="00EE09B5"/>
    <w:rsid w:val="00EF26C7"/>
    <w:rsid w:val="00F32C56"/>
    <w:rsid w:val="00F46807"/>
    <w:rsid w:val="00FA60DA"/>
    <w:rsid w:val="00FB2F5F"/>
    <w:rsid w:val="00FC3001"/>
    <w:rsid w:val="00FC4E6A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B5E6"/>
  <w15:chartTrackingRefBased/>
  <w15:docId w15:val="{6D4B861D-7379-4D9B-AED1-7A791400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375B"/>
    <w:pPr>
      <w:ind w:left="720"/>
      <w:contextualSpacing/>
    </w:pPr>
  </w:style>
  <w:style w:type="table" w:styleId="Mkatabulky">
    <w:name w:val="Table Grid"/>
    <w:basedOn w:val="Normlntabulka"/>
    <w:uiPriority w:val="39"/>
    <w:rsid w:val="0050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03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030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0305"/>
    <w:rPr>
      <w:vertAlign w:val="superscript"/>
    </w:rPr>
  </w:style>
  <w:style w:type="paragraph" w:customStyle="1" w:styleId="Default">
    <w:name w:val="Default"/>
    <w:rsid w:val="00AF2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97CF1-7585-47EC-8259-B9E9FFBF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1055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Sobieská</dc:creator>
  <cp:keywords/>
  <dc:description/>
  <cp:lastModifiedBy>Milan Adámek</cp:lastModifiedBy>
  <cp:revision>7</cp:revision>
  <dcterms:created xsi:type="dcterms:W3CDTF">2025-08-24T13:51:00Z</dcterms:created>
  <dcterms:modified xsi:type="dcterms:W3CDTF">2025-09-14T09:13:00Z</dcterms:modified>
</cp:coreProperties>
</file>