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49F140" w14:textId="77777777" w:rsidR="00433C5A" w:rsidRDefault="00433C5A" w:rsidP="00433C5A">
      <w:pPr>
        <w:spacing w:before="120"/>
        <w:jc w:val="center"/>
        <w:outlineLvl w:val="0"/>
        <w:rPr>
          <w:rFonts w:ascii="Arial Black" w:hAnsi="Arial Black"/>
          <w:b/>
          <w:spacing w:val="100"/>
          <w:sz w:val="56"/>
          <w:szCs w:val="56"/>
        </w:rPr>
      </w:pPr>
      <w:bookmarkStart w:id="0" w:name="_Toc156628019"/>
      <w:bookmarkStart w:id="1" w:name="_Toc233791090"/>
      <w:bookmarkStart w:id="2" w:name="_Toc251320483"/>
      <w:bookmarkStart w:id="3" w:name="_Toc253125000"/>
      <w:bookmarkStart w:id="4" w:name="_Toc253125659"/>
      <w:bookmarkStart w:id="5" w:name="_Toc253387360"/>
      <w:bookmarkStart w:id="6" w:name="_Toc254788020"/>
      <w:bookmarkStart w:id="7" w:name="_Toc286041308"/>
      <w:bookmarkStart w:id="8" w:name="_Toc319490394"/>
      <w:bookmarkStart w:id="9" w:name="_Toc347600999"/>
      <w:bookmarkStart w:id="10" w:name="_Toc349245988"/>
      <w:bookmarkStart w:id="11" w:name="_Toc372699688"/>
      <w:bookmarkStart w:id="12" w:name="_Toc372894765"/>
      <w:bookmarkStart w:id="13" w:name="_Toc379909116"/>
      <w:bookmarkStart w:id="14" w:name="_Toc380421559"/>
      <w:bookmarkStart w:id="15" w:name="_Toc408046854"/>
      <w:bookmarkStart w:id="16" w:name="_Toc408118002"/>
      <w:bookmarkStart w:id="17" w:name="_Toc410752215"/>
      <w:bookmarkStart w:id="18" w:name="_Toc411078375"/>
      <w:bookmarkStart w:id="19" w:name="_Toc412180901"/>
      <w:bookmarkStart w:id="20" w:name="_Toc412527872"/>
      <w:bookmarkStart w:id="21" w:name="_Toc438663407"/>
      <w:bookmarkStart w:id="22" w:name="_Toc438663474"/>
      <w:bookmarkStart w:id="23" w:name="_Toc438718944"/>
      <w:bookmarkStart w:id="24" w:name="_Toc441919968"/>
      <w:bookmarkStart w:id="25" w:name="_Toc443292626"/>
      <w:bookmarkStart w:id="26" w:name="_Toc443731162"/>
      <w:bookmarkStart w:id="27" w:name="_Toc443897495"/>
      <w:bookmarkStart w:id="28" w:name="_Toc466722225"/>
      <w:bookmarkStart w:id="29" w:name="_Toc468549438"/>
      <w:bookmarkStart w:id="30" w:name="_Toc468557141"/>
      <w:bookmarkStart w:id="31" w:name="_Toc473373396"/>
      <w:bookmarkStart w:id="32" w:name="_Toc474158223"/>
      <w:bookmarkStart w:id="33" w:name="_Toc476471586"/>
      <w:bookmarkStart w:id="34" w:name="_Toc498236627"/>
      <w:bookmarkStart w:id="35" w:name="_Toc498766100"/>
      <w:bookmarkStart w:id="36" w:name="_Toc498766226"/>
      <w:bookmarkStart w:id="37" w:name="_Toc499995199"/>
      <w:bookmarkStart w:id="38" w:name="_Toc503968932"/>
      <w:bookmarkStart w:id="39" w:name="_Toc504575870"/>
      <w:bookmarkStart w:id="40" w:name="_Toc505925936"/>
      <w:bookmarkStart w:id="41" w:name="_Toc506035429"/>
      <w:bookmarkStart w:id="42" w:name="_Toc507841793"/>
      <w:bookmarkStart w:id="43" w:name="_Toc531443849"/>
      <w:bookmarkStart w:id="44" w:name="_Toc532708427"/>
      <w:bookmarkStart w:id="45" w:name="_Toc532708629"/>
      <w:bookmarkStart w:id="46" w:name="_Toc533313358"/>
      <w:bookmarkStart w:id="47" w:name="_Toc533494168"/>
      <w:bookmarkStart w:id="48" w:name="_Toc533925634"/>
      <w:bookmarkStart w:id="49" w:name="_Toc535745074"/>
    </w:p>
    <w:p w14:paraId="69B8CA3D" w14:textId="77777777" w:rsidR="00433C5A" w:rsidRDefault="00433C5A" w:rsidP="00433C5A">
      <w:pPr>
        <w:spacing w:before="120"/>
        <w:jc w:val="center"/>
        <w:outlineLvl w:val="0"/>
        <w:rPr>
          <w:rFonts w:ascii="Arial Black" w:hAnsi="Arial Black"/>
          <w:b/>
          <w:spacing w:val="100"/>
          <w:sz w:val="56"/>
          <w:szCs w:val="56"/>
        </w:rPr>
      </w:pPr>
    </w:p>
    <w:p w14:paraId="71336385" w14:textId="77777777" w:rsidR="00433C5A" w:rsidRDefault="00433C5A" w:rsidP="00433C5A">
      <w:pPr>
        <w:spacing w:before="120"/>
        <w:jc w:val="center"/>
        <w:outlineLvl w:val="0"/>
        <w:rPr>
          <w:rFonts w:ascii="Arial Black" w:hAnsi="Arial Black"/>
          <w:b/>
          <w:spacing w:val="100"/>
          <w:sz w:val="56"/>
          <w:szCs w:val="56"/>
        </w:rPr>
      </w:pPr>
    </w:p>
    <w:p w14:paraId="5B7DE298" w14:textId="77777777" w:rsidR="00FD7B02" w:rsidRPr="00FD7B02" w:rsidRDefault="00FD7B02" w:rsidP="00FD7B02">
      <w:pPr>
        <w:rPr>
          <w:rFonts w:ascii="Calibri" w:eastAsia="Calibri" w:hAnsi="Calibri"/>
          <w:color w:val="ED741B"/>
          <w:kern w:val="2"/>
          <w:sz w:val="72"/>
          <w:szCs w:val="72"/>
          <w:lang w:eastAsia="en-US"/>
          <w14:ligatures w14:val="standardContextual"/>
        </w:rPr>
      </w:pPr>
      <w:r w:rsidRPr="00FD7B02">
        <w:rPr>
          <w:rFonts w:ascii="Calibri" w:eastAsia="Calibri" w:hAnsi="Calibri"/>
          <w:color w:val="ED741B"/>
          <w:kern w:val="2"/>
          <w:sz w:val="72"/>
          <w:szCs w:val="72"/>
          <w:lang w:eastAsia="en-US"/>
          <w14:ligatures w14:val="standardContextual"/>
        </w:rPr>
        <w:t xml:space="preserve">Pravidla rozpočtu </w:t>
      </w:r>
      <w:r w:rsidRPr="00FD7B02">
        <w:rPr>
          <w:rFonts w:ascii="Calibri" w:eastAsia="Calibri" w:hAnsi="Calibri"/>
          <w:color w:val="ED741B"/>
          <w:kern w:val="2"/>
          <w:sz w:val="72"/>
          <w:szCs w:val="72"/>
          <w:lang w:eastAsia="en-US"/>
          <w14:ligatures w14:val="standardContextual"/>
        </w:rPr>
        <w:br/>
        <w:t xml:space="preserve">Univerzity Tomáše Bati ve Zlíně </w:t>
      </w:r>
      <w:r w:rsidRPr="00FD7B02">
        <w:rPr>
          <w:rFonts w:ascii="Calibri" w:eastAsia="Calibri" w:hAnsi="Calibri"/>
          <w:color w:val="ED741B"/>
          <w:kern w:val="2"/>
          <w:sz w:val="72"/>
          <w:szCs w:val="72"/>
          <w:lang w:eastAsia="en-US"/>
          <w14:ligatures w14:val="standardContextual"/>
        </w:rPr>
        <w:br/>
        <w:t>pro rok 202</w:t>
      </w:r>
      <w:r>
        <w:rPr>
          <w:rFonts w:ascii="Calibri" w:eastAsia="Calibri" w:hAnsi="Calibri"/>
          <w:color w:val="ED741B"/>
          <w:kern w:val="2"/>
          <w:sz w:val="72"/>
          <w:szCs w:val="72"/>
          <w:lang w:eastAsia="en-US"/>
          <w14:ligatures w14:val="standardContextual"/>
        </w:rPr>
        <w:t>5</w:t>
      </w:r>
    </w:p>
    <w:p w14:paraId="076AD609" w14:textId="77777777" w:rsidR="00850711" w:rsidRPr="00005A89" w:rsidRDefault="00850711" w:rsidP="00433C5A">
      <w:pPr>
        <w:spacing w:before="120"/>
        <w:outlineLvl w:val="0"/>
        <w:rPr>
          <w:rFonts w:ascii="Calibri" w:hAnsi="Calibri" w:cs="Calibri"/>
          <w:b/>
          <w:color w:val="C00000"/>
          <w:spacing w:val="100"/>
          <w:sz w:val="56"/>
          <w:szCs w:val="56"/>
        </w:rPr>
      </w:pPr>
    </w:p>
    <w:p w14:paraId="28A1D191" w14:textId="77777777" w:rsidR="00850711" w:rsidRPr="00FD7B02" w:rsidRDefault="00850711" w:rsidP="00850711">
      <w:pPr>
        <w:spacing w:before="120"/>
        <w:outlineLvl w:val="0"/>
        <w:rPr>
          <w:rFonts w:ascii="Calibri" w:eastAsia="Calibri" w:hAnsi="Calibri"/>
          <w:color w:val="ED741B"/>
          <w:kern w:val="2"/>
          <w:sz w:val="48"/>
          <w:szCs w:val="48"/>
          <w:lang w:eastAsia="en-US"/>
          <w14:ligatures w14:val="standardContextual"/>
        </w:rPr>
      </w:pPr>
      <w:r w:rsidRPr="00FD7B02">
        <w:rPr>
          <w:rFonts w:ascii="Calibri" w:eastAsia="Calibri" w:hAnsi="Calibri"/>
          <w:color w:val="ED741B"/>
          <w:kern w:val="2"/>
          <w:sz w:val="48"/>
          <w:szCs w:val="48"/>
          <w:lang w:eastAsia="en-US"/>
          <w14:ligatures w14:val="standardContextual"/>
        </w:rPr>
        <w:t xml:space="preserve">Dodatek č. </w:t>
      </w:r>
      <w:r w:rsidR="00882C9E">
        <w:rPr>
          <w:rFonts w:ascii="Calibri" w:eastAsia="Calibri" w:hAnsi="Calibri"/>
          <w:color w:val="ED741B"/>
          <w:kern w:val="2"/>
          <w:sz w:val="48"/>
          <w:szCs w:val="48"/>
          <w:lang w:eastAsia="en-US"/>
          <w14:ligatures w14:val="standardContextual"/>
        </w:rPr>
        <w:t>2</w:t>
      </w:r>
    </w:p>
    <w:p w14:paraId="62F1674A" w14:textId="77777777" w:rsidR="00433C5A" w:rsidRDefault="00433C5A" w:rsidP="00433C5A">
      <w:pPr>
        <w:spacing w:before="120"/>
        <w:jc w:val="center"/>
        <w:outlineLvl w:val="0"/>
        <w:rPr>
          <w:rFonts w:ascii="Arial Black" w:hAnsi="Arial Black"/>
          <w:b/>
          <w:spacing w:val="100"/>
          <w:sz w:val="56"/>
          <w:szCs w:val="56"/>
        </w:rPr>
      </w:pPr>
    </w:p>
    <w:bookmarkEnd w:id="0"/>
    <w:bookmarkEnd w:id="1"/>
    <w:bookmarkEnd w:id="2"/>
    <w:bookmarkEnd w:id="3"/>
    <w:bookmarkEnd w:id="4"/>
    <w:bookmarkEnd w:id="5"/>
    <w:bookmarkEnd w:id="6"/>
    <w:bookmarkEnd w:id="7"/>
    <w:bookmarkEnd w:id="8"/>
    <w:bookmarkEnd w:id="9"/>
    <w:bookmarkEnd w:id="10"/>
    <w:bookmarkEnd w:id="11"/>
    <w:bookmarkEnd w:id="12"/>
    <w:bookmarkEnd w:id="13"/>
    <w:bookmarkEnd w:id="14"/>
    <w:bookmarkEnd w:id="15"/>
    <w:bookmarkEnd w:id="16"/>
    <w:bookmarkEnd w:id="17"/>
    <w:bookmarkEnd w:id="18"/>
    <w:bookmarkEnd w:id="19"/>
    <w:bookmarkEnd w:id="20"/>
    <w:bookmarkEnd w:id="21"/>
    <w:bookmarkEnd w:id="22"/>
    <w:bookmarkEnd w:id="23"/>
    <w:bookmarkEnd w:id="24"/>
    <w:bookmarkEnd w:id="25"/>
    <w:bookmarkEnd w:id="26"/>
    <w:bookmarkEnd w:id="27"/>
    <w:bookmarkEnd w:id="28"/>
    <w:bookmarkEnd w:id="29"/>
    <w:bookmarkEnd w:id="30"/>
    <w:bookmarkEnd w:id="31"/>
    <w:bookmarkEnd w:id="32"/>
    <w:bookmarkEnd w:id="33"/>
    <w:bookmarkEnd w:id="34"/>
    <w:bookmarkEnd w:id="35"/>
    <w:bookmarkEnd w:id="36"/>
    <w:bookmarkEnd w:id="37"/>
    <w:bookmarkEnd w:id="38"/>
    <w:bookmarkEnd w:id="39"/>
    <w:bookmarkEnd w:id="40"/>
    <w:bookmarkEnd w:id="41"/>
    <w:bookmarkEnd w:id="42"/>
    <w:bookmarkEnd w:id="43"/>
    <w:bookmarkEnd w:id="44"/>
    <w:bookmarkEnd w:id="45"/>
    <w:bookmarkEnd w:id="46"/>
    <w:bookmarkEnd w:id="47"/>
    <w:bookmarkEnd w:id="48"/>
    <w:bookmarkEnd w:id="49"/>
    <w:p w14:paraId="621463E3" w14:textId="77777777" w:rsidR="00433C5A" w:rsidRDefault="009557A9" w:rsidP="00850711">
      <w:pPr>
        <w:spacing w:before="120"/>
        <w:rPr>
          <w:b/>
          <w:i/>
        </w:rPr>
      </w:pPr>
      <w:r>
        <w:rPr>
          <w:b/>
          <w:i/>
        </w:rPr>
        <w:t xml:space="preserve">Materiál pro jednání Akademického senátu UTB ve Zlíně </w:t>
      </w:r>
    </w:p>
    <w:p w14:paraId="4348EBC8" w14:textId="53E71E8D" w:rsidR="009557A9" w:rsidRDefault="009557A9" w:rsidP="00850711">
      <w:pPr>
        <w:spacing w:before="120"/>
        <w:rPr>
          <w:b/>
          <w:i/>
        </w:rPr>
      </w:pPr>
      <w:r>
        <w:rPr>
          <w:b/>
          <w:i/>
        </w:rPr>
        <w:t xml:space="preserve">dne </w:t>
      </w:r>
      <w:r w:rsidR="00B47F1F">
        <w:rPr>
          <w:b/>
          <w:i/>
        </w:rPr>
        <w:t>30</w:t>
      </w:r>
      <w:r w:rsidR="00882C9E">
        <w:rPr>
          <w:b/>
          <w:i/>
        </w:rPr>
        <w:t xml:space="preserve">. </w:t>
      </w:r>
      <w:r w:rsidR="00B47F1F">
        <w:rPr>
          <w:b/>
          <w:i/>
        </w:rPr>
        <w:t>9</w:t>
      </w:r>
      <w:r w:rsidR="00882C9E">
        <w:rPr>
          <w:b/>
          <w:i/>
        </w:rPr>
        <w:t>. 20</w:t>
      </w:r>
      <w:r w:rsidR="00FD7B02">
        <w:rPr>
          <w:b/>
          <w:i/>
        </w:rPr>
        <w:t>25</w:t>
      </w:r>
    </w:p>
    <w:p w14:paraId="5F8A3C35" w14:textId="77777777" w:rsidR="009557A9" w:rsidRPr="009557A9" w:rsidRDefault="009557A9" w:rsidP="00850711">
      <w:pPr>
        <w:spacing w:before="120"/>
        <w:rPr>
          <w:b/>
          <w:i/>
        </w:rPr>
      </w:pPr>
      <w:r>
        <w:rPr>
          <w:b/>
          <w:i/>
        </w:rPr>
        <w:t xml:space="preserve">       </w:t>
      </w:r>
    </w:p>
    <w:p w14:paraId="5534B450" w14:textId="77777777" w:rsidR="009557A9" w:rsidRDefault="009557A9" w:rsidP="00433C5A">
      <w:pPr>
        <w:rPr>
          <w:b/>
          <w:i/>
        </w:rPr>
      </w:pPr>
    </w:p>
    <w:p w14:paraId="61F652F4" w14:textId="77777777" w:rsidR="00433C5A" w:rsidRDefault="00433C5A" w:rsidP="00433C5A">
      <w:pPr>
        <w:rPr>
          <w:rFonts w:ascii="Arial" w:hAnsi="Arial"/>
          <w:b/>
          <w:sz w:val="28"/>
        </w:rPr>
      </w:pPr>
    </w:p>
    <w:p w14:paraId="41D93814" w14:textId="77777777" w:rsidR="00433C5A" w:rsidRDefault="00433C5A" w:rsidP="00433C5A"/>
    <w:p w14:paraId="45491E26" w14:textId="77777777" w:rsidR="00433C5A" w:rsidRDefault="00433C5A" w:rsidP="00433C5A"/>
    <w:p w14:paraId="21166B34" w14:textId="77777777" w:rsidR="00433C5A" w:rsidRDefault="00433C5A" w:rsidP="00433C5A"/>
    <w:p w14:paraId="741B63BB" w14:textId="77777777" w:rsidR="00433C5A" w:rsidRDefault="00433C5A" w:rsidP="00433C5A">
      <w:pPr>
        <w:rPr>
          <w:b/>
          <w:sz w:val="28"/>
        </w:rPr>
      </w:pPr>
    </w:p>
    <w:p w14:paraId="59CE05D4" w14:textId="77777777" w:rsidR="00433C5A" w:rsidRDefault="00433C5A" w:rsidP="00433C5A">
      <w:pPr>
        <w:rPr>
          <w:b/>
          <w:sz w:val="28"/>
        </w:rPr>
      </w:pPr>
    </w:p>
    <w:p w14:paraId="4FC26A76" w14:textId="77777777" w:rsidR="00433C5A" w:rsidRDefault="00433C5A" w:rsidP="00433C5A">
      <w:pPr>
        <w:rPr>
          <w:sz w:val="28"/>
        </w:rPr>
      </w:pPr>
    </w:p>
    <w:p w14:paraId="707AFF8A" w14:textId="77777777" w:rsidR="00C11981" w:rsidRPr="009557A9" w:rsidRDefault="00C11981" w:rsidP="00C11981">
      <w:r w:rsidRPr="009557A9">
        <w:t xml:space="preserve">Předkládá: </w:t>
      </w:r>
      <w:r>
        <w:tab/>
      </w:r>
      <w:r w:rsidRPr="009557A9">
        <w:t xml:space="preserve">prof. </w:t>
      </w:r>
      <w:r>
        <w:t>Mgr. Milan Adámek</w:t>
      </w:r>
      <w:r w:rsidRPr="009557A9">
        <w:t xml:space="preserve">, Ph.D. </w:t>
      </w:r>
    </w:p>
    <w:p w14:paraId="39AA46B2" w14:textId="77777777" w:rsidR="00C11981" w:rsidRPr="009557A9" w:rsidRDefault="00C11981" w:rsidP="00C11981">
      <w:r w:rsidRPr="009557A9">
        <w:t xml:space="preserve">                  </w:t>
      </w:r>
      <w:r>
        <w:tab/>
      </w:r>
      <w:r w:rsidRPr="009557A9">
        <w:t>rektor</w:t>
      </w:r>
    </w:p>
    <w:p w14:paraId="5466F45A" w14:textId="77777777" w:rsidR="00C11981" w:rsidRPr="009557A9" w:rsidRDefault="00C11981" w:rsidP="00C11981"/>
    <w:p w14:paraId="0CB90ACC" w14:textId="77777777" w:rsidR="00C11981" w:rsidRDefault="00C11981" w:rsidP="00C11981">
      <w:pPr>
        <w:rPr>
          <w:rFonts w:ascii="Arial" w:hAnsi="Arial"/>
          <w:b/>
          <w:sz w:val="28"/>
        </w:rPr>
      </w:pPr>
    </w:p>
    <w:p w14:paraId="31DFEF61" w14:textId="77777777" w:rsidR="007957AA" w:rsidRDefault="007957AA" w:rsidP="007957AA">
      <w:pPr>
        <w:ind w:left="1416" w:hanging="1416"/>
      </w:pPr>
      <w:r w:rsidRPr="00C2177C">
        <w:t xml:space="preserve">Zpracoval: </w:t>
      </w:r>
      <w:r w:rsidRPr="00C2177C">
        <w:tab/>
      </w:r>
      <w:r>
        <w:t>Mgr. Monika Hrabáková</w:t>
      </w:r>
    </w:p>
    <w:p w14:paraId="76EF29B6" w14:textId="77777777" w:rsidR="007957AA" w:rsidRPr="00C2177C" w:rsidRDefault="007957AA" w:rsidP="007957AA">
      <w:pPr>
        <w:ind w:left="1416"/>
      </w:pPr>
      <w:r>
        <w:t xml:space="preserve">pověřená </w:t>
      </w:r>
      <w:r w:rsidR="00882C9E">
        <w:t>výkonem agendy</w:t>
      </w:r>
      <w:r>
        <w:t xml:space="preserve"> kvestora</w:t>
      </w:r>
    </w:p>
    <w:p w14:paraId="50202447" w14:textId="77777777" w:rsidR="00433C5A" w:rsidRDefault="00433C5A" w:rsidP="00433C5A">
      <w:pPr>
        <w:rPr>
          <w:rFonts w:ascii="Arial" w:hAnsi="Arial"/>
          <w:b/>
          <w:sz w:val="28"/>
        </w:rPr>
      </w:pPr>
    </w:p>
    <w:p w14:paraId="7C1C86B0" w14:textId="77777777" w:rsidR="00604A69" w:rsidRDefault="00604A69" w:rsidP="00433C5A">
      <w:pPr>
        <w:rPr>
          <w:rFonts w:ascii="Arial" w:hAnsi="Arial"/>
          <w:b/>
          <w:sz w:val="28"/>
        </w:rPr>
      </w:pPr>
    </w:p>
    <w:p w14:paraId="6D681867" w14:textId="77777777" w:rsidR="00C3439D" w:rsidRDefault="00C3439D" w:rsidP="00C3439D"/>
    <w:p w14:paraId="4D7D1B08" w14:textId="77777777" w:rsidR="001D2F2B" w:rsidRDefault="001D2F2B" w:rsidP="00C3439D"/>
    <w:p w14:paraId="5382E63C" w14:textId="22F78EDA" w:rsidR="00C3439D" w:rsidRDefault="002D0EC8" w:rsidP="00B60656">
      <w:pPr>
        <w:jc w:val="both"/>
      </w:pPr>
      <w:r w:rsidRPr="002D0EC8">
        <w:t>Materiál</w:t>
      </w:r>
      <w:r w:rsidR="00232339">
        <w:t xml:space="preserve"> „</w:t>
      </w:r>
      <w:r w:rsidR="00FD7B02">
        <w:t>Pravidla rozpočtu Univerzity Tomáše Bati ve Zlíně pro rok 2025</w:t>
      </w:r>
      <w:r w:rsidR="00232339">
        <w:t>“</w:t>
      </w:r>
      <w:r w:rsidR="00FD7B02">
        <w:t xml:space="preserve"> </w:t>
      </w:r>
      <w:r w:rsidRPr="002D0EC8">
        <w:t>projednaný a</w:t>
      </w:r>
      <w:r w:rsidR="00DC5B0F">
        <w:t> </w:t>
      </w:r>
      <w:r w:rsidRPr="002D0EC8">
        <w:t xml:space="preserve">schválený dne </w:t>
      </w:r>
      <w:r w:rsidR="00FD7B02">
        <w:t>21. ledna 2025</w:t>
      </w:r>
      <w:r w:rsidR="00232339">
        <w:t>,</w:t>
      </w:r>
      <w:r w:rsidR="009E05D4">
        <w:t xml:space="preserve"> ve znění Dodatku č.1 schváleného dne </w:t>
      </w:r>
      <w:r w:rsidR="00207107">
        <w:t xml:space="preserve">6. 5. 2025, </w:t>
      </w:r>
      <w:r w:rsidRPr="002D0EC8">
        <w:t xml:space="preserve">se </w:t>
      </w:r>
      <w:r w:rsidR="00882C9E">
        <w:t>doplňuj</w:t>
      </w:r>
      <w:r w:rsidR="00FD7B02">
        <w:t>e</w:t>
      </w:r>
      <w:r w:rsidRPr="002D0EC8">
        <w:t xml:space="preserve"> </w:t>
      </w:r>
      <w:r w:rsidR="000233C5">
        <w:t>o článek 8, a to tak</w:t>
      </w:r>
      <w:r w:rsidRPr="002D0EC8">
        <w:t>to:</w:t>
      </w:r>
    </w:p>
    <w:p w14:paraId="5FC76DF4" w14:textId="77777777" w:rsidR="00FD7B02" w:rsidRDefault="00FD7B02" w:rsidP="00FD7B02">
      <w:pPr>
        <w:jc w:val="both"/>
      </w:pPr>
    </w:p>
    <w:p w14:paraId="00D20189" w14:textId="77777777" w:rsidR="00DC5B0F" w:rsidRDefault="000233C5" w:rsidP="000233C5">
      <w:pPr>
        <w:pStyle w:val="Odstavecseseznamem"/>
        <w:numPr>
          <w:ilvl w:val="0"/>
          <w:numId w:val="16"/>
        </w:numPr>
        <w:jc w:val="both"/>
      </w:pPr>
      <w:r>
        <w:t>Další mzda</w:t>
      </w:r>
    </w:p>
    <w:p w14:paraId="13919AB9" w14:textId="77777777" w:rsidR="00DC5B0F" w:rsidRDefault="00DC5B0F" w:rsidP="00FD7B02">
      <w:pPr>
        <w:jc w:val="both"/>
      </w:pPr>
    </w:p>
    <w:p w14:paraId="53E9564B" w14:textId="420B2B37" w:rsidR="00463A10" w:rsidRDefault="000233C5" w:rsidP="00FD7B02">
      <w:pPr>
        <w:jc w:val="both"/>
      </w:pPr>
      <w:r>
        <w:t xml:space="preserve">V kalendářním roce 2025 bude vyplacena </w:t>
      </w:r>
      <w:r w:rsidR="009E05D4">
        <w:t>d</w:t>
      </w:r>
      <w:r>
        <w:t xml:space="preserve">alší mzda, a to z finančních prostředků jednotlivých součástí UTB ve Zlíně. Další mzda bude vyplacena ze samostatného </w:t>
      </w:r>
      <w:r w:rsidR="0010624E">
        <w:t xml:space="preserve">prvku </w:t>
      </w:r>
      <w:r>
        <w:t>SPP dané součásti</w:t>
      </w:r>
      <w:r w:rsidR="00536D6C">
        <w:t xml:space="preserve"> a </w:t>
      </w:r>
      <w:r w:rsidR="0010624E">
        <w:t>bude</w:t>
      </w:r>
      <w:r w:rsidR="00536D6C">
        <w:t xml:space="preserve"> splatná spolu se mzdou za měsíc listopad. </w:t>
      </w:r>
      <w:r w:rsidR="00376D1B">
        <w:t xml:space="preserve">Další mzda bude </w:t>
      </w:r>
      <w:r w:rsidR="00A14BE6">
        <w:t>stanovena na základě částek</w:t>
      </w:r>
      <w:r w:rsidR="00376D1B">
        <w:t>, kter</w:t>
      </w:r>
      <w:r w:rsidR="00A14BE6">
        <w:t>é</w:t>
      </w:r>
      <w:r w:rsidR="00376D1B">
        <w:t xml:space="preserve"> j</w:t>
      </w:r>
      <w:r w:rsidR="00A14BE6">
        <w:t>sou</w:t>
      </w:r>
      <w:r w:rsidR="00376D1B">
        <w:t xml:space="preserve"> uveden</w:t>
      </w:r>
      <w:r w:rsidR="00A14BE6">
        <w:t>y</w:t>
      </w:r>
      <w:r w:rsidR="00463A10">
        <w:t xml:space="preserve"> v</w:t>
      </w:r>
      <w:r w:rsidR="00B47F1F">
        <w:t> </w:t>
      </w:r>
      <w:r w:rsidR="00463A10">
        <w:t>Tab</w:t>
      </w:r>
      <w:r w:rsidR="00B34A7E">
        <w:t>ulce</w:t>
      </w:r>
      <w:r w:rsidR="00B47F1F">
        <w:t xml:space="preserve"> </w:t>
      </w:r>
      <w:r w:rsidR="00463A10">
        <w:t xml:space="preserve">1 </w:t>
      </w:r>
      <w:r w:rsidR="00376D1B">
        <w:t xml:space="preserve">pro jednotlivé </w:t>
      </w:r>
      <w:r w:rsidR="00463A10">
        <w:t>mzdové třídy akade</w:t>
      </w:r>
      <w:r w:rsidR="004666EF">
        <w:t xml:space="preserve">mických a vědeckých pracovníků </w:t>
      </w:r>
      <w:r w:rsidR="00463A10">
        <w:t>a v Tab</w:t>
      </w:r>
      <w:r w:rsidR="00B34A7E">
        <w:t>ulce</w:t>
      </w:r>
      <w:r w:rsidR="00463A10">
        <w:t xml:space="preserve"> 2 pro </w:t>
      </w:r>
      <w:r w:rsidR="00536D6C">
        <w:t xml:space="preserve">jednotlivé třídy a stupně </w:t>
      </w:r>
      <w:r w:rsidR="00463A10">
        <w:t>ostatních pracovníků.</w:t>
      </w:r>
    </w:p>
    <w:p w14:paraId="39A04B3C" w14:textId="77777777" w:rsidR="00463A10" w:rsidRDefault="00463A10" w:rsidP="00FD7B02">
      <w:pPr>
        <w:jc w:val="both"/>
        <w:rPr>
          <w:b/>
        </w:rPr>
      </w:pPr>
    </w:p>
    <w:p w14:paraId="5572FFA2" w14:textId="6E75B470" w:rsidR="00E30E4C" w:rsidRDefault="00463A10" w:rsidP="00463A10">
      <w:pPr>
        <w:ind w:firstLine="708"/>
        <w:jc w:val="both"/>
        <w:rPr>
          <w:b/>
        </w:rPr>
      </w:pPr>
      <w:r>
        <w:rPr>
          <w:b/>
        </w:rPr>
        <w:t>Tab</w:t>
      </w:r>
      <w:r w:rsidR="00B34A7E">
        <w:rPr>
          <w:b/>
        </w:rPr>
        <w:t>ulka</w:t>
      </w:r>
      <w:r w:rsidR="00A14BE6">
        <w:rPr>
          <w:b/>
        </w:rPr>
        <w:t xml:space="preserve"> </w:t>
      </w:r>
      <w:r w:rsidR="00B84AC8">
        <w:rPr>
          <w:b/>
        </w:rPr>
        <w:t>1</w:t>
      </w:r>
      <w:r w:rsidR="00B84AC8">
        <w:rPr>
          <w:b/>
        </w:rPr>
        <w:tab/>
      </w:r>
      <w:r w:rsidR="00E30E4C" w:rsidRPr="00946730">
        <w:rPr>
          <w:b/>
        </w:rPr>
        <w:t>A</w:t>
      </w:r>
      <w:r w:rsidR="00E30E4C" w:rsidRPr="00B4736A">
        <w:rPr>
          <w:b/>
        </w:rPr>
        <w:t>kademičtí a vědečtí pracovníci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1300"/>
        <w:gridCol w:w="1301"/>
        <w:gridCol w:w="1308"/>
        <w:gridCol w:w="1310"/>
        <w:gridCol w:w="1302"/>
        <w:gridCol w:w="1302"/>
      </w:tblGrid>
      <w:tr w:rsidR="000C2570" w14:paraId="7E7A78FE" w14:textId="77777777" w:rsidTr="00D74A9D">
        <w:tc>
          <w:tcPr>
            <w:tcW w:w="1300" w:type="dxa"/>
          </w:tcPr>
          <w:p w14:paraId="1E5EA3E6" w14:textId="64222F5C" w:rsidR="000C2570" w:rsidRPr="00637F21" w:rsidRDefault="000C2570" w:rsidP="000C2570">
            <w:pPr>
              <w:jc w:val="center"/>
              <w:rPr>
                <w:sz w:val="20"/>
                <w:szCs w:val="20"/>
              </w:rPr>
            </w:pPr>
            <w:r w:rsidRPr="00637F21">
              <w:rPr>
                <w:sz w:val="20"/>
                <w:szCs w:val="20"/>
              </w:rPr>
              <w:t>B1 až B4</w:t>
            </w:r>
          </w:p>
        </w:tc>
        <w:tc>
          <w:tcPr>
            <w:tcW w:w="1301" w:type="dxa"/>
          </w:tcPr>
          <w:p w14:paraId="2FC26B2C" w14:textId="5ACCC2B1" w:rsidR="000C2570" w:rsidRPr="00637F21" w:rsidRDefault="000C2570" w:rsidP="007F7636">
            <w:pPr>
              <w:jc w:val="center"/>
              <w:rPr>
                <w:sz w:val="20"/>
                <w:szCs w:val="20"/>
              </w:rPr>
            </w:pPr>
            <w:r w:rsidRPr="00637F21">
              <w:rPr>
                <w:sz w:val="20"/>
                <w:szCs w:val="20"/>
              </w:rPr>
              <w:t>A1</w:t>
            </w:r>
          </w:p>
        </w:tc>
        <w:tc>
          <w:tcPr>
            <w:tcW w:w="1308" w:type="dxa"/>
          </w:tcPr>
          <w:p w14:paraId="50964ECD" w14:textId="762CE881" w:rsidR="000C2570" w:rsidRPr="00637F21" w:rsidRDefault="000C2570" w:rsidP="007F7636">
            <w:pPr>
              <w:jc w:val="center"/>
              <w:rPr>
                <w:sz w:val="20"/>
                <w:szCs w:val="20"/>
              </w:rPr>
            </w:pPr>
            <w:r w:rsidRPr="00637F21">
              <w:rPr>
                <w:sz w:val="20"/>
                <w:szCs w:val="20"/>
              </w:rPr>
              <w:t>A2a</w:t>
            </w:r>
          </w:p>
        </w:tc>
        <w:tc>
          <w:tcPr>
            <w:tcW w:w="1310" w:type="dxa"/>
          </w:tcPr>
          <w:p w14:paraId="3159E3D1" w14:textId="05CB254C" w:rsidR="000C2570" w:rsidRPr="00637F21" w:rsidRDefault="000C2570" w:rsidP="007F7636">
            <w:pPr>
              <w:jc w:val="center"/>
              <w:rPr>
                <w:sz w:val="20"/>
                <w:szCs w:val="20"/>
              </w:rPr>
            </w:pPr>
            <w:r w:rsidRPr="00637F21">
              <w:rPr>
                <w:sz w:val="20"/>
                <w:szCs w:val="20"/>
              </w:rPr>
              <w:t>A2b</w:t>
            </w:r>
          </w:p>
        </w:tc>
        <w:tc>
          <w:tcPr>
            <w:tcW w:w="1302" w:type="dxa"/>
          </w:tcPr>
          <w:p w14:paraId="60859E7E" w14:textId="25F4DDB8" w:rsidR="000C2570" w:rsidRPr="00637F21" w:rsidRDefault="000C2570" w:rsidP="007F7636">
            <w:pPr>
              <w:jc w:val="center"/>
              <w:rPr>
                <w:sz w:val="20"/>
                <w:szCs w:val="20"/>
              </w:rPr>
            </w:pPr>
            <w:r w:rsidRPr="00637F21">
              <w:rPr>
                <w:sz w:val="20"/>
                <w:szCs w:val="20"/>
              </w:rPr>
              <w:t>A3</w:t>
            </w:r>
          </w:p>
        </w:tc>
        <w:tc>
          <w:tcPr>
            <w:tcW w:w="1302" w:type="dxa"/>
          </w:tcPr>
          <w:p w14:paraId="011E3240" w14:textId="701ACE50" w:rsidR="000C2570" w:rsidRPr="00637F21" w:rsidRDefault="000C2570" w:rsidP="007F7636">
            <w:pPr>
              <w:jc w:val="center"/>
              <w:rPr>
                <w:sz w:val="20"/>
                <w:szCs w:val="20"/>
              </w:rPr>
            </w:pPr>
            <w:r w:rsidRPr="00637F21">
              <w:rPr>
                <w:sz w:val="20"/>
                <w:szCs w:val="20"/>
              </w:rPr>
              <w:t>A4</w:t>
            </w:r>
          </w:p>
        </w:tc>
      </w:tr>
      <w:tr w:rsidR="000C2570" w14:paraId="376929C8" w14:textId="77777777" w:rsidTr="00D74A9D">
        <w:tc>
          <w:tcPr>
            <w:tcW w:w="1300" w:type="dxa"/>
          </w:tcPr>
          <w:p w14:paraId="3B80ADDF" w14:textId="6E6A4EF0" w:rsidR="000C2570" w:rsidRPr="00637F21" w:rsidRDefault="000C2570" w:rsidP="000C2570">
            <w:pPr>
              <w:jc w:val="center"/>
              <w:rPr>
                <w:sz w:val="20"/>
                <w:szCs w:val="20"/>
              </w:rPr>
            </w:pPr>
            <w:r w:rsidRPr="00637F21">
              <w:rPr>
                <w:sz w:val="20"/>
                <w:szCs w:val="20"/>
              </w:rPr>
              <w:t>2 800 Kč</w:t>
            </w:r>
          </w:p>
        </w:tc>
        <w:tc>
          <w:tcPr>
            <w:tcW w:w="1301" w:type="dxa"/>
          </w:tcPr>
          <w:p w14:paraId="529B244B" w14:textId="0422CE51" w:rsidR="000C2570" w:rsidRPr="00637F21" w:rsidRDefault="000C2570" w:rsidP="007F7636">
            <w:pPr>
              <w:jc w:val="center"/>
              <w:rPr>
                <w:sz w:val="20"/>
                <w:szCs w:val="20"/>
              </w:rPr>
            </w:pPr>
            <w:r w:rsidRPr="00637F21">
              <w:rPr>
                <w:sz w:val="20"/>
                <w:szCs w:val="20"/>
              </w:rPr>
              <w:t>2 800 Kč</w:t>
            </w:r>
          </w:p>
        </w:tc>
        <w:tc>
          <w:tcPr>
            <w:tcW w:w="1308" w:type="dxa"/>
          </w:tcPr>
          <w:p w14:paraId="24CC3ABF" w14:textId="3EE6ACC2" w:rsidR="000C2570" w:rsidRPr="00637F21" w:rsidRDefault="000C2570" w:rsidP="007F7636">
            <w:pPr>
              <w:jc w:val="center"/>
              <w:rPr>
                <w:sz w:val="20"/>
                <w:szCs w:val="20"/>
              </w:rPr>
            </w:pPr>
            <w:r w:rsidRPr="00637F21">
              <w:rPr>
                <w:sz w:val="20"/>
                <w:szCs w:val="20"/>
              </w:rPr>
              <w:t>3 700 Kč</w:t>
            </w:r>
          </w:p>
        </w:tc>
        <w:tc>
          <w:tcPr>
            <w:tcW w:w="1310" w:type="dxa"/>
          </w:tcPr>
          <w:p w14:paraId="49F681A2" w14:textId="357D8838" w:rsidR="000C2570" w:rsidRPr="00637F21" w:rsidRDefault="000C2570" w:rsidP="007F7636">
            <w:pPr>
              <w:jc w:val="center"/>
              <w:rPr>
                <w:sz w:val="20"/>
                <w:szCs w:val="20"/>
              </w:rPr>
            </w:pPr>
            <w:r w:rsidRPr="00637F21">
              <w:rPr>
                <w:sz w:val="20"/>
                <w:szCs w:val="20"/>
              </w:rPr>
              <w:t>4 800 Kč</w:t>
            </w:r>
          </w:p>
        </w:tc>
        <w:tc>
          <w:tcPr>
            <w:tcW w:w="1302" w:type="dxa"/>
          </w:tcPr>
          <w:p w14:paraId="10D8124D" w14:textId="16B18A0B" w:rsidR="000C2570" w:rsidRPr="00637F21" w:rsidRDefault="000C2570" w:rsidP="007F7636">
            <w:pPr>
              <w:jc w:val="center"/>
              <w:rPr>
                <w:sz w:val="20"/>
                <w:szCs w:val="20"/>
              </w:rPr>
            </w:pPr>
            <w:r w:rsidRPr="00637F21">
              <w:rPr>
                <w:sz w:val="20"/>
                <w:szCs w:val="20"/>
              </w:rPr>
              <w:t>4 200 Kč</w:t>
            </w:r>
          </w:p>
        </w:tc>
        <w:tc>
          <w:tcPr>
            <w:tcW w:w="1302" w:type="dxa"/>
          </w:tcPr>
          <w:p w14:paraId="4C42BD68" w14:textId="192BAB58" w:rsidR="000C2570" w:rsidRPr="00637F21" w:rsidRDefault="000C2570" w:rsidP="007F7636">
            <w:pPr>
              <w:jc w:val="center"/>
              <w:rPr>
                <w:sz w:val="20"/>
                <w:szCs w:val="20"/>
              </w:rPr>
            </w:pPr>
            <w:r w:rsidRPr="00637F21">
              <w:rPr>
                <w:sz w:val="20"/>
                <w:szCs w:val="20"/>
              </w:rPr>
              <w:t>4 000 Kč</w:t>
            </w:r>
          </w:p>
        </w:tc>
      </w:tr>
    </w:tbl>
    <w:p w14:paraId="65DF531C" w14:textId="77777777" w:rsidR="00B043E7" w:rsidRDefault="00B043E7" w:rsidP="00FD7B02">
      <w:pPr>
        <w:jc w:val="both"/>
      </w:pPr>
    </w:p>
    <w:p w14:paraId="42F0D689" w14:textId="2D240207" w:rsidR="00E30E4C" w:rsidRDefault="00A14BE6" w:rsidP="00463A10">
      <w:pPr>
        <w:ind w:firstLine="708"/>
        <w:jc w:val="both"/>
      </w:pPr>
      <w:r>
        <w:rPr>
          <w:b/>
        </w:rPr>
        <w:t>Tab</w:t>
      </w:r>
      <w:r w:rsidR="00B34A7E">
        <w:rPr>
          <w:b/>
        </w:rPr>
        <w:t>ulka</w:t>
      </w:r>
      <w:r w:rsidR="00B84AC8">
        <w:rPr>
          <w:b/>
        </w:rPr>
        <w:t xml:space="preserve"> 2</w:t>
      </w:r>
      <w:r w:rsidR="00B84AC8">
        <w:rPr>
          <w:b/>
        </w:rPr>
        <w:tab/>
      </w:r>
      <w:r w:rsidR="00F5384F">
        <w:rPr>
          <w:b/>
        </w:rPr>
        <w:t>O</w:t>
      </w:r>
      <w:r w:rsidR="00F5384F" w:rsidRPr="00B4736A">
        <w:rPr>
          <w:b/>
        </w:rPr>
        <w:t>statní pracovníci</w:t>
      </w:r>
    </w:p>
    <w:tbl>
      <w:tblPr>
        <w:tblStyle w:val="Mkatabulky"/>
        <w:tblW w:w="0" w:type="auto"/>
        <w:tblInd w:w="5" w:type="dxa"/>
        <w:tblLook w:val="04A0" w:firstRow="1" w:lastRow="0" w:firstColumn="1" w:lastColumn="0" w:noHBand="0" w:noVBand="1"/>
      </w:tblPr>
      <w:tblGrid>
        <w:gridCol w:w="1128"/>
        <w:gridCol w:w="832"/>
        <w:gridCol w:w="786"/>
        <w:gridCol w:w="788"/>
        <w:gridCol w:w="789"/>
        <w:gridCol w:w="789"/>
        <w:gridCol w:w="789"/>
        <w:gridCol w:w="789"/>
        <w:gridCol w:w="789"/>
        <w:gridCol w:w="789"/>
        <w:gridCol w:w="789"/>
      </w:tblGrid>
      <w:tr w:rsidR="002C643A" w14:paraId="01F3EF48" w14:textId="77777777" w:rsidTr="00D74A9D">
        <w:tc>
          <w:tcPr>
            <w:tcW w:w="1129" w:type="dxa"/>
            <w:tcBorders>
              <w:top w:val="single" w:sz="4" w:space="0" w:color="auto"/>
              <w:left w:val="single" w:sz="4" w:space="0" w:color="auto"/>
            </w:tcBorders>
          </w:tcPr>
          <w:p w14:paraId="570333DA" w14:textId="77777777" w:rsidR="002C643A" w:rsidRDefault="002C643A" w:rsidP="00D74A9D">
            <w:pPr>
              <w:jc w:val="center"/>
            </w:pPr>
          </w:p>
        </w:tc>
        <w:tc>
          <w:tcPr>
            <w:tcW w:w="7933" w:type="dxa"/>
            <w:gridSpan w:val="10"/>
          </w:tcPr>
          <w:p w14:paraId="32730783" w14:textId="7154802B" w:rsidR="002C643A" w:rsidRDefault="002C643A" w:rsidP="002C643A">
            <w:pPr>
              <w:jc w:val="center"/>
            </w:pPr>
            <w:r>
              <w:t>Mzdová třída</w:t>
            </w:r>
          </w:p>
        </w:tc>
      </w:tr>
      <w:tr w:rsidR="002C643A" w14:paraId="3E71B36E" w14:textId="77777777" w:rsidTr="001B2AEE">
        <w:tc>
          <w:tcPr>
            <w:tcW w:w="1129" w:type="dxa"/>
          </w:tcPr>
          <w:p w14:paraId="062F4399" w14:textId="7B4085CF" w:rsidR="002C643A" w:rsidRPr="00637F21" w:rsidRDefault="002C643A" w:rsidP="00D74A9D">
            <w:pPr>
              <w:jc w:val="center"/>
              <w:rPr>
                <w:sz w:val="20"/>
                <w:szCs w:val="20"/>
              </w:rPr>
            </w:pPr>
            <w:r w:rsidRPr="00637F21">
              <w:rPr>
                <w:sz w:val="20"/>
                <w:szCs w:val="20"/>
              </w:rPr>
              <w:t>Mzdový stupeň</w:t>
            </w:r>
          </w:p>
        </w:tc>
        <w:tc>
          <w:tcPr>
            <w:tcW w:w="834" w:type="dxa"/>
          </w:tcPr>
          <w:p w14:paraId="5E40FF07" w14:textId="22D1A046" w:rsidR="002C643A" w:rsidRPr="00637F21" w:rsidRDefault="002C643A" w:rsidP="004A6D9B">
            <w:pPr>
              <w:jc w:val="center"/>
              <w:rPr>
                <w:sz w:val="20"/>
                <w:szCs w:val="20"/>
              </w:rPr>
            </w:pPr>
            <w:r w:rsidRPr="00637F21">
              <w:rPr>
                <w:sz w:val="20"/>
                <w:szCs w:val="20"/>
              </w:rPr>
              <w:t>03</w:t>
            </w:r>
          </w:p>
        </w:tc>
        <w:tc>
          <w:tcPr>
            <w:tcW w:w="787" w:type="dxa"/>
          </w:tcPr>
          <w:p w14:paraId="7E849415" w14:textId="614F7977" w:rsidR="002C643A" w:rsidRPr="00637F21" w:rsidRDefault="002C643A" w:rsidP="004A6D9B">
            <w:pPr>
              <w:jc w:val="center"/>
              <w:rPr>
                <w:sz w:val="20"/>
                <w:szCs w:val="20"/>
              </w:rPr>
            </w:pPr>
            <w:r w:rsidRPr="00637F21">
              <w:rPr>
                <w:sz w:val="20"/>
                <w:szCs w:val="20"/>
              </w:rPr>
              <w:t>04</w:t>
            </w:r>
          </w:p>
        </w:tc>
        <w:tc>
          <w:tcPr>
            <w:tcW w:w="789" w:type="dxa"/>
          </w:tcPr>
          <w:p w14:paraId="3F31F7C5" w14:textId="5E1DD5E2" w:rsidR="002C643A" w:rsidRPr="00637F21" w:rsidRDefault="002C643A" w:rsidP="004A6D9B">
            <w:pPr>
              <w:jc w:val="center"/>
              <w:rPr>
                <w:sz w:val="20"/>
                <w:szCs w:val="20"/>
              </w:rPr>
            </w:pPr>
            <w:r w:rsidRPr="00637F21">
              <w:rPr>
                <w:sz w:val="20"/>
                <w:szCs w:val="20"/>
              </w:rPr>
              <w:t>05</w:t>
            </w:r>
          </w:p>
        </w:tc>
        <w:tc>
          <w:tcPr>
            <w:tcW w:w="789" w:type="dxa"/>
          </w:tcPr>
          <w:p w14:paraId="7AFB0A11" w14:textId="4151239A" w:rsidR="002C643A" w:rsidRPr="00637F21" w:rsidRDefault="002C643A" w:rsidP="004A6D9B">
            <w:pPr>
              <w:jc w:val="center"/>
              <w:rPr>
                <w:sz w:val="20"/>
                <w:szCs w:val="20"/>
              </w:rPr>
            </w:pPr>
            <w:r w:rsidRPr="00637F21">
              <w:rPr>
                <w:sz w:val="20"/>
                <w:szCs w:val="20"/>
              </w:rPr>
              <w:t>06</w:t>
            </w:r>
          </w:p>
        </w:tc>
        <w:tc>
          <w:tcPr>
            <w:tcW w:w="789" w:type="dxa"/>
          </w:tcPr>
          <w:p w14:paraId="0BBE35A6" w14:textId="18D4C5FD" w:rsidR="002C643A" w:rsidRPr="00637F21" w:rsidRDefault="002C643A" w:rsidP="004A6D9B">
            <w:pPr>
              <w:jc w:val="center"/>
              <w:rPr>
                <w:sz w:val="20"/>
                <w:szCs w:val="20"/>
              </w:rPr>
            </w:pPr>
            <w:r w:rsidRPr="00637F21">
              <w:rPr>
                <w:sz w:val="20"/>
                <w:szCs w:val="20"/>
              </w:rPr>
              <w:t>07</w:t>
            </w:r>
          </w:p>
        </w:tc>
        <w:tc>
          <w:tcPr>
            <w:tcW w:w="789" w:type="dxa"/>
          </w:tcPr>
          <w:p w14:paraId="574F4E34" w14:textId="0FA85980" w:rsidR="002C643A" w:rsidRPr="00637F21" w:rsidRDefault="002C643A" w:rsidP="004A6D9B">
            <w:pPr>
              <w:jc w:val="center"/>
              <w:rPr>
                <w:sz w:val="20"/>
                <w:szCs w:val="20"/>
              </w:rPr>
            </w:pPr>
            <w:r w:rsidRPr="00637F21">
              <w:rPr>
                <w:sz w:val="20"/>
                <w:szCs w:val="20"/>
              </w:rPr>
              <w:t>08</w:t>
            </w:r>
          </w:p>
        </w:tc>
        <w:tc>
          <w:tcPr>
            <w:tcW w:w="789" w:type="dxa"/>
          </w:tcPr>
          <w:p w14:paraId="6E2689F7" w14:textId="303A8206" w:rsidR="002C643A" w:rsidRPr="00637F21" w:rsidRDefault="002C643A" w:rsidP="004A6D9B">
            <w:pPr>
              <w:jc w:val="center"/>
              <w:rPr>
                <w:sz w:val="20"/>
                <w:szCs w:val="20"/>
              </w:rPr>
            </w:pPr>
            <w:r w:rsidRPr="00637F21">
              <w:rPr>
                <w:sz w:val="20"/>
                <w:szCs w:val="20"/>
              </w:rPr>
              <w:t>09</w:t>
            </w:r>
          </w:p>
        </w:tc>
        <w:tc>
          <w:tcPr>
            <w:tcW w:w="789" w:type="dxa"/>
          </w:tcPr>
          <w:p w14:paraId="74BA81F5" w14:textId="05B5F7AB" w:rsidR="002C643A" w:rsidRPr="00637F21" w:rsidRDefault="002C643A" w:rsidP="004A6D9B">
            <w:pPr>
              <w:jc w:val="center"/>
              <w:rPr>
                <w:sz w:val="20"/>
                <w:szCs w:val="20"/>
              </w:rPr>
            </w:pPr>
            <w:r w:rsidRPr="00637F21">
              <w:rPr>
                <w:sz w:val="20"/>
                <w:szCs w:val="20"/>
              </w:rPr>
              <w:t>10</w:t>
            </w:r>
          </w:p>
        </w:tc>
        <w:tc>
          <w:tcPr>
            <w:tcW w:w="789" w:type="dxa"/>
          </w:tcPr>
          <w:p w14:paraId="5D36949E" w14:textId="43262611" w:rsidR="002C643A" w:rsidRPr="00637F21" w:rsidRDefault="002C643A" w:rsidP="004A6D9B">
            <w:pPr>
              <w:jc w:val="center"/>
              <w:rPr>
                <w:sz w:val="20"/>
                <w:szCs w:val="20"/>
              </w:rPr>
            </w:pPr>
            <w:r w:rsidRPr="00637F21">
              <w:rPr>
                <w:sz w:val="20"/>
                <w:szCs w:val="20"/>
              </w:rPr>
              <w:t>11</w:t>
            </w:r>
          </w:p>
        </w:tc>
        <w:tc>
          <w:tcPr>
            <w:tcW w:w="789" w:type="dxa"/>
          </w:tcPr>
          <w:p w14:paraId="1B1CE45E" w14:textId="7586523A" w:rsidR="002C643A" w:rsidRPr="00637F21" w:rsidRDefault="002C643A" w:rsidP="004A6D9B">
            <w:pPr>
              <w:jc w:val="center"/>
              <w:rPr>
                <w:sz w:val="20"/>
                <w:szCs w:val="20"/>
              </w:rPr>
            </w:pPr>
            <w:r w:rsidRPr="00637F21">
              <w:rPr>
                <w:sz w:val="20"/>
                <w:szCs w:val="20"/>
              </w:rPr>
              <w:t>12</w:t>
            </w:r>
          </w:p>
        </w:tc>
      </w:tr>
      <w:tr w:rsidR="00637F21" w14:paraId="754FBD9F" w14:textId="77777777" w:rsidTr="001B2AEE">
        <w:tc>
          <w:tcPr>
            <w:tcW w:w="1129" w:type="dxa"/>
          </w:tcPr>
          <w:p w14:paraId="2AFD4F2A" w14:textId="163F7E24" w:rsidR="00637F21" w:rsidRPr="00637F21" w:rsidRDefault="00637F21" w:rsidP="00637F21">
            <w:pPr>
              <w:jc w:val="center"/>
              <w:rPr>
                <w:sz w:val="20"/>
                <w:szCs w:val="20"/>
              </w:rPr>
            </w:pPr>
            <w:r w:rsidRPr="00637F21">
              <w:rPr>
                <w:sz w:val="20"/>
                <w:szCs w:val="20"/>
              </w:rPr>
              <w:t>01</w:t>
            </w:r>
          </w:p>
        </w:tc>
        <w:tc>
          <w:tcPr>
            <w:tcW w:w="834" w:type="dxa"/>
          </w:tcPr>
          <w:p w14:paraId="52D2CDAE" w14:textId="1690DAF4" w:rsidR="00637F21" w:rsidRPr="00637F21" w:rsidRDefault="00637F21" w:rsidP="00637F21">
            <w:pPr>
              <w:jc w:val="center"/>
              <w:rPr>
                <w:sz w:val="20"/>
                <w:szCs w:val="20"/>
              </w:rPr>
            </w:pPr>
            <w:r w:rsidRPr="00637F21">
              <w:rPr>
                <w:sz w:val="20"/>
                <w:szCs w:val="20"/>
              </w:rPr>
              <w:t>1 500 Kč</w:t>
            </w:r>
          </w:p>
        </w:tc>
        <w:tc>
          <w:tcPr>
            <w:tcW w:w="787" w:type="dxa"/>
          </w:tcPr>
          <w:p w14:paraId="7C297ABA" w14:textId="1AF5ABFD" w:rsidR="00637F21" w:rsidRPr="00637F21" w:rsidRDefault="00637F21" w:rsidP="00637F21">
            <w:pPr>
              <w:jc w:val="center"/>
              <w:rPr>
                <w:sz w:val="20"/>
                <w:szCs w:val="20"/>
              </w:rPr>
            </w:pPr>
            <w:r w:rsidRPr="00637F21">
              <w:rPr>
                <w:sz w:val="20"/>
                <w:szCs w:val="20"/>
              </w:rPr>
              <w:t>1 500 Kč</w:t>
            </w:r>
          </w:p>
        </w:tc>
        <w:tc>
          <w:tcPr>
            <w:tcW w:w="789" w:type="dxa"/>
          </w:tcPr>
          <w:p w14:paraId="5E562EB3" w14:textId="1E033E3E" w:rsidR="00637F21" w:rsidRPr="00637F21" w:rsidRDefault="00637F21" w:rsidP="00637F21">
            <w:pPr>
              <w:jc w:val="center"/>
              <w:rPr>
                <w:sz w:val="20"/>
                <w:szCs w:val="20"/>
              </w:rPr>
            </w:pPr>
            <w:r w:rsidRPr="00637F21">
              <w:rPr>
                <w:sz w:val="20"/>
                <w:szCs w:val="20"/>
              </w:rPr>
              <w:t>1 500 Kč</w:t>
            </w:r>
          </w:p>
        </w:tc>
        <w:tc>
          <w:tcPr>
            <w:tcW w:w="789" w:type="dxa"/>
          </w:tcPr>
          <w:p w14:paraId="2B4A700E" w14:textId="71A490E7" w:rsidR="00637F21" w:rsidRPr="00637F21" w:rsidRDefault="00637F21" w:rsidP="00637F21">
            <w:pPr>
              <w:jc w:val="center"/>
              <w:rPr>
                <w:sz w:val="20"/>
                <w:szCs w:val="20"/>
              </w:rPr>
            </w:pPr>
            <w:r w:rsidRPr="00637F21">
              <w:rPr>
                <w:sz w:val="20"/>
                <w:szCs w:val="20"/>
              </w:rPr>
              <w:t>1 500 Kč</w:t>
            </w:r>
          </w:p>
        </w:tc>
        <w:tc>
          <w:tcPr>
            <w:tcW w:w="789" w:type="dxa"/>
          </w:tcPr>
          <w:p w14:paraId="61B9998F" w14:textId="36486225" w:rsidR="00637F21" w:rsidRPr="00637F21" w:rsidRDefault="00637F21" w:rsidP="00637F21">
            <w:pPr>
              <w:jc w:val="center"/>
              <w:rPr>
                <w:sz w:val="20"/>
                <w:szCs w:val="20"/>
              </w:rPr>
            </w:pPr>
            <w:r w:rsidRPr="00637F21">
              <w:rPr>
                <w:sz w:val="20"/>
                <w:szCs w:val="20"/>
              </w:rPr>
              <w:t>2 600 Kč</w:t>
            </w:r>
          </w:p>
        </w:tc>
        <w:tc>
          <w:tcPr>
            <w:tcW w:w="789" w:type="dxa"/>
          </w:tcPr>
          <w:p w14:paraId="02E2291C" w14:textId="59CAD521" w:rsidR="00637F21" w:rsidRPr="00637F21" w:rsidRDefault="00637F21" w:rsidP="00637F21">
            <w:pPr>
              <w:jc w:val="center"/>
              <w:rPr>
                <w:sz w:val="20"/>
                <w:szCs w:val="20"/>
              </w:rPr>
            </w:pPr>
            <w:r w:rsidRPr="00637F21">
              <w:rPr>
                <w:sz w:val="20"/>
                <w:szCs w:val="20"/>
              </w:rPr>
              <w:t>2 900 Kč</w:t>
            </w:r>
          </w:p>
        </w:tc>
        <w:tc>
          <w:tcPr>
            <w:tcW w:w="789" w:type="dxa"/>
          </w:tcPr>
          <w:p w14:paraId="3DD6B851" w14:textId="3EE2F737" w:rsidR="00637F21" w:rsidRPr="00637F21" w:rsidRDefault="00637F21" w:rsidP="00637F21">
            <w:pPr>
              <w:jc w:val="center"/>
              <w:rPr>
                <w:sz w:val="20"/>
                <w:szCs w:val="20"/>
              </w:rPr>
            </w:pPr>
            <w:r w:rsidRPr="00637F21">
              <w:rPr>
                <w:sz w:val="20"/>
                <w:szCs w:val="20"/>
              </w:rPr>
              <w:t>3 000 Kč</w:t>
            </w:r>
          </w:p>
        </w:tc>
        <w:tc>
          <w:tcPr>
            <w:tcW w:w="789" w:type="dxa"/>
          </w:tcPr>
          <w:p w14:paraId="423DAE8C" w14:textId="4B5BC4A5" w:rsidR="00637F21" w:rsidRPr="00637F21" w:rsidRDefault="00637F21" w:rsidP="00637F21">
            <w:pPr>
              <w:jc w:val="center"/>
              <w:rPr>
                <w:sz w:val="20"/>
                <w:szCs w:val="20"/>
              </w:rPr>
            </w:pPr>
            <w:r w:rsidRPr="00637F21">
              <w:rPr>
                <w:sz w:val="20"/>
                <w:szCs w:val="20"/>
              </w:rPr>
              <w:t>3 100 Kč</w:t>
            </w:r>
          </w:p>
        </w:tc>
        <w:tc>
          <w:tcPr>
            <w:tcW w:w="789" w:type="dxa"/>
          </w:tcPr>
          <w:p w14:paraId="26462179" w14:textId="3180FF8C" w:rsidR="00637F21" w:rsidRPr="00637F21" w:rsidRDefault="00637F21" w:rsidP="00637F21">
            <w:pPr>
              <w:jc w:val="center"/>
              <w:rPr>
                <w:sz w:val="20"/>
                <w:szCs w:val="20"/>
              </w:rPr>
            </w:pPr>
            <w:r w:rsidRPr="00637F21">
              <w:rPr>
                <w:sz w:val="20"/>
                <w:szCs w:val="20"/>
              </w:rPr>
              <w:t>3 200 Kč</w:t>
            </w:r>
          </w:p>
        </w:tc>
        <w:tc>
          <w:tcPr>
            <w:tcW w:w="789" w:type="dxa"/>
          </w:tcPr>
          <w:p w14:paraId="2844DFF0" w14:textId="546FA27D" w:rsidR="00637F21" w:rsidRPr="00637F21" w:rsidRDefault="00637F21" w:rsidP="00637F21">
            <w:pPr>
              <w:jc w:val="center"/>
              <w:rPr>
                <w:sz w:val="20"/>
                <w:szCs w:val="20"/>
              </w:rPr>
            </w:pPr>
            <w:r w:rsidRPr="00637F21">
              <w:rPr>
                <w:sz w:val="20"/>
                <w:szCs w:val="20"/>
              </w:rPr>
              <w:t>3 300 Kč</w:t>
            </w:r>
          </w:p>
        </w:tc>
      </w:tr>
      <w:tr w:rsidR="00637F21" w14:paraId="262B3F61" w14:textId="77777777" w:rsidTr="001B2AEE">
        <w:tc>
          <w:tcPr>
            <w:tcW w:w="1129" w:type="dxa"/>
          </w:tcPr>
          <w:p w14:paraId="0F2A68E3" w14:textId="7D29FC77" w:rsidR="00637F21" w:rsidRPr="00637F21" w:rsidRDefault="00637F21" w:rsidP="00637F21">
            <w:pPr>
              <w:jc w:val="center"/>
              <w:rPr>
                <w:sz w:val="20"/>
                <w:szCs w:val="20"/>
              </w:rPr>
            </w:pPr>
            <w:r w:rsidRPr="00637F21">
              <w:rPr>
                <w:sz w:val="20"/>
                <w:szCs w:val="20"/>
              </w:rPr>
              <w:t>02</w:t>
            </w:r>
          </w:p>
        </w:tc>
        <w:tc>
          <w:tcPr>
            <w:tcW w:w="834" w:type="dxa"/>
          </w:tcPr>
          <w:p w14:paraId="69068422" w14:textId="3944238E" w:rsidR="00637F21" w:rsidRPr="00637F21" w:rsidRDefault="00637F21" w:rsidP="00637F21">
            <w:pPr>
              <w:jc w:val="center"/>
              <w:rPr>
                <w:sz w:val="20"/>
                <w:szCs w:val="20"/>
              </w:rPr>
            </w:pPr>
            <w:r w:rsidRPr="00637F21">
              <w:rPr>
                <w:sz w:val="20"/>
                <w:szCs w:val="20"/>
              </w:rPr>
              <w:t>1 500 Kč</w:t>
            </w:r>
          </w:p>
        </w:tc>
        <w:tc>
          <w:tcPr>
            <w:tcW w:w="787" w:type="dxa"/>
          </w:tcPr>
          <w:p w14:paraId="3A080AFB" w14:textId="64DFEBE3" w:rsidR="00637F21" w:rsidRPr="00637F21" w:rsidRDefault="00637F21" w:rsidP="00637F21">
            <w:pPr>
              <w:jc w:val="center"/>
              <w:rPr>
                <w:sz w:val="20"/>
                <w:szCs w:val="20"/>
              </w:rPr>
            </w:pPr>
            <w:r w:rsidRPr="00637F21">
              <w:rPr>
                <w:sz w:val="20"/>
                <w:szCs w:val="20"/>
              </w:rPr>
              <w:t>1 500 Kč</w:t>
            </w:r>
          </w:p>
        </w:tc>
        <w:tc>
          <w:tcPr>
            <w:tcW w:w="789" w:type="dxa"/>
          </w:tcPr>
          <w:p w14:paraId="619A17F9" w14:textId="49A987C6" w:rsidR="00637F21" w:rsidRPr="00637F21" w:rsidRDefault="00637F21" w:rsidP="00637F21">
            <w:pPr>
              <w:jc w:val="center"/>
              <w:rPr>
                <w:sz w:val="20"/>
                <w:szCs w:val="20"/>
              </w:rPr>
            </w:pPr>
            <w:r w:rsidRPr="00637F21">
              <w:rPr>
                <w:sz w:val="20"/>
                <w:szCs w:val="20"/>
              </w:rPr>
              <w:t>1 500 Kč</w:t>
            </w:r>
          </w:p>
        </w:tc>
        <w:tc>
          <w:tcPr>
            <w:tcW w:w="789" w:type="dxa"/>
          </w:tcPr>
          <w:p w14:paraId="6F968EA9" w14:textId="02E11311" w:rsidR="00637F21" w:rsidRPr="00637F21" w:rsidRDefault="00637F21" w:rsidP="00637F21">
            <w:pPr>
              <w:jc w:val="center"/>
              <w:rPr>
                <w:sz w:val="20"/>
                <w:szCs w:val="20"/>
              </w:rPr>
            </w:pPr>
            <w:r w:rsidRPr="00637F21">
              <w:rPr>
                <w:sz w:val="20"/>
                <w:szCs w:val="20"/>
              </w:rPr>
              <w:t>1 500 Kč</w:t>
            </w:r>
          </w:p>
        </w:tc>
        <w:tc>
          <w:tcPr>
            <w:tcW w:w="789" w:type="dxa"/>
          </w:tcPr>
          <w:p w14:paraId="7DEBD61D" w14:textId="4F1BD715" w:rsidR="00637F21" w:rsidRPr="00637F21" w:rsidRDefault="00637F21" w:rsidP="00637F21">
            <w:pPr>
              <w:jc w:val="center"/>
              <w:rPr>
                <w:sz w:val="20"/>
                <w:szCs w:val="20"/>
              </w:rPr>
            </w:pPr>
            <w:r w:rsidRPr="00637F21">
              <w:rPr>
                <w:sz w:val="20"/>
                <w:szCs w:val="20"/>
              </w:rPr>
              <w:t>2 700 Kč</w:t>
            </w:r>
          </w:p>
        </w:tc>
        <w:tc>
          <w:tcPr>
            <w:tcW w:w="789" w:type="dxa"/>
          </w:tcPr>
          <w:p w14:paraId="00E25375" w14:textId="62DDE515" w:rsidR="00637F21" w:rsidRPr="00637F21" w:rsidRDefault="00637F21" w:rsidP="00637F21">
            <w:pPr>
              <w:jc w:val="center"/>
              <w:rPr>
                <w:sz w:val="20"/>
                <w:szCs w:val="20"/>
              </w:rPr>
            </w:pPr>
            <w:r w:rsidRPr="00637F21">
              <w:rPr>
                <w:sz w:val="20"/>
                <w:szCs w:val="20"/>
              </w:rPr>
              <w:t>3 000 Kč</w:t>
            </w:r>
          </w:p>
        </w:tc>
        <w:tc>
          <w:tcPr>
            <w:tcW w:w="789" w:type="dxa"/>
          </w:tcPr>
          <w:p w14:paraId="5E930923" w14:textId="21CF46B1" w:rsidR="00637F21" w:rsidRPr="00637F21" w:rsidRDefault="00637F21" w:rsidP="00637F21">
            <w:pPr>
              <w:jc w:val="center"/>
              <w:rPr>
                <w:sz w:val="20"/>
                <w:szCs w:val="20"/>
              </w:rPr>
            </w:pPr>
            <w:r w:rsidRPr="00637F21">
              <w:rPr>
                <w:sz w:val="20"/>
                <w:szCs w:val="20"/>
              </w:rPr>
              <w:t>3 100 Kč</w:t>
            </w:r>
          </w:p>
        </w:tc>
        <w:tc>
          <w:tcPr>
            <w:tcW w:w="789" w:type="dxa"/>
          </w:tcPr>
          <w:p w14:paraId="26F4297C" w14:textId="1B122384" w:rsidR="00637F21" w:rsidRPr="00637F21" w:rsidRDefault="00637F21" w:rsidP="00637F21">
            <w:pPr>
              <w:jc w:val="center"/>
              <w:rPr>
                <w:sz w:val="20"/>
                <w:szCs w:val="20"/>
              </w:rPr>
            </w:pPr>
            <w:r w:rsidRPr="00637F21">
              <w:rPr>
                <w:sz w:val="20"/>
                <w:szCs w:val="20"/>
              </w:rPr>
              <w:t>3 200 Kč</w:t>
            </w:r>
          </w:p>
        </w:tc>
        <w:tc>
          <w:tcPr>
            <w:tcW w:w="789" w:type="dxa"/>
          </w:tcPr>
          <w:p w14:paraId="131AD613" w14:textId="09A53E9F" w:rsidR="00637F21" w:rsidRPr="00637F21" w:rsidRDefault="00637F21" w:rsidP="00637F21">
            <w:pPr>
              <w:jc w:val="center"/>
              <w:rPr>
                <w:sz w:val="20"/>
                <w:szCs w:val="20"/>
              </w:rPr>
            </w:pPr>
            <w:r w:rsidRPr="00637F21">
              <w:rPr>
                <w:sz w:val="20"/>
                <w:szCs w:val="20"/>
              </w:rPr>
              <w:t>3 300 Kč</w:t>
            </w:r>
          </w:p>
        </w:tc>
        <w:tc>
          <w:tcPr>
            <w:tcW w:w="789" w:type="dxa"/>
          </w:tcPr>
          <w:p w14:paraId="5B8205F4" w14:textId="35B23CCD" w:rsidR="00637F21" w:rsidRPr="00637F21" w:rsidRDefault="00637F21" w:rsidP="00637F21">
            <w:pPr>
              <w:jc w:val="center"/>
              <w:rPr>
                <w:sz w:val="20"/>
                <w:szCs w:val="20"/>
              </w:rPr>
            </w:pPr>
            <w:r w:rsidRPr="00637F21">
              <w:rPr>
                <w:sz w:val="20"/>
                <w:szCs w:val="20"/>
              </w:rPr>
              <w:t>3 400 Kč</w:t>
            </w:r>
          </w:p>
        </w:tc>
      </w:tr>
      <w:tr w:rsidR="00637F21" w14:paraId="6F0CA244" w14:textId="77777777" w:rsidTr="001B2AEE">
        <w:tc>
          <w:tcPr>
            <w:tcW w:w="1129" w:type="dxa"/>
          </w:tcPr>
          <w:p w14:paraId="642B28A1" w14:textId="0702F30D" w:rsidR="00637F21" w:rsidRPr="00637F21" w:rsidRDefault="00637F21" w:rsidP="00637F21">
            <w:pPr>
              <w:jc w:val="center"/>
              <w:rPr>
                <w:sz w:val="20"/>
                <w:szCs w:val="20"/>
              </w:rPr>
            </w:pPr>
            <w:r w:rsidRPr="00637F21">
              <w:rPr>
                <w:sz w:val="20"/>
                <w:szCs w:val="20"/>
              </w:rPr>
              <w:t>03</w:t>
            </w:r>
          </w:p>
        </w:tc>
        <w:tc>
          <w:tcPr>
            <w:tcW w:w="834" w:type="dxa"/>
          </w:tcPr>
          <w:p w14:paraId="66C291C3" w14:textId="727A4FE4" w:rsidR="00637F21" w:rsidRPr="00637F21" w:rsidRDefault="00637F21" w:rsidP="00637F21">
            <w:pPr>
              <w:jc w:val="center"/>
              <w:rPr>
                <w:sz w:val="20"/>
                <w:szCs w:val="20"/>
              </w:rPr>
            </w:pPr>
            <w:r w:rsidRPr="00637F21">
              <w:rPr>
                <w:sz w:val="20"/>
                <w:szCs w:val="20"/>
              </w:rPr>
              <w:t>1 500 Kč</w:t>
            </w:r>
          </w:p>
        </w:tc>
        <w:tc>
          <w:tcPr>
            <w:tcW w:w="787" w:type="dxa"/>
          </w:tcPr>
          <w:p w14:paraId="515EC78C" w14:textId="1852C8A9" w:rsidR="00637F21" w:rsidRPr="00637F21" w:rsidRDefault="00637F21" w:rsidP="00637F21">
            <w:pPr>
              <w:jc w:val="center"/>
              <w:rPr>
                <w:sz w:val="20"/>
                <w:szCs w:val="20"/>
              </w:rPr>
            </w:pPr>
            <w:r w:rsidRPr="00637F21">
              <w:rPr>
                <w:sz w:val="20"/>
                <w:szCs w:val="20"/>
              </w:rPr>
              <w:t>1 500 Kč</w:t>
            </w:r>
          </w:p>
        </w:tc>
        <w:tc>
          <w:tcPr>
            <w:tcW w:w="789" w:type="dxa"/>
          </w:tcPr>
          <w:p w14:paraId="3C1A1A4E" w14:textId="0C108C9C" w:rsidR="00637F21" w:rsidRPr="00637F21" w:rsidRDefault="00637F21" w:rsidP="00637F21">
            <w:pPr>
              <w:jc w:val="center"/>
              <w:rPr>
                <w:sz w:val="20"/>
                <w:szCs w:val="20"/>
              </w:rPr>
            </w:pPr>
            <w:r w:rsidRPr="00637F21">
              <w:rPr>
                <w:sz w:val="20"/>
                <w:szCs w:val="20"/>
              </w:rPr>
              <w:t>1 500 Kč</w:t>
            </w:r>
          </w:p>
        </w:tc>
        <w:tc>
          <w:tcPr>
            <w:tcW w:w="789" w:type="dxa"/>
          </w:tcPr>
          <w:p w14:paraId="506FF103" w14:textId="7626977C" w:rsidR="00637F21" w:rsidRPr="00637F21" w:rsidRDefault="00637F21" w:rsidP="00637F21">
            <w:pPr>
              <w:jc w:val="center"/>
              <w:rPr>
                <w:sz w:val="20"/>
                <w:szCs w:val="20"/>
              </w:rPr>
            </w:pPr>
            <w:r w:rsidRPr="00637F21">
              <w:rPr>
                <w:sz w:val="20"/>
                <w:szCs w:val="20"/>
              </w:rPr>
              <w:t>1 500 Kč</w:t>
            </w:r>
          </w:p>
        </w:tc>
        <w:tc>
          <w:tcPr>
            <w:tcW w:w="789" w:type="dxa"/>
          </w:tcPr>
          <w:p w14:paraId="717DCF49" w14:textId="0C8CC601" w:rsidR="00637F21" w:rsidRPr="00637F21" w:rsidRDefault="00637F21" w:rsidP="00637F21">
            <w:pPr>
              <w:jc w:val="center"/>
              <w:rPr>
                <w:sz w:val="20"/>
                <w:szCs w:val="20"/>
              </w:rPr>
            </w:pPr>
            <w:r w:rsidRPr="00637F21">
              <w:rPr>
                <w:sz w:val="20"/>
                <w:szCs w:val="20"/>
              </w:rPr>
              <w:t>2 800 Kč</w:t>
            </w:r>
          </w:p>
        </w:tc>
        <w:tc>
          <w:tcPr>
            <w:tcW w:w="789" w:type="dxa"/>
          </w:tcPr>
          <w:p w14:paraId="05456349" w14:textId="5CF0D02D" w:rsidR="00637F21" w:rsidRPr="00637F21" w:rsidRDefault="00637F21" w:rsidP="00637F21">
            <w:pPr>
              <w:jc w:val="center"/>
              <w:rPr>
                <w:sz w:val="20"/>
                <w:szCs w:val="20"/>
              </w:rPr>
            </w:pPr>
            <w:r w:rsidRPr="00637F21">
              <w:rPr>
                <w:sz w:val="20"/>
                <w:szCs w:val="20"/>
              </w:rPr>
              <w:t>3 100 Kč</w:t>
            </w:r>
          </w:p>
        </w:tc>
        <w:tc>
          <w:tcPr>
            <w:tcW w:w="789" w:type="dxa"/>
          </w:tcPr>
          <w:p w14:paraId="2840EB28" w14:textId="4FC6C42E" w:rsidR="00637F21" w:rsidRPr="00637F21" w:rsidRDefault="00637F21" w:rsidP="00637F21">
            <w:pPr>
              <w:jc w:val="center"/>
              <w:rPr>
                <w:sz w:val="20"/>
                <w:szCs w:val="20"/>
              </w:rPr>
            </w:pPr>
            <w:r w:rsidRPr="00637F21">
              <w:rPr>
                <w:sz w:val="20"/>
                <w:szCs w:val="20"/>
              </w:rPr>
              <w:t>3 200 Kč</w:t>
            </w:r>
          </w:p>
        </w:tc>
        <w:tc>
          <w:tcPr>
            <w:tcW w:w="789" w:type="dxa"/>
          </w:tcPr>
          <w:p w14:paraId="26C027E2" w14:textId="0108D193" w:rsidR="00637F21" w:rsidRPr="00637F21" w:rsidRDefault="00637F21" w:rsidP="00637F21">
            <w:pPr>
              <w:jc w:val="center"/>
              <w:rPr>
                <w:sz w:val="20"/>
                <w:szCs w:val="20"/>
              </w:rPr>
            </w:pPr>
            <w:r w:rsidRPr="00637F21">
              <w:rPr>
                <w:sz w:val="20"/>
                <w:szCs w:val="20"/>
              </w:rPr>
              <w:t>3 300 Kč</w:t>
            </w:r>
          </w:p>
        </w:tc>
        <w:tc>
          <w:tcPr>
            <w:tcW w:w="789" w:type="dxa"/>
          </w:tcPr>
          <w:p w14:paraId="462AAC3C" w14:textId="5FA41448" w:rsidR="00637F21" w:rsidRPr="00637F21" w:rsidRDefault="00637F21" w:rsidP="00637F21">
            <w:pPr>
              <w:jc w:val="center"/>
              <w:rPr>
                <w:sz w:val="20"/>
                <w:szCs w:val="20"/>
              </w:rPr>
            </w:pPr>
            <w:r w:rsidRPr="00637F21">
              <w:rPr>
                <w:sz w:val="20"/>
                <w:szCs w:val="20"/>
              </w:rPr>
              <w:t>3 400 Kč</w:t>
            </w:r>
          </w:p>
        </w:tc>
        <w:tc>
          <w:tcPr>
            <w:tcW w:w="789" w:type="dxa"/>
          </w:tcPr>
          <w:p w14:paraId="02862380" w14:textId="1C9B676A" w:rsidR="00637F21" w:rsidRPr="00637F21" w:rsidRDefault="00637F21" w:rsidP="00637F21">
            <w:pPr>
              <w:jc w:val="center"/>
              <w:rPr>
                <w:sz w:val="20"/>
                <w:szCs w:val="20"/>
              </w:rPr>
            </w:pPr>
            <w:r w:rsidRPr="00637F21">
              <w:rPr>
                <w:sz w:val="20"/>
                <w:szCs w:val="20"/>
              </w:rPr>
              <w:t>3 500 Kč</w:t>
            </w:r>
          </w:p>
        </w:tc>
      </w:tr>
    </w:tbl>
    <w:p w14:paraId="0F80E868" w14:textId="77777777" w:rsidR="00311828" w:rsidRDefault="00311828" w:rsidP="00FD7B02">
      <w:pPr>
        <w:jc w:val="both"/>
      </w:pPr>
    </w:p>
    <w:p w14:paraId="13413EC0" w14:textId="77777777" w:rsidR="00F5384F" w:rsidRDefault="00F5384F" w:rsidP="00FD7B02">
      <w:pPr>
        <w:jc w:val="both"/>
      </w:pPr>
      <w:r>
        <w:t>Další mzda bude vyplacena za dodržení následujících pravidel:</w:t>
      </w:r>
    </w:p>
    <w:p w14:paraId="4910F689" w14:textId="77777777" w:rsidR="00F5384F" w:rsidRDefault="00F5384F" w:rsidP="008E1C3D">
      <w:pPr>
        <w:pStyle w:val="Odstavecseseznamem"/>
        <w:numPr>
          <w:ilvl w:val="0"/>
          <w:numId w:val="17"/>
        </w:numPr>
        <w:spacing w:after="160" w:line="259" w:lineRule="auto"/>
        <w:jc w:val="both"/>
      </w:pPr>
      <w:r>
        <w:t>rozhodné období</w:t>
      </w:r>
      <w:r w:rsidR="008E1C3D">
        <w:t xml:space="preserve"> je stanoveno od</w:t>
      </w:r>
      <w:r>
        <w:t xml:space="preserve"> 2. 6. 2025 </w:t>
      </w:r>
      <w:r w:rsidR="008E1C3D">
        <w:t>do</w:t>
      </w:r>
      <w:r>
        <w:t xml:space="preserve"> 28. 11. 2025</w:t>
      </w:r>
      <w:r w:rsidR="008E1C3D">
        <w:t>,</w:t>
      </w:r>
    </w:p>
    <w:p w14:paraId="2ACEB4BF" w14:textId="77777777" w:rsidR="00F5384F" w:rsidRDefault="00F5384F" w:rsidP="008E1C3D">
      <w:pPr>
        <w:pStyle w:val="Odstavecseseznamem"/>
        <w:numPr>
          <w:ilvl w:val="0"/>
          <w:numId w:val="17"/>
        </w:numPr>
        <w:spacing w:after="160" w:line="259" w:lineRule="auto"/>
        <w:jc w:val="both"/>
      </w:pPr>
      <w:r>
        <w:t xml:space="preserve">rozhodující je tarifní třída, stupeň a </w:t>
      </w:r>
      <w:r w:rsidR="00A14BE6">
        <w:t xml:space="preserve">výše </w:t>
      </w:r>
      <w:r>
        <w:t>úvaz</w:t>
      </w:r>
      <w:r w:rsidR="00A14BE6">
        <w:t>ku</w:t>
      </w:r>
      <w:r>
        <w:t xml:space="preserve"> ke dni 28. 11. 2025</w:t>
      </w:r>
      <w:r w:rsidR="008E1C3D">
        <w:t>,</w:t>
      </w:r>
      <w:r w:rsidRPr="00A0665F">
        <w:t xml:space="preserve"> </w:t>
      </w:r>
    </w:p>
    <w:p w14:paraId="56F8C818" w14:textId="77777777" w:rsidR="00F5384F" w:rsidRDefault="00F5384F" w:rsidP="008E1C3D">
      <w:pPr>
        <w:pStyle w:val="Odstavecseseznamem"/>
        <w:numPr>
          <w:ilvl w:val="0"/>
          <w:numId w:val="17"/>
        </w:numPr>
        <w:spacing w:after="160" w:line="259" w:lineRule="auto"/>
        <w:jc w:val="both"/>
      </w:pPr>
      <w:r>
        <w:t>další mzda náleží zaměstnancům za všechny pracovní poměry (i násobné)</w:t>
      </w:r>
      <w:r w:rsidR="008E1C3D">
        <w:t>,</w:t>
      </w:r>
    </w:p>
    <w:p w14:paraId="2F6DA020" w14:textId="6EF8E512" w:rsidR="001B2AEE" w:rsidRPr="00D74A9D" w:rsidRDefault="001B2AEE" w:rsidP="008E1C3D">
      <w:pPr>
        <w:pStyle w:val="Odstavecseseznamem"/>
        <w:numPr>
          <w:ilvl w:val="0"/>
          <w:numId w:val="17"/>
        </w:numPr>
        <w:spacing w:after="160" w:line="259" w:lineRule="auto"/>
        <w:jc w:val="both"/>
      </w:pPr>
      <w:r w:rsidRPr="00024BF3">
        <w:t>d</w:t>
      </w:r>
      <w:r w:rsidRPr="00D74A9D">
        <w:t>alší mzda náleží všem zaměstnancům bez ohledu na zdroj financování mzdy zaměstnance</w:t>
      </w:r>
      <w:r w:rsidR="00637F21" w:rsidRPr="00D74A9D">
        <w:t>,</w:t>
      </w:r>
    </w:p>
    <w:p w14:paraId="22CAF3C1" w14:textId="5D78CD30" w:rsidR="004A6D9B" w:rsidRPr="00D74A9D" w:rsidRDefault="004A6D9B" w:rsidP="008E1C3D">
      <w:pPr>
        <w:pStyle w:val="Odstavecseseznamem"/>
        <w:numPr>
          <w:ilvl w:val="0"/>
          <w:numId w:val="17"/>
        </w:numPr>
        <w:spacing w:after="160" w:line="259" w:lineRule="auto"/>
        <w:jc w:val="both"/>
      </w:pPr>
      <w:r w:rsidRPr="00D74A9D">
        <w:t>další mzdu vyplatí ta součást, ke které je kmenově zaměstnanec přiřazen. Při vyplacení další mzdy se nepřihlíží k dělení úvazků zaměstnance mezi součásti</w:t>
      </w:r>
      <w:r w:rsidR="00637F21" w:rsidRPr="00D74A9D">
        <w:t>,</w:t>
      </w:r>
    </w:p>
    <w:p w14:paraId="21213037" w14:textId="69172AA0" w:rsidR="00F5384F" w:rsidRDefault="00F5384F" w:rsidP="008E1C3D">
      <w:pPr>
        <w:pStyle w:val="Odstavecseseznamem"/>
        <w:numPr>
          <w:ilvl w:val="0"/>
          <w:numId w:val="17"/>
        </w:numPr>
        <w:spacing w:after="160" w:line="259" w:lineRule="auto"/>
        <w:jc w:val="both"/>
      </w:pPr>
      <w:r w:rsidRPr="00D74A9D">
        <w:t>z</w:t>
      </w:r>
      <w:r>
        <w:t xml:space="preserve">aměstnanec musí být </w:t>
      </w:r>
      <w:r w:rsidR="00004350">
        <w:t>v pracovním poměru k datu</w:t>
      </w:r>
      <w:r>
        <w:t xml:space="preserve"> 28. 11. 2025 </w:t>
      </w:r>
      <w:r w:rsidR="000A17DC">
        <w:t>při</w:t>
      </w:r>
      <w:r w:rsidR="00004350">
        <w:t xml:space="preserve"> </w:t>
      </w:r>
      <w:r w:rsidR="00B34A7E">
        <w:t>splnění podmínky odpracování alespoň</w:t>
      </w:r>
      <w:r w:rsidR="000A17DC">
        <w:t xml:space="preserve"> </w:t>
      </w:r>
      <w:r w:rsidR="00004350">
        <w:t>část</w:t>
      </w:r>
      <w:r w:rsidR="000A17DC">
        <w:t>i</w:t>
      </w:r>
      <w:r w:rsidR="00004350">
        <w:t> měsíc</w:t>
      </w:r>
      <w:r w:rsidR="000A17DC">
        <w:t>e</w:t>
      </w:r>
      <w:r w:rsidR="0010624E">
        <w:t xml:space="preserve"> listopad 2025</w:t>
      </w:r>
      <w:r w:rsidR="008E1C3D">
        <w:t>,</w:t>
      </w:r>
    </w:p>
    <w:p w14:paraId="11436C40" w14:textId="4185A416" w:rsidR="00F5384F" w:rsidRDefault="00F5384F" w:rsidP="008E1C3D">
      <w:pPr>
        <w:pStyle w:val="Odstavecseseznamem"/>
        <w:numPr>
          <w:ilvl w:val="0"/>
          <w:numId w:val="17"/>
        </w:numPr>
        <w:spacing w:after="160" w:line="259" w:lineRule="auto"/>
        <w:jc w:val="both"/>
      </w:pPr>
      <w:r>
        <w:t xml:space="preserve">částky budou fixní a budou vycházet </w:t>
      </w:r>
      <w:r w:rsidR="008E1C3D">
        <w:t>z</w:t>
      </w:r>
      <w:r w:rsidR="00B47F1F">
        <w:t> </w:t>
      </w:r>
      <w:r w:rsidR="008E1C3D">
        <w:t>Tab</w:t>
      </w:r>
      <w:r w:rsidR="00FD2DFD">
        <w:t>ulky</w:t>
      </w:r>
      <w:r w:rsidR="00B47F1F">
        <w:t xml:space="preserve"> </w:t>
      </w:r>
      <w:r w:rsidR="008E1C3D">
        <w:t xml:space="preserve">1 </w:t>
      </w:r>
      <w:r>
        <w:t>pro akademické</w:t>
      </w:r>
      <w:r w:rsidR="008E1C3D">
        <w:t xml:space="preserve"> a</w:t>
      </w:r>
      <w:r>
        <w:t xml:space="preserve"> vědecké</w:t>
      </w:r>
      <w:r w:rsidR="008E1C3D">
        <w:t xml:space="preserve"> pracovníky  </w:t>
      </w:r>
      <w:r w:rsidR="008E1C3D">
        <w:br/>
        <w:t>z Tab</w:t>
      </w:r>
      <w:r w:rsidR="00FD2DFD">
        <w:t>ulky</w:t>
      </w:r>
      <w:r w:rsidR="008E1C3D">
        <w:t xml:space="preserve"> 2 pro ostatní</w:t>
      </w:r>
      <w:r>
        <w:t xml:space="preserve"> </w:t>
      </w:r>
      <w:r w:rsidR="00BA1A6C">
        <w:t>pracovníky</w:t>
      </w:r>
      <w:r w:rsidR="008E1C3D">
        <w:t>,</w:t>
      </w:r>
    </w:p>
    <w:p w14:paraId="629C848D" w14:textId="18E8FD0B" w:rsidR="00F5384F" w:rsidRDefault="00F5384F" w:rsidP="008E1C3D">
      <w:pPr>
        <w:pStyle w:val="Odstavecseseznamem"/>
        <w:numPr>
          <w:ilvl w:val="0"/>
          <w:numId w:val="17"/>
        </w:numPr>
        <w:spacing w:after="160" w:line="259" w:lineRule="auto"/>
        <w:jc w:val="both"/>
      </w:pPr>
      <w:r>
        <w:t>výše další mzdy</w:t>
      </w:r>
      <w:r w:rsidR="008E1C3D">
        <w:t xml:space="preserve"> představuje součin </w:t>
      </w:r>
      <w:r>
        <w:t>počt</w:t>
      </w:r>
      <w:r w:rsidR="00E74D96">
        <w:t>u</w:t>
      </w:r>
      <w:r>
        <w:t xml:space="preserve"> (i částečně) odpracovaných měsíců v rozhodném o</w:t>
      </w:r>
      <w:r w:rsidR="00A14BE6">
        <w:t>bd</w:t>
      </w:r>
      <w:r>
        <w:t>obí</w:t>
      </w:r>
      <w:r w:rsidR="00F0374C">
        <w:t>, úvazku</w:t>
      </w:r>
      <w:r>
        <w:t xml:space="preserve"> </w:t>
      </w:r>
      <w:r w:rsidR="00E74D96">
        <w:t>a</w:t>
      </w:r>
      <w:r w:rsidR="00177201">
        <w:t xml:space="preserve"> finanční</w:t>
      </w:r>
      <w:r w:rsidR="00E74D96">
        <w:t xml:space="preserve"> </w:t>
      </w:r>
      <w:r w:rsidR="008E1C3D">
        <w:t>hodnot</w:t>
      </w:r>
      <w:r w:rsidR="00E74D96">
        <w:t>y</w:t>
      </w:r>
      <w:r w:rsidR="008E1C3D">
        <w:t xml:space="preserve"> z Tab</w:t>
      </w:r>
      <w:r w:rsidR="00FD2DFD">
        <w:t>ul</w:t>
      </w:r>
      <w:r w:rsidR="00BA1A6C">
        <w:t>ek</w:t>
      </w:r>
      <w:r w:rsidR="00FD2DFD">
        <w:t xml:space="preserve"> </w:t>
      </w:r>
      <w:r w:rsidR="008E1C3D">
        <w:t>1</w:t>
      </w:r>
      <w:r w:rsidR="00BA1A6C">
        <w:t xml:space="preserve"> a </w:t>
      </w:r>
      <w:r w:rsidR="00E74D96">
        <w:t xml:space="preserve">2 </w:t>
      </w:r>
      <w:r w:rsidR="008E1C3D">
        <w:t xml:space="preserve">pro jednotlivé </w:t>
      </w:r>
      <w:r w:rsidR="00E74D96">
        <w:t>kategorie pracovníků,</w:t>
      </w:r>
    </w:p>
    <w:p w14:paraId="299602FF" w14:textId="3EF4C84B" w:rsidR="00F5384F" w:rsidRDefault="00F5384F" w:rsidP="008E1C3D">
      <w:pPr>
        <w:pStyle w:val="Odstavecseseznamem"/>
        <w:numPr>
          <w:ilvl w:val="0"/>
          <w:numId w:val="17"/>
        </w:numPr>
        <w:spacing w:after="160" w:line="259" w:lineRule="auto"/>
        <w:jc w:val="both"/>
      </w:pPr>
      <w:r>
        <w:t>vylučují se celé neodpracované měsíce (</w:t>
      </w:r>
      <w:r w:rsidR="00E01392">
        <w:t xml:space="preserve">z důvodu </w:t>
      </w:r>
      <w:r>
        <w:t>pracovní neschopnost</w:t>
      </w:r>
      <w:r w:rsidR="00E01392">
        <w:t>i</w:t>
      </w:r>
      <w:r>
        <w:t>, mateřsk</w:t>
      </w:r>
      <w:r w:rsidR="00E01392">
        <w:t>é dovolené</w:t>
      </w:r>
      <w:r>
        <w:t>, rodičovsk</w:t>
      </w:r>
      <w:r w:rsidR="00E01392">
        <w:t>é dovolené</w:t>
      </w:r>
      <w:r>
        <w:t>, neplacené</w:t>
      </w:r>
      <w:r w:rsidR="00E01392">
        <w:t>ho</w:t>
      </w:r>
      <w:r>
        <w:t xml:space="preserve"> voln</w:t>
      </w:r>
      <w:r w:rsidR="00F0374C">
        <w:t>a</w:t>
      </w:r>
      <w:r w:rsidR="00004350">
        <w:t>, ošetřovné</w:t>
      </w:r>
      <w:r w:rsidR="00E01392">
        <w:t>ho</w:t>
      </w:r>
      <w:r w:rsidR="00004350">
        <w:t xml:space="preserve"> apod.</w:t>
      </w:r>
      <w:r w:rsidR="00CC04DF">
        <w:t>,</w:t>
      </w:r>
      <w:r w:rsidR="00F0374C">
        <w:t xml:space="preserve"> včetně jejich případných kombinací</w:t>
      </w:r>
      <w:r>
        <w:t>)</w:t>
      </w:r>
      <w:r w:rsidR="00E74D96">
        <w:t>,</w:t>
      </w:r>
    </w:p>
    <w:p w14:paraId="7AFDA815" w14:textId="77777777" w:rsidR="00F5384F" w:rsidRDefault="00F5384F" w:rsidP="008E1C3D">
      <w:pPr>
        <w:pStyle w:val="Odstavecseseznamem"/>
        <w:numPr>
          <w:ilvl w:val="0"/>
          <w:numId w:val="17"/>
        </w:numPr>
        <w:spacing w:after="160" w:line="259" w:lineRule="auto"/>
        <w:jc w:val="both"/>
      </w:pPr>
      <w:r>
        <w:t>uplatní se článek 20 odst. 4</w:t>
      </w:r>
      <w:r w:rsidR="002115DA">
        <w:t xml:space="preserve"> aktuálně platného Mzdového předpisu UTB ve Zlíně</w:t>
      </w:r>
      <w:r>
        <w:t>, kdy rozhodné období pro bod a) je 2. 6. 2025 – 28. 11. 2025 a rozhodné období pro bod b) je 28. 9. 2025 – 28. 11. 2025</w:t>
      </w:r>
      <w:r w:rsidR="002115DA">
        <w:t>.</w:t>
      </w:r>
    </w:p>
    <w:p w14:paraId="005ABCED" w14:textId="76124944" w:rsidR="00CF5034" w:rsidRDefault="00E74D96" w:rsidP="00E74D96">
      <w:r>
        <w:t>O</w:t>
      </w:r>
      <w:r w:rsidR="00CF5034">
        <w:t>bdobí pro rozpad náhrad je určeno na 2</w:t>
      </w:r>
      <w:r w:rsidR="00376D1B">
        <w:t xml:space="preserve"> následující</w:t>
      </w:r>
      <w:r w:rsidR="00CF5034">
        <w:t xml:space="preserve"> čtvrtletí</w:t>
      </w:r>
      <w:r w:rsidR="009E05D4">
        <w:t xml:space="preserve">, tedy 1. a 2. </w:t>
      </w:r>
      <w:r w:rsidR="00D74A9D">
        <w:t>č</w:t>
      </w:r>
      <w:r w:rsidR="009E05D4">
        <w:t>t</w:t>
      </w:r>
      <w:r w:rsidR="00D74A9D">
        <w:t>v</w:t>
      </w:r>
      <w:r w:rsidR="009E05D4">
        <w:t>rtletí roku 2026.</w:t>
      </w:r>
    </w:p>
    <w:p w14:paraId="340E92DC" w14:textId="77777777" w:rsidR="00376D1B" w:rsidRDefault="00376D1B" w:rsidP="00376D1B">
      <w:pPr>
        <w:jc w:val="both"/>
      </w:pPr>
    </w:p>
    <w:p w14:paraId="1ECF22BD" w14:textId="77777777" w:rsidR="00AD73AB" w:rsidRDefault="00AD73AB" w:rsidP="00376D1B">
      <w:pPr>
        <w:jc w:val="both"/>
      </w:pPr>
    </w:p>
    <w:p w14:paraId="2E24D5B2" w14:textId="764A6344" w:rsidR="00376D1B" w:rsidRDefault="00376D1B" w:rsidP="00376D1B">
      <w:pPr>
        <w:jc w:val="both"/>
      </w:pPr>
      <w:r>
        <w:t>Ostatní ustanovení Pravidel rozpočtu UTB pro rok 2025 a Dodatku č. 1 Pravidel rozpočtu UTB pro rok 20</w:t>
      </w:r>
      <w:r w:rsidR="00FD2DFD">
        <w:t>2</w:t>
      </w:r>
      <w:r>
        <w:t>5 zůstávají nezměněna.</w:t>
      </w:r>
    </w:p>
    <w:p w14:paraId="5626D25F" w14:textId="77777777" w:rsidR="00185EC0" w:rsidRDefault="000233C5" w:rsidP="00E74D96">
      <w:pPr>
        <w:jc w:val="both"/>
      </w:pPr>
      <w:r>
        <w:t xml:space="preserve"> </w:t>
      </w:r>
    </w:p>
    <w:p w14:paraId="2A617602" w14:textId="77777777" w:rsidR="00185EC0" w:rsidRDefault="00185EC0" w:rsidP="00FD7B02">
      <w:pPr>
        <w:jc w:val="both"/>
      </w:pPr>
    </w:p>
    <w:sectPr w:rsidR="00185EC0" w:rsidSect="00AF2B79">
      <w:headerReference w:type="default" r:id="rId11"/>
      <w:footerReference w:type="default" r:id="rId12"/>
      <w:pgSz w:w="11906" w:h="16838"/>
      <w:pgMar w:top="1418" w:right="1416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94B869" w14:textId="77777777" w:rsidR="0027754F" w:rsidRDefault="0027754F" w:rsidP="00433C5A">
      <w:r>
        <w:separator/>
      </w:r>
    </w:p>
  </w:endnote>
  <w:endnote w:type="continuationSeparator" w:id="0">
    <w:p w14:paraId="66E4A77E" w14:textId="77777777" w:rsidR="0027754F" w:rsidRDefault="0027754F" w:rsidP="00433C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BC9EBC" w14:textId="63323EFD" w:rsidR="006C3B24" w:rsidRPr="006C3B24" w:rsidRDefault="006C3B24">
    <w:pPr>
      <w:pStyle w:val="Zpat"/>
      <w:rPr>
        <w:rFonts w:ascii="Arial" w:hAnsi="Arial" w:cs="Arial"/>
        <w:b/>
        <w:i/>
        <w:sz w:val="20"/>
        <w:szCs w:val="20"/>
      </w:rPr>
    </w:pPr>
    <w:r>
      <w:rPr>
        <w:rFonts w:ascii="Arial" w:hAnsi="Arial" w:cs="Arial"/>
        <w:b/>
        <w:i/>
        <w:sz w:val="20"/>
        <w:szCs w:val="20"/>
      </w:rPr>
      <w:tab/>
    </w:r>
    <w:r>
      <w:rPr>
        <w:rFonts w:ascii="Arial" w:hAnsi="Arial" w:cs="Arial"/>
        <w:b/>
        <w:i/>
        <w:sz w:val="20"/>
        <w:szCs w:val="20"/>
      </w:rPr>
      <w:tab/>
      <w:t xml:space="preserve"> </w:t>
    </w:r>
    <w:r w:rsidRPr="007945E1">
      <w:rPr>
        <w:rFonts w:ascii="Arial" w:hAnsi="Arial" w:cs="Arial"/>
        <w:b/>
        <w:i/>
        <w:sz w:val="20"/>
        <w:szCs w:val="20"/>
      </w:rPr>
      <w:t xml:space="preserve">Strana: </w:t>
    </w:r>
    <w:r w:rsidRPr="007945E1">
      <w:rPr>
        <w:rStyle w:val="slostrnky"/>
        <w:rFonts w:ascii="Arial" w:hAnsi="Arial" w:cs="Arial"/>
        <w:b/>
        <w:i/>
        <w:sz w:val="20"/>
        <w:szCs w:val="20"/>
      </w:rPr>
      <w:fldChar w:fldCharType="begin"/>
    </w:r>
    <w:r w:rsidRPr="007945E1">
      <w:rPr>
        <w:rStyle w:val="slostrnky"/>
        <w:rFonts w:ascii="Arial" w:hAnsi="Arial" w:cs="Arial"/>
        <w:b/>
        <w:i/>
        <w:sz w:val="20"/>
        <w:szCs w:val="20"/>
      </w:rPr>
      <w:instrText xml:space="preserve"> PAGE </w:instrText>
    </w:r>
    <w:r w:rsidRPr="007945E1">
      <w:rPr>
        <w:rStyle w:val="slostrnky"/>
        <w:rFonts w:ascii="Arial" w:hAnsi="Arial" w:cs="Arial"/>
        <w:b/>
        <w:i/>
        <w:sz w:val="20"/>
        <w:szCs w:val="20"/>
      </w:rPr>
      <w:fldChar w:fldCharType="separate"/>
    </w:r>
    <w:r w:rsidR="003D65F4">
      <w:rPr>
        <w:rStyle w:val="slostrnky"/>
        <w:rFonts w:ascii="Arial" w:hAnsi="Arial" w:cs="Arial"/>
        <w:b/>
        <w:i/>
        <w:noProof/>
        <w:sz w:val="20"/>
        <w:szCs w:val="20"/>
      </w:rPr>
      <w:t>3</w:t>
    </w:r>
    <w:r w:rsidRPr="007945E1">
      <w:rPr>
        <w:rStyle w:val="slostrnky"/>
        <w:rFonts w:ascii="Arial" w:hAnsi="Arial" w:cs="Arial"/>
        <w:b/>
        <w:i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E0DAEC" w14:textId="77777777" w:rsidR="0027754F" w:rsidRDefault="0027754F" w:rsidP="00433C5A">
      <w:r>
        <w:separator/>
      </w:r>
    </w:p>
  </w:footnote>
  <w:footnote w:type="continuationSeparator" w:id="0">
    <w:p w14:paraId="3B60425C" w14:textId="77777777" w:rsidR="0027754F" w:rsidRDefault="0027754F" w:rsidP="00433C5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C527F7" w14:textId="77777777" w:rsidR="006B1F85" w:rsidRPr="007C2C39" w:rsidRDefault="006B1F85">
    <w:pPr>
      <w:pStyle w:val="Zhlav"/>
      <w:rPr>
        <w:rFonts w:ascii="Arial" w:hAnsi="Arial" w:cs="Arial"/>
        <w:b/>
        <w:i/>
        <w:lang w:val="cs-CZ"/>
      </w:rPr>
    </w:pPr>
    <w:r w:rsidRPr="007C2C39">
      <w:rPr>
        <w:rFonts w:ascii="Arial" w:hAnsi="Arial" w:cs="Arial"/>
        <w:b/>
        <w:i/>
      </w:rPr>
      <w:t>UTB ve Zlíně</w:t>
    </w:r>
    <w:r w:rsidR="00FD7B02">
      <w:rPr>
        <w:rFonts w:ascii="Arial" w:hAnsi="Arial" w:cs="Arial"/>
        <w:b/>
        <w:i/>
      </w:rPr>
      <w:tab/>
    </w:r>
    <w:r w:rsidR="00FD7B02">
      <w:rPr>
        <w:rFonts w:ascii="Arial" w:hAnsi="Arial" w:cs="Arial"/>
        <w:b/>
        <w:i/>
      </w:rPr>
      <w:tab/>
    </w:r>
    <w:r w:rsidR="00FD7B02">
      <w:rPr>
        <w:rFonts w:ascii="Arial" w:hAnsi="Arial" w:cs="Arial"/>
        <w:b/>
        <w:i/>
        <w:lang w:val="cs-CZ"/>
      </w:rPr>
      <w:t>Pravidla rozpočtu 2025</w:t>
    </w:r>
    <w:r w:rsidRPr="007C2C39">
      <w:rPr>
        <w:rFonts w:ascii="Arial" w:hAnsi="Arial" w:cs="Arial"/>
        <w:b/>
        <w:i/>
        <w:lang w:val="cs-CZ"/>
      </w:rPr>
      <w:t xml:space="preserve"> Dodatek č. </w:t>
    </w:r>
    <w:r w:rsidR="00882C9E">
      <w:rPr>
        <w:rFonts w:ascii="Arial" w:hAnsi="Arial" w:cs="Arial"/>
        <w:b/>
        <w:i/>
        <w:lang w:val="cs-CZ"/>
      </w:rPr>
      <w:t>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832993"/>
    <w:multiLevelType w:val="multilevel"/>
    <w:tmpl w:val="91CCB19E"/>
    <w:lvl w:ilvl="0">
      <w:start w:val="1"/>
      <w:numFmt w:val="decimal"/>
      <w:pStyle w:val="Nadpis1"/>
      <w:lvlText w:val="%1."/>
      <w:legacy w:legacy="1" w:legacySpace="144" w:legacyIndent="0"/>
      <w:lvlJc w:val="left"/>
    </w:lvl>
    <w:lvl w:ilvl="1">
      <w:start w:val="1"/>
      <w:numFmt w:val="decimal"/>
      <w:pStyle w:val="Nadpis2"/>
      <w:lvlText w:val="%1.%2"/>
      <w:legacy w:legacy="1" w:legacySpace="144" w:legacyIndent="0"/>
      <w:lvlJc w:val="left"/>
    </w:lvl>
    <w:lvl w:ilvl="2">
      <w:start w:val="1"/>
      <w:numFmt w:val="decimal"/>
      <w:pStyle w:val="Nadpis3"/>
      <w:lvlText w:val="%1.%2.%3"/>
      <w:legacy w:legacy="1" w:legacySpace="144" w:legacyIndent="0"/>
      <w:lvlJc w:val="left"/>
    </w:lvl>
    <w:lvl w:ilvl="3">
      <w:start w:val="1"/>
      <w:numFmt w:val="decimal"/>
      <w:pStyle w:val="Nadpis4"/>
      <w:lvlText w:val="%1.%2.%3.%4"/>
      <w:legacy w:legacy="1" w:legacySpace="144" w:legacyIndent="0"/>
      <w:lvlJc w:val="left"/>
    </w:lvl>
    <w:lvl w:ilvl="4">
      <w:start w:val="1"/>
      <w:numFmt w:val="decimal"/>
      <w:pStyle w:val="Nadpis5"/>
      <w:lvlText w:val="%1.%2.%3.%4.%5"/>
      <w:legacy w:legacy="1" w:legacySpace="144" w:legacyIndent="0"/>
      <w:lvlJc w:val="left"/>
    </w:lvl>
    <w:lvl w:ilvl="5">
      <w:start w:val="1"/>
      <w:numFmt w:val="decimal"/>
      <w:pStyle w:val="Nadpis6"/>
      <w:lvlText w:val="%1.%2.%3.%4.%5.%6"/>
      <w:legacy w:legacy="1" w:legacySpace="144" w:legacyIndent="0"/>
      <w:lvlJc w:val="left"/>
    </w:lvl>
    <w:lvl w:ilvl="6">
      <w:start w:val="1"/>
      <w:numFmt w:val="decimal"/>
      <w:pStyle w:val="Nadpis7"/>
      <w:lvlText w:val="%1.%2.%3.%4.%5.%6.%7"/>
      <w:legacy w:legacy="1" w:legacySpace="144" w:legacyIndent="0"/>
      <w:lvlJc w:val="left"/>
    </w:lvl>
    <w:lvl w:ilvl="7">
      <w:start w:val="1"/>
      <w:numFmt w:val="decimal"/>
      <w:pStyle w:val="Nadpis8"/>
      <w:lvlText w:val="%1.%2.%3.%4.%5.%6.%7.%8"/>
      <w:legacy w:legacy="1" w:legacySpace="144" w:legacyIndent="0"/>
      <w:lvlJc w:val="left"/>
    </w:lvl>
    <w:lvl w:ilvl="8">
      <w:start w:val="1"/>
      <w:numFmt w:val="decimal"/>
      <w:pStyle w:val="Nadpis9"/>
      <w:lvlText w:val="%1.%2.%3.%4.%5.%6.%7.%8.%9"/>
      <w:legacy w:legacy="1" w:legacySpace="144" w:legacyIndent="0"/>
      <w:lvlJc w:val="left"/>
    </w:lvl>
  </w:abstractNum>
  <w:abstractNum w:abstractNumId="1" w15:restartNumberingAfterBreak="0">
    <w:nsid w:val="06D41892"/>
    <w:multiLevelType w:val="hybridMultilevel"/>
    <w:tmpl w:val="8F4035EA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CC6068"/>
    <w:multiLevelType w:val="hybridMultilevel"/>
    <w:tmpl w:val="D38AD43E"/>
    <w:lvl w:ilvl="0" w:tplc="ECB6A8FE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3F0C58"/>
    <w:multiLevelType w:val="hybridMultilevel"/>
    <w:tmpl w:val="D394833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E6242C"/>
    <w:multiLevelType w:val="hybridMultilevel"/>
    <w:tmpl w:val="20780E0A"/>
    <w:lvl w:ilvl="0" w:tplc="96E8D0C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D2A7CD3"/>
    <w:multiLevelType w:val="hybridMultilevel"/>
    <w:tmpl w:val="F0BCE03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E54E6E"/>
    <w:multiLevelType w:val="hybridMultilevel"/>
    <w:tmpl w:val="3060482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47E2E2D"/>
    <w:multiLevelType w:val="hybridMultilevel"/>
    <w:tmpl w:val="56429F6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53E7078"/>
    <w:multiLevelType w:val="hybridMultilevel"/>
    <w:tmpl w:val="F9E6AC7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FD419B1"/>
    <w:multiLevelType w:val="multilevel"/>
    <w:tmpl w:val="A65ECFC0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6109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10" w15:restartNumberingAfterBreak="0">
    <w:nsid w:val="364F450F"/>
    <w:multiLevelType w:val="hybridMultilevel"/>
    <w:tmpl w:val="108070E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F2532E6"/>
    <w:multiLevelType w:val="multilevel"/>
    <w:tmpl w:val="E0E2E5C2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2" w15:restartNumberingAfterBreak="0">
    <w:nsid w:val="445777FA"/>
    <w:multiLevelType w:val="hybridMultilevel"/>
    <w:tmpl w:val="DFB00F66"/>
    <w:lvl w:ilvl="0" w:tplc="0DE422F8">
      <w:start w:val="5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9031C93"/>
    <w:multiLevelType w:val="hybridMultilevel"/>
    <w:tmpl w:val="C2CA4C9C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6293764C"/>
    <w:multiLevelType w:val="hybridMultilevel"/>
    <w:tmpl w:val="5158170E"/>
    <w:lvl w:ilvl="0" w:tplc="0405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E550F5D"/>
    <w:multiLevelType w:val="hybridMultilevel"/>
    <w:tmpl w:val="DFF2CF7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F4B6187"/>
    <w:multiLevelType w:val="hybridMultilevel"/>
    <w:tmpl w:val="7ACC778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77415305">
    <w:abstractNumId w:val="0"/>
  </w:num>
  <w:num w:numId="2" w16cid:durableId="2042199059">
    <w:abstractNumId w:val="11"/>
  </w:num>
  <w:num w:numId="3" w16cid:durableId="1151823654">
    <w:abstractNumId w:val="5"/>
  </w:num>
  <w:num w:numId="4" w16cid:durableId="1606034714">
    <w:abstractNumId w:val="2"/>
  </w:num>
  <w:num w:numId="5" w16cid:durableId="955136133">
    <w:abstractNumId w:val="1"/>
  </w:num>
  <w:num w:numId="6" w16cid:durableId="741411750">
    <w:abstractNumId w:val="3"/>
  </w:num>
  <w:num w:numId="7" w16cid:durableId="1124495620">
    <w:abstractNumId w:val="13"/>
  </w:num>
  <w:num w:numId="8" w16cid:durableId="1083113575">
    <w:abstractNumId w:val="7"/>
  </w:num>
  <w:num w:numId="9" w16cid:durableId="401610370">
    <w:abstractNumId w:val="12"/>
  </w:num>
  <w:num w:numId="10" w16cid:durableId="2011133038">
    <w:abstractNumId w:val="10"/>
  </w:num>
  <w:num w:numId="11" w16cid:durableId="999118725">
    <w:abstractNumId w:val="6"/>
  </w:num>
  <w:num w:numId="12" w16cid:durableId="409160658">
    <w:abstractNumId w:val="16"/>
  </w:num>
  <w:num w:numId="13" w16cid:durableId="1792701837">
    <w:abstractNumId w:val="8"/>
  </w:num>
  <w:num w:numId="14" w16cid:durableId="235937082">
    <w:abstractNumId w:val="9"/>
  </w:num>
  <w:num w:numId="15" w16cid:durableId="2111777582">
    <w:abstractNumId w:val="15"/>
  </w:num>
  <w:num w:numId="16" w16cid:durableId="200754268">
    <w:abstractNumId w:val="14"/>
  </w:num>
  <w:num w:numId="17" w16cid:durableId="1430732564">
    <w:abstractNumId w:val="4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3439D"/>
    <w:rsid w:val="0000116B"/>
    <w:rsid w:val="00004350"/>
    <w:rsid w:val="00012539"/>
    <w:rsid w:val="00021401"/>
    <w:rsid w:val="000233C5"/>
    <w:rsid w:val="00024921"/>
    <w:rsid w:val="00024BF3"/>
    <w:rsid w:val="00040AA6"/>
    <w:rsid w:val="0005507F"/>
    <w:rsid w:val="000578AF"/>
    <w:rsid w:val="00067F89"/>
    <w:rsid w:val="000A17DC"/>
    <w:rsid w:val="000C2570"/>
    <w:rsid w:val="000E536A"/>
    <w:rsid w:val="00101191"/>
    <w:rsid w:val="001051B2"/>
    <w:rsid w:val="0010624E"/>
    <w:rsid w:val="001203E1"/>
    <w:rsid w:val="0013459D"/>
    <w:rsid w:val="00140D0F"/>
    <w:rsid w:val="00176A16"/>
    <w:rsid w:val="00177201"/>
    <w:rsid w:val="001826D1"/>
    <w:rsid w:val="00185EC0"/>
    <w:rsid w:val="001B2AEE"/>
    <w:rsid w:val="001C15B9"/>
    <w:rsid w:val="001D2F2B"/>
    <w:rsid w:val="001F5F44"/>
    <w:rsid w:val="00207107"/>
    <w:rsid w:val="002115DA"/>
    <w:rsid w:val="002243B1"/>
    <w:rsid w:val="00232339"/>
    <w:rsid w:val="00235F17"/>
    <w:rsid w:val="0025428D"/>
    <w:rsid w:val="00270DA5"/>
    <w:rsid w:val="0027754F"/>
    <w:rsid w:val="00280ED1"/>
    <w:rsid w:val="002B3B92"/>
    <w:rsid w:val="002B3FCE"/>
    <w:rsid w:val="002C571B"/>
    <w:rsid w:val="002C643A"/>
    <w:rsid w:val="002D0EC8"/>
    <w:rsid w:val="002D7C8A"/>
    <w:rsid w:val="00311828"/>
    <w:rsid w:val="003179A7"/>
    <w:rsid w:val="003312A2"/>
    <w:rsid w:val="003417C4"/>
    <w:rsid w:val="00357594"/>
    <w:rsid w:val="00376D1B"/>
    <w:rsid w:val="00391090"/>
    <w:rsid w:val="00391734"/>
    <w:rsid w:val="003C1903"/>
    <w:rsid w:val="003D65F4"/>
    <w:rsid w:val="003D71DC"/>
    <w:rsid w:val="003D77A4"/>
    <w:rsid w:val="003E39C7"/>
    <w:rsid w:val="0040519D"/>
    <w:rsid w:val="00405F03"/>
    <w:rsid w:val="004110A0"/>
    <w:rsid w:val="00412EC0"/>
    <w:rsid w:val="004304CF"/>
    <w:rsid w:val="00433833"/>
    <w:rsid w:val="00433C5A"/>
    <w:rsid w:val="00450069"/>
    <w:rsid w:val="004560AA"/>
    <w:rsid w:val="00463A10"/>
    <w:rsid w:val="004666EF"/>
    <w:rsid w:val="004700AB"/>
    <w:rsid w:val="0047594D"/>
    <w:rsid w:val="00490A7A"/>
    <w:rsid w:val="004A6D9B"/>
    <w:rsid w:val="004B302A"/>
    <w:rsid w:val="004B5F90"/>
    <w:rsid w:val="004D79A1"/>
    <w:rsid w:val="004D7EFD"/>
    <w:rsid w:val="004F23DD"/>
    <w:rsid w:val="004F3303"/>
    <w:rsid w:val="004F7476"/>
    <w:rsid w:val="004F7C9D"/>
    <w:rsid w:val="00525651"/>
    <w:rsid w:val="00536D6C"/>
    <w:rsid w:val="0054103B"/>
    <w:rsid w:val="0054464C"/>
    <w:rsid w:val="00547407"/>
    <w:rsid w:val="00562F77"/>
    <w:rsid w:val="00584B73"/>
    <w:rsid w:val="005B6237"/>
    <w:rsid w:val="005E16A9"/>
    <w:rsid w:val="005F0CEB"/>
    <w:rsid w:val="00604A69"/>
    <w:rsid w:val="006361B8"/>
    <w:rsid w:val="00637F21"/>
    <w:rsid w:val="00642FD5"/>
    <w:rsid w:val="0064660F"/>
    <w:rsid w:val="00660ACD"/>
    <w:rsid w:val="00672667"/>
    <w:rsid w:val="006A12C2"/>
    <w:rsid w:val="006B0229"/>
    <w:rsid w:val="006B15AB"/>
    <w:rsid w:val="006B1F85"/>
    <w:rsid w:val="006C3B24"/>
    <w:rsid w:val="006C7386"/>
    <w:rsid w:val="006D5162"/>
    <w:rsid w:val="006E19D4"/>
    <w:rsid w:val="006F62FC"/>
    <w:rsid w:val="00731D8E"/>
    <w:rsid w:val="007562F4"/>
    <w:rsid w:val="00764E62"/>
    <w:rsid w:val="00765C32"/>
    <w:rsid w:val="00766615"/>
    <w:rsid w:val="007957AA"/>
    <w:rsid w:val="007B24A3"/>
    <w:rsid w:val="007B7136"/>
    <w:rsid w:val="007C2C39"/>
    <w:rsid w:val="007E24FD"/>
    <w:rsid w:val="007F67B7"/>
    <w:rsid w:val="007F7636"/>
    <w:rsid w:val="008201A8"/>
    <w:rsid w:val="008315DF"/>
    <w:rsid w:val="00850711"/>
    <w:rsid w:val="00855C96"/>
    <w:rsid w:val="008574D6"/>
    <w:rsid w:val="00861BD4"/>
    <w:rsid w:val="008731FF"/>
    <w:rsid w:val="00876E4D"/>
    <w:rsid w:val="00882C9E"/>
    <w:rsid w:val="00892B2D"/>
    <w:rsid w:val="008C1096"/>
    <w:rsid w:val="008D5F90"/>
    <w:rsid w:val="008E1C3D"/>
    <w:rsid w:val="008E327F"/>
    <w:rsid w:val="008F0981"/>
    <w:rsid w:val="008F0C42"/>
    <w:rsid w:val="009058AA"/>
    <w:rsid w:val="009557A9"/>
    <w:rsid w:val="00962881"/>
    <w:rsid w:val="0097108B"/>
    <w:rsid w:val="009A56FD"/>
    <w:rsid w:val="009E05D4"/>
    <w:rsid w:val="00A10218"/>
    <w:rsid w:val="00A1344F"/>
    <w:rsid w:val="00A14BE6"/>
    <w:rsid w:val="00A24390"/>
    <w:rsid w:val="00A279F0"/>
    <w:rsid w:val="00A318F1"/>
    <w:rsid w:val="00A37B06"/>
    <w:rsid w:val="00A54257"/>
    <w:rsid w:val="00A60F7D"/>
    <w:rsid w:val="00A63967"/>
    <w:rsid w:val="00A862D0"/>
    <w:rsid w:val="00AB437E"/>
    <w:rsid w:val="00AC2B32"/>
    <w:rsid w:val="00AD73AB"/>
    <w:rsid w:val="00AF2B79"/>
    <w:rsid w:val="00B02685"/>
    <w:rsid w:val="00B043E7"/>
    <w:rsid w:val="00B326C7"/>
    <w:rsid w:val="00B34A7E"/>
    <w:rsid w:val="00B4229F"/>
    <w:rsid w:val="00B47544"/>
    <w:rsid w:val="00B47F1F"/>
    <w:rsid w:val="00B53EE3"/>
    <w:rsid w:val="00B60656"/>
    <w:rsid w:val="00B6353D"/>
    <w:rsid w:val="00B71499"/>
    <w:rsid w:val="00B7263F"/>
    <w:rsid w:val="00B84AC8"/>
    <w:rsid w:val="00BA1A6C"/>
    <w:rsid w:val="00BA26CB"/>
    <w:rsid w:val="00BA7429"/>
    <w:rsid w:val="00BB3C45"/>
    <w:rsid w:val="00BD4552"/>
    <w:rsid w:val="00BE685B"/>
    <w:rsid w:val="00BF04D8"/>
    <w:rsid w:val="00BF0FA6"/>
    <w:rsid w:val="00C07268"/>
    <w:rsid w:val="00C11981"/>
    <w:rsid w:val="00C17EA4"/>
    <w:rsid w:val="00C3439D"/>
    <w:rsid w:val="00C52A8B"/>
    <w:rsid w:val="00C56002"/>
    <w:rsid w:val="00C603E9"/>
    <w:rsid w:val="00C67C96"/>
    <w:rsid w:val="00CA5C95"/>
    <w:rsid w:val="00CC04DF"/>
    <w:rsid w:val="00CD26F2"/>
    <w:rsid w:val="00CD3DC5"/>
    <w:rsid w:val="00CD6D04"/>
    <w:rsid w:val="00CE47E4"/>
    <w:rsid w:val="00CF5034"/>
    <w:rsid w:val="00D01F58"/>
    <w:rsid w:val="00D06AFC"/>
    <w:rsid w:val="00D50682"/>
    <w:rsid w:val="00D5374C"/>
    <w:rsid w:val="00D55068"/>
    <w:rsid w:val="00D63CC2"/>
    <w:rsid w:val="00D73478"/>
    <w:rsid w:val="00D74A9D"/>
    <w:rsid w:val="00D8083C"/>
    <w:rsid w:val="00DB118E"/>
    <w:rsid w:val="00DB62E3"/>
    <w:rsid w:val="00DB7897"/>
    <w:rsid w:val="00DC243F"/>
    <w:rsid w:val="00DC3452"/>
    <w:rsid w:val="00DC5B0F"/>
    <w:rsid w:val="00DD3C85"/>
    <w:rsid w:val="00E01392"/>
    <w:rsid w:val="00E30BDA"/>
    <w:rsid w:val="00E30E4C"/>
    <w:rsid w:val="00E37130"/>
    <w:rsid w:val="00E54765"/>
    <w:rsid w:val="00E578DD"/>
    <w:rsid w:val="00E61841"/>
    <w:rsid w:val="00E71007"/>
    <w:rsid w:val="00E72DF0"/>
    <w:rsid w:val="00E73C53"/>
    <w:rsid w:val="00E74D96"/>
    <w:rsid w:val="00E972D9"/>
    <w:rsid w:val="00EA1B45"/>
    <w:rsid w:val="00EB3A4E"/>
    <w:rsid w:val="00EB7FAD"/>
    <w:rsid w:val="00EC02BE"/>
    <w:rsid w:val="00ED3289"/>
    <w:rsid w:val="00EE1E06"/>
    <w:rsid w:val="00EF62CC"/>
    <w:rsid w:val="00F01472"/>
    <w:rsid w:val="00F0374C"/>
    <w:rsid w:val="00F04198"/>
    <w:rsid w:val="00F05D3C"/>
    <w:rsid w:val="00F1520D"/>
    <w:rsid w:val="00F3205A"/>
    <w:rsid w:val="00F458CC"/>
    <w:rsid w:val="00F5384F"/>
    <w:rsid w:val="00F53CF6"/>
    <w:rsid w:val="00F572E6"/>
    <w:rsid w:val="00F759A5"/>
    <w:rsid w:val="00F96675"/>
    <w:rsid w:val="00FD2DFD"/>
    <w:rsid w:val="00FD4581"/>
    <w:rsid w:val="00FD7B02"/>
    <w:rsid w:val="00FE0214"/>
    <w:rsid w:val="00FE489D"/>
    <w:rsid w:val="00FF33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817A1D4"/>
  <w15:chartTrackingRefBased/>
  <w15:docId w15:val="{C1F25D24-67CC-4350-AFF9-B791EAC488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Times New Roman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iPriority="0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0" w:qFormat="1"/>
    <w:lsdException w:name="Emphasis" w:uiPriority="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C3439D"/>
    <w:pPr>
      <w:spacing w:after="0" w:line="240" w:lineRule="auto"/>
    </w:pPr>
    <w:rPr>
      <w:rFonts w:ascii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uiPriority w:val="9"/>
    <w:qFormat/>
    <w:rsid w:val="00C3439D"/>
    <w:pPr>
      <w:keepNext/>
      <w:numPr>
        <w:numId w:val="1"/>
      </w:numPr>
      <w:spacing w:before="240" w:after="60" w:line="240" w:lineRule="atLeast"/>
      <w:outlineLvl w:val="0"/>
    </w:pPr>
    <w:rPr>
      <w:rFonts w:ascii="Arial" w:hAnsi="Arial"/>
      <w:b/>
      <w:kern w:val="28"/>
      <w:sz w:val="28"/>
      <w:szCs w:val="20"/>
    </w:rPr>
  </w:style>
  <w:style w:type="paragraph" w:styleId="Nadpis2">
    <w:name w:val="heading 2"/>
    <w:basedOn w:val="Normln"/>
    <w:next w:val="Normln"/>
    <w:link w:val="Nadpis2Char"/>
    <w:uiPriority w:val="9"/>
    <w:qFormat/>
    <w:rsid w:val="00C3439D"/>
    <w:pPr>
      <w:keepNext/>
      <w:numPr>
        <w:ilvl w:val="1"/>
        <w:numId w:val="1"/>
      </w:numPr>
      <w:spacing w:before="240" w:after="240" w:line="240" w:lineRule="atLeast"/>
      <w:outlineLvl w:val="1"/>
    </w:pPr>
    <w:rPr>
      <w:b/>
      <w:i/>
      <w:szCs w:val="20"/>
      <w:u w:val="single"/>
    </w:rPr>
  </w:style>
  <w:style w:type="paragraph" w:styleId="Nadpis3">
    <w:name w:val="heading 3"/>
    <w:basedOn w:val="Normln"/>
    <w:next w:val="Normln"/>
    <w:link w:val="Nadpis3Char"/>
    <w:uiPriority w:val="9"/>
    <w:qFormat/>
    <w:rsid w:val="00C3439D"/>
    <w:pPr>
      <w:keepNext/>
      <w:numPr>
        <w:ilvl w:val="2"/>
        <w:numId w:val="1"/>
      </w:numPr>
      <w:pBdr>
        <w:bottom w:val="single" w:sz="6" w:space="1" w:color="auto"/>
      </w:pBdr>
      <w:spacing w:before="240" w:after="240" w:line="240" w:lineRule="atLeast"/>
      <w:outlineLvl w:val="2"/>
    </w:pPr>
    <w:rPr>
      <w:rFonts w:ascii="Arial" w:hAnsi="Arial"/>
      <w:szCs w:val="20"/>
    </w:rPr>
  </w:style>
  <w:style w:type="paragraph" w:styleId="Nadpis4">
    <w:name w:val="heading 4"/>
    <w:basedOn w:val="Normln"/>
    <w:next w:val="Normln"/>
    <w:link w:val="Nadpis4Char"/>
    <w:uiPriority w:val="9"/>
    <w:qFormat/>
    <w:rsid w:val="00C3439D"/>
    <w:pPr>
      <w:keepNext/>
      <w:numPr>
        <w:ilvl w:val="3"/>
        <w:numId w:val="1"/>
      </w:numPr>
      <w:spacing w:before="240" w:after="60" w:line="240" w:lineRule="atLeast"/>
      <w:outlineLvl w:val="3"/>
    </w:pPr>
    <w:rPr>
      <w:rFonts w:ascii="Arial" w:hAnsi="Arial"/>
      <w:b/>
      <w:szCs w:val="20"/>
    </w:rPr>
  </w:style>
  <w:style w:type="paragraph" w:styleId="Nadpis5">
    <w:name w:val="heading 5"/>
    <w:basedOn w:val="Normln"/>
    <w:next w:val="Normln"/>
    <w:link w:val="Nadpis5Char"/>
    <w:uiPriority w:val="9"/>
    <w:qFormat/>
    <w:rsid w:val="00C3439D"/>
    <w:pPr>
      <w:numPr>
        <w:ilvl w:val="4"/>
        <w:numId w:val="1"/>
      </w:numPr>
      <w:spacing w:before="240" w:after="60" w:line="240" w:lineRule="atLeast"/>
      <w:outlineLvl w:val="4"/>
    </w:pPr>
    <w:rPr>
      <w:rFonts w:ascii="Arial" w:hAnsi="Arial"/>
      <w:sz w:val="22"/>
      <w:szCs w:val="20"/>
    </w:rPr>
  </w:style>
  <w:style w:type="paragraph" w:styleId="Nadpis6">
    <w:name w:val="heading 6"/>
    <w:basedOn w:val="Normln"/>
    <w:next w:val="Normln"/>
    <w:link w:val="Nadpis6Char"/>
    <w:uiPriority w:val="9"/>
    <w:qFormat/>
    <w:rsid w:val="00C3439D"/>
    <w:pPr>
      <w:numPr>
        <w:ilvl w:val="5"/>
        <w:numId w:val="1"/>
      </w:numPr>
      <w:spacing w:before="240" w:after="60" w:line="240" w:lineRule="atLeast"/>
      <w:outlineLvl w:val="5"/>
    </w:pPr>
    <w:rPr>
      <w:b/>
      <w:i/>
      <w:szCs w:val="20"/>
    </w:rPr>
  </w:style>
  <w:style w:type="paragraph" w:styleId="Nadpis7">
    <w:name w:val="heading 7"/>
    <w:basedOn w:val="Normln"/>
    <w:next w:val="Normln"/>
    <w:link w:val="Nadpis7Char"/>
    <w:uiPriority w:val="9"/>
    <w:qFormat/>
    <w:rsid w:val="00C3439D"/>
    <w:pPr>
      <w:numPr>
        <w:ilvl w:val="6"/>
        <w:numId w:val="1"/>
      </w:numPr>
      <w:spacing w:before="240" w:after="60" w:line="240" w:lineRule="atLeast"/>
      <w:outlineLvl w:val="6"/>
    </w:pPr>
    <w:rPr>
      <w:rFonts w:ascii="Arial" w:hAnsi="Arial"/>
      <w:szCs w:val="20"/>
    </w:rPr>
  </w:style>
  <w:style w:type="paragraph" w:styleId="Nadpis8">
    <w:name w:val="heading 8"/>
    <w:basedOn w:val="Normln"/>
    <w:next w:val="Normln"/>
    <w:link w:val="Nadpis8Char"/>
    <w:uiPriority w:val="9"/>
    <w:qFormat/>
    <w:rsid w:val="00C3439D"/>
    <w:pPr>
      <w:numPr>
        <w:ilvl w:val="7"/>
        <w:numId w:val="1"/>
      </w:numPr>
      <w:spacing w:before="240" w:after="60" w:line="240" w:lineRule="atLeast"/>
      <w:outlineLvl w:val="7"/>
    </w:pPr>
    <w:rPr>
      <w:rFonts w:ascii="Arial" w:hAnsi="Arial"/>
      <w:i/>
      <w:szCs w:val="20"/>
    </w:rPr>
  </w:style>
  <w:style w:type="paragraph" w:styleId="Nadpis9">
    <w:name w:val="heading 9"/>
    <w:basedOn w:val="Normln"/>
    <w:next w:val="Normln"/>
    <w:link w:val="Nadpis9Char"/>
    <w:uiPriority w:val="9"/>
    <w:qFormat/>
    <w:rsid w:val="00C3439D"/>
    <w:pPr>
      <w:numPr>
        <w:ilvl w:val="8"/>
        <w:numId w:val="1"/>
      </w:numPr>
      <w:spacing w:before="240" w:after="60" w:line="240" w:lineRule="atLeast"/>
      <w:outlineLvl w:val="8"/>
    </w:pPr>
    <w:rPr>
      <w:rFonts w:ascii="Arial" w:hAnsi="Arial"/>
      <w:b/>
      <w:i/>
      <w:sz w:val="18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Prosttext">
    <w:name w:val="Plain Text"/>
    <w:basedOn w:val="Normln"/>
    <w:link w:val="ProsttextChar"/>
    <w:autoRedefine/>
    <w:uiPriority w:val="99"/>
    <w:unhideWhenUsed/>
    <w:rsid w:val="00D5374C"/>
    <w:rPr>
      <w:rFonts w:cstheme="minorBidi"/>
      <w:sz w:val="21"/>
      <w:szCs w:val="21"/>
      <w:lang w:eastAsia="en-US"/>
    </w:rPr>
  </w:style>
  <w:style w:type="character" w:customStyle="1" w:styleId="ProsttextChar">
    <w:name w:val="Prostý text Char"/>
    <w:link w:val="Prosttext"/>
    <w:uiPriority w:val="99"/>
    <w:rsid w:val="00D5374C"/>
    <w:rPr>
      <w:rFonts w:ascii="Times New Roman" w:eastAsia="Times New Roman" w:hAnsi="Times New Roman"/>
      <w:sz w:val="21"/>
      <w:szCs w:val="21"/>
    </w:rPr>
  </w:style>
  <w:style w:type="character" w:customStyle="1" w:styleId="Nadpis1Char">
    <w:name w:val="Nadpis 1 Char"/>
    <w:basedOn w:val="Standardnpsmoodstavce"/>
    <w:link w:val="Nadpis1"/>
    <w:rsid w:val="00C3439D"/>
    <w:rPr>
      <w:rFonts w:ascii="Arial" w:hAnsi="Arial" w:cs="Times New Roman"/>
      <w:b/>
      <w:kern w:val="28"/>
      <w:sz w:val="28"/>
      <w:szCs w:val="20"/>
      <w:lang w:eastAsia="cs-CZ"/>
    </w:rPr>
  </w:style>
  <w:style w:type="character" w:customStyle="1" w:styleId="Nadpis2Char">
    <w:name w:val="Nadpis 2 Char"/>
    <w:basedOn w:val="Standardnpsmoodstavce"/>
    <w:link w:val="Nadpis2"/>
    <w:rsid w:val="00C3439D"/>
    <w:rPr>
      <w:rFonts w:ascii="Times New Roman" w:hAnsi="Times New Roman" w:cs="Times New Roman"/>
      <w:b/>
      <w:i/>
      <w:sz w:val="24"/>
      <w:szCs w:val="20"/>
      <w:u w:val="single"/>
      <w:lang w:eastAsia="cs-CZ"/>
    </w:rPr>
  </w:style>
  <w:style w:type="character" w:customStyle="1" w:styleId="Nadpis3Char">
    <w:name w:val="Nadpis 3 Char"/>
    <w:basedOn w:val="Standardnpsmoodstavce"/>
    <w:link w:val="Nadpis3"/>
    <w:rsid w:val="00C3439D"/>
    <w:rPr>
      <w:rFonts w:ascii="Arial" w:hAnsi="Arial" w:cs="Times New Roman"/>
      <w:sz w:val="24"/>
      <w:szCs w:val="20"/>
      <w:lang w:eastAsia="cs-CZ"/>
    </w:rPr>
  </w:style>
  <w:style w:type="character" w:customStyle="1" w:styleId="Nadpis4Char">
    <w:name w:val="Nadpis 4 Char"/>
    <w:basedOn w:val="Standardnpsmoodstavce"/>
    <w:link w:val="Nadpis4"/>
    <w:rsid w:val="00C3439D"/>
    <w:rPr>
      <w:rFonts w:ascii="Arial" w:hAnsi="Arial" w:cs="Times New Roman"/>
      <w:b/>
      <w:sz w:val="24"/>
      <w:szCs w:val="20"/>
      <w:lang w:eastAsia="cs-CZ"/>
    </w:rPr>
  </w:style>
  <w:style w:type="character" w:customStyle="1" w:styleId="Nadpis5Char">
    <w:name w:val="Nadpis 5 Char"/>
    <w:basedOn w:val="Standardnpsmoodstavce"/>
    <w:link w:val="Nadpis5"/>
    <w:rsid w:val="00C3439D"/>
    <w:rPr>
      <w:rFonts w:ascii="Arial" w:hAnsi="Arial" w:cs="Times New Roman"/>
      <w:szCs w:val="20"/>
      <w:lang w:eastAsia="cs-CZ"/>
    </w:rPr>
  </w:style>
  <w:style w:type="character" w:customStyle="1" w:styleId="Nadpis6Char">
    <w:name w:val="Nadpis 6 Char"/>
    <w:basedOn w:val="Standardnpsmoodstavce"/>
    <w:link w:val="Nadpis6"/>
    <w:rsid w:val="00C3439D"/>
    <w:rPr>
      <w:rFonts w:ascii="Times New Roman" w:hAnsi="Times New Roman" w:cs="Times New Roman"/>
      <w:b/>
      <w:i/>
      <w:sz w:val="24"/>
      <w:szCs w:val="20"/>
      <w:lang w:eastAsia="cs-CZ"/>
    </w:rPr>
  </w:style>
  <w:style w:type="character" w:customStyle="1" w:styleId="Nadpis7Char">
    <w:name w:val="Nadpis 7 Char"/>
    <w:basedOn w:val="Standardnpsmoodstavce"/>
    <w:link w:val="Nadpis7"/>
    <w:rsid w:val="00C3439D"/>
    <w:rPr>
      <w:rFonts w:ascii="Arial" w:hAnsi="Arial" w:cs="Times New Roman"/>
      <w:sz w:val="24"/>
      <w:szCs w:val="20"/>
      <w:lang w:eastAsia="cs-CZ"/>
    </w:rPr>
  </w:style>
  <w:style w:type="character" w:customStyle="1" w:styleId="Nadpis8Char">
    <w:name w:val="Nadpis 8 Char"/>
    <w:basedOn w:val="Standardnpsmoodstavce"/>
    <w:link w:val="Nadpis8"/>
    <w:rsid w:val="00C3439D"/>
    <w:rPr>
      <w:rFonts w:ascii="Arial" w:hAnsi="Arial" w:cs="Times New Roman"/>
      <w:i/>
      <w:sz w:val="24"/>
      <w:szCs w:val="20"/>
      <w:lang w:eastAsia="cs-CZ"/>
    </w:rPr>
  </w:style>
  <w:style w:type="character" w:customStyle="1" w:styleId="Nadpis9Char">
    <w:name w:val="Nadpis 9 Char"/>
    <w:basedOn w:val="Standardnpsmoodstavce"/>
    <w:link w:val="Nadpis9"/>
    <w:rsid w:val="00C3439D"/>
    <w:rPr>
      <w:rFonts w:ascii="Arial" w:hAnsi="Arial" w:cs="Times New Roman"/>
      <w:b/>
      <w:i/>
      <w:sz w:val="18"/>
      <w:szCs w:val="20"/>
      <w:lang w:eastAsia="cs-CZ"/>
    </w:rPr>
  </w:style>
  <w:style w:type="paragraph" w:styleId="Zhlav">
    <w:name w:val="header"/>
    <w:basedOn w:val="Normln"/>
    <w:link w:val="ZhlavChar"/>
    <w:rsid w:val="00433C5A"/>
    <w:pPr>
      <w:tabs>
        <w:tab w:val="center" w:pos="4536"/>
        <w:tab w:val="right" w:pos="9072"/>
      </w:tabs>
      <w:spacing w:line="240" w:lineRule="atLeast"/>
    </w:pPr>
    <w:rPr>
      <w:szCs w:val="20"/>
      <w:lang w:val="x-none" w:eastAsia="x-none"/>
    </w:rPr>
  </w:style>
  <w:style w:type="character" w:customStyle="1" w:styleId="ZhlavChar">
    <w:name w:val="Záhlaví Char"/>
    <w:basedOn w:val="Standardnpsmoodstavce"/>
    <w:link w:val="Zhlav"/>
    <w:rsid w:val="00433C5A"/>
    <w:rPr>
      <w:rFonts w:ascii="Times New Roman" w:hAnsi="Times New Roman" w:cs="Times New Roman"/>
      <w:sz w:val="24"/>
      <w:szCs w:val="20"/>
      <w:lang w:val="x-none" w:eastAsia="x-none"/>
    </w:rPr>
  </w:style>
  <w:style w:type="character" w:styleId="slostrnky">
    <w:name w:val="page number"/>
    <w:basedOn w:val="Standardnpsmoodstavce"/>
    <w:rsid w:val="00433C5A"/>
  </w:style>
  <w:style w:type="paragraph" w:styleId="Zpat">
    <w:name w:val="footer"/>
    <w:basedOn w:val="Normln"/>
    <w:link w:val="ZpatChar"/>
    <w:rsid w:val="00433C5A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rsid w:val="00433C5A"/>
    <w:rPr>
      <w:rFonts w:ascii="Times New Roman" w:hAnsi="Times New Roman" w:cs="Times New Roman"/>
      <w:sz w:val="24"/>
      <w:szCs w:val="24"/>
      <w:lang w:eastAsia="cs-CZ"/>
    </w:rPr>
  </w:style>
  <w:style w:type="paragraph" w:styleId="Odstavecseseznamem">
    <w:name w:val="List Paragraph"/>
    <w:basedOn w:val="Normln"/>
    <w:uiPriority w:val="34"/>
    <w:qFormat/>
    <w:rsid w:val="009557A9"/>
    <w:pPr>
      <w:ind w:left="720"/>
      <w:contextualSpacing/>
    </w:pPr>
  </w:style>
  <w:style w:type="paragraph" w:styleId="Zkladntext">
    <w:name w:val="Body Text"/>
    <w:basedOn w:val="Normln"/>
    <w:link w:val="ZkladntextChar"/>
    <w:rsid w:val="00E71007"/>
    <w:pPr>
      <w:spacing w:before="120"/>
      <w:jc w:val="center"/>
    </w:pPr>
    <w:rPr>
      <w:rFonts w:ascii="Arial" w:hAnsi="Arial"/>
      <w:b/>
      <w:i/>
      <w:sz w:val="72"/>
    </w:rPr>
  </w:style>
  <w:style w:type="character" w:customStyle="1" w:styleId="ZkladntextChar">
    <w:name w:val="Základní text Char"/>
    <w:basedOn w:val="Standardnpsmoodstavce"/>
    <w:link w:val="Zkladntext"/>
    <w:rsid w:val="00E71007"/>
    <w:rPr>
      <w:rFonts w:ascii="Arial" w:hAnsi="Arial" w:cs="Times New Roman"/>
      <w:b/>
      <w:i/>
      <w:sz w:val="72"/>
      <w:szCs w:val="24"/>
      <w:lang w:eastAsia="cs-CZ"/>
    </w:rPr>
  </w:style>
  <w:style w:type="character" w:styleId="Hypertextovodkaz">
    <w:name w:val="Hyperlink"/>
    <w:uiPriority w:val="99"/>
    <w:rsid w:val="00E71007"/>
    <w:rPr>
      <w:color w:val="0000FF"/>
      <w:u w:val="single"/>
    </w:rPr>
  </w:style>
  <w:style w:type="paragraph" w:styleId="Obsah1">
    <w:name w:val="toc 1"/>
    <w:basedOn w:val="Normln"/>
    <w:next w:val="Normln"/>
    <w:autoRedefine/>
    <w:uiPriority w:val="39"/>
    <w:rsid w:val="00E71007"/>
    <w:pPr>
      <w:spacing w:before="120" w:after="120"/>
    </w:pPr>
    <w:rPr>
      <w:rFonts w:ascii="Calibri" w:hAnsi="Calibri"/>
      <w:b/>
      <w:bCs/>
      <w:caps/>
      <w:sz w:val="20"/>
      <w:szCs w:val="20"/>
    </w:rPr>
  </w:style>
  <w:style w:type="paragraph" w:styleId="Obsah2">
    <w:name w:val="toc 2"/>
    <w:basedOn w:val="Normln"/>
    <w:next w:val="Normln"/>
    <w:autoRedefine/>
    <w:uiPriority w:val="39"/>
    <w:rsid w:val="00E71007"/>
    <w:pPr>
      <w:ind w:left="240"/>
    </w:pPr>
    <w:rPr>
      <w:rFonts w:ascii="Calibri" w:hAnsi="Calibri"/>
      <w:smallCaps/>
      <w:sz w:val="20"/>
      <w:szCs w:val="20"/>
    </w:rPr>
  </w:style>
  <w:style w:type="paragraph" w:styleId="Obsah3">
    <w:name w:val="toc 3"/>
    <w:basedOn w:val="Normln"/>
    <w:next w:val="Normln"/>
    <w:autoRedefine/>
    <w:uiPriority w:val="39"/>
    <w:rsid w:val="00E71007"/>
    <w:pPr>
      <w:tabs>
        <w:tab w:val="left" w:pos="1200"/>
        <w:tab w:val="right" w:leader="dot" w:pos="9627"/>
      </w:tabs>
      <w:ind w:left="480"/>
    </w:pPr>
    <w:rPr>
      <w:rFonts w:ascii="Calibri" w:hAnsi="Calibri"/>
      <w:i/>
      <w:iCs/>
      <w:sz w:val="20"/>
      <w:szCs w:val="20"/>
    </w:rPr>
  </w:style>
  <w:style w:type="paragraph" w:styleId="Zkladntext3">
    <w:name w:val="Body Text 3"/>
    <w:basedOn w:val="Normln"/>
    <w:link w:val="Zkladntext3Char"/>
    <w:rsid w:val="00E71007"/>
    <w:pPr>
      <w:spacing w:line="240" w:lineRule="atLeast"/>
      <w:jc w:val="both"/>
    </w:pPr>
    <w:rPr>
      <w:b/>
      <w:szCs w:val="20"/>
    </w:rPr>
  </w:style>
  <w:style w:type="character" w:customStyle="1" w:styleId="Zkladntext3Char">
    <w:name w:val="Základní text 3 Char"/>
    <w:basedOn w:val="Standardnpsmoodstavce"/>
    <w:link w:val="Zkladntext3"/>
    <w:rsid w:val="00E71007"/>
    <w:rPr>
      <w:rFonts w:ascii="Times New Roman" w:hAnsi="Times New Roman" w:cs="Times New Roman"/>
      <w:b/>
      <w:sz w:val="24"/>
      <w:szCs w:val="20"/>
      <w:lang w:eastAsia="cs-CZ"/>
    </w:rPr>
  </w:style>
  <w:style w:type="paragraph" w:styleId="Zkladntext2">
    <w:name w:val="Body Text 2"/>
    <w:basedOn w:val="Normln"/>
    <w:link w:val="Zkladntext2Char"/>
    <w:uiPriority w:val="99"/>
    <w:rsid w:val="00E71007"/>
    <w:pPr>
      <w:spacing w:before="120" w:line="240" w:lineRule="atLeast"/>
      <w:jc w:val="both"/>
    </w:pPr>
    <w:rPr>
      <w:szCs w:val="20"/>
    </w:rPr>
  </w:style>
  <w:style w:type="character" w:customStyle="1" w:styleId="Zkladntext2Char">
    <w:name w:val="Základní text 2 Char"/>
    <w:basedOn w:val="Standardnpsmoodstavce"/>
    <w:link w:val="Zkladntext2"/>
    <w:uiPriority w:val="99"/>
    <w:rsid w:val="00E71007"/>
    <w:rPr>
      <w:rFonts w:ascii="Times New Roman" w:hAnsi="Times New Roman" w:cs="Times New Roman"/>
      <w:sz w:val="24"/>
      <w:szCs w:val="20"/>
      <w:lang w:eastAsia="cs-CZ"/>
    </w:rPr>
  </w:style>
  <w:style w:type="paragraph" w:customStyle="1" w:styleId="Zkladntextodsazen31">
    <w:name w:val="Základní text odsazený 31"/>
    <w:basedOn w:val="Normln"/>
    <w:rsid w:val="00E71007"/>
    <w:pPr>
      <w:ind w:firstLine="708"/>
      <w:jc w:val="both"/>
    </w:pPr>
    <w:rPr>
      <w:szCs w:val="20"/>
    </w:rPr>
  </w:style>
  <w:style w:type="paragraph" w:customStyle="1" w:styleId="U4">
    <w:name w:val="U4"/>
    <w:basedOn w:val="Normln"/>
    <w:uiPriority w:val="99"/>
    <w:rsid w:val="00E71007"/>
    <w:pPr>
      <w:jc w:val="both"/>
    </w:pPr>
    <w:rPr>
      <w:b/>
      <w:szCs w:val="20"/>
    </w:rPr>
  </w:style>
  <w:style w:type="paragraph" w:customStyle="1" w:styleId="U1">
    <w:name w:val="U1"/>
    <w:basedOn w:val="Normln"/>
    <w:rsid w:val="00E71007"/>
    <w:pPr>
      <w:tabs>
        <w:tab w:val="left" w:pos="360"/>
      </w:tabs>
      <w:ind w:left="360" w:hanging="360"/>
      <w:jc w:val="both"/>
    </w:pPr>
    <w:rPr>
      <w:b/>
      <w:szCs w:val="20"/>
    </w:rPr>
  </w:style>
  <w:style w:type="paragraph" w:styleId="Obsah4">
    <w:name w:val="toc 4"/>
    <w:basedOn w:val="Normln"/>
    <w:next w:val="Normln"/>
    <w:autoRedefine/>
    <w:semiHidden/>
    <w:rsid w:val="00E71007"/>
    <w:pPr>
      <w:ind w:left="720"/>
    </w:pPr>
    <w:rPr>
      <w:rFonts w:ascii="Calibri" w:hAnsi="Calibri"/>
      <w:sz w:val="18"/>
      <w:szCs w:val="18"/>
    </w:rPr>
  </w:style>
  <w:style w:type="paragraph" w:styleId="Obsah5">
    <w:name w:val="toc 5"/>
    <w:basedOn w:val="Normln"/>
    <w:next w:val="Normln"/>
    <w:autoRedefine/>
    <w:semiHidden/>
    <w:rsid w:val="00E71007"/>
    <w:pPr>
      <w:ind w:left="960"/>
    </w:pPr>
    <w:rPr>
      <w:rFonts w:ascii="Calibri" w:hAnsi="Calibri"/>
      <w:sz w:val="18"/>
      <w:szCs w:val="18"/>
    </w:rPr>
  </w:style>
  <w:style w:type="paragraph" w:styleId="Obsah6">
    <w:name w:val="toc 6"/>
    <w:basedOn w:val="Normln"/>
    <w:next w:val="Normln"/>
    <w:autoRedefine/>
    <w:semiHidden/>
    <w:rsid w:val="00E71007"/>
    <w:pPr>
      <w:ind w:left="1200"/>
    </w:pPr>
    <w:rPr>
      <w:rFonts w:ascii="Calibri" w:hAnsi="Calibri"/>
      <w:sz w:val="18"/>
      <w:szCs w:val="18"/>
    </w:rPr>
  </w:style>
  <w:style w:type="paragraph" w:styleId="Obsah7">
    <w:name w:val="toc 7"/>
    <w:basedOn w:val="Normln"/>
    <w:next w:val="Normln"/>
    <w:autoRedefine/>
    <w:semiHidden/>
    <w:rsid w:val="00E71007"/>
    <w:pPr>
      <w:ind w:left="1440"/>
    </w:pPr>
    <w:rPr>
      <w:rFonts w:ascii="Calibri" w:hAnsi="Calibri"/>
      <w:sz w:val="18"/>
      <w:szCs w:val="18"/>
    </w:rPr>
  </w:style>
  <w:style w:type="paragraph" w:styleId="Obsah8">
    <w:name w:val="toc 8"/>
    <w:basedOn w:val="Normln"/>
    <w:next w:val="Normln"/>
    <w:autoRedefine/>
    <w:semiHidden/>
    <w:rsid w:val="00E71007"/>
    <w:pPr>
      <w:ind w:left="1680"/>
    </w:pPr>
    <w:rPr>
      <w:rFonts w:ascii="Calibri" w:hAnsi="Calibri"/>
      <w:sz w:val="18"/>
      <w:szCs w:val="18"/>
    </w:rPr>
  </w:style>
  <w:style w:type="paragraph" w:styleId="Obsah9">
    <w:name w:val="toc 9"/>
    <w:basedOn w:val="Normln"/>
    <w:next w:val="Normln"/>
    <w:autoRedefine/>
    <w:semiHidden/>
    <w:rsid w:val="00E71007"/>
    <w:pPr>
      <w:ind w:left="1920"/>
    </w:pPr>
    <w:rPr>
      <w:rFonts w:ascii="Calibri" w:hAnsi="Calibri"/>
      <w:sz w:val="18"/>
      <w:szCs w:val="18"/>
    </w:rPr>
  </w:style>
  <w:style w:type="paragraph" w:styleId="Pokraovnseznamu">
    <w:name w:val="List Continue"/>
    <w:basedOn w:val="Normln"/>
    <w:rsid w:val="00E71007"/>
    <w:pPr>
      <w:spacing w:after="120" w:line="240" w:lineRule="atLeast"/>
      <w:ind w:left="283"/>
    </w:pPr>
    <w:rPr>
      <w:szCs w:val="20"/>
    </w:rPr>
  </w:style>
  <w:style w:type="paragraph" w:styleId="Zkladntextodsazen3">
    <w:name w:val="Body Text Indent 3"/>
    <w:basedOn w:val="Normln"/>
    <w:link w:val="Zkladntextodsazen3Char"/>
    <w:rsid w:val="00E71007"/>
    <w:pPr>
      <w:spacing w:after="120"/>
      <w:ind w:left="283"/>
    </w:pPr>
    <w:rPr>
      <w:sz w:val="16"/>
      <w:szCs w:val="16"/>
    </w:rPr>
  </w:style>
  <w:style w:type="character" w:customStyle="1" w:styleId="Zkladntextodsazen3Char">
    <w:name w:val="Základní text odsazený 3 Char"/>
    <w:basedOn w:val="Standardnpsmoodstavce"/>
    <w:link w:val="Zkladntextodsazen3"/>
    <w:rsid w:val="00E71007"/>
    <w:rPr>
      <w:rFonts w:ascii="Times New Roman" w:hAnsi="Times New Roman" w:cs="Times New Roman"/>
      <w:sz w:val="16"/>
      <w:szCs w:val="16"/>
      <w:lang w:eastAsia="cs-CZ"/>
    </w:rPr>
  </w:style>
  <w:style w:type="paragraph" w:styleId="Zkladntextodsazen2">
    <w:name w:val="Body Text Indent 2"/>
    <w:basedOn w:val="Normln"/>
    <w:link w:val="Zkladntextodsazen2Char"/>
    <w:rsid w:val="00E71007"/>
    <w:pPr>
      <w:spacing w:after="120" w:line="480" w:lineRule="auto"/>
      <w:ind w:left="283"/>
    </w:pPr>
  </w:style>
  <w:style w:type="character" w:customStyle="1" w:styleId="Zkladntextodsazen2Char">
    <w:name w:val="Základní text odsazený 2 Char"/>
    <w:basedOn w:val="Standardnpsmoodstavce"/>
    <w:link w:val="Zkladntextodsazen2"/>
    <w:rsid w:val="00E71007"/>
    <w:rPr>
      <w:rFonts w:ascii="Times New Roman" w:hAnsi="Times New Roman" w:cs="Times New Roman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semiHidden/>
    <w:rsid w:val="00E71007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semiHidden/>
    <w:rsid w:val="00E71007"/>
    <w:rPr>
      <w:rFonts w:ascii="Tahoma" w:hAnsi="Tahoma" w:cs="Tahoma"/>
      <w:sz w:val="16"/>
      <w:szCs w:val="16"/>
      <w:lang w:eastAsia="cs-CZ"/>
    </w:rPr>
  </w:style>
  <w:style w:type="character" w:styleId="Sledovanodkaz">
    <w:name w:val="FollowedHyperlink"/>
    <w:rsid w:val="00E71007"/>
    <w:rPr>
      <w:color w:val="800080"/>
      <w:u w:val="single"/>
    </w:rPr>
  </w:style>
  <w:style w:type="paragraph" w:styleId="Rozloendokumentu">
    <w:name w:val="Document Map"/>
    <w:aliases w:val="Rozvržení dokumentu"/>
    <w:basedOn w:val="Normln"/>
    <w:link w:val="RozloendokumentuChar"/>
    <w:semiHidden/>
    <w:rsid w:val="00E71007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RozloendokumentuChar">
    <w:name w:val="Rozložení dokumentu Char"/>
    <w:aliases w:val="Rozvržení dokumentu Char"/>
    <w:basedOn w:val="Standardnpsmoodstavce"/>
    <w:link w:val="Rozloendokumentu"/>
    <w:semiHidden/>
    <w:rsid w:val="00E71007"/>
    <w:rPr>
      <w:rFonts w:ascii="Tahoma" w:hAnsi="Tahoma" w:cs="Tahoma"/>
      <w:sz w:val="20"/>
      <w:szCs w:val="20"/>
      <w:shd w:val="clear" w:color="auto" w:fill="000080"/>
      <w:lang w:eastAsia="cs-CZ"/>
    </w:rPr>
  </w:style>
  <w:style w:type="character" w:styleId="Znakapoznpodarou">
    <w:name w:val="footnote reference"/>
    <w:semiHidden/>
    <w:rsid w:val="00E71007"/>
    <w:rPr>
      <w:vertAlign w:val="superscript"/>
    </w:rPr>
  </w:style>
  <w:style w:type="paragraph" w:customStyle="1" w:styleId="Normln4">
    <w:name w:val="Normální 4"/>
    <w:basedOn w:val="Normln"/>
    <w:rsid w:val="00E71007"/>
    <w:pPr>
      <w:jc w:val="both"/>
    </w:pPr>
    <w:rPr>
      <w:rFonts w:ascii="Garamond" w:hAnsi="Garamond"/>
      <w:i/>
      <w:sz w:val="20"/>
      <w:szCs w:val="20"/>
    </w:rPr>
  </w:style>
  <w:style w:type="paragraph" w:customStyle="1" w:styleId="Normln2">
    <w:name w:val="Normální 2"/>
    <w:basedOn w:val="Normln"/>
    <w:rsid w:val="00E71007"/>
    <w:pPr>
      <w:spacing w:after="120"/>
      <w:jc w:val="center"/>
    </w:pPr>
    <w:rPr>
      <w:b/>
      <w:szCs w:val="20"/>
    </w:rPr>
  </w:style>
  <w:style w:type="paragraph" w:customStyle="1" w:styleId="Psmenkov">
    <w:name w:val="Písmenkový"/>
    <w:rsid w:val="00E71007"/>
    <w:pPr>
      <w:widowControl w:val="0"/>
      <w:spacing w:after="120" w:line="240" w:lineRule="auto"/>
      <w:ind w:left="568" w:hanging="284"/>
      <w:jc w:val="both"/>
    </w:pPr>
    <w:rPr>
      <w:rFonts w:ascii="Times New Roman" w:hAnsi="Times New Roman" w:cs="Times New Roman"/>
      <w:color w:val="000000"/>
      <w:sz w:val="24"/>
      <w:szCs w:val="20"/>
      <w:lang w:eastAsia="cs-CZ"/>
    </w:rPr>
  </w:style>
  <w:style w:type="character" w:customStyle="1" w:styleId="browsecellhead">
    <w:name w:val="browsecellhead"/>
    <w:basedOn w:val="Standardnpsmoodstavce"/>
    <w:rsid w:val="00E71007"/>
  </w:style>
  <w:style w:type="paragraph" w:styleId="Textkomente">
    <w:name w:val="annotation text"/>
    <w:basedOn w:val="Normln"/>
    <w:link w:val="TextkomenteChar"/>
    <w:semiHidden/>
    <w:unhideWhenUsed/>
    <w:rsid w:val="00E71007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semiHidden/>
    <w:rsid w:val="00E71007"/>
    <w:rPr>
      <w:rFonts w:ascii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semiHidden/>
    <w:rsid w:val="00E71007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semiHidden/>
    <w:rsid w:val="00E71007"/>
    <w:rPr>
      <w:rFonts w:ascii="Times New Roman" w:hAnsi="Times New Roman" w:cs="Times New Roman"/>
      <w:b/>
      <w:bCs/>
      <w:sz w:val="20"/>
      <w:szCs w:val="20"/>
      <w:lang w:eastAsia="cs-CZ"/>
    </w:rPr>
  </w:style>
  <w:style w:type="character" w:styleId="Zdraznn">
    <w:name w:val="Emphasis"/>
    <w:aliases w:val="Zvýraznění"/>
    <w:qFormat/>
    <w:rsid w:val="00E71007"/>
    <w:rPr>
      <w:i/>
      <w:iCs/>
    </w:rPr>
  </w:style>
  <w:style w:type="character" w:styleId="Odkaznakoment">
    <w:name w:val="annotation reference"/>
    <w:semiHidden/>
    <w:rsid w:val="00E71007"/>
    <w:rPr>
      <w:sz w:val="16"/>
      <w:szCs w:val="16"/>
    </w:rPr>
  </w:style>
  <w:style w:type="paragraph" w:customStyle="1" w:styleId="Default">
    <w:name w:val="Default"/>
    <w:rsid w:val="00E7100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eastAsia="cs-CZ"/>
    </w:rPr>
  </w:style>
  <w:style w:type="paragraph" w:styleId="Normlnweb">
    <w:name w:val="Normal (Web)"/>
    <w:basedOn w:val="Normln"/>
    <w:uiPriority w:val="99"/>
    <w:rsid w:val="00E71007"/>
    <w:pPr>
      <w:spacing w:before="100" w:beforeAutospacing="1" w:after="100" w:afterAutospacing="1"/>
    </w:pPr>
  </w:style>
  <w:style w:type="character" w:styleId="Siln">
    <w:name w:val="Strong"/>
    <w:qFormat/>
    <w:rsid w:val="00E71007"/>
    <w:rPr>
      <w:b/>
      <w:bCs/>
    </w:rPr>
  </w:style>
  <w:style w:type="table" w:styleId="Mkatabulky">
    <w:name w:val="Table Grid"/>
    <w:basedOn w:val="Normlntabulka"/>
    <w:uiPriority w:val="39"/>
    <w:rsid w:val="00E71007"/>
    <w:pPr>
      <w:spacing w:after="0" w:line="240" w:lineRule="auto"/>
    </w:pPr>
    <w:rPr>
      <w:rFonts w:ascii="Times New Roman" w:hAnsi="Times New Roman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dpisobsahu">
    <w:name w:val="TOC Heading"/>
    <w:basedOn w:val="Nadpis1"/>
    <w:next w:val="Normln"/>
    <w:uiPriority w:val="39"/>
    <w:qFormat/>
    <w:rsid w:val="00E71007"/>
    <w:pPr>
      <w:keepLines/>
      <w:numPr>
        <w:numId w:val="0"/>
      </w:numPr>
      <w:spacing w:before="480" w:after="0" w:line="276" w:lineRule="auto"/>
      <w:outlineLvl w:val="9"/>
    </w:pPr>
    <w:rPr>
      <w:rFonts w:ascii="Cambria" w:hAnsi="Cambria"/>
      <w:bCs/>
      <w:color w:val="365F91"/>
      <w:kern w:val="0"/>
      <w:szCs w:val="28"/>
      <w:lang w:eastAsia="en-US"/>
    </w:rPr>
  </w:style>
  <w:style w:type="paragraph" w:styleId="Revize">
    <w:name w:val="Revision"/>
    <w:hidden/>
    <w:uiPriority w:val="99"/>
    <w:semiHidden/>
    <w:rsid w:val="00E71007"/>
    <w:pPr>
      <w:spacing w:after="0" w:line="240" w:lineRule="auto"/>
    </w:pPr>
    <w:rPr>
      <w:rFonts w:ascii="Times New Roman" w:hAnsi="Times New Roman" w:cs="Times New Roman"/>
      <w:sz w:val="24"/>
      <w:szCs w:val="24"/>
      <w:lang w:eastAsia="cs-CZ"/>
    </w:rPr>
  </w:style>
  <w:style w:type="paragraph" w:customStyle="1" w:styleId="RozpocetOdstavec">
    <w:name w:val="Rozpocet_Odstavec"/>
    <w:basedOn w:val="Normln"/>
    <w:qFormat/>
    <w:rsid w:val="007B7136"/>
    <w:pPr>
      <w:jc w:val="both"/>
    </w:pPr>
    <w:rPr>
      <w:rFonts w:asciiTheme="minorHAnsi" w:eastAsiaTheme="minorEastAsia" w:hAnsiTheme="minorHAnsi" w:cstheme="minorBidi"/>
      <w:kern w:val="2"/>
      <w:lang w:eastAsia="en-US"/>
      <w14:ligatures w14:val="standardContextual"/>
    </w:rPr>
  </w:style>
  <w:style w:type="paragraph" w:customStyle="1" w:styleId="RozpocetNadpis2">
    <w:name w:val="Rozpocet_Nadpis 2"/>
    <w:basedOn w:val="Nadpis2"/>
    <w:link w:val="RozpocetNadpis2Char"/>
    <w:qFormat/>
    <w:rsid w:val="008D5F90"/>
    <w:pPr>
      <w:keepLines/>
      <w:spacing w:before="0" w:after="120" w:line="240" w:lineRule="auto"/>
      <w:ind w:left="578" w:hanging="578"/>
    </w:pPr>
    <w:rPr>
      <w:rFonts w:asciiTheme="majorHAnsi" w:eastAsiaTheme="majorEastAsia" w:hAnsiTheme="majorHAnsi" w:cstheme="majorBidi"/>
      <w:b w:val="0"/>
      <w:i w:val="0"/>
      <w:color w:val="2E74B5" w:themeColor="accent1" w:themeShade="BF"/>
      <w:kern w:val="2"/>
      <w:sz w:val="26"/>
      <w:szCs w:val="26"/>
      <w14:ligatures w14:val="standardContextual"/>
    </w:rPr>
  </w:style>
  <w:style w:type="character" w:customStyle="1" w:styleId="RozpocetNadpis2Char">
    <w:name w:val="Rozpocet_Nadpis 2 Char"/>
    <w:basedOn w:val="Nadpis2Char"/>
    <w:link w:val="RozpocetNadpis2"/>
    <w:rsid w:val="008D5F90"/>
    <w:rPr>
      <w:rFonts w:asciiTheme="majorHAnsi" w:eastAsiaTheme="majorEastAsia" w:hAnsiTheme="majorHAnsi" w:cstheme="majorBidi"/>
      <w:b w:val="0"/>
      <w:i w:val="0"/>
      <w:color w:val="2E74B5" w:themeColor="accent1" w:themeShade="BF"/>
      <w:kern w:val="2"/>
      <w:sz w:val="26"/>
      <w:szCs w:val="26"/>
      <w:u w:val="single"/>
      <w:lang w:eastAsia="cs-CZ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255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13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9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43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265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57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160664c-0bf5-48c8-9237-0687b41bf4af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9E10CE4BC10AB499C8FDEDE2D1973E6" ma:contentTypeVersion="15" ma:contentTypeDescription="Vytvoří nový dokument" ma:contentTypeScope="" ma:versionID="6b729cd62ccc1a80702e920ba3b8cff5">
  <xsd:schema xmlns:xsd="http://www.w3.org/2001/XMLSchema" xmlns:xs="http://www.w3.org/2001/XMLSchema" xmlns:p="http://schemas.microsoft.com/office/2006/metadata/properties" xmlns:ns2="7160664c-0bf5-48c8-9237-0687b41bf4af" xmlns:ns3="35489ecf-45c4-4e33-941b-8613dd830d08" targetNamespace="http://schemas.microsoft.com/office/2006/metadata/properties" ma:root="true" ma:fieldsID="45de3c5a35067c85bf70288206310a4a" ns2:_="" ns3:_="">
    <xsd:import namespace="7160664c-0bf5-48c8-9237-0687b41bf4af"/>
    <xsd:import namespace="35489ecf-45c4-4e33-941b-8613dd830d0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2:lcf76f155ced4ddcb4097134ff3c332f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60664c-0bf5-48c8-9237-0687b41bf4a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3" nillable="true" ma:displayName="Length (seconds)" ma:internalName="MediaLengthInSeconds" ma:readOnly="true">
      <xsd:simpleType>
        <xsd:restriction base="dms:Unknown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lcf76f155ced4ddcb4097134ff3c332f" ma:index="16" nillable="true" ma:taxonomy="true" ma:internalName="lcf76f155ced4ddcb4097134ff3c332f" ma:taxonomyFieldName="MediaServiceImageTags" ma:displayName="Značky obrázků" ma:readOnly="false" ma:fieldId="{5cf76f15-5ced-4ddc-b409-7134ff3c332f}" ma:taxonomyMulti="true" ma:sspId="f2a6f823-243a-4378-9bbf-1a06abea687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5489ecf-45c4-4e33-941b-8613dd830d08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DC06ECE-0F14-4E23-BD22-9F97D6150F6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5FAB276-DD9F-4C4C-9DD8-EE3A95BFA0D8}">
  <ds:schemaRefs>
    <ds:schemaRef ds:uri="http://schemas.microsoft.com/office/2006/metadata/properties"/>
    <ds:schemaRef ds:uri="http://schemas.microsoft.com/office/infopath/2007/PartnerControls"/>
    <ds:schemaRef ds:uri="07170dc2-2ea7-4214-b459-30b77cc4591b"/>
  </ds:schemaRefs>
</ds:datastoreItem>
</file>

<file path=customXml/itemProps3.xml><?xml version="1.0" encoding="utf-8"?>
<ds:datastoreItem xmlns:ds="http://schemas.openxmlformats.org/officeDocument/2006/customXml" ds:itemID="{EB2BEBB5-B9D9-4057-A29E-0983B806780D}"/>
</file>

<file path=customXml/itemProps4.xml><?xml version="1.0" encoding="utf-8"?>
<ds:datastoreItem xmlns:ds="http://schemas.openxmlformats.org/officeDocument/2006/customXml" ds:itemID="{9DE88C1E-8255-4B46-BE80-6A58F08D63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435</Words>
  <Characters>2572</Characters>
  <Application>Microsoft Office Word</Application>
  <DocSecurity>0</DocSecurity>
  <Lines>21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Univerzita Tomáše Bati ve Zlíně</Company>
  <LinksUpToDate>false</LinksUpToDate>
  <CharactersWithSpaces>3001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dc:creator>Milan Adámek</dc:creator>
  <cp:keywords/>
  <dc:description/>
  <cp:lastModifiedBy>Milan Adámek</cp:lastModifiedBy>
  <cp:revision>2</cp:revision>
  <cp:lastPrinted>2025-06-16T07:27:00Z</cp:lastPrinted>
  <dcterms:created xsi:type="dcterms:W3CDTF">2025-09-13T19:55:00Z</dcterms:created>
  <dcterms:modified xsi:type="dcterms:W3CDTF">2025-09-13T19:55:00Z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0x010100E9E10CE4BC10AB499C8FDEDE2D1973E6</vt:lpwstr>
  </property>
</Properties>
</file>