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10E8" w14:textId="33A21D3E" w:rsidR="00380F28" w:rsidRPr="004D101C" w:rsidRDefault="00380F28" w:rsidP="00845A87">
      <w:pPr>
        <w:autoSpaceDE w:val="0"/>
        <w:autoSpaceDN w:val="0"/>
        <w:adjustRightInd w:val="0"/>
        <w:spacing w:after="0" w:line="240" w:lineRule="auto"/>
        <w:ind w:left="278" w:hanging="278"/>
        <w:jc w:val="center"/>
        <w:outlineLvl w:val="0"/>
        <w:rPr>
          <w:rFonts w:ascii="Times New Roman" w:hAnsi="Times New Roman" w:cs="Times New Roman"/>
          <w:color w:val="000000"/>
          <w:sz w:val="28"/>
          <w:szCs w:val="28"/>
        </w:rPr>
      </w:pPr>
      <w:r w:rsidRPr="004D101C">
        <w:rPr>
          <w:rFonts w:ascii="Times New Roman" w:hAnsi="Times New Roman" w:cs="Times New Roman"/>
          <w:b/>
          <w:bCs/>
          <w:color w:val="000000"/>
          <w:sz w:val="28"/>
          <w:szCs w:val="28"/>
        </w:rPr>
        <w:t>DISCIPLINÁRNÍ ŘÁD PRO STUDENTY</w:t>
      </w:r>
    </w:p>
    <w:p w14:paraId="46A68F2A" w14:textId="77777777" w:rsidR="00380F28" w:rsidRPr="004D101C" w:rsidRDefault="00380F28" w:rsidP="00C42882">
      <w:pPr>
        <w:autoSpaceDE w:val="0"/>
        <w:autoSpaceDN w:val="0"/>
        <w:adjustRightInd w:val="0"/>
        <w:spacing w:after="0" w:line="240" w:lineRule="auto"/>
        <w:ind w:left="278" w:hanging="278"/>
        <w:jc w:val="center"/>
        <w:rPr>
          <w:rFonts w:ascii="Times New Roman" w:hAnsi="Times New Roman" w:cs="Times New Roman"/>
          <w:b/>
          <w:bCs/>
          <w:color w:val="000000"/>
          <w:sz w:val="28"/>
          <w:szCs w:val="28"/>
        </w:rPr>
      </w:pPr>
      <w:r w:rsidRPr="004D101C">
        <w:rPr>
          <w:rFonts w:ascii="Times New Roman" w:hAnsi="Times New Roman" w:cs="Times New Roman"/>
          <w:b/>
          <w:bCs/>
          <w:color w:val="000000"/>
          <w:sz w:val="28"/>
          <w:szCs w:val="28"/>
        </w:rPr>
        <w:t xml:space="preserve">UNIVERZITY TOMÁŠE BATI VE ZLÍNĚ </w:t>
      </w:r>
    </w:p>
    <w:p w14:paraId="59D0ACF9" w14:textId="14C69948" w:rsidR="004D101C" w:rsidRPr="004D101C" w:rsidRDefault="00C578A3" w:rsidP="00C42882">
      <w:pPr>
        <w:autoSpaceDE w:val="0"/>
        <w:autoSpaceDN w:val="0"/>
        <w:adjustRightInd w:val="0"/>
        <w:spacing w:after="0" w:line="240" w:lineRule="auto"/>
        <w:ind w:left="278" w:hanging="278"/>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p>
    <w:p w14:paraId="693B4FFE" w14:textId="53D91632" w:rsidR="00380F28" w:rsidRPr="006121A2" w:rsidRDefault="00380F28" w:rsidP="00C42882">
      <w:pPr>
        <w:autoSpaceDE w:val="0"/>
        <w:autoSpaceDN w:val="0"/>
        <w:adjustRightInd w:val="0"/>
        <w:spacing w:before="240" w:after="0" w:line="240" w:lineRule="auto"/>
        <w:jc w:val="center"/>
        <w:rPr>
          <w:rFonts w:ascii="Times New Roman" w:hAnsi="Times New Roman" w:cs="Times New Roman"/>
          <w:color w:val="000000"/>
          <w:lang w:eastAsia="cs-CZ"/>
        </w:rPr>
      </w:pPr>
      <w:r w:rsidRPr="006121A2">
        <w:rPr>
          <w:rFonts w:ascii="Times New Roman" w:hAnsi="Times New Roman" w:cs="Times New Roman"/>
          <w:i/>
          <w:iCs/>
          <w:color w:val="000000"/>
          <w:lang w:eastAsia="cs-CZ"/>
        </w:rPr>
        <w:t xml:space="preserve">Akademický senát Univerzity Tomáše Bati ve Zlíně </w:t>
      </w:r>
    </w:p>
    <w:p w14:paraId="2378C3C7" w14:textId="4A354D03" w:rsidR="00380F28" w:rsidRPr="006121A2" w:rsidRDefault="00380F28" w:rsidP="00C42882">
      <w:pPr>
        <w:autoSpaceDE w:val="0"/>
        <w:autoSpaceDN w:val="0"/>
        <w:adjustRightInd w:val="0"/>
        <w:spacing w:after="0" w:line="240" w:lineRule="auto"/>
        <w:jc w:val="center"/>
        <w:rPr>
          <w:rFonts w:ascii="Times New Roman" w:hAnsi="Times New Roman" w:cs="Times New Roman"/>
          <w:color w:val="000000"/>
          <w:lang w:eastAsia="cs-CZ"/>
        </w:rPr>
      </w:pPr>
      <w:r w:rsidRPr="006121A2">
        <w:rPr>
          <w:rFonts w:ascii="Times New Roman" w:hAnsi="Times New Roman" w:cs="Times New Roman"/>
          <w:i/>
          <w:iCs/>
          <w:color w:val="000000"/>
          <w:lang w:eastAsia="cs-CZ"/>
        </w:rPr>
        <w:t xml:space="preserve">se podle § 9 odst. 1 písm. b) </w:t>
      </w:r>
      <w:r w:rsidR="00015096">
        <w:rPr>
          <w:rFonts w:ascii="Times New Roman" w:hAnsi="Times New Roman" w:cs="Times New Roman"/>
          <w:i/>
          <w:iCs/>
          <w:color w:val="000000"/>
          <w:lang w:eastAsia="cs-CZ"/>
        </w:rPr>
        <w:t>bodu 3</w:t>
      </w:r>
      <w:r w:rsidR="00085D94">
        <w:rPr>
          <w:rFonts w:ascii="Times New Roman" w:hAnsi="Times New Roman" w:cs="Times New Roman"/>
          <w:i/>
          <w:iCs/>
          <w:color w:val="000000"/>
          <w:lang w:eastAsia="cs-CZ"/>
        </w:rPr>
        <w:t xml:space="preserve"> </w:t>
      </w:r>
      <w:r w:rsidRPr="006121A2">
        <w:rPr>
          <w:rFonts w:ascii="Times New Roman" w:hAnsi="Times New Roman" w:cs="Times New Roman"/>
          <w:i/>
          <w:iCs/>
          <w:color w:val="000000"/>
          <w:lang w:eastAsia="cs-CZ"/>
        </w:rPr>
        <w:t xml:space="preserve">a § 17 odst. 1 písm. </w:t>
      </w:r>
      <w:r w:rsidR="008C2FEF">
        <w:rPr>
          <w:rFonts w:ascii="Times New Roman" w:hAnsi="Times New Roman" w:cs="Times New Roman"/>
          <w:i/>
          <w:iCs/>
          <w:color w:val="000000"/>
          <w:lang w:eastAsia="cs-CZ"/>
        </w:rPr>
        <w:t>i</w:t>
      </w:r>
      <w:r w:rsidRPr="006121A2">
        <w:rPr>
          <w:rFonts w:ascii="Times New Roman" w:hAnsi="Times New Roman" w:cs="Times New Roman"/>
          <w:i/>
          <w:iCs/>
          <w:color w:val="000000"/>
          <w:lang w:eastAsia="cs-CZ"/>
        </w:rPr>
        <w:t>) zákona č. 111/1998 Sb., o vysokých školách a o</w:t>
      </w:r>
      <w:r>
        <w:rPr>
          <w:rFonts w:ascii="Times New Roman" w:hAnsi="Times New Roman" w:cs="Times New Roman"/>
          <w:i/>
          <w:iCs/>
          <w:color w:val="000000"/>
          <w:lang w:eastAsia="cs-CZ"/>
        </w:rPr>
        <w:t> </w:t>
      </w:r>
      <w:r w:rsidRPr="006121A2">
        <w:rPr>
          <w:rFonts w:ascii="Times New Roman" w:hAnsi="Times New Roman" w:cs="Times New Roman"/>
          <w:i/>
          <w:iCs/>
          <w:color w:val="000000"/>
          <w:lang w:eastAsia="cs-CZ"/>
        </w:rPr>
        <w:t xml:space="preserve">změně a doplnění dalších zákonů (zákon o vysokých školách), </w:t>
      </w:r>
    </w:p>
    <w:p w14:paraId="6AFB7079" w14:textId="77777777" w:rsidR="00380F28" w:rsidRPr="006121A2" w:rsidRDefault="00380F28" w:rsidP="00C42882">
      <w:pPr>
        <w:autoSpaceDE w:val="0"/>
        <w:autoSpaceDN w:val="0"/>
        <w:adjustRightInd w:val="0"/>
        <w:spacing w:after="0" w:line="240" w:lineRule="auto"/>
        <w:jc w:val="center"/>
        <w:rPr>
          <w:rFonts w:ascii="Times New Roman" w:hAnsi="Times New Roman" w:cs="Times New Roman"/>
          <w:color w:val="000000"/>
          <w:lang w:eastAsia="cs-CZ"/>
        </w:rPr>
      </w:pPr>
      <w:r w:rsidRPr="006121A2">
        <w:rPr>
          <w:rFonts w:ascii="Times New Roman" w:hAnsi="Times New Roman" w:cs="Times New Roman"/>
          <w:i/>
          <w:iCs/>
          <w:color w:val="000000"/>
          <w:lang w:eastAsia="cs-CZ"/>
        </w:rPr>
        <w:t xml:space="preserve">ve znění pozdějších předpisů, </w:t>
      </w:r>
    </w:p>
    <w:p w14:paraId="4B16C13A" w14:textId="77777777" w:rsidR="00380F28" w:rsidRPr="006121A2" w:rsidRDefault="00380F28" w:rsidP="00C42882">
      <w:pPr>
        <w:autoSpaceDE w:val="0"/>
        <w:autoSpaceDN w:val="0"/>
        <w:adjustRightInd w:val="0"/>
        <w:spacing w:before="240" w:after="0" w:line="240" w:lineRule="auto"/>
        <w:jc w:val="center"/>
        <w:rPr>
          <w:rFonts w:ascii="Times New Roman" w:hAnsi="Times New Roman" w:cs="Times New Roman"/>
          <w:b/>
          <w:bCs/>
          <w:color w:val="000000"/>
        </w:rPr>
      </w:pPr>
      <w:r w:rsidRPr="006121A2">
        <w:rPr>
          <w:rFonts w:ascii="Times New Roman" w:hAnsi="Times New Roman" w:cs="Times New Roman"/>
          <w:i/>
          <w:iCs/>
          <w:color w:val="000000"/>
          <w:lang w:eastAsia="cs-CZ"/>
        </w:rPr>
        <w:t>usnesl</w:t>
      </w:r>
      <w:r>
        <w:rPr>
          <w:rFonts w:ascii="Times New Roman" w:hAnsi="Times New Roman" w:cs="Times New Roman"/>
          <w:i/>
          <w:iCs/>
          <w:color w:val="000000"/>
          <w:lang w:eastAsia="cs-CZ"/>
        </w:rPr>
        <w:t xml:space="preserve"> </w:t>
      </w:r>
      <w:r w:rsidRPr="006121A2">
        <w:rPr>
          <w:rFonts w:ascii="Times New Roman" w:hAnsi="Times New Roman" w:cs="Times New Roman"/>
          <w:i/>
          <w:iCs/>
          <w:color w:val="000000"/>
          <w:lang w:eastAsia="cs-CZ"/>
        </w:rPr>
        <w:t>na tomto Disciplinárním řádu pro studenty Univerzity Tomáše Bati ve Zlíně:</w:t>
      </w:r>
    </w:p>
    <w:p w14:paraId="42FF9DDE" w14:textId="77777777" w:rsidR="00380F28" w:rsidRDefault="00380F28" w:rsidP="00C42882">
      <w:pPr>
        <w:autoSpaceDE w:val="0"/>
        <w:autoSpaceDN w:val="0"/>
        <w:adjustRightInd w:val="0"/>
        <w:spacing w:before="240" w:after="0" w:line="240" w:lineRule="auto"/>
        <w:jc w:val="center"/>
        <w:rPr>
          <w:rFonts w:ascii="Times New Roman" w:hAnsi="Times New Roman" w:cs="Times New Roman"/>
          <w:b/>
          <w:bCs/>
          <w:color w:val="000000"/>
          <w:sz w:val="23"/>
          <w:szCs w:val="23"/>
        </w:rPr>
      </w:pPr>
    </w:p>
    <w:p w14:paraId="635838A5"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 xml:space="preserve">Článek 1 </w:t>
      </w:r>
    </w:p>
    <w:p w14:paraId="4A81FA77"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 xml:space="preserve">Úvodní ustanovení </w:t>
      </w:r>
    </w:p>
    <w:p w14:paraId="77728FFA" w14:textId="79D8458D" w:rsidR="00380F28" w:rsidRDefault="00380F28" w:rsidP="00825B57">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Disciplinární řád pro studenty Univerzity Tomáše Bati ve Zlíně (dále jen „řád“) je podle § 17 odst. 1 písm. </w:t>
      </w:r>
      <w:r w:rsidR="008C2FEF">
        <w:rPr>
          <w:rFonts w:ascii="Times New Roman" w:hAnsi="Times New Roman" w:cs="Times New Roman"/>
          <w:color w:val="000000"/>
        </w:rPr>
        <w:t>i</w:t>
      </w:r>
      <w:r>
        <w:rPr>
          <w:rFonts w:ascii="Times New Roman" w:hAnsi="Times New Roman" w:cs="Times New Roman"/>
          <w:color w:val="000000"/>
        </w:rPr>
        <w:t xml:space="preserve">) zákona č. 111/1998 Sb., o vysokých školách a o změně a doplnění dalších zákonů (zákon o vysokých školách), ve znění pozdějších předpisů, (dále jen „zákon“) vnitřním předpisem Univerzity Tomáše Bati ve Zlíně (dále jen „UTB“) a upravuje pravidla disciplinárního řízení vůči studentům bakalářských, magisterských i doktorských studijních programů uskutečňovaných fakultami UTB nebo přímo UTB. </w:t>
      </w:r>
    </w:p>
    <w:p w14:paraId="010A677B"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 xml:space="preserve">Článek 2 </w:t>
      </w:r>
    </w:p>
    <w:p w14:paraId="07307E54"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Disciplinární přestupek</w:t>
      </w:r>
    </w:p>
    <w:p w14:paraId="2262CF96" w14:textId="2B78D87E" w:rsidR="001A6059" w:rsidRPr="001A6059" w:rsidRDefault="00380F28" w:rsidP="001A6059">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Disciplinární přestupek (dále jen „přestupek“) je zaviněné porušení povinností stanovených právními předpisy nebo vnitřními předpisy UTB a jejích součástí. Student je</w:t>
      </w:r>
      <w:r w:rsidR="004D06A8">
        <w:rPr>
          <w:rFonts w:ascii="Times New Roman" w:hAnsi="Times New Roman" w:cs="Times New Roman"/>
          <w:color w:val="000000"/>
        </w:rPr>
        <w:t xml:space="preserve"> </w:t>
      </w:r>
      <w:r>
        <w:rPr>
          <w:rFonts w:ascii="Times New Roman" w:hAnsi="Times New Roman" w:cs="Times New Roman"/>
          <w:color w:val="000000"/>
        </w:rPr>
        <w:t>povinen</w:t>
      </w:r>
      <w:r w:rsidR="004D06A8">
        <w:rPr>
          <w:rFonts w:ascii="Times New Roman" w:hAnsi="Times New Roman" w:cs="Times New Roman"/>
          <w:color w:val="000000"/>
        </w:rPr>
        <w:t xml:space="preserve"> jednat při studiu čestně </w:t>
      </w:r>
      <w:r w:rsidR="00F15E1F">
        <w:rPr>
          <w:rFonts w:ascii="Times New Roman" w:hAnsi="Times New Roman" w:cs="Times New Roman"/>
          <w:color w:val="000000"/>
        </w:rPr>
        <w:t xml:space="preserve">      </w:t>
      </w:r>
      <w:r w:rsidR="00F15E1F">
        <w:rPr>
          <w:rFonts w:ascii="Times New Roman" w:hAnsi="Times New Roman" w:cs="Times New Roman"/>
          <w:color w:val="000000"/>
        </w:rPr>
        <w:br/>
      </w:r>
      <w:r w:rsidR="004D06A8">
        <w:rPr>
          <w:rFonts w:ascii="Times New Roman" w:hAnsi="Times New Roman" w:cs="Times New Roman"/>
          <w:color w:val="000000"/>
        </w:rPr>
        <w:t xml:space="preserve">a poctivě a dodržovat </w:t>
      </w:r>
      <w:r w:rsidR="007134D9">
        <w:rPr>
          <w:rFonts w:ascii="Times New Roman" w:hAnsi="Times New Roman" w:cs="Times New Roman"/>
          <w:color w:val="000000"/>
        </w:rPr>
        <w:t xml:space="preserve">vnitřní předpisy UTB a jejích součástí, </w:t>
      </w:r>
      <w:r>
        <w:rPr>
          <w:rFonts w:ascii="Times New Roman" w:hAnsi="Times New Roman" w:cs="Times New Roman"/>
          <w:color w:val="000000"/>
        </w:rPr>
        <w:t>zejména</w:t>
      </w:r>
      <w:r w:rsidR="00C05877">
        <w:rPr>
          <w:rFonts w:ascii="Times New Roman" w:hAnsi="Times New Roman" w:cs="Times New Roman"/>
          <w:color w:val="000000"/>
        </w:rPr>
        <w:t>, nikoliv však výlučně,</w:t>
      </w:r>
      <w:r>
        <w:rPr>
          <w:rFonts w:ascii="Times New Roman" w:hAnsi="Times New Roman" w:cs="Times New Roman"/>
          <w:color w:val="000000"/>
        </w:rPr>
        <w:t xml:space="preserve"> Etický kodex UTB. </w:t>
      </w:r>
    </w:p>
    <w:p w14:paraId="0E3CA047" w14:textId="77777777" w:rsidR="00380F28" w:rsidRDefault="00380F28" w:rsidP="009C62E6">
      <w:pPr>
        <w:autoSpaceDE w:val="0"/>
        <w:autoSpaceDN w:val="0"/>
        <w:adjustRightInd w:val="0"/>
        <w:spacing w:before="240" w:after="0" w:line="240" w:lineRule="auto"/>
        <w:ind w:left="278" w:hanging="278"/>
        <w:jc w:val="center"/>
        <w:outlineLvl w:val="0"/>
        <w:rPr>
          <w:rFonts w:ascii="Times New Roman" w:hAnsi="Times New Roman" w:cs="Times New Roman"/>
          <w:b/>
          <w:bCs/>
          <w:color w:val="000000"/>
        </w:rPr>
      </w:pPr>
      <w:r>
        <w:rPr>
          <w:rFonts w:ascii="Times New Roman" w:hAnsi="Times New Roman" w:cs="Times New Roman"/>
          <w:b/>
          <w:bCs/>
          <w:color w:val="000000"/>
        </w:rPr>
        <w:t>Článek 3</w:t>
      </w:r>
    </w:p>
    <w:p w14:paraId="46DD6D61" w14:textId="77777777" w:rsidR="00380F28" w:rsidRDefault="00380F28" w:rsidP="00C42882">
      <w:pPr>
        <w:autoSpaceDE w:val="0"/>
        <w:autoSpaceDN w:val="0"/>
        <w:adjustRightInd w:val="0"/>
        <w:spacing w:after="120" w:line="240" w:lineRule="auto"/>
        <w:jc w:val="center"/>
        <w:rPr>
          <w:rFonts w:ascii="Times New Roman" w:hAnsi="Times New Roman" w:cs="Times New Roman"/>
          <w:b/>
          <w:bCs/>
          <w:color w:val="000000"/>
        </w:rPr>
      </w:pPr>
      <w:r>
        <w:rPr>
          <w:rFonts w:ascii="Times New Roman" w:hAnsi="Times New Roman" w:cs="Times New Roman"/>
          <w:b/>
          <w:bCs/>
          <w:color w:val="000000"/>
        </w:rPr>
        <w:t>Sankce</w:t>
      </w:r>
    </w:p>
    <w:p w14:paraId="37B9F4CF" w14:textId="2BC2C10C" w:rsidR="00380F28" w:rsidRDefault="00380F28" w:rsidP="00C42882">
      <w:pPr>
        <w:autoSpaceDE w:val="0"/>
        <w:autoSpaceDN w:val="0"/>
        <w:adjustRightInd w:val="0"/>
        <w:spacing w:after="50" w:line="240" w:lineRule="auto"/>
        <w:jc w:val="both"/>
        <w:rPr>
          <w:rFonts w:ascii="Times New Roman" w:hAnsi="Times New Roman" w:cs="Times New Roman"/>
          <w:color w:val="000000"/>
        </w:rPr>
      </w:pPr>
      <w:r>
        <w:rPr>
          <w:rFonts w:ascii="Times New Roman" w:hAnsi="Times New Roman" w:cs="Times New Roman"/>
          <w:color w:val="000000"/>
        </w:rPr>
        <w:t xml:space="preserve">(1) Za přestupek lze studentovi uložit některou z následujících sankcí: </w:t>
      </w:r>
    </w:p>
    <w:p w14:paraId="73F1897B" w14:textId="77777777" w:rsidR="00380F28" w:rsidRDefault="00380F28" w:rsidP="009F2DD4">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a) napomenutí</w:t>
      </w:r>
      <w:r w:rsidR="009F2DD4">
        <w:rPr>
          <w:rFonts w:ascii="Times New Roman" w:hAnsi="Times New Roman" w:cs="Times New Roman"/>
          <w:color w:val="000000"/>
        </w:rPr>
        <w:t>,</w:t>
      </w:r>
      <w:r>
        <w:rPr>
          <w:rFonts w:ascii="Times New Roman" w:hAnsi="Times New Roman" w:cs="Times New Roman"/>
          <w:color w:val="000000"/>
        </w:rPr>
        <w:t xml:space="preserve"> </w:t>
      </w:r>
    </w:p>
    <w:p w14:paraId="14341D30" w14:textId="77777777" w:rsidR="00380F28" w:rsidRDefault="00380F28" w:rsidP="009F2DD4">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b) podmíněné vyloučení ze studia se stanovením lhůty a podmínek k</w:t>
      </w:r>
      <w:r w:rsidR="009F2DD4">
        <w:rPr>
          <w:rFonts w:ascii="Times New Roman" w:hAnsi="Times New Roman" w:cs="Times New Roman"/>
          <w:color w:val="000000"/>
        </w:rPr>
        <w:t> </w:t>
      </w:r>
      <w:r>
        <w:rPr>
          <w:rFonts w:ascii="Times New Roman" w:hAnsi="Times New Roman" w:cs="Times New Roman"/>
          <w:color w:val="000000"/>
        </w:rPr>
        <w:t>osvědčení</w:t>
      </w:r>
      <w:r w:rsidR="009F2DD4">
        <w:rPr>
          <w:rFonts w:ascii="Times New Roman" w:hAnsi="Times New Roman" w:cs="Times New Roman"/>
          <w:color w:val="000000"/>
        </w:rPr>
        <w:t>,</w:t>
      </w:r>
      <w:r>
        <w:rPr>
          <w:rFonts w:ascii="Times New Roman" w:hAnsi="Times New Roman" w:cs="Times New Roman"/>
          <w:color w:val="000000"/>
        </w:rPr>
        <w:t xml:space="preserve"> </w:t>
      </w:r>
    </w:p>
    <w:p w14:paraId="0EC1BFDA" w14:textId="7E994B13" w:rsidR="0007338E" w:rsidRDefault="00380F28" w:rsidP="0007338E">
      <w:pPr>
        <w:autoSpaceDE w:val="0"/>
        <w:autoSpaceDN w:val="0"/>
        <w:adjustRightInd w:val="0"/>
        <w:spacing w:line="240" w:lineRule="auto"/>
        <w:ind w:left="567" w:hanging="283"/>
        <w:rPr>
          <w:rFonts w:ascii="Times New Roman" w:hAnsi="Times New Roman" w:cs="Times New Roman"/>
          <w:color w:val="000000"/>
        </w:rPr>
      </w:pPr>
      <w:r>
        <w:rPr>
          <w:rFonts w:ascii="Times New Roman" w:hAnsi="Times New Roman" w:cs="Times New Roman"/>
          <w:color w:val="000000"/>
        </w:rPr>
        <w:t>c) vyloučení ze studia</w:t>
      </w:r>
      <w:r w:rsidR="009F2DD4">
        <w:rPr>
          <w:rFonts w:ascii="Times New Roman" w:hAnsi="Times New Roman" w:cs="Times New Roman"/>
          <w:color w:val="000000"/>
        </w:rPr>
        <w:t>.</w:t>
      </w:r>
      <w:r>
        <w:rPr>
          <w:rFonts w:ascii="Times New Roman" w:hAnsi="Times New Roman" w:cs="Times New Roman"/>
          <w:color w:val="000000"/>
        </w:rPr>
        <w:t xml:space="preserve"> </w:t>
      </w:r>
    </w:p>
    <w:p w14:paraId="0481A999" w14:textId="34A6BD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lastRenderedPageBreak/>
        <w:t xml:space="preserve">(2) Při ukládání sankcí se přihlíží k charakteru jednání, jímž byl přestupek spáchán, k okolnostem, </w:t>
      </w:r>
      <w:r w:rsidR="007A5B6A">
        <w:rPr>
          <w:rFonts w:ascii="Times New Roman" w:hAnsi="Times New Roman" w:cs="Times New Roman"/>
          <w:color w:val="000000"/>
        </w:rPr>
        <w:br/>
      </w:r>
      <w:r>
        <w:rPr>
          <w:rFonts w:ascii="Times New Roman" w:hAnsi="Times New Roman" w:cs="Times New Roman"/>
          <w:color w:val="000000"/>
        </w:rPr>
        <w:t xml:space="preserve">za nichž k němu došlo, ke způsobeným následkům, k míře zavinění, jakož i k dosavadnímu chování studenta, který se přestupku dopustil, a k projevené snaze o nápravu jeho následků. </w:t>
      </w:r>
    </w:p>
    <w:p w14:paraId="7D541737"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Sankci podle odstavce 1 písm. a) lze uložit pouze za přestupek spáchaný z nedbalosti nebo méně závažný přestupek. </w:t>
      </w:r>
    </w:p>
    <w:p w14:paraId="1E0B8182" w14:textId="49D2097B"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(4) Sankci podle odstavce 1 písm. b) lze uložit pouze za úmyslný přestupek, kdy student projevil </w:t>
      </w:r>
      <w:r w:rsidR="00CB014F">
        <w:rPr>
          <w:rFonts w:ascii="Times New Roman" w:hAnsi="Times New Roman" w:cs="Times New Roman"/>
          <w:color w:val="000000"/>
        </w:rPr>
        <w:t xml:space="preserve">účinnou </w:t>
      </w:r>
      <w:r>
        <w:rPr>
          <w:rFonts w:ascii="Times New Roman" w:hAnsi="Times New Roman" w:cs="Times New Roman"/>
          <w:color w:val="000000"/>
        </w:rPr>
        <w:t xml:space="preserve">lítost a lze důvodně očekávat, že se dalšího závažného přestupku již nedopustí. </w:t>
      </w:r>
    </w:p>
    <w:p w14:paraId="3A741AB0" w14:textId="2ED5B564"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(5) Při podmíněném vyloučení musí být stanovena lhůta a podmínky osvědčení, ty se stanoví podle míry závažnosti přestupku; lhůta činí nejméně </w:t>
      </w:r>
      <w:r w:rsidR="00684355">
        <w:rPr>
          <w:rFonts w:ascii="Times New Roman" w:hAnsi="Times New Roman" w:cs="Times New Roman"/>
          <w:color w:val="000000"/>
        </w:rPr>
        <w:t xml:space="preserve">šest </w:t>
      </w:r>
      <w:r>
        <w:rPr>
          <w:rFonts w:ascii="Times New Roman" w:hAnsi="Times New Roman" w:cs="Times New Roman"/>
          <w:color w:val="000000"/>
        </w:rPr>
        <w:t>měsíc</w:t>
      </w:r>
      <w:r w:rsidR="00684355">
        <w:rPr>
          <w:rFonts w:ascii="Times New Roman" w:hAnsi="Times New Roman" w:cs="Times New Roman"/>
          <w:color w:val="000000"/>
        </w:rPr>
        <w:t>ů</w:t>
      </w:r>
      <w:r>
        <w:rPr>
          <w:rFonts w:ascii="Times New Roman" w:hAnsi="Times New Roman" w:cs="Times New Roman"/>
          <w:color w:val="000000"/>
        </w:rPr>
        <w:t xml:space="preserve"> a </w:t>
      </w:r>
      <w:r w:rsidR="008939FB">
        <w:rPr>
          <w:rFonts w:ascii="Times New Roman" w:hAnsi="Times New Roman" w:cs="Times New Roman"/>
          <w:color w:val="000000"/>
        </w:rPr>
        <w:t>nejvýše</w:t>
      </w:r>
      <w:r>
        <w:rPr>
          <w:rFonts w:ascii="Times New Roman" w:hAnsi="Times New Roman" w:cs="Times New Roman"/>
          <w:color w:val="000000"/>
        </w:rPr>
        <w:t xml:space="preserve"> tři roky. Pokud se student dopustí dalšího přestupku v průběhu lhůty k osvědčení, bude ze studia vyloučen. </w:t>
      </w:r>
    </w:p>
    <w:p w14:paraId="104D05C7" w14:textId="328E57C4" w:rsidR="00623F15" w:rsidRDefault="004559D9" w:rsidP="00C42882">
      <w:pPr>
        <w:autoSpaceDE w:val="0"/>
        <w:autoSpaceDN w:val="0"/>
        <w:adjustRightInd w:val="0"/>
        <w:spacing w:after="120" w:line="240" w:lineRule="auto"/>
        <w:jc w:val="both"/>
        <w:rPr>
          <w:rFonts w:ascii="Times New Roman" w:hAnsi="Times New Roman" w:cs="Times New Roman"/>
          <w:color w:val="000000"/>
        </w:rPr>
      </w:pPr>
      <w:r w:rsidRPr="004559D9">
        <w:rPr>
          <w:rFonts w:ascii="Times New Roman" w:hAnsi="Times New Roman" w:cs="Times New Roman"/>
          <w:color w:val="000000"/>
        </w:rPr>
        <w:t xml:space="preserve"> </w:t>
      </w:r>
      <w:r w:rsidR="00380F28" w:rsidRPr="004559D9">
        <w:rPr>
          <w:rFonts w:ascii="Times New Roman" w:hAnsi="Times New Roman" w:cs="Times New Roman"/>
          <w:color w:val="000000"/>
        </w:rPr>
        <w:t>(6) Sankci podle odstavce 1 písm. c) lze uložit studentovi pouze za závažný, úmysln</w:t>
      </w:r>
      <w:r w:rsidR="00C05877">
        <w:rPr>
          <w:rFonts w:ascii="Times New Roman" w:hAnsi="Times New Roman" w:cs="Times New Roman"/>
          <w:color w:val="000000"/>
        </w:rPr>
        <w:t>ě spáchaný</w:t>
      </w:r>
      <w:r w:rsidR="00380F28" w:rsidRPr="004559D9">
        <w:rPr>
          <w:rFonts w:ascii="Times New Roman" w:hAnsi="Times New Roman" w:cs="Times New Roman"/>
          <w:color w:val="000000"/>
        </w:rPr>
        <w:t xml:space="preserve"> přestupek</w:t>
      </w:r>
      <w:r>
        <w:rPr>
          <w:rFonts w:ascii="Times New Roman" w:hAnsi="Times New Roman" w:cs="Times New Roman"/>
          <w:color w:val="000000"/>
        </w:rPr>
        <w:t>.</w:t>
      </w:r>
      <w:r w:rsidR="003E3DB0" w:rsidRPr="004559D9">
        <w:rPr>
          <w:rFonts w:ascii="Times New Roman" w:hAnsi="Times New Roman" w:cs="Times New Roman"/>
          <w:color w:val="000000"/>
        </w:rPr>
        <w:t xml:space="preserve"> </w:t>
      </w:r>
      <w:r w:rsidR="00380F28" w:rsidRPr="004559D9">
        <w:rPr>
          <w:rFonts w:ascii="Times New Roman" w:hAnsi="Times New Roman" w:cs="Times New Roman"/>
          <w:color w:val="000000"/>
        </w:rPr>
        <w:t xml:space="preserve">Ze studia bude </w:t>
      </w:r>
      <w:r w:rsidR="008939FB">
        <w:rPr>
          <w:rFonts w:ascii="Times New Roman" w:hAnsi="Times New Roman" w:cs="Times New Roman"/>
          <w:color w:val="000000"/>
        </w:rPr>
        <w:t>po</w:t>
      </w:r>
      <w:r w:rsidR="00380F28" w:rsidRPr="004559D9">
        <w:rPr>
          <w:rFonts w:ascii="Times New Roman" w:hAnsi="Times New Roman" w:cs="Times New Roman"/>
          <w:color w:val="000000"/>
        </w:rPr>
        <w:t>dle § 67 zákona rovněž vyloučen student, který byl ke studiu přijat v důsledku svého podvodného jednání.</w:t>
      </w:r>
    </w:p>
    <w:p w14:paraId="4DE45B56" w14:textId="29E420F2"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sidDel="00B2456F">
        <w:rPr>
          <w:rFonts w:ascii="Times New Roman" w:hAnsi="Times New Roman" w:cs="Times New Roman"/>
          <w:color w:val="000000"/>
        </w:rPr>
        <w:t xml:space="preserve"> </w:t>
      </w:r>
      <w:r>
        <w:rPr>
          <w:rFonts w:ascii="Times New Roman" w:hAnsi="Times New Roman" w:cs="Times New Roman"/>
          <w:color w:val="000000"/>
        </w:rPr>
        <w:t xml:space="preserve">(7) Přestupek nelze projednat, jestliže uplynula lhůta jednoho roku od jeho spáchání nebo </w:t>
      </w:r>
      <w:r w:rsidR="00F0100A">
        <w:rPr>
          <w:rFonts w:ascii="Times New Roman" w:hAnsi="Times New Roman" w:cs="Times New Roman"/>
          <w:color w:val="000000"/>
        </w:rPr>
        <w:br/>
      </w:r>
      <w:r>
        <w:rPr>
          <w:rFonts w:ascii="Times New Roman" w:hAnsi="Times New Roman" w:cs="Times New Roman"/>
          <w:color w:val="000000"/>
        </w:rPr>
        <w:t xml:space="preserve">od pravomocného odsuzujícího rozsudku v trestní věci. </w:t>
      </w:r>
      <w:r w:rsidR="003E1981">
        <w:rPr>
          <w:rFonts w:ascii="Times New Roman" w:hAnsi="Times New Roman" w:cs="Times New Roman"/>
          <w:color w:val="000000"/>
        </w:rPr>
        <w:t xml:space="preserve"> Lhůta jednoho roku se přerušuje oznámením </w:t>
      </w:r>
      <w:r w:rsidR="00F15E1F">
        <w:rPr>
          <w:rFonts w:ascii="Times New Roman" w:hAnsi="Times New Roman" w:cs="Times New Roman"/>
          <w:color w:val="000000"/>
        </w:rPr>
        <w:t xml:space="preserve"> </w:t>
      </w:r>
      <w:r w:rsidR="00F15E1F">
        <w:rPr>
          <w:rFonts w:ascii="Times New Roman" w:hAnsi="Times New Roman" w:cs="Times New Roman"/>
          <w:color w:val="000000"/>
        </w:rPr>
        <w:br/>
      </w:r>
      <w:r w:rsidR="003E1981">
        <w:rPr>
          <w:rFonts w:ascii="Times New Roman" w:hAnsi="Times New Roman" w:cs="Times New Roman"/>
          <w:color w:val="000000"/>
        </w:rPr>
        <w:t>o zahájení disciplinárního řízení; přerušením lhůty počíná běh jednoroční lhůty nové. Do lhůt se nezapočítává doba, kdy fyzická osoba není studentem, a doba, po kterou se o věci vedlo soudní řízení správní.</w:t>
      </w:r>
      <w:r>
        <w:rPr>
          <w:rFonts w:ascii="Times New Roman" w:hAnsi="Times New Roman" w:cs="Times New Roman"/>
          <w:color w:val="000000"/>
        </w:rPr>
        <w:t xml:space="preserve"> </w:t>
      </w:r>
    </w:p>
    <w:p w14:paraId="2C7FBDFF" w14:textId="08E85D92" w:rsidR="00623F15" w:rsidRDefault="00623F15"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(8) Sankci je možné neudělit, pokud</w:t>
      </w:r>
      <w:r w:rsidR="00C05877">
        <w:rPr>
          <w:rFonts w:ascii="Times New Roman" w:hAnsi="Times New Roman" w:cs="Times New Roman"/>
          <w:color w:val="000000"/>
        </w:rPr>
        <w:t xml:space="preserve"> již</w:t>
      </w:r>
      <w:r>
        <w:rPr>
          <w:rFonts w:ascii="Times New Roman" w:hAnsi="Times New Roman" w:cs="Times New Roman"/>
          <w:color w:val="000000"/>
        </w:rPr>
        <w:t xml:space="preserve"> pouhé projednání</w:t>
      </w:r>
      <w:r w:rsidR="00C05877">
        <w:rPr>
          <w:rFonts w:ascii="Times New Roman" w:hAnsi="Times New Roman" w:cs="Times New Roman"/>
          <w:color w:val="000000"/>
        </w:rPr>
        <w:t xml:space="preserve"> přestupku</w:t>
      </w:r>
      <w:r>
        <w:rPr>
          <w:rFonts w:ascii="Times New Roman" w:hAnsi="Times New Roman" w:cs="Times New Roman"/>
          <w:color w:val="000000"/>
        </w:rPr>
        <w:t xml:space="preserve"> v disciplinární komisi </w:t>
      </w:r>
      <w:r w:rsidR="0002455F">
        <w:rPr>
          <w:rFonts w:ascii="Times New Roman" w:hAnsi="Times New Roman" w:cs="Times New Roman"/>
          <w:color w:val="000000"/>
        </w:rPr>
        <w:t>vede k nápravě.</w:t>
      </w:r>
    </w:p>
    <w:p w14:paraId="4C90BEAB"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4</w:t>
      </w:r>
    </w:p>
    <w:p w14:paraId="67EF8A73"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Disciplinární komise</w:t>
      </w:r>
    </w:p>
    <w:p w14:paraId="44DB6C8E" w14:textId="39C2C9DF" w:rsidR="001E7073"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 </w:t>
      </w:r>
      <w:r w:rsidR="001E7073">
        <w:rPr>
          <w:rFonts w:ascii="Times New Roman" w:hAnsi="Times New Roman" w:cs="Times New Roman"/>
          <w:color w:val="000000"/>
        </w:rPr>
        <w:t>Disciplinární komise je samosprávným akademickým orgánem UTB.</w:t>
      </w:r>
    </w:p>
    <w:p w14:paraId="6B9F3FEE" w14:textId="4B40A6BD" w:rsidR="00380F28" w:rsidRDefault="001E7073"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w:t>
      </w:r>
      <w:r w:rsidR="00B221C6">
        <w:rPr>
          <w:rFonts w:ascii="Times New Roman" w:hAnsi="Times New Roman" w:cs="Times New Roman"/>
          <w:color w:val="000000"/>
        </w:rPr>
        <w:t>Přestupek</w:t>
      </w:r>
      <w:r>
        <w:rPr>
          <w:rFonts w:ascii="Times New Roman" w:hAnsi="Times New Roman" w:cs="Times New Roman"/>
          <w:color w:val="000000"/>
        </w:rPr>
        <w:t xml:space="preserve"> studenta</w:t>
      </w:r>
      <w:r w:rsidR="00B221C6">
        <w:rPr>
          <w:rFonts w:ascii="Times New Roman" w:hAnsi="Times New Roman" w:cs="Times New Roman"/>
          <w:color w:val="000000"/>
        </w:rPr>
        <w:t xml:space="preserve"> </w:t>
      </w:r>
      <w:r w:rsidR="00380F28">
        <w:rPr>
          <w:rFonts w:ascii="Times New Roman" w:hAnsi="Times New Roman" w:cs="Times New Roman"/>
          <w:color w:val="000000"/>
        </w:rPr>
        <w:t xml:space="preserve">projednává, podle příslušnosti studenta, disciplinární komise fakulty (dále jen „komise fakulty“) nebo disciplinární komise UTB (dále jen „komise UTB“). Úkolem komise fakulty nebo komise UTB při projednávání přestupku je zjistit skutkový stav věci a posoudit míru zavinění studenta. </w:t>
      </w:r>
    </w:p>
    <w:p w14:paraId="57648BB7" w14:textId="555A4D7B"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1E7073">
        <w:rPr>
          <w:rFonts w:ascii="Times New Roman" w:hAnsi="Times New Roman" w:cs="Times New Roman"/>
          <w:color w:val="000000"/>
        </w:rPr>
        <w:t>3</w:t>
      </w:r>
      <w:r>
        <w:rPr>
          <w:rFonts w:ascii="Times New Roman" w:hAnsi="Times New Roman" w:cs="Times New Roman"/>
          <w:color w:val="000000"/>
        </w:rPr>
        <w:t xml:space="preserve">) Komise fakulty projednává přestupky studentů zapsaných na fakultě a předkládá návrh </w:t>
      </w:r>
      <w:r w:rsidR="00163FF4">
        <w:rPr>
          <w:rFonts w:ascii="Times New Roman" w:hAnsi="Times New Roman" w:cs="Times New Roman"/>
          <w:color w:val="000000"/>
        </w:rPr>
        <w:br/>
      </w:r>
      <w:r>
        <w:rPr>
          <w:rFonts w:ascii="Times New Roman" w:hAnsi="Times New Roman" w:cs="Times New Roman"/>
          <w:color w:val="000000"/>
        </w:rPr>
        <w:t xml:space="preserve">na rozhodnutí děkanovi. Komise UTB projednává přestupky studentů zapsaných přímo na UTB a předkládá návrh na rozhodnutí rektorovi. </w:t>
      </w:r>
    </w:p>
    <w:p w14:paraId="4750C7DE" w14:textId="546CC724" w:rsidR="00380F28" w:rsidRDefault="00380F28" w:rsidP="00B221C6">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1E7073">
        <w:rPr>
          <w:rFonts w:ascii="Times New Roman" w:hAnsi="Times New Roman" w:cs="Times New Roman"/>
          <w:color w:val="000000"/>
        </w:rPr>
        <w:t>4</w:t>
      </w:r>
      <w:r>
        <w:rPr>
          <w:rFonts w:ascii="Times New Roman" w:hAnsi="Times New Roman" w:cs="Times New Roman"/>
          <w:color w:val="000000"/>
        </w:rPr>
        <w:t>) Členy komise fakulty</w:t>
      </w:r>
      <w:r w:rsidR="00B221C6">
        <w:rPr>
          <w:rFonts w:ascii="Times New Roman" w:hAnsi="Times New Roman" w:cs="Times New Roman"/>
          <w:color w:val="000000"/>
        </w:rPr>
        <w:t xml:space="preserve"> </w:t>
      </w:r>
      <w:r>
        <w:rPr>
          <w:rFonts w:ascii="Times New Roman" w:hAnsi="Times New Roman" w:cs="Times New Roman"/>
          <w:color w:val="000000"/>
        </w:rPr>
        <w:t xml:space="preserve">a náhradníky jmenuje a odvolává děkan z řad členů akademické obce fakulty po </w:t>
      </w:r>
      <w:r w:rsidR="00B221C6">
        <w:rPr>
          <w:rFonts w:ascii="Times New Roman" w:hAnsi="Times New Roman" w:cs="Times New Roman"/>
          <w:color w:val="000000"/>
        </w:rPr>
        <w:t xml:space="preserve">předchozím souhlasu akademického senátu </w:t>
      </w:r>
      <w:r>
        <w:rPr>
          <w:rFonts w:ascii="Times New Roman" w:hAnsi="Times New Roman" w:cs="Times New Roman"/>
          <w:color w:val="000000"/>
        </w:rPr>
        <w:t>fakulty. Komise fakulty má šest členů, z toho polovinu členů tvoří studenti</w:t>
      </w:r>
      <w:r w:rsidR="00C63061">
        <w:rPr>
          <w:rFonts w:ascii="Times New Roman" w:hAnsi="Times New Roman" w:cs="Times New Roman"/>
          <w:color w:val="000000"/>
        </w:rPr>
        <w:t xml:space="preserve"> dané fakulty</w:t>
      </w:r>
      <w:r>
        <w:rPr>
          <w:rFonts w:ascii="Times New Roman" w:hAnsi="Times New Roman" w:cs="Times New Roman"/>
          <w:color w:val="000000"/>
        </w:rPr>
        <w:t xml:space="preserve">. Náhradníky jsou jmenováni další dva akademičtí pracovníci a dva studenti. </w:t>
      </w:r>
      <w:r w:rsidR="00B221C6">
        <w:rPr>
          <w:rFonts w:ascii="Times New Roman" w:hAnsi="Times New Roman" w:cs="Times New Roman"/>
          <w:color w:val="000000"/>
        </w:rPr>
        <w:t xml:space="preserve">Komise fakulty volí a odvolává ze svých členů </w:t>
      </w:r>
      <w:r w:rsidR="00401C33">
        <w:rPr>
          <w:rFonts w:ascii="Times New Roman" w:hAnsi="Times New Roman" w:cs="Times New Roman"/>
          <w:color w:val="000000"/>
        </w:rPr>
        <w:t xml:space="preserve">svého </w:t>
      </w:r>
      <w:r w:rsidR="00B221C6">
        <w:rPr>
          <w:rFonts w:ascii="Times New Roman" w:hAnsi="Times New Roman" w:cs="Times New Roman"/>
          <w:color w:val="000000"/>
        </w:rPr>
        <w:t>předsedu.</w:t>
      </w:r>
    </w:p>
    <w:p w14:paraId="01106811" w14:textId="017E6D57" w:rsidR="00380F28" w:rsidRDefault="00380F28" w:rsidP="005F79CF">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1E7073">
        <w:rPr>
          <w:rFonts w:ascii="Times New Roman" w:hAnsi="Times New Roman" w:cs="Times New Roman"/>
          <w:color w:val="000000"/>
        </w:rPr>
        <w:t>5</w:t>
      </w:r>
      <w:r>
        <w:rPr>
          <w:rFonts w:ascii="Times New Roman" w:hAnsi="Times New Roman" w:cs="Times New Roman"/>
          <w:color w:val="000000"/>
        </w:rPr>
        <w:t>) Členy komise UTB</w:t>
      </w:r>
      <w:r w:rsidR="00B221C6">
        <w:rPr>
          <w:rFonts w:ascii="Times New Roman" w:hAnsi="Times New Roman" w:cs="Times New Roman"/>
          <w:color w:val="000000"/>
        </w:rPr>
        <w:t xml:space="preserve"> </w:t>
      </w:r>
      <w:r w:rsidR="00C63061">
        <w:rPr>
          <w:rFonts w:ascii="Times New Roman" w:hAnsi="Times New Roman" w:cs="Times New Roman"/>
          <w:color w:val="000000"/>
        </w:rPr>
        <w:t xml:space="preserve">a náhradníky </w:t>
      </w:r>
      <w:r>
        <w:rPr>
          <w:rFonts w:ascii="Times New Roman" w:hAnsi="Times New Roman" w:cs="Times New Roman"/>
          <w:color w:val="000000"/>
        </w:rPr>
        <w:t>jmenuje a odvolává rektor z řad členů akademické obce UTB</w:t>
      </w:r>
      <w:r w:rsidR="00B221C6">
        <w:rPr>
          <w:rFonts w:ascii="Times New Roman" w:hAnsi="Times New Roman" w:cs="Times New Roman"/>
          <w:color w:val="000000"/>
        </w:rPr>
        <w:t xml:space="preserve">  </w:t>
      </w:r>
      <w:r w:rsidR="00163FF4">
        <w:rPr>
          <w:rFonts w:ascii="Times New Roman" w:hAnsi="Times New Roman" w:cs="Times New Roman"/>
          <w:color w:val="000000"/>
        </w:rPr>
        <w:br/>
      </w:r>
      <w:r w:rsidR="00B221C6">
        <w:rPr>
          <w:rFonts w:ascii="Times New Roman" w:hAnsi="Times New Roman" w:cs="Times New Roman"/>
          <w:color w:val="000000"/>
        </w:rPr>
        <w:t xml:space="preserve">po předchozím souhlasu Akademického senátu </w:t>
      </w:r>
      <w:r>
        <w:rPr>
          <w:rFonts w:ascii="Times New Roman" w:hAnsi="Times New Roman" w:cs="Times New Roman"/>
          <w:color w:val="000000"/>
        </w:rPr>
        <w:t xml:space="preserve">UTB. Pro složení komise UTB </w:t>
      </w:r>
      <w:r w:rsidR="00B221C6">
        <w:rPr>
          <w:rFonts w:ascii="Times New Roman" w:hAnsi="Times New Roman" w:cs="Times New Roman"/>
          <w:color w:val="000000"/>
        </w:rPr>
        <w:t xml:space="preserve">a volbu a odvolání </w:t>
      </w:r>
      <w:r w:rsidR="00401C33">
        <w:rPr>
          <w:rFonts w:ascii="Times New Roman" w:hAnsi="Times New Roman" w:cs="Times New Roman"/>
          <w:color w:val="000000"/>
        </w:rPr>
        <w:t xml:space="preserve">jejího </w:t>
      </w:r>
      <w:r w:rsidR="00B221C6">
        <w:rPr>
          <w:rFonts w:ascii="Times New Roman" w:hAnsi="Times New Roman" w:cs="Times New Roman"/>
          <w:color w:val="000000"/>
        </w:rPr>
        <w:t xml:space="preserve">předsedy </w:t>
      </w:r>
      <w:r>
        <w:rPr>
          <w:rFonts w:ascii="Times New Roman" w:hAnsi="Times New Roman" w:cs="Times New Roman"/>
          <w:color w:val="000000"/>
        </w:rPr>
        <w:t xml:space="preserve">platí obdobně odstavec </w:t>
      </w:r>
      <w:r w:rsidR="001E7073">
        <w:rPr>
          <w:rFonts w:ascii="Times New Roman" w:hAnsi="Times New Roman" w:cs="Times New Roman"/>
          <w:color w:val="000000"/>
        </w:rPr>
        <w:t>4</w:t>
      </w:r>
      <w:r>
        <w:rPr>
          <w:rFonts w:ascii="Times New Roman" w:hAnsi="Times New Roman" w:cs="Times New Roman"/>
          <w:color w:val="000000"/>
        </w:rPr>
        <w:t xml:space="preserve">. </w:t>
      </w:r>
    </w:p>
    <w:p w14:paraId="57734D2C" w14:textId="569A538E" w:rsidR="00F764A1" w:rsidRPr="00F764A1" w:rsidRDefault="00380F28" w:rsidP="005F79CF">
      <w:pPr>
        <w:jc w:val="both"/>
        <w:rPr>
          <w:rFonts w:ascii="Times New Roman" w:hAnsi="Times New Roman" w:cs="Times New Roman"/>
          <w:color w:val="000000"/>
        </w:rPr>
      </w:pPr>
      <w:r>
        <w:rPr>
          <w:rFonts w:ascii="Times New Roman" w:hAnsi="Times New Roman" w:cs="Times New Roman"/>
          <w:color w:val="000000"/>
        </w:rPr>
        <w:t xml:space="preserve">(5) Funkční období členů komise UTB </w:t>
      </w:r>
      <w:r w:rsidR="0002455F">
        <w:rPr>
          <w:rFonts w:ascii="Times New Roman" w:hAnsi="Times New Roman" w:cs="Times New Roman"/>
          <w:color w:val="000000"/>
        </w:rPr>
        <w:t>stanoví Statut UTB, funkční období členů komise fakulty stanoví vnitřní předpis fakulty.</w:t>
      </w:r>
    </w:p>
    <w:p w14:paraId="3FA1CD19"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5</w:t>
      </w:r>
    </w:p>
    <w:p w14:paraId="3D460ABA"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Zahájení disciplinárního řízení</w:t>
      </w:r>
    </w:p>
    <w:p w14:paraId="431668D2" w14:textId="7089A9EC"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(1</w:t>
      </w:r>
      <w:r w:rsidR="0066271B">
        <w:rPr>
          <w:rFonts w:ascii="Times New Roman" w:hAnsi="Times New Roman" w:cs="Times New Roman"/>
          <w:color w:val="000000"/>
        </w:rPr>
        <w:t>)</w:t>
      </w:r>
      <w:r w:rsidR="00BD0EF4">
        <w:rPr>
          <w:rFonts w:ascii="Times New Roman" w:hAnsi="Times New Roman" w:cs="Times New Roman"/>
          <w:color w:val="000000"/>
        </w:rPr>
        <w:t xml:space="preserve"> Disciplinární řízení zahajuje komise fakulty na návrh děkana, komise UTB na návrh rektora.</w:t>
      </w:r>
    </w:p>
    <w:p w14:paraId="4DC025AB" w14:textId="2D90539B"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(2) Návrh na disciplinární řízení musí být komisi</w:t>
      </w:r>
      <w:r w:rsidR="00BD0EF4">
        <w:rPr>
          <w:rFonts w:ascii="Times New Roman" w:hAnsi="Times New Roman" w:cs="Times New Roman"/>
          <w:color w:val="000000"/>
        </w:rPr>
        <w:t xml:space="preserve"> fakulty nebo komisi UTB (dále jen „komise“)</w:t>
      </w:r>
      <w:r>
        <w:rPr>
          <w:rFonts w:ascii="Times New Roman" w:hAnsi="Times New Roman" w:cs="Times New Roman"/>
          <w:color w:val="000000"/>
        </w:rPr>
        <w:t xml:space="preserve"> podán písemně, musí obsahovat popis skutku, navrhované důkazy, o které se opírá, jakož i uvedení důvodů, proč je ve skutku spatřován přestupek. V případě, že návrh uvedené náležitosti neobsahuje, vrátí jej předseda komise neprodleně předkladateli k doplnění. </w:t>
      </w:r>
    </w:p>
    <w:p w14:paraId="6BAAC338" w14:textId="1004EC76" w:rsidR="002F18C7" w:rsidRPr="004559D9" w:rsidRDefault="00380F28" w:rsidP="004559D9">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lastRenderedPageBreak/>
        <w:t xml:space="preserve">(3) Disciplinární řízení je zahájeno </w:t>
      </w:r>
      <w:r w:rsidR="00D23516">
        <w:rPr>
          <w:rFonts w:ascii="Times New Roman" w:hAnsi="Times New Roman" w:cs="Times New Roman"/>
          <w:color w:val="000000"/>
        </w:rPr>
        <w:t>seznámením studenta s návrhem</w:t>
      </w:r>
      <w:r w:rsidRPr="00281EDA">
        <w:rPr>
          <w:rFonts w:ascii="Times New Roman" w:hAnsi="Times New Roman" w:cs="Times New Roman"/>
          <w:spacing w:val="-3"/>
        </w:rPr>
        <w:t>;</w:t>
      </w:r>
      <w:r>
        <w:rPr>
          <w:rFonts w:ascii="Times New Roman" w:hAnsi="Times New Roman" w:cs="Times New Roman"/>
          <w:spacing w:val="-3"/>
        </w:rPr>
        <w:t xml:space="preserve"> tím se rozumí </w:t>
      </w:r>
      <w:r>
        <w:rPr>
          <w:rFonts w:ascii="Times New Roman" w:hAnsi="Times New Roman" w:cs="Times New Roman"/>
          <w:color w:val="000000"/>
        </w:rPr>
        <w:t xml:space="preserve">den, kdy bylo studentovi doručeno předvolání obsahující i návrh </w:t>
      </w:r>
      <w:r w:rsidR="008939FB">
        <w:rPr>
          <w:rFonts w:ascii="Times New Roman" w:hAnsi="Times New Roman" w:cs="Times New Roman"/>
          <w:color w:val="000000"/>
        </w:rPr>
        <w:t>po</w:t>
      </w:r>
      <w:r>
        <w:rPr>
          <w:rFonts w:ascii="Times New Roman" w:hAnsi="Times New Roman" w:cs="Times New Roman"/>
          <w:color w:val="000000"/>
        </w:rPr>
        <w:t>dle odstavce 2 zaslané předsedou komise</w:t>
      </w:r>
      <w:r w:rsidR="00C26848">
        <w:rPr>
          <w:rFonts w:ascii="Times New Roman" w:hAnsi="Times New Roman" w:cs="Times New Roman"/>
          <w:color w:val="000000"/>
        </w:rPr>
        <w:t xml:space="preserve"> způsobem podle čl. 6 odst. </w:t>
      </w:r>
      <w:r w:rsidR="00685B14">
        <w:rPr>
          <w:rFonts w:ascii="Times New Roman" w:hAnsi="Times New Roman" w:cs="Times New Roman"/>
          <w:color w:val="000000"/>
        </w:rPr>
        <w:t>6</w:t>
      </w:r>
      <w:r>
        <w:rPr>
          <w:rFonts w:ascii="Times New Roman" w:hAnsi="Times New Roman" w:cs="Times New Roman"/>
          <w:color w:val="000000"/>
        </w:rPr>
        <w:t>.</w:t>
      </w:r>
    </w:p>
    <w:p w14:paraId="11103003" w14:textId="77777777" w:rsidR="002F18C7" w:rsidRDefault="002F18C7" w:rsidP="00C42882">
      <w:pPr>
        <w:autoSpaceDE w:val="0"/>
        <w:autoSpaceDN w:val="0"/>
        <w:adjustRightInd w:val="0"/>
        <w:spacing w:after="0" w:line="240" w:lineRule="auto"/>
        <w:ind w:left="278" w:hanging="278"/>
        <w:jc w:val="center"/>
        <w:rPr>
          <w:rFonts w:ascii="Times New Roman" w:hAnsi="Times New Roman" w:cs="Times New Roman"/>
          <w:b/>
          <w:bCs/>
          <w:color w:val="000000"/>
        </w:rPr>
      </w:pPr>
    </w:p>
    <w:p w14:paraId="68862B26" w14:textId="217CCF4C" w:rsidR="004D101C" w:rsidRDefault="004D101C">
      <w:pPr>
        <w:spacing w:after="0" w:line="240" w:lineRule="auto"/>
        <w:rPr>
          <w:rFonts w:ascii="Times New Roman" w:hAnsi="Times New Roman" w:cs="Times New Roman"/>
          <w:b/>
          <w:bCs/>
          <w:color w:val="000000"/>
        </w:rPr>
      </w:pPr>
    </w:p>
    <w:p w14:paraId="0072C57A" w14:textId="3E1FE44D" w:rsidR="00380F28" w:rsidRDefault="00380F28" w:rsidP="009C62E6">
      <w:pPr>
        <w:autoSpaceDE w:val="0"/>
        <w:autoSpaceDN w:val="0"/>
        <w:adjustRightInd w:val="0"/>
        <w:spacing w:after="0" w:line="240" w:lineRule="auto"/>
        <w:ind w:left="278" w:hanging="278"/>
        <w:jc w:val="center"/>
        <w:outlineLvl w:val="0"/>
        <w:rPr>
          <w:rFonts w:ascii="Times New Roman" w:hAnsi="Times New Roman" w:cs="Times New Roman"/>
          <w:color w:val="000000"/>
        </w:rPr>
      </w:pPr>
      <w:r>
        <w:rPr>
          <w:rFonts w:ascii="Times New Roman" w:hAnsi="Times New Roman" w:cs="Times New Roman"/>
          <w:b/>
          <w:bCs/>
          <w:color w:val="000000"/>
        </w:rPr>
        <w:t>Článek 6</w:t>
      </w:r>
    </w:p>
    <w:p w14:paraId="4E0E7977"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Projednání návrhu</w:t>
      </w:r>
    </w:p>
    <w:p w14:paraId="1C56A127" w14:textId="7ED8B54E"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(1) Zasedání komise o přestupku svolává předseda komise, a to bez zbytečn</w:t>
      </w:r>
      <w:r w:rsidR="00D23516">
        <w:rPr>
          <w:rFonts w:ascii="Times New Roman" w:hAnsi="Times New Roman" w:cs="Times New Roman"/>
          <w:color w:val="000000"/>
        </w:rPr>
        <w:t xml:space="preserve">ého </w:t>
      </w:r>
      <w:r>
        <w:rPr>
          <w:rFonts w:ascii="Times New Roman" w:hAnsi="Times New Roman" w:cs="Times New Roman"/>
          <w:color w:val="000000"/>
        </w:rPr>
        <w:t>odklad</w:t>
      </w:r>
      <w:r w:rsidR="00D23516">
        <w:rPr>
          <w:rFonts w:ascii="Times New Roman" w:hAnsi="Times New Roman" w:cs="Times New Roman"/>
          <w:color w:val="000000"/>
        </w:rPr>
        <w:t>u</w:t>
      </w:r>
      <w:r>
        <w:rPr>
          <w:rFonts w:ascii="Times New Roman" w:hAnsi="Times New Roman" w:cs="Times New Roman"/>
          <w:color w:val="000000"/>
        </w:rPr>
        <w:t xml:space="preserve"> po obdržení návrhu</w:t>
      </w:r>
      <w:r w:rsidR="00821D57">
        <w:rPr>
          <w:rFonts w:ascii="Times New Roman" w:hAnsi="Times New Roman" w:cs="Times New Roman"/>
          <w:color w:val="000000"/>
        </w:rPr>
        <w:t xml:space="preserve"> tak, aby se zasedání komise </w:t>
      </w:r>
      <w:r w:rsidR="00821D57" w:rsidRPr="00966F4F">
        <w:rPr>
          <w:rFonts w:ascii="Times New Roman" w:hAnsi="Times New Roman" w:cs="Times New Roman"/>
          <w:color w:val="000000"/>
        </w:rPr>
        <w:t xml:space="preserve">uskutečnilo až po uplynutí lhůty </w:t>
      </w:r>
      <w:r w:rsidR="00E920C1" w:rsidRPr="00966F4F">
        <w:rPr>
          <w:rFonts w:ascii="Times New Roman" w:hAnsi="Times New Roman" w:cs="Times New Roman"/>
          <w:color w:val="000000"/>
        </w:rPr>
        <w:t xml:space="preserve">sedmi </w:t>
      </w:r>
      <w:r w:rsidR="00821D57" w:rsidRPr="00966F4F">
        <w:rPr>
          <w:rFonts w:ascii="Times New Roman" w:hAnsi="Times New Roman" w:cs="Times New Roman"/>
          <w:color w:val="000000"/>
        </w:rPr>
        <w:t xml:space="preserve">dnů ode dne, kdy </w:t>
      </w:r>
      <w:r w:rsidR="00F15E1F">
        <w:rPr>
          <w:rFonts w:ascii="Times New Roman" w:hAnsi="Times New Roman" w:cs="Times New Roman"/>
          <w:color w:val="000000"/>
        </w:rPr>
        <w:t xml:space="preserve"> </w:t>
      </w:r>
      <w:r w:rsidR="00F15E1F">
        <w:rPr>
          <w:rFonts w:ascii="Times New Roman" w:hAnsi="Times New Roman" w:cs="Times New Roman"/>
          <w:color w:val="000000"/>
        </w:rPr>
        <w:br/>
      </w:r>
      <w:r w:rsidR="00821D57" w:rsidRPr="00966F4F">
        <w:rPr>
          <w:rFonts w:ascii="Times New Roman" w:hAnsi="Times New Roman" w:cs="Times New Roman"/>
          <w:color w:val="000000"/>
        </w:rPr>
        <w:t>se předvolání zpřístupněné studentovi v</w:t>
      </w:r>
      <w:r w:rsidR="00966F4F">
        <w:rPr>
          <w:rFonts w:ascii="Times New Roman" w:hAnsi="Times New Roman" w:cs="Times New Roman"/>
          <w:color w:val="000000"/>
        </w:rPr>
        <w:t xml:space="preserve"> </w:t>
      </w:r>
      <w:r w:rsidR="00821D57" w:rsidRPr="00966F4F">
        <w:rPr>
          <w:rFonts w:ascii="Times New Roman" w:hAnsi="Times New Roman" w:cs="Times New Roman"/>
          <w:color w:val="000000"/>
        </w:rPr>
        <w:t>elektronickém informačním systému podle odstavce</w:t>
      </w:r>
      <w:r w:rsidR="00821D57">
        <w:rPr>
          <w:rFonts w:ascii="Times New Roman" w:hAnsi="Times New Roman" w:cs="Times New Roman"/>
          <w:color w:val="000000"/>
        </w:rPr>
        <w:t xml:space="preserve"> 6</w:t>
      </w:r>
      <w:r w:rsidR="002931CF">
        <w:rPr>
          <w:rFonts w:ascii="Times New Roman" w:hAnsi="Times New Roman" w:cs="Times New Roman"/>
          <w:color w:val="000000"/>
        </w:rPr>
        <w:t xml:space="preserve"> věty čtvrté</w:t>
      </w:r>
      <w:r w:rsidR="00804785">
        <w:rPr>
          <w:rFonts w:ascii="Times New Roman" w:hAnsi="Times New Roman" w:cs="Times New Roman"/>
          <w:color w:val="000000"/>
        </w:rPr>
        <w:t xml:space="preserve"> </w:t>
      </w:r>
      <w:r w:rsidR="00821D57">
        <w:rPr>
          <w:rFonts w:ascii="Times New Roman" w:hAnsi="Times New Roman" w:cs="Times New Roman"/>
          <w:color w:val="000000"/>
        </w:rPr>
        <w:t>považuje za doručené</w:t>
      </w:r>
      <w:r>
        <w:rPr>
          <w:rFonts w:ascii="Times New Roman" w:hAnsi="Times New Roman" w:cs="Times New Roman"/>
          <w:color w:val="000000"/>
        </w:rPr>
        <w:t xml:space="preserve">. </w:t>
      </w:r>
    </w:p>
    <w:p w14:paraId="2892FE94" w14:textId="0691720B" w:rsidR="00244784"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Zasedání komise řídí její předseda. Členové jsou na zasedání komise zváni písemně, </w:t>
      </w:r>
      <w:r w:rsidR="007A5B6A">
        <w:rPr>
          <w:rFonts w:ascii="Times New Roman" w:hAnsi="Times New Roman" w:cs="Times New Roman"/>
          <w:color w:val="000000"/>
        </w:rPr>
        <w:br/>
      </w:r>
      <w:r>
        <w:rPr>
          <w:rFonts w:ascii="Times New Roman" w:hAnsi="Times New Roman" w:cs="Times New Roman"/>
          <w:color w:val="000000"/>
        </w:rPr>
        <w:t xml:space="preserve">a to </w:t>
      </w:r>
      <w:r w:rsidR="00D23516">
        <w:rPr>
          <w:rFonts w:ascii="Times New Roman" w:hAnsi="Times New Roman" w:cs="Times New Roman"/>
          <w:color w:val="000000"/>
        </w:rPr>
        <w:t xml:space="preserve">univerzitním </w:t>
      </w:r>
      <w:r>
        <w:rPr>
          <w:rFonts w:ascii="Times New Roman" w:hAnsi="Times New Roman" w:cs="Times New Roman"/>
          <w:color w:val="000000"/>
        </w:rPr>
        <w:t xml:space="preserve">e-mailem. </w:t>
      </w:r>
    </w:p>
    <w:p w14:paraId="427108B8" w14:textId="14D0B96F" w:rsidR="00380F28" w:rsidRDefault="00244784"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w:t>
      </w:r>
      <w:r w:rsidR="00D23516">
        <w:rPr>
          <w:rFonts w:ascii="Times New Roman" w:hAnsi="Times New Roman" w:cs="Times New Roman"/>
          <w:color w:val="000000"/>
        </w:rPr>
        <w:t xml:space="preserve">Zasedání </w:t>
      </w:r>
      <w:r w:rsidR="00380F28">
        <w:rPr>
          <w:rFonts w:ascii="Times New Roman" w:hAnsi="Times New Roman" w:cs="Times New Roman"/>
          <w:color w:val="000000"/>
        </w:rPr>
        <w:t>komise probíhá s vyloučením veřejnosti a členové komise jsou povinni zachovávat mlčenlivost</w:t>
      </w:r>
      <w:r w:rsidR="00D23516">
        <w:rPr>
          <w:rFonts w:ascii="Times New Roman" w:hAnsi="Times New Roman" w:cs="Times New Roman"/>
          <w:color w:val="000000"/>
        </w:rPr>
        <w:t xml:space="preserve"> o všech skutečnostech, o kterých se v průběhu konání zasedání komise dozvědí</w:t>
      </w:r>
      <w:r w:rsidR="00380F28">
        <w:rPr>
          <w:rFonts w:ascii="Times New Roman" w:hAnsi="Times New Roman" w:cs="Times New Roman"/>
          <w:color w:val="000000"/>
        </w:rPr>
        <w:t xml:space="preserve">. </w:t>
      </w:r>
    </w:p>
    <w:p w14:paraId="0568537D" w14:textId="041A9756"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244784">
        <w:rPr>
          <w:rFonts w:ascii="Times New Roman" w:hAnsi="Times New Roman" w:cs="Times New Roman"/>
          <w:color w:val="000000"/>
        </w:rPr>
        <w:t>4</w:t>
      </w:r>
      <w:r>
        <w:rPr>
          <w:rFonts w:ascii="Times New Roman" w:hAnsi="Times New Roman" w:cs="Times New Roman"/>
          <w:color w:val="000000"/>
        </w:rPr>
        <w:t xml:space="preserve">) Pokud je známo, že některý z členů komise se </w:t>
      </w:r>
      <w:r w:rsidR="00D23516">
        <w:rPr>
          <w:rFonts w:ascii="Times New Roman" w:hAnsi="Times New Roman" w:cs="Times New Roman"/>
          <w:color w:val="000000"/>
        </w:rPr>
        <w:t xml:space="preserve">zasedání komise </w:t>
      </w:r>
      <w:r>
        <w:rPr>
          <w:rFonts w:ascii="Times New Roman" w:hAnsi="Times New Roman" w:cs="Times New Roman"/>
          <w:color w:val="000000"/>
        </w:rPr>
        <w:t xml:space="preserve">nemůže </w:t>
      </w:r>
      <w:r w:rsidR="002931CF">
        <w:rPr>
          <w:rFonts w:ascii="Times New Roman" w:hAnsi="Times New Roman" w:cs="Times New Roman"/>
          <w:color w:val="000000"/>
        </w:rPr>
        <w:t xml:space="preserve">ze závažných důvodů </w:t>
      </w:r>
      <w:r>
        <w:rPr>
          <w:rFonts w:ascii="Times New Roman" w:hAnsi="Times New Roman" w:cs="Times New Roman"/>
          <w:color w:val="000000"/>
        </w:rPr>
        <w:t>zúčastnit, pozve předseda příslušného náhradníka tak, aby paritní složení komise zůstalo zachováno. Náhradník má při zasedání, ke kterému byl pozván, práva a povinnosti člena komise. Obdobně se postupuje v případě, že komise bude projednávat záležitost studenta</w:t>
      </w:r>
      <w:r w:rsidR="003A7D8D">
        <w:rPr>
          <w:rFonts w:ascii="Times New Roman" w:hAnsi="Times New Roman" w:cs="Times New Roman"/>
          <w:color w:val="000000"/>
        </w:rPr>
        <w:t xml:space="preserve"> – </w:t>
      </w:r>
      <w:r>
        <w:rPr>
          <w:rFonts w:ascii="Times New Roman" w:hAnsi="Times New Roman" w:cs="Times New Roman"/>
          <w:color w:val="000000"/>
        </w:rPr>
        <w:t>člena komise.</w:t>
      </w:r>
    </w:p>
    <w:p w14:paraId="0E579152" w14:textId="69C42A97" w:rsidR="00380F28" w:rsidRDefault="00380F28" w:rsidP="00C42882">
      <w:pPr>
        <w:autoSpaceDE w:val="0"/>
        <w:autoSpaceDN w:val="0"/>
        <w:adjustRightInd w:val="0"/>
        <w:spacing w:after="120" w:line="240" w:lineRule="auto"/>
        <w:jc w:val="both"/>
        <w:rPr>
          <w:rFonts w:ascii="Times New Roman" w:hAnsi="Times New Roman" w:cs="Times New Roman"/>
          <w:strike/>
          <w:color w:val="000000"/>
        </w:rPr>
      </w:pPr>
      <w:r>
        <w:rPr>
          <w:rFonts w:ascii="Times New Roman" w:hAnsi="Times New Roman" w:cs="Times New Roman"/>
          <w:color w:val="000000"/>
        </w:rPr>
        <w:t>(</w:t>
      </w:r>
      <w:r w:rsidR="00244784">
        <w:rPr>
          <w:rFonts w:ascii="Times New Roman" w:hAnsi="Times New Roman" w:cs="Times New Roman"/>
          <w:color w:val="000000"/>
        </w:rPr>
        <w:t>5</w:t>
      </w:r>
      <w:r>
        <w:rPr>
          <w:rFonts w:ascii="Times New Roman" w:hAnsi="Times New Roman" w:cs="Times New Roman"/>
          <w:color w:val="000000"/>
        </w:rPr>
        <w:t xml:space="preserve">) Komise je způsobilá se usnášet, jsou-li přítomny </w:t>
      </w:r>
      <w:r w:rsidR="00536572">
        <w:rPr>
          <w:rFonts w:ascii="Times New Roman" w:hAnsi="Times New Roman" w:cs="Times New Roman"/>
          <w:color w:val="000000"/>
        </w:rPr>
        <w:t xml:space="preserve">nejméně </w:t>
      </w:r>
      <w:r>
        <w:rPr>
          <w:rFonts w:ascii="Times New Roman" w:hAnsi="Times New Roman" w:cs="Times New Roman"/>
          <w:color w:val="000000"/>
        </w:rPr>
        <w:t>dvě třetiny všech členů komise. Komise se usnáší tajným hlasováním</w:t>
      </w:r>
      <w:r w:rsidR="00E24738">
        <w:rPr>
          <w:rFonts w:ascii="Times New Roman" w:hAnsi="Times New Roman" w:cs="Times New Roman"/>
          <w:color w:val="000000"/>
        </w:rPr>
        <w:t>, vyžádá-li si tak některý z členů komise</w:t>
      </w:r>
      <w:r>
        <w:rPr>
          <w:rFonts w:ascii="Times New Roman" w:hAnsi="Times New Roman" w:cs="Times New Roman"/>
          <w:color w:val="000000"/>
        </w:rPr>
        <w:t xml:space="preserve">. Usnesení komise je přijato, jestliže se pro ně vyslovila většina přítomných členů komise. </w:t>
      </w:r>
      <w:r w:rsidR="002B2BDE">
        <w:rPr>
          <w:rFonts w:ascii="Times New Roman" w:hAnsi="Times New Roman" w:cs="Times New Roman"/>
          <w:color w:val="000000"/>
        </w:rPr>
        <w:t>D</w:t>
      </w:r>
      <w:r w:rsidR="00905C3D" w:rsidRPr="00905C3D">
        <w:rPr>
          <w:rFonts w:ascii="Times New Roman" w:hAnsi="Times New Roman" w:cs="Times New Roman"/>
          <w:color w:val="000000"/>
        </w:rPr>
        <w:t xml:space="preserve">ěkan </w:t>
      </w:r>
      <w:r w:rsidR="002B2BDE">
        <w:rPr>
          <w:rFonts w:ascii="Times New Roman" w:hAnsi="Times New Roman" w:cs="Times New Roman"/>
          <w:color w:val="000000"/>
        </w:rPr>
        <w:t xml:space="preserve">nebo rektor </w:t>
      </w:r>
      <w:r w:rsidR="00905C3D" w:rsidRPr="00905C3D">
        <w:rPr>
          <w:rFonts w:ascii="Times New Roman" w:hAnsi="Times New Roman" w:cs="Times New Roman"/>
          <w:color w:val="000000"/>
        </w:rPr>
        <w:t xml:space="preserve">nemohou </w:t>
      </w:r>
      <w:r w:rsidR="00CB536C">
        <w:rPr>
          <w:rFonts w:ascii="Times New Roman" w:hAnsi="Times New Roman" w:cs="Times New Roman"/>
          <w:color w:val="000000"/>
        </w:rPr>
        <w:t xml:space="preserve">podle § 69 odst. 1 zákona </w:t>
      </w:r>
      <w:r w:rsidR="00905C3D" w:rsidRPr="00905C3D">
        <w:rPr>
          <w:rFonts w:ascii="Times New Roman" w:hAnsi="Times New Roman" w:cs="Times New Roman"/>
          <w:color w:val="000000"/>
        </w:rPr>
        <w:t>uložit přísnější sankci, než navrhla disciplinární komise.</w:t>
      </w:r>
    </w:p>
    <w:p w14:paraId="3ED797C6" w14:textId="05627855" w:rsidR="00380F28" w:rsidRDefault="00380F28" w:rsidP="007B1E72">
      <w:pPr>
        <w:jc w:val="both"/>
        <w:rPr>
          <w:rFonts w:ascii="Times New Roman" w:hAnsi="Times New Roman" w:cs="Times New Roman"/>
          <w:color w:val="000000"/>
        </w:rPr>
      </w:pPr>
      <w:r>
        <w:rPr>
          <w:rFonts w:ascii="Times New Roman" w:hAnsi="Times New Roman" w:cs="Times New Roman"/>
          <w:color w:val="000000"/>
        </w:rPr>
        <w:t>(</w:t>
      </w:r>
      <w:r w:rsidR="00244784">
        <w:rPr>
          <w:rFonts w:ascii="Times New Roman" w:hAnsi="Times New Roman" w:cs="Times New Roman"/>
          <w:color w:val="000000"/>
        </w:rPr>
        <w:t>6</w:t>
      </w:r>
      <w:r>
        <w:rPr>
          <w:rFonts w:ascii="Times New Roman" w:hAnsi="Times New Roman" w:cs="Times New Roman"/>
          <w:color w:val="000000"/>
        </w:rPr>
        <w:t>) Student musí být</w:t>
      </w:r>
      <w:r w:rsidR="007B1E72">
        <w:rPr>
          <w:rFonts w:ascii="Times New Roman" w:hAnsi="Times New Roman" w:cs="Times New Roman"/>
          <w:color w:val="000000"/>
        </w:rPr>
        <w:t xml:space="preserve"> </w:t>
      </w:r>
      <w:r w:rsidR="00E24738">
        <w:rPr>
          <w:rFonts w:ascii="Times New Roman" w:hAnsi="Times New Roman" w:cs="Times New Roman"/>
          <w:color w:val="000000"/>
        </w:rPr>
        <w:t xml:space="preserve">na </w:t>
      </w:r>
      <w:r>
        <w:rPr>
          <w:rFonts w:ascii="Times New Roman" w:hAnsi="Times New Roman" w:cs="Times New Roman"/>
          <w:color w:val="000000"/>
        </w:rPr>
        <w:t xml:space="preserve">zasedání komise písemně předvolán. Předvolání </w:t>
      </w:r>
      <w:r w:rsidR="008C2FEF">
        <w:rPr>
          <w:rFonts w:ascii="Times New Roman" w:hAnsi="Times New Roman" w:cs="Times New Roman"/>
          <w:color w:val="000000"/>
        </w:rPr>
        <w:t xml:space="preserve">se </w:t>
      </w:r>
      <w:r>
        <w:rPr>
          <w:rFonts w:ascii="Times New Roman" w:hAnsi="Times New Roman" w:cs="Times New Roman"/>
          <w:color w:val="000000"/>
        </w:rPr>
        <w:t xml:space="preserve">studentovi zasílá </w:t>
      </w:r>
      <w:r w:rsidR="000E4E95">
        <w:rPr>
          <w:rFonts w:ascii="Times New Roman" w:hAnsi="Times New Roman" w:cs="Times New Roman"/>
          <w:color w:val="000000"/>
        </w:rPr>
        <w:t xml:space="preserve">prostřednictvím </w:t>
      </w:r>
      <w:r w:rsidR="002B6F11">
        <w:rPr>
          <w:rFonts w:ascii="Times New Roman" w:hAnsi="Times New Roman" w:cs="Times New Roman"/>
          <w:color w:val="000000"/>
        </w:rPr>
        <w:t>elektronického informačního systému UTB</w:t>
      </w:r>
      <w:r w:rsidR="00B46086">
        <w:rPr>
          <w:rFonts w:ascii="Times New Roman" w:hAnsi="Times New Roman" w:cs="Times New Roman"/>
          <w:color w:val="000000"/>
        </w:rPr>
        <w:t xml:space="preserve">. </w:t>
      </w:r>
      <w:r>
        <w:rPr>
          <w:rFonts w:ascii="Times New Roman" w:hAnsi="Times New Roman" w:cs="Times New Roman"/>
          <w:color w:val="000000"/>
        </w:rPr>
        <w:t xml:space="preserve">Předvolání </w:t>
      </w:r>
      <w:r w:rsidR="007B1E72">
        <w:rPr>
          <w:rFonts w:ascii="Times New Roman" w:hAnsi="Times New Roman" w:cs="Times New Roman"/>
          <w:color w:val="000000"/>
        </w:rPr>
        <w:t xml:space="preserve">je studentovi </w:t>
      </w:r>
      <w:r>
        <w:rPr>
          <w:rFonts w:ascii="Times New Roman" w:hAnsi="Times New Roman" w:cs="Times New Roman"/>
          <w:color w:val="000000"/>
        </w:rPr>
        <w:t>doručeno</w:t>
      </w:r>
      <w:r w:rsidR="007B1E72">
        <w:rPr>
          <w:rFonts w:ascii="Times New Roman" w:hAnsi="Times New Roman" w:cs="Times New Roman"/>
          <w:color w:val="000000"/>
        </w:rPr>
        <w:t xml:space="preserve"> okamžikem, </w:t>
      </w:r>
      <w:r w:rsidR="007B1E72" w:rsidRPr="003E416C">
        <w:rPr>
          <w:rFonts w:ascii="Times New Roman" w:hAnsi="Times New Roman" w:cs="Times New Roman"/>
          <w:color w:val="000000"/>
        </w:rPr>
        <w:t>kdy se po zpřístupnění předvolání studentovi v</w:t>
      </w:r>
      <w:r w:rsidR="002B6F11">
        <w:rPr>
          <w:rFonts w:ascii="Times New Roman" w:hAnsi="Times New Roman" w:cs="Times New Roman"/>
          <w:color w:val="000000"/>
        </w:rPr>
        <w:t> elektronickém informačním systému UTB</w:t>
      </w:r>
      <w:r w:rsidR="007B1E72">
        <w:rPr>
          <w:rFonts w:ascii="Times New Roman" w:hAnsi="Times New Roman" w:cs="Times New Roman"/>
          <w:color w:val="000000"/>
        </w:rPr>
        <w:t xml:space="preserve"> student do </w:t>
      </w:r>
      <w:r w:rsidR="002B6F11">
        <w:rPr>
          <w:rFonts w:ascii="Times New Roman" w:hAnsi="Times New Roman" w:cs="Times New Roman"/>
          <w:color w:val="000000"/>
        </w:rPr>
        <w:t xml:space="preserve">uvedeného systému </w:t>
      </w:r>
      <w:r w:rsidR="007B1E72">
        <w:rPr>
          <w:rFonts w:ascii="Times New Roman" w:hAnsi="Times New Roman" w:cs="Times New Roman"/>
          <w:color w:val="000000"/>
        </w:rPr>
        <w:t>přihlás</w:t>
      </w:r>
      <w:r w:rsidR="00283457">
        <w:rPr>
          <w:rFonts w:ascii="Times New Roman" w:hAnsi="Times New Roman" w:cs="Times New Roman"/>
          <w:color w:val="000000"/>
        </w:rPr>
        <w:t>í</w:t>
      </w:r>
      <w:r w:rsidR="007B1E72">
        <w:rPr>
          <w:rFonts w:ascii="Times New Roman" w:hAnsi="Times New Roman" w:cs="Times New Roman"/>
          <w:color w:val="000000"/>
        </w:rPr>
        <w:t xml:space="preserve">. </w:t>
      </w:r>
      <w:r w:rsidR="007B1E72" w:rsidRPr="007B1E72">
        <w:rPr>
          <w:rFonts w:ascii="Times New Roman" w:hAnsi="Times New Roman" w:cs="Times New Roman"/>
          <w:color w:val="000000"/>
        </w:rPr>
        <w:t>Nepřihlásí-li se do něj ve lhůtě 10 dnů ode dne</w:t>
      </w:r>
      <w:r w:rsidR="00283457">
        <w:rPr>
          <w:rFonts w:ascii="Times New Roman" w:hAnsi="Times New Roman" w:cs="Times New Roman"/>
          <w:color w:val="000000"/>
        </w:rPr>
        <w:t xml:space="preserve">, </w:t>
      </w:r>
      <w:r w:rsidR="007B1E72" w:rsidRPr="007B1E72">
        <w:rPr>
          <w:rFonts w:ascii="Times New Roman" w:hAnsi="Times New Roman" w:cs="Times New Roman"/>
          <w:color w:val="000000"/>
        </w:rPr>
        <w:t xml:space="preserve">kdy mu bylo </w:t>
      </w:r>
      <w:r w:rsidR="003C33EB">
        <w:rPr>
          <w:rFonts w:ascii="Times New Roman" w:hAnsi="Times New Roman" w:cs="Times New Roman"/>
          <w:color w:val="000000"/>
        </w:rPr>
        <w:t xml:space="preserve">předvolání </w:t>
      </w:r>
      <w:r w:rsidR="007B1E72" w:rsidRPr="007B1E72">
        <w:rPr>
          <w:rFonts w:ascii="Times New Roman" w:hAnsi="Times New Roman" w:cs="Times New Roman"/>
          <w:color w:val="000000"/>
        </w:rPr>
        <w:t>v</w:t>
      </w:r>
      <w:r w:rsidR="002B6F11">
        <w:rPr>
          <w:rFonts w:ascii="Times New Roman" w:hAnsi="Times New Roman" w:cs="Times New Roman"/>
          <w:color w:val="000000"/>
        </w:rPr>
        <w:t> elektronickém informačním systému UTB</w:t>
      </w:r>
      <w:r w:rsidR="007B1E72" w:rsidRPr="007B1E72">
        <w:rPr>
          <w:rFonts w:ascii="Times New Roman" w:hAnsi="Times New Roman" w:cs="Times New Roman"/>
          <w:color w:val="000000"/>
        </w:rPr>
        <w:t xml:space="preserve"> zpřístupněno, považuje se toto předvolání za doručené posledním dnem této lhůty.</w:t>
      </w:r>
      <w:r w:rsidR="007B1E72">
        <w:rPr>
          <w:rFonts w:ascii="Times New Roman" w:hAnsi="Times New Roman" w:cs="Times New Roman"/>
          <w:color w:val="000000"/>
        </w:rPr>
        <w:t xml:space="preserve">  </w:t>
      </w:r>
    </w:p>
    <w:p w14:paraId="6FE664AA" w14:textId="0DE57F0D"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244784">
        <w:rPr>
          <w:rFonts w:ascii="Times New Roman" w:hAnsi="Times New Roman" w:cs="Times New Roman"/>
          <w:color w:val="000000"/>
        </w:rPr>
        <w:t>7</w:t>
      </w:r>
      <w:r>
        <w:rPr>
          <w:rFonts w:ascii="Times New Roman" w:hAnsi="Times New Roman" w:cs="Times New Roman"/>
          <w:color w:val="000000"/>
        </w:rPr>
        <w:t xml:space="preserve">) Student má právo být u jednání komise (s výjimkou jejího hlasování) osobně přítomen. Má právo navrhovat a předkládat důkazy, vyjadřovat se ke všem podkladům pro jednání, nahlížet do písemných podkladů a s výjimkou protokolu o hlasování i do zápisu o jednání komise, a pořizovat si z nich výpisy. </w:t>
      </w:r>
    </w:p>
    <w:p w14:paraId="74B0B083" w14:textId="4EBECD74"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244784">
        <w:rPr>
          <w:rFonts w:ascii="Times New Roman" w:hAnsi="Times New Roman" w:cs="Times New Roman"/>
          <w:color w:val="000000"/>
        </w:rPr>
        <w:t>8</w:t>
      </w:r>
      <w:r>
        <w:rPr>
          <w:rFonts w:ascii="Times New Roman" w:hAnsi="Times New Roman" w:cs="Times New Roman"/>
          <w:color w:val="000000"/>
        </w:rPr>
        <w:t xml:space="preserve">) Komise se může usnést, že bude jednat v nepřítomnosti studenta pouze v případě, že mu bylo předvolání k zasedání </w:t>
      </w:r>
      <w:r w:rsidR="007B1E72">
        <w:rPr>
          <w:rFonts w:ascii="Times New Roman" w:hAnsi="Times New Roman" w:cs="Times New Roman"/>
          <w:color w:val="000000"/>
        </w:rPr>
        <w:t xml:space="preserve">komise </w:t>
      </w:r>
      <w:r>
        <w:rPr>
          <w:rFonts w:ascii="Times New Roman" w:hAnsi="Times New Roman" w:cs="Times New Roman"/>
          <w:color w:val="000000"/>
        </w:rPr>
        <w:t xml:space="preserve">řádně a včas </w:t>
      </w:r>
      <w:r w:rsidR="00A27AF4">
        <w:rPr>
          <w:rFonts w:ascii="Times New Roman" w:hAnsi="Times New Roman" w:cs="Times New Roman"/>
          <w:color w:val="000000"/>
        </w:rPr>
        <w:t>doručeno</w:t>
      </w:r>
      <w:r w:rsidR="00E24738">
        <w:rPr>
          <w:rFonts w:ascii="Times New Roman" w:hAnsi="Times New Roman" w:cs="Times New Roman"/>
          <w:color w:val="000000"/>
        </w:rPr>
        <w:t xml:space="preserve"> způsobem uvedeným v odstavci 6</w:t>
      </w:r>
      <w:r w:rsidR="00A27AF4">
        <w:rPr>
          <w:rFonts w:ascii="Times New Roman" w:hAnsi="Times New Roman" w:cs="Times New Roman"/>
          <w:color w:val="000000"/>
        </w:rPr>
        <w:t xml:space="preserve"> </w:t>
      </w:r>
      <w:r>
        <w:rPr>
          <w:rFonts w:ascii="Times New Roman" w:hAnsi="Times New Roman" w:cs="Times New Roman"/>
          <w:color w:val="000000"/>
        </w:rPr>
        <w:t xml:space="preserve">a student </w:t>
      </w:r>
      <w:r w:rsidR="00F15E1F">
        <w:rPr>
          <w:rFonts w:ascii="Times New Roman" w:hAnsi="Times New Roman" w:cs="Times New Roman"/>
          <w:color w:val="000000"/>
        </w:rPr>
        <w:t xml:space="preserve"> </w:t>
      </w:r>
      <w:r w:rsidR="00F15E1F">
        <w:rPr>
          <w:rFonts w:ascii="Times New Roman" w:hAnsi="Times New Roman" w:cs="Times New Roman"/>
          <w:color w:val="000000"/>
        </w:rPr>
        <w:br/>
      </w:r>
      <w:r>
        <w:rPr>
          <w:rFonts w:ascii="Times New Roman" w:hAnsi="Times New Roman" w:cs="Times New Roman"/>
          <w:color w:val="000000"/>
        </w:rPr>
        <w:t xml:space="preserve">se k zasedání bez omluvy </w:t>
      </w:r>
      <w:r w:rsidR="00EA5AB3">
        <w:rPr>
          <w:rFonts w:ascii="Times New Roman" w:hAnsi="Times New Roman" w:cs="Times New Roman"/>
          <w:color w:val="000000"/>
        </w:rPr>
        <w:t xml:space="preserve">s uvedením důvodů </w:t>
      </w:r>
      <w:r>
        <w:rPr>
          <w:rFonts w:ascii="Times New Roman" w:hAnsi="Times New Roman" w:cs="Times New Roman"/>
          <w:color w:val="000000"/>
        </w:rPr>
        <w:t>nedostavil</w:t>
      </w:r>
      <w:r w:rsidR="00EA5AB3">
        <w:rPr>
          <w:rFonts w:ascii="Times New Roman" w:hAnsi="Times New Roman" w:cs="Times New Roman"/>
          <w:color w:val="000000"/>
        </w:rPr>
        <w:t xml:space="preserve">. </w:t>
      </w:r>
    </w:p>
    <w:p w14:paraId="787314D2" w14:textId="630F072E" w:rsidR="00685B14" w:rsidRDefault="00DF33B3" w:rsidP="00685B14">
      <w:pPr>
        <w:autoSpaceDE w:val="0"/>
        <w:autoSpaceDN w:val="0"/>
        <w:adjustRightInd w:val="0"/>
        <w:spacing w:after="120" w:line="240" w:lineRule="auto"/>
        <w:jc w:val="both"/>
        <w:rPr>
          <w:rStyle w:val="Odkaznakoment"/>
          <w:lang w:val="en-US"/>
        </w:rPr>
      </w:pPr>
      <w:r>
        <w:rPr>
          <w:rFonts w:ascii="Times New Roman" w:hAnsi="Times New Roman" w:cs="Times New Roman"/>
          <w:color w:val="000000"/>
        </w:rPr>
        <w:t>(</w:t>
      </w:r>
      <w:r w:rsidR="00244784">
        <w:rPr>
          <w:rFonts w:ascii="Times New Roman" w:hAnsi="Times New Roman" w:cs="Times New Roman"/>
          <w:color w:val="000000"/>
        </w:rPr>
        <w:t>9</w:t>
      </w:r>
      <w:r>
        <w:rPr>
          <w:rFonts w:ascii="Times New Roman" w:hAnsi="Times New Roman" w:cs="Times New Roman"/>
          <w:color w:val="000000"/>
        </w:rPr>
        <w:t>) Omluvil-li se student z</w:t>
      </w:r>
      <w:r w:rsidR="00E24738">
        <w:rPr>
          <w:rFonts w:ascii="Times New Roman" w:hAnsi="Times New Roman" w:cs="Times New Roman"/>
          <w:color w:val="000000"/>
        </w:rPr>
        <w:t>e zasedání</w:t>
      </w:r>
      <w:r>
        <w:rPr>
          <w:rFonts w:ascii="Times New Roman" w:hAnsi="Times New Roman" w:cs="Times New Roman"/>
          <w:color w:val="000000"/>
        </w:rPr>
        <w:t xml:space="preserve"> komise</w:t>
      </w:r>
      <w:r w:rsidR="00FB3C05">
        <w:rPr>
          <w:rFonts w:ascii="Times New Roman" w:hAnsi="Times New Roman" w:cs="Times New Roman"/>
          <w:color w:val="000000"/>
        </w:rPr>
        <w:t>, p</w:t>
      </w:r>
      <w:r>
        <w:rPr>
          <w:rFonts w:ascii="Times New Roman" w:hAnsi="Times New Roman" w:cs="Times New Roman"/>
          <w:color w:val="000000"/>
        </w:rPr>
        <w:t>ředseda komise stanoví náhra</w:t>
      </w:r>
      <w:r w:rsidR="00FB3C05">
        <w:rPr>
          <w:rFonts w:ascii="Times New Roman" w:hAnsi="Times New Roman" w:cs="Times New Roman"/>
          <w:color w:val="000000"/>
        </w:rPr>
        <w:t>dní termín zasedání.</w:t>
      </w:r>
      <w:r w:rsidR="00685B14">
        <w:rPr>
          <w:rFonts w:ascii="Times New Roman" w:hAnsi="Times New Roman" w:cs="Times New Roman"/>
          <w:color w:val="000000"/>
        </w:rPr>
        <w:t xml:space="preserve"> Omluvu student podává v elektronické podobě prostřednictvím elektronického informačního systému UTB, přičemž takové podání se považuje za podepsané.</w:t>
      </w:r>
      <w:r w:rsidR="00685B14" w:rsidDel="00685B14">
        <w:rPr>
          <w:rStyle w:val="Odkaznakoment"/>
          <w:lang w:val="en-US"/>
        </w:rPr>
        <w:t xml:space="preserve"> </w:t>
      </w:r>
    </w:p>
    <w:p w14:paraId="06E75191" w14:textId="390016D4" w:rsidR="00E24738" w:rsidRDefault="005D41C7" w:rsidP="00685B14">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(10) Omluví-li se student i z náhradního termínu zasedání komise, na které byl řádně předvolán, předseda komise stanoví další náhradní termín zasedání. Na tomto zasedání pak může komise jednat </w:t>
      </w:r>
      <w:r w:rsidR="00F15E1F">
        <w:rPr>
          <w:rFonts w:ascii="Times New Roman" w:hAnsi="Times New Roman" w:cs="Times New Roman"/>
          <w:color w:val="000000"/>
        </w:rPr>
        <w:t xml:space="preserve"> </w:t>
      </w:r>
      <w:r w:rsidR="00F15E1F">
        <w:rPr>
          <w:rFonts w:ascii="Times New Roman" w:hAnsi="Times New Roman" w:cs="Times New Roman"/>
          <w:color w:val="000000"/>
        </w:rPr>
        <w:br/>
      </w:r>
      <w:r>
        <w:rPr>
          <w:rFonts w:ascii="Times New Roman" w:hAnsi="Times New Roman" w:cs="Times New Roman"/>
          <w:color w:val="000000"/>
        </w:rPr>
        <w:t>i v nepřítomnosti studenta bez ohledu na to, zda se ze zasedání omluvil či nikoliv za předpokladu, že byl student na tento náhradní termín řádně a včas předvolán.</w:t>
      </w:r>
    </w:p>
    <w:p w14:paraId="39707B04" w14:textId="2852DF5D" w:rsidR="00380F28" w:rsidRDefault="00865422"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w:t>
      </w:r>
      <w:r w:rsidR="00966F4F">
        <w:rPr>
          <w:rFonts w:ascii="Times New Roman" w:hAnsi="Times New Roman" w:cs="Times New Roman"/>
          <w:color w:val="000000"/>
        </w:rPr>
        <w:t>11</w:t>
      </w:r>
      <w:r w:rsidR="00380F28">
        <w:rPr>
          <w:rFonts w:ascii="Times New Roman" w:hAnsi="Times New Roman" w:cs="Times New Roman"/>
          <w:color w:val="000000"/>
        </w:rPr>
        <w:t xml:space="preserve">) Komise je povinna projednat věc tak, aby mohlo být nepochybně zjištěno, zda se student přestupku dopustil. O projednání přestupku se vede </w:t>
      </w:r>
      <w:r w:rsidR="005D41C7">
        <w:rPr>
          <w:rFonts w:ascii="Times New Roman" w:hAnsi="Times New Roman" w:cs="Times New Roman"/>
          <w:color w:val="000000"/>
        </w:rPr>
        <w:t xml:space="preserve">samostatný </w:t>
      </w:r>
      <w:r w:rsidR="00380F28">
        <w:rPr>
          <w:rFonts w:ascii="Times New Roman" w:hAnsi="Times New Roman" w:cs="Times New Roman"/>
          <w:color w:val="000000"/>
        </w:rPr>
        <w:t>spis</w:t>
      </w:r>
      <w:r w:rsidR="00C37CA1">
        <w:rPr>
          <w:rFonts w:ascii="Times New Roman" w:hAnsi="Times New Roman" w:cs="Times New Roman"/>
          <w:color w:val="000000"/>
        </w:rPr>
        <w:t xml:space="preserve"> disciplinárního řízení (dále jen „spis“)</w:t>
      </w:r>
      <w:r w:rsidR="00380F28">
        <w:rPr>
          <w:rFonts w:ascii="Times New Roman" w:hAnsi="Times New Roman" w:cs="Times New Roman"/>
          <w:color w:val="000000"/>
        </w:rPr>
        <w:t>, který obsahuje zejména návrh na zahájení řízení, zápis</w:t>
      </w:r>
      <w:r w:rsidR="002765EC">
        <w:rPr>
          <w:rFonts w:ascii="Times New Roman" w:hAnsi="Times New Roman" w:cs="Times New Roman"/>
          <w:color w:val="000000"/>
        </w:rPr>
        <w:t xml:space="preserve"> případně zápisy</w:t>
      </w:r>
      <w:r w:rsidR="00380F28">
        <w:rPr>
          <w:rFonts w:ascii="Times New Roman" w:hAnsi="Times New Roman" w:cs="Times New Roman"/>
          <w:color w:val="000000"/>
        </w:rPr>
        <w:t xml:space="preserve"> z</w:t>
      </w:r>
      <w:r w:rsidR="005D41C7">
        <w:rPr>
          <w:rFonts w:ascii="Times New Roman" w:hAnsi="Times New Roman" w:cs="Times New Roman"/>
          <w:color w:val="000000"/>
        </w:rPr>
        <w:t>e</w:t>
      </w:r>
      <w:r w:rsidR="00380F28">
        <w:rPr>
          <w:rFonts w:ascii="Times New Roman" w:hAnsi="Times New Roman" w:cs="Times New Roman"/>
          <w:color w:val="000000"/>
        </w:rPr>
        <w:t xml:space="preserve"> </w:t>
      </w:r>
      <w:r w:rsidR="005D41C7">
        <w:rPr>
          <w:rFonts w:ascii="Times New Roman" w:hAnsi="Times New Roman" w:cs="Times New Roman"/>
          <w:color w:val="000000"/>
        </w:rPr>
        <w:t xml:space="preserve">zasedání </w:t>
      </w:r>
      <w:r w:rsidR="00380F28">
        <w:rPr>
          <w:rFonts w:ascii="Times New Roman" w:hAnsi="Times New Roman" w:cs="Times New Roman"/>
          <w:color w:val="000000"/>
        </w:rPr>
        <w:t>a ostatní dokumenty vztahující se k projednávané věci. Součástí spisu</w:t>
      </w:r>
      <w:r w:rsidR="00C37CA1">
        <w:rPr>
          <w:rFonts w:ascii="Times New Roman" w:hAnsi="Times New Roman" w:cs="Times New Roman"/>
          <w:color w:val="000000"/>
        </w:rPr>
        <w:t xml:space="preserve"> </w:t>
      </w:r>
      <w:r w:rsidR="00380F28">
        <w:rPr>
          <w:rFonts w:ascii="Times New Roman" w:hAnsi="Times New Roman" w:cs="Times New Roman"/>
          <w:color w:val="000000"/>
        </w:rPr>
        <w:t>je usnesení komise a protokol o hlasování. Spis musí být předán děkanovi nebo rektorovi nejpozději do 10 dnů od ukončení projednávání přestupku komisí.</w:t>
      </w:r>
    </w:p>
    <w:p w14:paraId="2B2C11CF" w14:textId="2C3B2066"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lastRenderedPageBreak/>
        <w:t>Článek 7</w:t>
      </w:r>
      <w:r w:rsidR="00C37CA1">
        <w:rPr>
          <w:rFonts w:ascii="Times New Roman" w:hAnsi="Times New Roman" w:cs="Times New Roman"/>
          <w:b/>
          <w:bCs/>
          <w:color w:val="000000"/>
        </w:rPr>
        <w:t xml:space="preserve"> </w:t>
      </w:r>
    </w:p>
    <w:p w14:paraId="54B4055E" w14:textId="77777777" w:rsidR="00380F28" w:rsidRDefault="00380F28" w:rsidP="00C42882">
      <w:pPr>
        <w:autoSpaceDE w:val="0"/>
        <w:autoSpaceDN w:val="0"/>
        <w:adjustRightInd w:val="0"/>
        <w:spacing w:after="120" w:line="240" w:lineRule="auto"/>
        <w:jc w:val="center"/>
        <w:rPr>
          <w:rFonts w:ascii="Times New Roman" w:hAnsi="Times New Roman" w:cs="Times New Roman"/>
          <w:color w:val="000000"/>
        </w:rPr>
      </w:pPr>
      <w:r>
        <w:rPr>
          <w:rFonts w:ascii="Times New Roman" w:hAnsi="Times New Roman" w:cs="Times New Roman"/>
          <w:b/>
          <w:bCs/>
          <w:color w:val="000000"/>
        </w:rPr>
        <w:t>Rozhodnutí o disciplinárním řízení</w:t>
      </w:r>
    </w:p>
    <w:p w14:paraId="193ED8D1" w14:textId="2D0ED688"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(1) Rozhodnutí o disciplinárním řízení vydává děkan</w:t>
      </w:r>
      <w:r w:rsidR="00A6493D">
        <w:rPr>
          <w:rFonts w:ascii="Times New Roman" w:hAnsi="Times New Roman" w:cs="Times New Roman"/>
          <w:color w:val="000000"/>
        </w:rPr>
        <w:t>, resp. rektor</w:t>
      </w:r>
      <w:r>
        <w:rPr>
          <w:rFonts w:ascii="Times New Roman" w:hAnsi="Times New Roman" w:cs="Times New Roman"/>
          <w:color w:val="000000"/>
        </w:rPr>
        <w:t xml:space="preserve"> </w:t>
      </w:r>
      <w:r w:rsidR="0095558D">
        <w:rPr>
          <w:rFonts w:ascii="Times New Roman" w:hAnsi="Times New Roman" w:cs="Times New Roman"/>
          <w:color w:val="000000"/>
        </w:rPr>
        <w:t>na základě</w:t>
      </w:r>
      <w:r w:rsidR="00A6493D">
        <w:rPr>
          <w:rFonts w:ascii="Times New Roman" w:hAnsi="Times New Roman" w:cs="Times New Roman"/>
          <w:color w:val="000000"/>
        </w:rPr>
        <w:t xml:space="preserve"> podkladů </w:t>
      </w:r>
      <w:r w:rsidR="00C37CA1">
        <w:rPr>
          <w:rFonts w:ascii="Times New Roman" w:hAnsi="Times New Roman" w:cs="Times New Roman"/>
          <w:color w:val="000000"/>
        </w:rPr>
        <w:t>u</w:t>
      </w:r>
      <w:r w:rsidR="00A6493D">
        <w:rPr>
          <w:rFonts w:ascii="Times New Roman" w:hAnsi="Times New Roman" w:cs="Times New Roman"/>
          <w:color w:val="000000"/>
        </w:rPr>
        <w:t xml:space="preserve">vedených </w:t>
      </w:r>
      <w:r w:rsidR="00F15E1F">
        <w:rPr>
          <w:rFonts w:ascii="Times New Roman" w:hAnsi="Times New Roman" w:cs="Times New Roman"/>
          <w:color w:val="000000"/>
        </w:rPr>
        <w:t xml:space="preserve"> </w:t>
      </w:r>
      <w:r w:rsidR="00F15E1F">
        <w:rPr>
          <w:rFonts w:ascii="Times New Roman" w:hAnsi="Times New Roman" w:cs="Times New Roman"/>
          <w:color w:val="000000"/>
        </w:rPr>
        <w:br/>
      </w:r>
      <w:r w:rsidR="00A6493D">
        <w:rPr>
          <w:rFonts w:ascii="Times New Roman" w:hAnsi="Times New Roman" w:cs="Times New Roman"/>
          <w:color w:val="000000"/>
        </w:rPr>
        <w:t>ve</w:t>
      </w:r>
      <w:r w:rsidR="0095558D">
        <w:rPr>
          <w:rFonts w:ascii="Times New Roman" w:hAnsi="Times New Roman" w:cs="Times New Roman"/>
          <w:color w:val="000000"/>
        </w:rPr>
        <w:t xml:space="preserve"> spisu</w:t>
      </w:r>
      <w:r w:rsidR="00A6493D">
        <w:rPr>
          <w:rFonts w:ascii="Times New Roman" w:hAnsi="Times New Roman" w:cs="Times New Roman"/>
          <w:color w:val="000000"/>
        </w:rPr>
        <w:t xml:space="preserve"> </w:t>
      </w:r>
      <w:r>
        <w:rPr>
          <w:rFonts w:ascii="Times New Roman" w:hAnsi="Times New Roman" w:cs="Times New Roman"/>
          <w:color w:val="000000"/>
        </w:rPr>
        <w:t xml:space="preserve">zpravidla do sedmi dnů od jeho obdržení. </w:t>
      </w:r>
    </w:p>
    <w:p w14:paraId="1B109275" w14:textId="637C0E04"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(2) Děkan</w:t>
      </w:r>
      <w:r w:rsidR="00A6493D">
        <w:rPr>
          <w:rFonts w:ascii="Times New Roman" w:hAnsi="Times New Roman" w:cs="Times New Roman"/>
          <w:color w:val="000000"/>
        </w:rPr>
        <w:t>, resp. rektor</w:t>
      </w:r>
      <w:r>
        <w:rPr>
          <w:rFonts w:ascii="Times New Roman" w:hAnsi="Times New Roman" w:cs="Times New Roman"/>
          <w:color w:val="000000"/>
        </w:rPr>
        <w:t xml:space="preserve"> může před vydáním rozhodnutí věc vrátit komisi s písemným zdůvodněním</w:t>
      </w:r>
      <w:r w:rsidR="00F15E1F">
        <w:rPr>
          <w:rFonts w:ascii="Times New Roman" w:hAnsi="Times New Roman" w:cs="Times New Roman"/>
          <w:color w:val="000000"/>
        </w:rPr>
        <w:t xml:space="preserve"> </w:t>
      </w:r>
      <w:r w:rsidR="00F15E1F">
        <w:rPr>
          <w:rFonts w:ascii="Times New Roman" w:hAnsi="Times New Roman" w:cs="Times New Roman"/>
          <w:color w:val="000000"/>
        </w:rPr>
        <w:br/>
      </w:r>
      <w:r>
        <w:rPr>
          <w:rFonts w:ascii="Times New Roman" w:hAnsi="Times New Roman" w:cs="Times New Roman"/>
          <w:color w:val="000000"/>
        </w:rPr>
        <w:t xml:space="preserve"> k dalšímu došetření, považuje-li to za nezbytné pro řádné objasnění věci. </w:t>
      </w:r>
    </w:p>
    <w:p w14:paraId="65CF65BF" w14:textId="4C795E5B"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(3) Rozhodnutí, kterým se ukládá sankce podle čl. 3 odst. 1 písm. a) až c), musí být vyhotoveno písemně a musí obsahovat výrok o zjištění přestupku a určení sankce. Dále musí obsahovat odůvodnění a poučení o možnosti</w:t>
      </w:r>
      <w:r w:rsidR="005E5000">
        <w:rPr>
          <w:rFonts w:ascii="Times New Roman" w:hAnsi="Times New Roman" w:cs="Times New Roman"/>
          <w:color w:val="000000"/>
        </w:rPr>
        <w:t xml:space="preserve"> se odvolat</w:t>
      </w:r>
      <w:r>
        <w:rPr>
          <w:rFonts w:ascii="Times New Roman" w:hAnsi="Times New Roman" w:cs="Times New Roman"/>
          <w:color w:val="000000"/>
        </w:rPr>
        <w:t xml:space="preserve">. </w:t>
      </w:r>
      <w:r w:rsidR="00C52362">
        <w:rPr>
          <w:rFonts w:ascii="Times New Roman" w:hAnsi="Times New Roman" w:cs="Times New Roman"/>
          <w:color w:val="000000"/>
        </w:rPr>
        <w:t>Rozhodnutí o uložení sankce se oznamuje pouze studentovi.</w:t>
      </w:r>
    </w:p>
    <w:p w14:paraId="607F4905" w14:textId="27D71CA1"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(4) Rozhodnutí, kterým se zastavuje disciplinární řízení, obsahuje výrok o zastavení disciplinárního řízení, odůvodnění a poučení o možnosti</w:t>
      </w:r>
      <w:r w:rsidR="00AB60D2">
        <w:rPr>
          <w:rFonts w:ascii="Times New Roman" w:hAnsi="Times New Roman" w:cs="Times New Roman"/>
          <w:color w:val="000000"/>
        </w:rPr>
        <w:t xml:space="preserve"> </w:t>
      </w:r>
      <w:r w:rsidR="005E5000">
        <w:rPr>
          <w:rFonts w:ascii="Times New Roman" w:hAnsi="Times New Roman" w:cs="Times New Roman"/>
          <w:color w:val="000000"/>
        </w:rPr>
        <w:t>se odvolat</w:t>
      </w:r>
      <w:r>
        <w:rPr>
          <w:rFonts w:ascii="Times New Roman" w:hAnsi="Times New Roman" w:cs="Times New Roman"/>
          <w:color w:val="000000"/>
        </w:rPr>
        <w:t xml:space="preserve">. </w:t>
      </w:r>
    </w:p>
    <w:p w14:paraId="0E212F98" w14:textId="38B53C53"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(5) Rozhodnutí </w:t>
      </w:r>
      <w:r w:rsidR="00A6493D">
        <w:rPr>
          <w:rFonts w:ascii="Times New Roman" w:hAnsi="Times New Roman" w:cs="Times New Roman"/>
          <w:color w:val="000000"/>
        </w:rPr>
        <w:t>ve věci disciplinárního přestupku</w:t>
      </w:r>
      <w:r w:rsidR="00D427F1">
        <w:rPr>
          <w:rFonts w:ascii="Times New Roman" w:hAnsi="Times New Roman" w:cs="Times New Roman"/>
          <w:color w:val="000000"/>
        </w:rPr>
        <w:t xml:space="preserve"> </w:t>
      </w:r>
      <w:r w:rsidR="00A6493D">
        <w:rPr>
          <w:rFonts w:ascii="Times New Roman" w:hAnsi="Times New Roman" w:cs="Times New Roman"/>
          <w:color w:val="000000"/>
        </w:rPr>
        <w:t>se</w:t>
      </w:r>
      <w:r>
        <w:rPr>
          <w:rFonts w:ascii="Times New Roman" w:hAnsi="Times New Roman" w:cs="Times New Roman"/>
          <w:color w:val="000000"/>
        </w:rPr>
        <w:t xml:space="preserve"> studentovi </w:t>
      </w:r>
      <w:r w:rsidR="00A6493D">
        <w:rPr>
          <w:rFonts w:ascii="Times New Roman" w:hAnsi="Times New Roman" w:cs="Times New Roman"/>
          <w:color w:val="000000"/>
        </w:rPr>
        <w:t>doručuje</w:t>
      </w:r>
      <w:r w:rsidR="002A50EB">
        <w:rPr>
          <w:rFonts w:ascii="Times New Roman" w:hAnsi="Times New Roman" w:cs="Times New Roman"/>
          <w:color w:val="000000"/>
        </w:rPr>
        <w:t xml:space="preserve"> </w:t>
      </w:r>
      <w:r w:rsidR="003C33EB">
        <w:rPr>
          <w:rFonts w:ascii="Times New Roman" w:hAnsi="Times New Roman" w:cs="Times New Roman"/>
          <w:color w:val="000000"/>
        </w:rPr>
        <w:t>prostřednictvím</w:t>
      </w:r>
      <w:r w:rsidR="00BD13F4">
        <w:rPr>
          <w:rFonts w:ascii="Times New Roman" w:hAnsi="Times New Roman" w:cs="Times New Roman"/>
          <w:color w:val="000000"/>
        </w:rPr>
        <w:t xml:space="preserve"> </w:t>
      </w:r>
      <w:r w:rsidR="002B6F11">
        <w:rPr>
          <w:rFonts w:ascii="Times New Roman" w:hAnsi="Times New Roman" w:cs="Times New Roman"/>
          <w:color w:val="000000"/>
        </w:rPr>
        <w:t>elektronického informačního systému UTB</w:t>
      </w:r>
      <w:r>
        <w:rPr>
          <w:rFonts w:ascii="Times New Roman" w:hAnsi="Times New Roman" w:cs="Times New Roman"/>
          <w:color w:val="000000"/>
        </w:rPr>
        <w:t xml:space="preserve">. </w:t>
      </w:r>
      <w:r w:rsidR="003C33EB">
        <w:rPr>
          <w:rFonts w:ascii="Times New Roman" w:hAnsi="Times New Roman" w:cs="Times New Roman"/>
          <w:color w:val="000000"/>
        </w:rPr>
        <w:t xml:space="preserve">Rozhodnutí je studentovi doručeno okamžikem, </w:t>
      </w:r>
      <w:r w:rsidR="003C33EB" w:rsidRPr="003E416C">
        <w:rPr>
          <w:rFonts w:ascii="Times New Roman" w:hAnsi="Times New Roman" w:cs="Times New Roman"/>
          <w:color w:val="000000"/>
        </w:rPr>
        <w:t>kdy se po zpřístupnění rozhodnutí studentovi v</w:t>
      </w:r>
      <w:r w:rsidR="00BD13F4" w:rsidRPr="003E416C">
        <w:rPr>
          <w:rFonts w:ascii="Times New Roman" w:hAnsi="Times New Roman" w:cs="Times New Roman"/>
          <w:color w:val="000000"/>
        </w:rPr>
        <w:t> elektronickém</w:t>
      </w:r>
      <w:r w:rsidR="00BD13F4">
        <w:rPr>
          <w:rFonts w:ascii="Times New Roman" w:hAnsi="Times New Roman" w:cs="Times New Roman"/>
          <w:color w:val="000000"/>
        </w:rPr>
        <w:t xml:space="preserve"> informačním systému UTB</w:t>
      </w:r>
      <w:r w:rsidR="003C33EB">
        <w:rPr>
          <w:rFonts w:ascii="Times New Roman" w:hAnsi="Times New Roman" w:cs="Times New Roman"/>
          <w:color w:val="000000"/>
        </w:rPr>
        <w:t xml:space="preserve"> student do </w:t>
      </w:r>
      <w:r w:rsidR="00BD13F4">
        <w:rPr>
          <w:rFonts w:ascii="Times New Roman" w:hAnsi="Times New Roman" w:cs="Times New Roman"/>
          <w:color w:val="000000"/>
        </w:rPr>
        <w:t xml:space="preserve">uvedeného systému </w:t>
      </w:r>
      <w:r w:rsidR="003C33EB">
        <w:rPr>
          <w:rFonts w:ascii="Times New Roman" w:hAnsi="Times New Roman" w:cs="Times New Roman"/>
          <w:color w:val="000000"/>
        </w:rPr>
        <w:t>přihlás</w:t>
      </w:r>
      <w:r w:rsidR="00BD13F4">
        <w:rPr>
          <w:rFonts w:ascii="Times New Roman" w:hAnsi="Times New Roman" w:cs="Times New Roman"/>
          <w:color w:val="000000"/>
        </w:rPr>
        <w:t>í</w:t>
      </w:r>
      <w:r w:rsidR="003C33EB">
        <w:rPr>
          <w:rFonts w:ascii="Times New Roman" w:hAnsi="Times New Roman" w:cs="Times New Roman"/>
          <w:color w:val="000000"/>
        </w:rPr>
        <w:t xml:space="preserve">. </w:t>
      </w:r>
      <w:r w:rsidR="003C33EB" w:rsidRPr="007B1E72">
        <w:rPr>
          <w:rFonts w:ascii="Times New Roman" w:hAnsi="Times New Roman" w:cs="Times New Roman"/>
          <w:color w:val="000000"/>
        </w:rPr>
        <w:t>Nepřihlásí-li se do něj ve lhůtě 10 dnů ode dne, kdy mu bylo rozhodnutí v</w:t>
      </w:r>
      <w:r w:rsidR="00BD13F4">
        <w:rPr>
          <w:rFonts w:ascii="Times New Roman" w:hAnsi="Times New Roman" w:cs="Times New Roman"/>
          <w:color w:val="000000"/>
        </w:rPr>
        <w:t> elektronickém informačním systému</w:t>
      </w:r>
      <w:r w:rsidR="003C33EB" w:rsidRPr="007B1E72">
        <w:rPr>
          <w:rFonts w:ascii="Times New Roman" w:hAnsi="Times New Roman" w:cs="Times New Roman"/>
          <w:color w:val="000000"/>
        </w:rPr>
        <w:t xml:space="preserve"> </w:t>
      </w:r>
      <w:r w:rsidR="008A2BBE">
        <w:rPr>
          <w:rFonts w:ascii="Times New Roman" w:hAnsi="Times New Roman" w:cs="Times New Roman"/>
          <w:color w:val="000000"/>
        </w:rPr>
        <w:t xml:space="preserve">UTB </w:t>
      </w:r>
      <w:r w:rsidR="003C33EB" w:rsidRPr="007B1E72">
        <w:rPr>
          <w:rFonts w:ascii="Times New Roman" w:hAnsi="Times New Roman" w:cs="Times New Roman"/>
          <w:color w:val="000000"/>
        </w:rPr>
        <w:t xml:space="preserve">zpřístupněno, považuje se toto </w:t>
      </w:r>
      <w:r w:rsidR="003C33EB">
        <w:rPr>
          <w:rFonts w:ascii="Times New Roman" w:hAnsi="Times New Roman" w:cs="Times New Roman"/>
          <w:color w:val="000000"/>
        </w:rPr>
        <w:t xml:space="preserve">rozhodnutí </w:t>
      </w:r>
      <w:r w:rsidR="003C33EB" w:rsidRPr="007B1E72">
        <w:rPr>
          <w:rFonts w:ascii="Times New Roman" w:hAnsi="Times New Roman" w:cs="Times New Roman"/>
          <w:color w:val="000000"/>
        </w:rPr>
        <w:t>za doručené posledním dnem této lhůty.</w:t>
      </w:r>
    </w:p>
    <w:p w14:paraId="62F92211" w14:textId="100CFD7A"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(6) Rozhodnutí nabývá právní moci uplynutím lhůty pro</w:t>
      </w:r>
      <w:r w:rsidR="00003AE3">
        <w:rPr>
          <w:rFonts w:ascii="Times New Roman" w:hAnsi="Times New Roman" w:cs="Times New Roman"/>
          <w:color w:val="000000"/>
        </w:rPr>
        <w:t xml:space="preserve"> </w:t>
      </w:r>
      <w:r w:rsidR="005E5000">
        <w:rPr>
          <w:rFonts w:ascii="Times New Roman" w:hAnsi="Times New Roman" w:cs="Times New Roman"/>
          <w:color w:val="000000"/>
        </w:rPr>
        <w:t>odvolání</w:t>
      </w:r>
      <w:r>
        <w:rPr>
          <w:rFonts w:ascii="Times New Roman" w:hAnsi="Times New Roman" w:cs="Times New Roman"/>
          <w:color w:val="000000"/>
        </w:rPr>
        <w:t>, nebo okamžikem, kdy se student písemně vzdal práva na</w:t>
      </w:r>
      <w:r w:rsidR="00003AE3">
        <w:rPr>
          <w:rFonts w:ascii="Times New Roman" w:hAnsi="Times New Roman" w:cs="Times New Roman"/>
          <w:color w:val="000000"/>
        </w:rPr>
        <w:t xml:space="preserve"> </w:t>
      </w:r>
      <w:r w:rsidR="005E5000">
        <w:rPr>
          <w:rFonts w:ascii="Times New Roman" w:hAnsi="Times New Roman" w:cs="Times New Roman"/>
          <w:color w:val="000000"/>
        </w:rPr>
        <w:t>odvolání</w:t>
      </w:r>
      <w:r>
        <w:rPr>
          <w:rFonts w:ascii="Times New Roman" w:hAnsi="Times New Roman" w:cs="Times New Roman"/>
          <w:color w:val="000000"/>
        </w:rPr>
        <w:t>.</w:t>
      </w:r>
      <w:r w:rsidRPr="00281EDA">
        <w:rPr>
          <w:rFonts w:ascii="Times New Roman" w:hAnsi="Times New Roman" w:cs="Times New Roman"/>
          <w:color w:val="000000"/>
        </w:rPr>
        <w:t xml:space="preserve"> </w:t>
      </w:r>
      <w:r w:rsidRPr="00D15A3C">
        <w:rPr>
          <w:rFonts w:ascii="Times New Roman" w:hAnsi="Times New Roman" w:cs="Times New Roman"/>
          <w:color w:val="000000"/>
        </w:rPr>
        <w:t xml:space="preserve">Pravomocné rozhodnutí se vyznačí do </w:t>
      </w:r>
      <w:r w:rsidR="003D69CB">
        <w:rPr>
          <w:rFonts w:ascii="Times New Roman" w:hAnsi="Times New Roman" w:cs="Times New Roman"/>
          <w:color w:val="000000"/>
        </w:rPr>
        <w:t>spisu</w:t>
      </w:r>
      <w:r w:rsidRPr="00D15A3C">
        <w:rPr>
          <w:rFonts w:ascii="Times New Roman" w:hAnsi="Times New Roman" w:cs="Times New Roman"/>
          <w:color w:val="000000"/>
        </w:rPr>
        <w:t>.</w:t>
      </w:r>
    </w:p>
    <w:p w14:paraId="0A9CE2B6"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8</w:t>
      </w:r>
    </w:p>
    <w:p w14:paraId="69EE323D" w14:textId="01227F70" w:rsidR="00003AE3" w:rsidRDefault="005E5000" w:rsidP="00C42882">
      <w:pPr>
        <w:autoSpaceDE w:val="0"/>
        <w:autoSpaceDN w:val="0"/>
        <w:adjustRightInd w:val="0"/>
        <w:spacing w:after="120" w:line="240" w:lineRule="auto"/>
        <w:jc w:val="center"/>
        <w:rPr>
          <w:rFonts w:ascii="Times New Roman" w:hAnsi="Times New Roman" w:cs="Times New Roman"/>
          <w:color w:val="000000"/>
        </w:rPr>
      </w:pPr>
      <w:r w:rsidDel="005E5000">
        <w:rPr>
          <w:rFonts w:ascii="Times New Roman" w:hAnsi="Times New Roman" w:cs="Times New Roman"/>
          <w:b/>
          <w:bCs/>
          <w:color w:val="000000"/>
        </w:rPr>
        <w:t xml:space="preserve"> </w:t>
      </w:r>
      <w:r>
        <w:rPr>
          <w:rFonts w:ascii="Times New Roman" w:hAnsi="Times New Roman" w:cs="Times New Roman"/>
          <w:b/>
          <w:bCs/>
          <w:color w:val="000000"/>
        </w:rPr>
        <w:t>Odvolání</w:t>
      </w:r>
    </w:p>
    <w:p w14:paraId="2CFFC765" w14:textId="4AF89615"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 Student může </w:t>
      </w:r>
      <w:r w:rsidR="006B215C">
        <w:rPr>
          <w:rFonts w:ascii="Times New Roman" w:hAnsi="Times New Roman" w:cs="Times New Roman"/>
          <w:color w:val="000000"/>
        </w:rPr>
        <w:t>proti</w:t>
      </w:r>
      <w:r w:rsidR="005E5000">
        <w:rPr>
          <w:rFonts w:ascii="Times New Roman" w:hAnsi="Times New Roman" w:cs="Times New Roman"/>
          <w:color w:val="000000"/>
        </w:rPr>
        <w:t xml:space="preserve"> </w:t>
      </w:r>
      <w:r>
        <w:rPr>
          <w:rFonts w:ascii="Times New Roman" w:hAnsi="Times New Roman" w:cs="Times New Roman"/>
          <w:color w:val="000000"/>
        </w:rPr>
        <w:t xml:space="preserve">rozhodnutí </w:t>
      </w:r>
      <w:r w:rsidR="005E5000">
        <w:rPr>
          <w:rFonts w:ascii="Times New Roman" w:hAnsi="Times New Roman" w:cs="Times New Roman"/>
          <w:color w:val="000000"/>
        </w:rPr>
        <w:t xml:space="preserve">ve věci přestupku </w:t>
      </w:r>
      <w:r w:rsidR="006B215C">
        <w:rPr>
          <w:rFonts w:ascii="Times New Roman" w:hAnsi="Times New Roman" w:cs="Times New Roman"/>
          <w:color w:val="000000"/>
        </w:rPr>
        <w:t>podat odvolání</w:t>
      </w:r>
      <w:r w:rsidR="008568E0">
        <w:rPr>
          <w:rFonts w:ascii="Times New Roman" w:hAnsi="Times New Roman" w:cs="Times New Roman"/>
          <w:color w:val="000000"/>
        </w:rPr>
        <w:t xml:space="preserve"> podle odstavce 3</w:t>
      </w:r>
      <w:r w:rsidR="008939FB">
        <w:rPr>
          <w:rFonts w:ascii="Times New Roman" w:hAnsi="Times New Roman" w:cs="Times New Roman"/>
          <w:color w:val="000000"/>
        </w:rPr>
        <w:t>.</w:t>
      </w:r>
      <w:r w:rsidR="005E5000">
        <w:rPr>
          <w:rFonts w:ascii="Times New Roman" w:hAnsi="Times New Roman" w:cs="Times New Roman"/>
          <w:color w:val="000000"/>
        </w:rPr>
        <w:t xml:space="preserve"> </w:t>
      </w:r>
      <w:r w:rsidR="006B215C">
        <w:rPr>
          <w:rFonts w:ascii="Times New Roman" w:hAnsi="Times New Roman" w:cs="Times New Roman"/>
          <w:color w:val="000000"/>
        </w:rPr>
        <w:t>Odvolací l</w:t>
      </w:r>
      <w:r>
        <w:rPr>
          <w:rFonts w:ascii="Times New Roman" w:hAnsi="Times New Roman" w:cs="Times New Roman"/>
          <w:color w:val="000000"/>
        </w:rPr>
        <w:t xml:space="preserve">hůta </w:t>
      </w:r>
      <w:r w:rsidR="006B215C">
        <w:rPr>
          <w:rFonts w:ascii="Times New Roman" w:hAnsi="Times New Roman" w:cs="Times New Roman"/>
          <w:color w:val="000000"/>
        </w:rPr>
        <w:t>činí 15 dnů ode dne oznámení rozhodnutí a</w:t>
      </w:r>
      <w:r w:rsidR="005E5000">
        <w:rPr>
          <w:rFonts w:ascii="Times New Roman" w:hAnsi="Times New Roman" w:cs="Times New Roman"/>
          <w:color w:val="000000"/>
        </w:rPr>
        <w:t xml:space="preserve"> </w:t>
      </w:r>
      <w:r>
        <w:rPr>
          <w:rFonts w:ascii="Times New Roman" w:hAnsi="Times New Roman" w:cs="Times New Roman"/>
          <w:color w:val="000000"/>
        </w:rPr>
        <w:t xml:space="preserve">začíná běžet dnem následujícím po dni, kdy bylo rozhodnutí studentovi </w:t>
      </w:r>
      <w:r w:rsidR="006B215C">
        <w:rPr>
          <w:rFonts w:ascii="Times New Roman" w:hAnsi="Times New Roman" w:cs="Times New Roman"/>
          <w:color w:val="000000"/>
        </w:rPr>
        <w:t>oznámeno</w:t>
      </w:r>
      <w:r>
        <w:rPr>
          <w:rFonts w:ascii="Times New Roman" w:hAnsi="Times New Roman" w:cs="Times New Roman"/>
          <w:color w:val="000000"/>
        </w:rPr>
        <w:t xml:space="preserve">. </w:t>
      </w:r>
    </w:p>
    <w:p w14:paraId="6B91298F" w14:textId="13091113" w:rsidR="00380F28" w:rsidRDefault="00380F28" w:rsidP="00685B14">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Orgán, který rozhodnutí vydal, může prominout zmeškání lhůty k </w:t>
      </w:r>
      <w:r w:rsidR="005E5000">
        <w:rPr>
          <w:rFonts w:ascii="Times New Roman" w:hAnsi="Times New Roman" w:cs="Times New Roman"/>
          <w:color w:val="000000"/>
        </w:rPr>
        <w:t xml:space="preserve">odvolání </w:t>
      </w:r>
      <w:r>
        <w:rPr>
          <w:rFonts w:ascii="Times New Roman" w:hAnsi="Times New Roman" w:cs="Times New Roman"/>
          <w:color w:val="000000"/>
        </w:rPr>
        <w:t xml:space="preserve">ze závažných a doložených důvodů, pokud jej o to student písemně požádá </w:t>
      </w:r>
      <w:r w:rsidR="00685B14">
        <w:rPr>
          <w:rFonts w:ascii="Times New Roman" w:hAnsi="Times New Roman" w:cs="Times New Roman"/>
          <w:color w:val="000000"/>
        </w:rPr>
        <w:t xml:space="preserve">v elektronické podobě prostřednictvím elektronického informačního systému UTB </w:t>
      </w:r>
      <w:r>
        <w:rPr>
          <w:rFonts w:ascii="Times New Roman" w:hAnsi="Times New Roman" w:cs="Times New Roman"/>
          <w:color w:val="000000"/>
        </w:rPr>
        <w:t xml:space="preserve">nejpozději do 15 dnů ode dne uplynutí lhůty stanovené </w:t>
      </w:r>
      <w:r w:rsidR="00F15E1F">
        <w:rPr>
          <w:rFonts w:ascii="Times New Roman" w:hAnsi="Times New Roman" w:cs="Times New Roman"/>
          <w:color w:val="000000"/>
        </w:rPr>
        <w:t xml:space="preserve"> </w:t>
      </w:r>
      <w:r w:rsidR="00F15E1F">
        <w:rPr>
          <w:rFonts w:ascii="Times New Roman" w:hAnsi="Times New Roman" w:cs="Times New Roman"/>
          <w:color w:val="000000"/>
        </w:rPr>
        <w:br/>
      </w:r>
      <w:r>
        <w:rPr>
          <w:rFonts w:ascii="Times New Roman" w:hAnsi="Times New Roman" w:cs="Times New Roman"/>
          <w:color w:val="000000"/>
        </w:rPr>
        <w:t xml:space="preserve">v odstavci 1. </w:t>
      </w:r>
      <w:r w:rsidR="00685B14">
        <w:rPr>
          <w:rFonts w:ascii="Times New Roman" w:hAnsi="Times New Roman" w:cs="Times New Roman"/>
          <w:color w:val="000000"/>
        </w:rPr>
        <w:t>Takové podání se považuje za podepsané.</w:t>
      </w:r>
      <w:r w:rsidR="00685B14" w:rsidDel="00685B14">
        <w:rPr>
          <w:rStyle w:val="Odkaznakoment"/>
          <w:lang w:val="en-US"/>
        </w:rPr>
        <w:t xml:space="preserve"> </w:t>
      </w:r>
    </w:p>
    <w:p w14:paraId="3AF431CF" w14:textId="5926703D" w:rsidR="00380F28" w:rsidRDefault="00380F28" w:rsidP="00685B14">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w:t>
      </w:r>
      <w:r w:rsidR="006F44A1">
        <w:rPr>
          <w:rFonts w:ascii="Times New Roman" w:hAnsi="Times New Roman" w:cs="Times New Roman"/>
          <w:color w:val="000000"/>
        </w:rPr>
        <w:t xml:space="preserve">Odvolání s uvedením </w:t>
      </w:r>
      <w:r>
        <w:rPr>
          <w:rFonts w:ascii="Times New Roman" w:hAnsi="Times New Roman" w:cs="Times New Roman"/>
          <w:color w:val="000000"/>
        </w:rPr>
        <w:t>důvod</w:t>
      </w:r>
      <w:r w:rsidR="006F44A1">
        <w:rPr>
          <w:rFonts w:ascii="Times New Roman" w:hAnsi="Times New Roman" w:cs="Times New Roman"/>
          <w:color w:val="000000"/>
        </w:rPr>
        <w:t>ů</w:t>
      </w:r>
      <w:r>
        <w:rPr>
          <w:rFonts w:ascii="Times New Roman" w:hAnsi="Times New Roman" w:cs="Times New Roman"/>
          <w:color w:val="000000"/>
        </w:rPr>
        <w:t xml:space="preserve"> </w:t>
      </w:r>
      <w:r w:rsidR="005E5000">
        <w:rPr>
          <w:rFonts w:ascii="Times New Roman" w:hAnsi="Times New Roman" w:cs="Times New Roman"/>
          <w:color w:val="000000"/>
        </w:rPr>
        <w:t xml:space="preserve">odvolání </w:t>
      </w:r>
      <w:r>
        <w:rPr>
          <w:rFonts w:ascii="Times New Roman" w:hAnsi="Times New Roman" w:cs="Times New Roman"/>
          <w:color w:val="000000"/>
        </w:rPr>
        <w:t>nebo důvod</w:t>
      </w:r>
      <w:r w:rsidR="006F44A1">
        <w:rPr>
          <w:rFonts w:ascii="Times New Roman" w:hAnsi="Times New Roman" w:cs="Times New Roman"/>
          <w:color w:val="000000"/>
        </w:rPr>
        <w:t>ů</w:t>
      </w:r>
      <w:r>
        <w:rPr>
          <w:rFonts w:ascii="Times New Roman" w:hAnsi="Times New Roman" w:cs="Times New Roman"/>
          <w:color w:val="000000"/>
        </w:rPr>
        <w:t xml:space="preserve"> nesouhlasu s rozhodnutím </w:t>
      </w:r>
      <w:r w:rsidR="006F44A1">
        <w:rPr>
          <w:rFonts w:ascii="Times New Roman" w:hAnsi="Times New Roman" w:cs="Times New Roman"/>
          <w:color w:val="000000"/>
        </w:rPr>
        <w:t xml:space="preserve">podává student </w:t>
      </w:r>
      <w:r w:rsidR="006B215C">
        <w:rPr>
          <w:rFonts w:ascii="Times New Roman" w:hAnsi="Times New Roman" w:cs="Times New Roman"/>
          <w:color w:val="000000"/>
        </w:rPr>
        <w:t>orgánu, který rozhodnutí vydal</w:t>
      </w:r>
      <w:r w:rsidR="001A5EDC">
        <w:rPr>
          <w:rFonts w:ascii="Times New Roman" w:hAnsi="Times New Roman" w:cs="Times New Roman"/>
          <w:color w:val="000000"/>
        </w:rPr>
        <w:t>,</w:t>
      </w:r>
      <w:r w:rsidR="006F44A1">
        <w:rPr>
          <w:rFonts w:ascii="Times New Roman" w:hAnsi="Times New Roman" w:cs="Times New Roman"/>
          <w:color w:val="000000"/>
        </w:rPr>
        <w:t xml:space="preserve"> v elektronické podobě prostřednictvím elektronického informačního systému UTB, přičemž takové podání se považuje za podepsané. </w:t>
      </w:r>
      <w:r>
        <w:rPr>
          <w:rFonts w:ascii="Times New Roman" w:hAnsi="Times New Roman" w:cs="Times New Roman"/>
          <w:color w:val="000000"/>
        </w:rPr>
        <w:t xml:space="preserve"> </w:t>
      </w:r>
    </w:p>
    <w:p w14:paraId="4527AA8A" w14:textId="31A302CC"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(4) </w:t>
      </w:r>
      <w:r w:rsidR="005E5000">
        <w:rPr>
          <w:rFonts w:ascii="Times New Roman" w:hAnsi="Times New Roman" w:cs="Times New Roman"/>
          <w:color w:val="000000"/>
        </w:rPr>
        <w:t xml:space="preserve">Odvolání </w:t>
      </w:r>
      <w:r>
        <w:rPr>
          <w:rFonts w:ascii="Times New Roman" w:hAnsi="Times New Roman" w:cs="Times New Roman"/>
          <w:color w:val="000000"/>
        </w:rPr>
        <w:t xml:space="preserve">má odkladný účinek. </w:t>
      </w:r>
    </w:p>
    <w:p w14:paraId="1DC64FE5" w14:textId="216842EB"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(5) Děkan nebo rektor může </w:t>
      </w:r>
      <w:r w:rsidR="005E5000">
        <w:rPr>
          <w:rFonts w:ascii="Times New Roman" w:hAnsi="Times New Roman" w:cs="Times New Roman"/>
          <w:color w:val="000000"/>
        </w:rPr>
        <w:t xml:space="preserve">odvolání </w:t>
      </w:r>
      <w:r>
        <w:rPr>
          <w:rFonts w:ascii="Times New Roman" w:hAnsi="Times New Roman" w:cs="Times New Roman"/>
          <w:color w:val="000000"/>
        </w:rPr>
        <w:t>vyhovět a rozhodnutí změnit nebo zrušit</w:t>
      </w:r>
      <w:r w:rsidR="001A5EDC">
        <w:rPr>
          <w:rFonts w:ascii="Times New Roman" w:hAnsi="Times New Roman" w:cs="Times New Roman"/>
          <w:color w:val="000000"/>
        </w:rPr>
        <w:t>. Zruší</w:t>
      </w:r>
      <w:r>
        <w:rPr>
          <w:rFonts w:ascii="Times New Roman" w:hAnsi="Times New Roman" w:cs="Times New Roman"/>
          <w:color w:val="000000"/>
        </w:rPr>
        <w:t>-li rozhodnutí</w:t>
      </w:r>
      <w:r w:rsidR="001A5EDC" w:rsidRPr="001A5EDC">
        <w:rPr>
          <w:rFonts w:ascii="Times New Roman" w:hAnsi="Times New Roman" w:cs="Times New Roman"/>
          <w:color w:val="000000"/>
        </w:rPr>
        <w:t xml:space="preserve"> </w:t>
      </w:r>
      <w:r w:rsidR="001A5EDC">
        <w:rPr>
          <w:rFonts w:ascii="Times New Roman" w:hAnsi="Times New Roman" w:cs="Times New Roman"/>
          <w:color w:val="000000"/>
        </w:rPr>
        <w:t>děkan</w:t>
      </w:r>
      <w:r>
        <w:rPr>
          <w:rFonts w:ascii="Times New Roman" w:hAnsi="Times New Roman" w:cs="Times New Roman"/>
          <w:color w:val="000000"/>
        </w:rPr>
        <w:t>, vrátí věc k novému projednání komisi fakulty</w:t>
      </w:r>
      <w:r w:rsidR="001A5EDC">
        <w:rPr>
          <w:rFonts w:ascii="Times New Roman" w:hAnsi="Times New Roman" w:cs="Times New Roman"/>
          <w:color w:val="000000"/>
        </w:rPr>
        <w:t>,</w:t>
      </w:r>
      <w:r>
        <w:rPr>
          <w:rFonts w:ascii="Times New Roman" w:hAnsi="Times New Roman" w:cs="Times New Roman"/>
          <w:color w:val="000000"/>
        </w:rPr>
        <w:t xml:space="preserve"> </w:t>
      </w:r>
      <w:r w:rsidR="001A5EDC">
        <w:rPr>
          <w:rFonts w:ascii="Times New Roman" w:hAnsi="Times New Roman" w:cs="Times New Roman"/>
          <w:color w:val="000000"/>
        </w:rPr>
        <w:t>zruší</w:t>
      </w:r>
      <w:r>
        <w:rPr>
          <w:rFonts w:ascii="Times New Roman" w:hAnsi="Times New Roman" w:cs="Times New Roman"/>
          <w:color w:val="000000"/>
        </w:rPr>
        <w:t>-li rozhodnutí rektor, vrátí věc k novému projednání komisi UTB.</w:t>
      </w:r>
    </w:p>
    <w:p w14:paraId="5BF3BCE9" w14:textId="531ECAB4"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(6) Nerozhodne-li děkan podle odstavce 5, doplní podklady pro rozhodnutí včetně zápisů ze zasedání komise fakulty a </w:t>
      </w:r>
      <w:r w:rsidR="007E2979">
        <w:rPr>
          <w:rFonts w:ascii="Times New Roman" w:hAnsi="Times New Roman" w:cs="Times New Roman"/>
          <w:color w:val="000000"/>
        </w:rPr>
        <w:t>odvolání</w:t>
      </w:r>
      <w:r w:rsidR="003D69CB">
        <w:rPr>
          <w:rFonts w:ascii="Times New Roman" w:hAnsi="Times New Roman" w:cs="Times New Roman"/>
          <w:color w:val="000000"/>
        </w:rPr>
        <w:t xml:space="preserve"> spolu se spisem</w:t>
      </w:r>
      <w:r w:rsidR="007E2979">
        <w:rPr>
          <w:rFonts w:ascii="Times New Roman" w:hAnsi="Times New Roman" w:cs="Times New Roman"/>
          <w:color w:val="000000"/>
        </w:rPr>
        <w:t xml:space="preserve"> </w:t>
      </w:r>
      <w:r>
        <w:rPr>
          <w:rFonts w:ascii="Times New Roman" w:hAnsi="Times New Roman" w:cs="Times New Roman"/>
          <w:color w:val="000000"/>
        </w:rPr>
        <w:t>neodkladně předá rektorovi</w:t>
      </w:r>
      <w:r w:rsidR="003D69CB">
        <w:rPr>
          <w:rFonts w:ascii="Times New Roman" w:hAnsi="Times New Roman" w:cs="Times New Roman"/>
          <w:color w:val="000000"/>
        </w:rPr>
        <w:t>, který je o</w:t>
      </w:r>
      <w:r w:rsidR="008568E0">
        <w:rPr>
          <w:rFonts w:ascii="Times New Roman" w:hAnsi="Times New Roman" w:cs="Times New Roman"/>
          <w:color w:val="000000"/>
        </w:rPr>
        <w:t>dvolacím správním orgánem.</w:t>
      </w:r>
    </w:p>
    <w:p w14:paraId="30A323BE" w14:textId="553D0418"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(7) Rektor:</w:t>
      </w:r>
    </w:p>
    <w:p w14:paraId="7D9EF57B" w14:textId="7FDF26C4"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a)</w:t>
      </w:r>
      <w:r w:rsidR="00380F28">
        <w:rPr>
          <w:rFonts w:ascii="Times New Roman" w:hAnsi="Times New Roman" w:cs="Times New Roman"/>
          <w:color w:val="000000"/>
        </w:rPr>
        <w:t xml:space="preserve"> zamítne</w:t>
      </w:r>
      <w:r w:rsidR="00272DB7">
        <w:rPr>
          <w:rFonts w:ascii="Times New Roman" w:hAnsi="Times New Roman" w:cs="Times New Roman"/>
          <w:color w:val="000000"/>
        </w:rPr>
        <w:t xml:space="preserve"> odvolání</w:t>
      </w:r>
      <w:r w:rsidR="00380F28">
        <w:rPr>
          <w:rFonts w:ascii="Times New Roman" w:hAnsi="Times New Roman" w:cs="Times New Roman"/>
          <w:color w:val="000000"/>
        </w:rPr>
        <w:t>, jestliže byl</w:t>
      </w:r>
      <w:r w:rsidR="00AD53DD">
        <w:rPr>
          <w:rFonts w:ascii="Times New Roman" w:hAnsi="Times New Roman" w:cs="Times New Roman"/>
          <w:color w:val="000000"/>
        </w:rPr>
        <w:t>o</w:t>
      </w:r>
      <w:r w:rsidR="00380F28">
        <w:rPr>
          <w:rFonts w:ascii="Times New Roman" w:hAnsi="Times New Roman" w:cs="Times New Roman"/>
          <w:color w:val="000000"/>
        </w:rPr>
        <w:t xml:space="preserve"> </w:t>
      </w:r>
      <w:r w:rsidR="00AD53DD">
        <w:rPr>
          <w:rFonts w:ascii="Times New Roman" w:hAnsi="Times New Roman" w:cs="Times New Roman"/>
          <w:color w:val="000000"/>
        </w:rPr>
        <w:t xml:space="preserve">podáno </w:t>
      </w:r>
      <w:r w:rsidR="00380F28">
        <w:rPr>
          <w:rFonts w:ascii="Times New Roman" w:hAnsi="Times New Roman" w:cs="Times New Roman"/>
          <w:color w:val="000000"/>
        </w:rPr>
        <w:t>opožděně nebo</w:t>
      </w:r>
      <w:r w:rsidR="00AD53DD">
        <w:rPr>
          <w:rFonts w:ascii="Times New Roman" w:hAnsi="Times New Roman" w:cs="Times New Roman"/>
          <w:color w:val="000000"/>
        </w:rPr>
        <w:t xml:space="preserve"> bylo podáno</w:t>
      </w:r>
      <w:r w:rsidR="00380F28">
        <w:rPr>
          <w:rFonts w:ascii="Times New Roman" w:hAnsi="Times New Roman" w:cs="Times New Roman"/>
          <w:color w:val="000000"/>
        </w:rPr>
        <w:t xml:space="preserve"> neoprávněnou osobou, </w:t>
      </w:r>
    </w:p>
    <w:p w14:paraId="563C5822" w14:textId="68098C4B"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b)</w:t>
      </w:r>
      <w:r w:rsidR="00380F28">
        <w:rPr>
          <w:rFonts w:ascii="Times New Roman" w:hAnsi="Times New Roman" w:cs="Times New Roman"/>
          <w:color w:val="000000"/>
        </w:rPr>
        <w:t xml:space="preserve"> změní nebo zruší rozhodnutí, které bylo vydáno v rozporu s</w:t>
      </w:r>
      <w:r w:rsidR="00163FF4">
        <w:rPr>
          <w:rFonts w:ascii="Times New Roman" w:hAnsi="Times New Roman" w:cs="Times New Roman"/>
          <w:color w:val="000000"/>
        </w:rPr>
        <w:t xml:space="preserve"> </w:t>
      </w:r>
      <w:r w:rsidR="008939FB">
        <w:rPr>
          <w:rFonts w:ascii="Times New Roman" w:hAnsi="Times New Roman" w:cs="Times New Roman"/>
          <w:color w:val="000000"/>
        </w:rPr>
        <w:t>právními předpisy</w:t>
      </w:r>
      <w:r w:rsidR="00380F28">
        <w:rPr>
          <w:rFonts w:ascii="Times New Roman" w:hAnsi="Times New Roman" w:cs="Times New Roman"/>
          <w:color w:val="000000"/>
        </w:rPr>
        <w:t xml:space="preserve">, vnitřními předpisy UTB nebo její součásti, </w:t>
      </w:r>
    </w:p>
    <w:p w14:paraId="640DF248" w14:textId="0A18084F"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c)</w:t>
      </w:r>
      <w:r w:rsidR="00380F28">
        <w:rPr>
          <w:rFonts w:ascii="Times New Roman" w:hAnsi="Times New Roman" w:cs="Times New Roman"/>
          <w:color w:val="000000"/>
        </w:rPr>
        <w:t xml:space="preserve"> zruší</w:t>
      </w:r>
      <w:r w:rsidR="00272DB7">
        <w:rPr>
          <w:rFonts w:ascii="Times New Roman" w:hAnsi="Times New Roman" w:cs="Times New Roman"/>
          <w:color w:val="000000"/>
        </w:rPr>
        <w:t xml:space="preserve"> rozhodnutí</w:t>
      </w:r>
      <w:r w:rsidR="00380F28">
        <w:rPr>
          <w:rFonts w:ascii="Times New Roman" w:hAnsi="Times New Roman" w:cs="Times New Roman"/>
          <w:color w:val="000000"/>
        </w:rPr>
        <w:t xml:space="preserve">, jestliže dodatečně vyšly najevo skutečnosti, které by odůvodňovaly zastavení řízení, </w:t>
      </w:r>
    </w:p>
    <w:p w14:paraId="06149D82" w14:textId="77777777"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t>d)</w:t>
      </w:r>
      <w:r w:rsidR="00380F28">
        <w:rPr>
          <w:rFonts w:ascii="Times New Roman" w:hAnsi="Times New Roman" w:cs="Times New Roman"/>
          <w:color w:val="000000"/>
        </w:rPr>
        <w:t xml:space="preserve"> změní rozhodnutí, pokud vyšly najevo skutečnosti, </w:t>
      </w:r>
      <w:r w:rsidR="00380F28" w:rsidRPr="00EF0AAB">
        <w:rPr>
          <w:rFonts w:ascii="Times New Roman" w:hAnsi="Times New Roman" w:cs="Times New Roman"/>
          <w:color w:val="000000"/>
        </w:rPr>
        <w:t>které</w:t>
      </w:r>
      <w:r w:rsidR="00380F28">
        <w:rPr>
          <w:rFonts w:ascii="Times New Roman" w:hAnsi="Times New Roman" w:cs="Times New Roman"/>
          <w:color w:val="000000"/>
        </w:rPr>
        <w:t xml:space="preserve"> student</w:t>
      </w:r>
      <w:r w:rsidR="00380F28" w:rsidRPr="00EF0AAB">
        <w:rPr>
          <w:rFonts w:ascii="Times New Roman" w:hAnsi="Times New Roman" w:cs="Times New Roman"/>
          <w:color w:val="000000"/>
        </w:rPr>
        <w:t xml:space="preserve"> bez své viny nemohl použít v</w:t>
      </w:r>
      <w:r w:rsidR="00380F28">
        <w:rPr>
          <w:rFonts w:ascii="Times New Roman" w:hAnsi="Times New Roman" w:cs="Times New Roman"/>
          <w:color w:val="000000"/>
        </w:rPr>
        <w:t> řízení před komisí</w:t>
      </w:r>
      <w:r w:rsidR="00380F28" w:rsidRPr="00EF0AAB">
        <w:rPr>
          <w:rFonts w:ascii="Times New Roman" w:hAnsi="Times New Roman" w:cs="Times New Roman"/>
          <w:color w:val="000000"/>
        </w:rPr>
        <w:t>, pokud mohou přivodit pro něho</w:t>
      </w:r>
      <w:r w:rsidR="00380F28">
        <w:rPr>
          <w:rFonts w:ascii="Times New Roman" w:hAnsi="Times New Roman" w:cs="Times New Roman"/>
          <w:color w:val="000000"/>
        </w:rPr>
        <w:t xml:space="preserve"> příznivější rozhodnutí ve věci,</w:t>
      </w:r>
    </w:p>
    <w:p w14:paraId="5FEB4689" w14:textId="77777777" w:rsidR="00380F28" w:rsidRDefault="00E16E12" w:rsidP="00E16E12">
      <w:pPr>
        <w:autoSpaceDE w:val="0"/>
        <w:autoSpaceDN w:val="0"/>
        <w:adjustRightInd w:val="0"/>
        <w:spacing w:after="50" w:line="240" w:lineRule="auto"/>
        <w:ind w:left="567" w:hanging="283"/>
        <w:jc w:val="both"/>
        <w:rPr>
          <w:rFonts w:ascii="Times New Roman" w:hAnsi="Times New Roman" w:cs="Times New Roman"/>
          <w:color w:val="000000"/>
        </w:rPr>
      </w:pPr>
      <w:r>
        <w:rPr>
          <w:rFonts w:ascii="Times New Roman" w:hAnsi="Times New Roman" w:cs="Times New Roman"/>
          <w:color w:val="000000"/>
        </w:rPr>
        <w:lastRenderedPageBreak/>
        <w:t>e)</w:t>
      </w:r>
      <w:r w:rsidR="00380F28">
        <w:rPr>
          <w:rFonts w:ascii="Times New Roman" w:hAnsi="Times New Roman" w:cs="Times New Roman"/>
          <w:color w:val="000000"/>
        </w:rPr>
        <w:t xml:space="preserve"> změní rozhodnutí, pokud lze provést </w:t>
      </w:r>
      <w:r w:rsidR="00380F28" w:rsidRPr="00EF0AAB">
        <w:rPr>
          <w:rFonts w:ascii="Times New Roman" w:hAnsi="Times New Roman" w:cs="Times New Roman"/>
          <w:color w:val="000000"/>
        </w:rPr>
        <w:t xml:space="preserve">důkazy, které nemohly být provedeny v původním řízení před </w:t>
      </w:r>
      <w:r w:rsidR="00380F28">
        <w:rPr>
          <w:rFonts w:ascii="Times New Roman" w:hAnsi="Times New Roman" w:cs="Times New Roman"/>
          <w:color w:val="000000"/>
        </w:rPr>
        <w:t>komisí</w:t>
      </w:r>
      <w:r w:rsidR="00380F28" w:rsidRPr="00EF0AAB">
        <w:rPr>
          <w:rFonts w:ascii="Times New Roman" w:hAnsi="Times New Roman" w:cs="Times New Roman"/>
          <w:color w:val="000000"/>
        </w:rPr>
        <w:t>, pokud mohou</w:t>
      </w:r>
      <w:r w:rsidR="00380F28">
        <w:rPr>
          <w:rFonts w:ascii="Times New Roman" w:hAnsi="Times New Roman" w:cs="Times New Roman"/>
          <w:color w:val="000000"/>
        </w:rPr>
        <w:t xml:space="preserve"> pro studenta</w:t>
      </w:r>
      <w:r w:rsidR="00380F28" w:rsidRPr="00EF0AAB">
        <w:rPr>
          <w:rFonts w:ascii="Times New Roman" w:hAnsi="Times New Roman" w:cs="Times New Roman"/>
          <w:color w:val="000000"/>
        </w:rPr>
        <w:t xml:space="preserve"> přivodit příznivější rozhodnutí ve věci</w:t>
      </w:r>
      <w:r w:rsidR="00380F28">
        <w:rPr>
          <w:rFonts w:ascii="Times New Roman" w:hAnsi="Times New Roman" w:cs="Times New Roman"/>
          <w:color w:val="000000"/>
        </w:rPr>
        <w:t>,</w:t>
      </w:r>
    </w:p>
    <w:p w14:paraId="5FFDEC74" w14:textId="2BA2D0D5" w:rsidR="00380F28" w:rsidRDefault="00E16E12" w:rsidP="00E16E12">
      <w:pPr>
        <w:autoSpaceDE w:val="0"/>
        <w:autoSpaceDN w:val="0"/>
        <w:adjustRightInd w:val="0"/>
        <w:spacing w:after="0" w:line="240" w:lineRule="auto"/>
        <w:ind w:left="567" w:hanging="283"/>
        <w:jc w:val="both"/>
        <w:rPr>
          <w:rFonts w:ascii="Times New Roman" w:hAnsi="Times New Roman" w:cs="Times New Roman"/>
          <w:color w:val="000000"/>
        </w:rPr>
      </w:pPr>
      <w:r>
        <w:rPr>
          <w:rFonts w:ascii="Times New Roman" w:hAnsi="Times New Roman" w:cs="Times New Roman"/>
          <w:color w:val="000000"/>
        </w:rPr>
        <w:t>f)</w:t>
      </w:r>
      <w:r w:rsidR="00380F28">
        <w:rPr>
          <w:rFonts w:ascii="Times New Roman" w:hAnsi="Times New Roman" w:cs="Times New Roman"/>
          <w:color w:val="000000"/>
        </w:rPr>
        <w:t xml:space="preserve"> </w:t>
      </w:r>
      <w:r w:rsidR="00AD53DD">
        <w:rPr>
          <w:rFonts w:ascii="Times New Roman" w:hAnsi="Times New Roman" w:cs="Times New Roman"/>
          <w:color w:val="000000"/>
        </w:rPr>
        <w:t xml:space="preserve"> </w:t>
      </w:r>
      <w:r w:rsidR="00380F28">
        <w:rPr>
          <w:rFonts w:ascii="Times New Roman" w:hAnsi="Times New Roman" w:cs="Times New Roman"/>
          <w:color w:val="000000"/>
        </w:rPr>
        <w:t>zamítne</w:t>
      </w:r>
      <w:r w:rsidR="00272DB7">
        <w:rPr>
          <w:rFonts w:ascii="Times New Roman" w:hAnsi="Times New Roman" w:cs="Times New Roman"/>
          <w:color w:val="000000"/>
        </w:rPr>
        <w:t xml:space="preserve"> odvolání</w:t>
      </w:r>
      <w:r w:rsidR="00380F28">
        <w:rPr>
          <w:rFonts w:ascii="Times New Roman" w:hAnsi="Times New Roman" w:cs="Times New Roman"/>
          <w:color w:val="000000"/>
        </w:rPr>
        <w:t xml:space="preserve"> a původní rozhodnutí potvrdí.</w:t>
      </w:r>
    </w:p>
    <w:p w14:paraId="2B65138E" w14:textId="77777777" w:rsidR="00380F28" w:rsidRDefault="00380F28" w:rsidP="00C42882">
      <w:pPr>
        <w:autoSpaceDE w:val="0"/>
        <w:autoSpaceDN w:val="0"/>
        <w:adjustRightInd w:val="0"/>
        <w:spacing w:after="0" w:line="240" w:lineRule="auto"/>
        <w:jc w:val="both"/>
        <w:rPr>
          <w:rFonts w:ascii="Times New Roman" w:hAnsi="Times New Roman" w:cs="Times New Roman"/>
          <w:color w:val="000000"/>
        </w:rPr>
      </w:pPr>
    </w:p>
    <w:p w14:paraId="5FABFA43" w14:textId="77777777"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(8) V případě zrušení rozhodnutí o udělení sankce přijmou orgány UTB nebo její součásti taková opatření, aby práva studenta byla obnovena a následky, které vadné rozhodnutí způsobilo, byly odstraněny nebo alespoň zmírněny. </w:t>
      </w:r>
    </w:p>
    <w:p w14:paraId="63ACC7B6" w14:textId="210D9930"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(9) Rozhodnutí rektora </w:t>
      </w:r>
      <w:r w:rsidR="002A50EB">
        <w:rPr>
          <w:rFonts w:ascii="Times New Roman" w:hAnsi="Times New Roman" w:cs="Times New Roman"/>
          <w:color w:val="000000"/>
        </w:rPr>
        <w:t xml:space="preserve">o odvolání </w:t>
      </w:r>
      <w:r>
        <w:rPr>
          <w:rFonts w:ascii="Times New Roman" w:hAnsi="Times New Roman" w:cs="Times New Roman"/>
          <w:color w:val="000000"/>
        </w:rPr>
        <w:t xml:space="preserve">musí být vyhotoveno písemně a musí obsahovat výrok, odůvodnění a poučení o tom, že je konečné a nelze proti němu podat opravný prostředek. </w:t>
      </w:r>
      <w:r w:rsidR="00C52362">
        <w:rPr>
          <w:rFonts w:ascii="Times New Roman" w:hAnsi="Times New Roman" w:cs="Times New Roman"/>
          <w:color w:val="000000"/>
        </w:rPr>
        <w:t>Rozhodnutí o odvolání se oznamuje pouze studentovi.</w:t>
      </w:r>
      <w:r w:rsidR="003D69CB">
        <w:rPr>
          <w:rFonts w:ascii="Times New Roman" w:hAnsi="Times New Roman" w:cs="Times New Roman"/>
          <w:color w:val="000000"/>
        </w:rPr>
        <w:t xml:space="preserve"> Kopie rozhodnutí o odvolání se založí do spisu.</w:t>
      </w:r>
    </w:p>
    <w:p w14:paraId="7676761E" w14:textId="09147FD6" w:rsidR="00380F28" w:rsidRDefault="00380F28" w:rsidP="007831CF">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(10) Rozhodnutí </w:t>
      </w:r>
      <w:r w:rsidR="00D427F1">
        <w:rPr>
          <w:rFonts w:ascii="Times New Roman" w:hAnsi="Times New Roman" w:cs="Times New Roman"/>
          <w:color w:val="000000"/>
        </w:rPr>
        <w:t xml:space="preserve">o odvolání </w:t>
      </w:r>
      <w:r>
        <w:rPr>
          <w:rFonts w:ascii="Times New Roman" w:hAnsi="Times New Roman" w:cs="Times New Roman"/>
          <w:color w:val="000000"/>
        </w:rPr>
        <w:t xml:space="preserve">musí být studentovi </w:t>
      </w:r>
      <w:r w:rsidR="00914D34">
        <w:rPr>
          <w:rFonts w:ascii="Times New Roman" w:hAnsi="Times New Roman" w:cs="Times New Roman"/>
          <w:color w:val="000000"/>
        </w:rPr>
        <w:t>doručeno</w:t>
      </w:r>
      <w:r w:rsidR="002A50EB">
        <w:rPr>
          <w:rFonts w:ascii="Times New Roman" w:hAnsi="Times New Roman" w:cs="Times New Roman"/>
          <w:color w:val="000000"/>
        </w:rPr>
        <w:t xml:space="preserve"> </w:t>
      </w:r>
      <w:r w:rsidR="00F05C33">
        <w:rPr>
          <w:rFonts w:ascii="Times New Roman" w:hAnsi="Times New Roman" w:cs="Times New Roman"/>
          <w:color w:val="000000"/>
        </w:rPr>
        <w:t>způsobem podle čl.</w:t>
      </w:r>
      <w:r w:rsidR="00272DB7">
        <w:rPr>
          <w:rFonts w:ascii="Times New Roman" w:hAnsi="Times New Roman" w:cs="Times New Roman"/>
          <w:color w:val="000000"/>
        </w:rPr>
        <w:t xml:space="preserve"> </w:t>
      </w:r>
      <w:r w:rsidR="00F05C33">
        <w:rPr>
          <w:rFonts w:ascii="Times New Roman" w:hAnsi="Times New Roman" w:cs="Times New Roman"/>
          <w:color w:val="000000"/>
        </w:rPr>
        <w:t xml:space="preserve">7 odst. 5.  </w:t>
      </w:r>
    </w:p>
    <w:p w14:paraId="399E5768" w14:textId="3496CB08"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sidRPr="00D15A3C">
        <w:rPr>
          <w:rFonts w:ascii="Times New Roman" w:hAnsi="Times New Roman" w:cs="Times New Roman"/>
          <w:color w:val="000000"/>
        </w:rPr>
        <w:t xml:space="preserve">(11) Rozhodnutí </w:t>
      </w:r>
      <w:r w:rsidR="002A50EB">
        <w:rPr>
          <w:rFonts w:ascii="Times New Roman" w:hAnsi="Times New Roman" w:cs="Times New Roman"/>
          <w:color w:val="000000"/>
        </w:rPr>
        <w:t>rektora o odvolání</w:t>
      </w:r>
      <w:r w:rsidR="00914D34">
        <w:rPr>
          <w:rFonts w:ascii="Times New Roman" w:hAnsi="Times New Roman" w:cs="Times New Roman"/>
          <w:color w:val="000000"/>
        </w:rPr>
        <w:t xml:space="preserve">, kterým byla věc ukončena nabývá </w:t>
      </w:r>
      <w:r w:rsidRPr="00D15A3C">
        <w:rPr>
          <w:rFonts w:ascii="Times New Roman" w:hAnsi="Times New Roman" w:cs="Times New Roman"/>
          <w:color w:val="000000"/>
        </w:rPr>
        <w:t>právní moci</w:t>
      </w:r>
      <w:r w:rsidR="00914D34">
        <w:rPr>
          <w:rFonts w:ascii="Times New Roman" w:hAnsi="Times New Roman" w:cs="Times New Roman"/>
          <w:color w:val="000000"/>
        </w:rPr>
        <w:t xml:space="preserve"> okamžikem doručení</w:t>
      </w:r>
      <w:r w:rsidR="002A50EB">
        <w:rPr>
          <w:rFonts w:ascii="Times New Roman" w:hAnsi="Times New Roman" w:cs="Times New Roman"/>
          <w:color w:val="000000"/>
        </w:rPr>
        <w:t xml:space="preserve"> studentovi.</w:t>
      </w:r>
      <w:r w:rsidRPr="00D15A3C">
        <w:rPr>
          <w:rFonts w:ascii="Times New Roman" w:hAnsi="Times New Roman" w:cs="Times New Roman"/>
          <w:color w:val="000000"/>
        </w:rPr>
        <w:t xml:space="preserve"> </w:t>
      </w:r>
      <w:r w:rsidR="00914D34">
        <w:rPr>
          <w:rFonts w:ascii="Times New Roman" w:hAnsi="Times New Roman" w:cs="Times New Roman"/>
          <w:color w:val="000000"/>
        </w:rPr>
        <w:t>Právní moc rozhodnutí rektora se</w:t>
      </w:r>
      <w:r w:rsidRPr="00D15A3C">
        <w:rPr>
          <w:rFonts w:ascii="Times New Roman" w:hAnsi="Times New Roman" w:cs="Times New Roman"/>
          <w:color w:val="000000"/>
        </w:rPr>
        <w:t xml:space="preserve"> vyznačí do </w:t>
      </w:r>
      <w:r w:rsidR="00914D34">
        <w:rPr>
          <w:rFonts w:ascii="Times New Roman" w:hAnsi="Times New Roman" w:cs="Times New Roman"/>
          <w:color w:val="000000"/>
        </w:rPr>
        <w:t>spisu</w:t>
      </w:r>
      <w:r w:rsidRPr="00D15A3C">
        <w:rPr>
          <w:rFonts w:ascii="Times New Roman" w:hAnsi="Times New Roman" w:cs="Times New Roman"/>
          <w:color w:val="000000"/>
        </w:rPr>
        <w:t>.</w:t>
      </w:r>
      <w:r w:rsidRPr="00281EDA">
        <w:rPr>
          <w:rFonts w:ascii="Times New Roman" w:hAnsi="Times New Roman" w:cs="Times New Roman"/>
          <w:color w:val="000000"/>
        </w:rPr>
        <w:t xml:space="preserve"> </w:t>
      </w:r>
    </w:p>
    <w:p w14:paraId="44D39C03" w14:textId="02EB9C51" w:rsidR="00103AC8" w:rsidRDefault="00103AC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(12) Po rozhodnutí rektora</w:t>
      </w:r>
      <w:r w:rsidR="003D69CB">
        <w:rPr>
          <w:rFonts w:ascii="Times New Roman" w:hAnsi="Times New Roman" w:cs="Times New Roman"/>
          <w:color w:val="000000"/>
        </w:rPr>
        <w:t xml:space="preserve"> o odvolání</w:t>
      </w:r>
      <w:r>
        <w:rPr>
          <w:rFonts w:ascii="Times New Roman" w:hAnsi="Times New Roman" w:cs="Times New Roman"/>
          <w:color w:val="000000"/>
        </w:rPr>
        <w:t xml:space="preserve"> se spis vrátí zpět na </w:t>
      </w:r>
      <w:r w:rsidR="003D69CB">
        <w:rPr>
          <w:rFonts w:ascii="Times New Roman" w:hAnsi="Times New Roman" w:cs="Times New Roman"/>
          <w:color w:val="000000"/>
        </w:rPr>
        <w:t>příslušnou fakultu</w:t>
      </w:r>
      <w:r>
        <w:rPr>
          <w:rFonts w:ascii="Times New Roman" w:hAnsi="Times New Roman" w:cs="Times New Roman"/>
          <w:color w:val="000000"/>
        </w:rPr>
        <w:t>.</w:t>
      </w:r>
    </w:p>
    <w:p w14:paraId="03254735" w14:textId="77777777" w:rsidR="00E80FF5" w:rsidRPr="00281EDA" w:rsidRDefault="00E80FF5" w:rsidP="00C42882">
      <w:pPr>
        <w:autoSpaceDE w:val="0"/>
        <w:autoSpaceDN w:val="0"/>
        <w:adjustRightInd w:val="0"/>
        <w:spacing w:after="120" w:line="240" w:lineRule="auto"/>
        <w:jc w:val="both"/>
        <w:rPr>
          <w:rFonts w:ascii="Times New Roman" w:hAnsi="Times New Roman" w:cs="Times New Roman"/>
          <w:color w:val="000000"/>
        </w:rPr>
      </w:pPr>
    </w:p>
    <w:p w14:paraId="0A8C0A06" w14:textId="77777777" w:rsidR="00380F28" w:rsidRDefault="00380F28" w:rsidP="009C62E6">
      <w:pPr>
        <w:autoSpaceDE w:val="0"/>
        <w:autoSpaceDN w:val="0"/>
        <w:adjustRightInd w:val="0"/>
        <w:spacing w:before="240" w:after="0" w:line="240" w:lineRule="auto"/>
        <w:jc w:val="center"/>
        <w:outlineLvl w:val="0"/>
        <w:rPr>
          <w:rFonts w:ascii="Times New Roman" w:hAnsi="Times New Roman" w:cs="Times New Roman"/>
          <w:color w:val="000000"/>
        </w:rPr>
      </w:pPr>
      <w:r>
        <w:rPr>
          <w:rFonts w:ascii="Times New Roman" w:hAnsi="Times New Roman" w:cs="Times New Roman"/>
          <w:b/>
          <w:bCs/>
          <w:color w:val="000000"/>
        </w:rPr>
        <w:t>Článek 9</w:t>
      </w:r>
    </w:p>
    <w:p w14:paraId="39694878" w14:textId="77777777" w:rsidR="00380F28" w:rsidRDefault="00380F28" w:rsidP="00C42882">
      <w:pPr>
        <w:autoSpaceDE w:val="0"/>
        <w:autoSpaceDN w:val="0"/>
        <w:adjustRightInd w:val="0"/>
        <w:spacing w:after="120" w:line="240" w:lineRule="auto"/>
        <w:jc w:val="center"/>
        <w:rPr>
          <w:rFonts w:ascii="Times New Roman" w:hAnsi="Times New Roman" w:cs="Times New Roman"/>
          <w:b/>
          <w:bCs/>
          <w:color w:val="000000"/>
        </w:rPr>
      </w:pPr>
      <w:r>
        <w:rPr>
          <w:rFonts w:ascii="Times New Roman" w:hAnsi="Times New Roman" w:cs="Times New Roman"/>
          <w:b/>
          <w:bCs/>
          <w:color w:val="000000"/>
        </w:rPr>
        <w:t>Společná a závěrečná ustanovení</w:t>
      </w:r>
    </w:p>
    <w:p w14:paraId="170DF797" w14:textId="23D8836E" w:rsidR="00380F28" w:rsidRPr="00D75A94"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(1) Zrušuje se Disciplinární řád pro studenty UTB registrovaný Ministerstvem školství, mládeže a tělovýchovy </w:t>
      </w:r>
      <w:r w:rsidR="00742813">
        <w:rPr>
          <w:rFonts w:ascii="Times New Roman" w:hAnsi="Times New Roman" w:cs="Times New Roman"/>
          <w:color w:val="000000"/>
        </w:rPr>
        <w:t xml:space="preserve">dne </w:t>
      </w:r>
      <w:r w:rsidR="00D75A94" w:rsidRPr="00D75A94">
        <w:rPr>
          <w:rFonts w:ascii="Times New Roman" w:hAnsi="Times New Roman" w:cs="Times New Roman"/>
        </w:rPr>
        <w:t>9. února 2017 pod čj. MSMT-3880/2017</w:t>
      </w:r>
      <w:r w:rsidR="00D75A94">
        <w:rPr>
          <w:rFonts w:ascii="Times New Roman" w:hAnsi="Times New Roman" w:cs="Times New Roman"/>
        </w:rPr>
        <w:t>.</w:t>
      </w:r>
    </w:p>
    <w:p w14:paraId="0DE02716" w14:textId="77565C93"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(2) Tento řád byl schválen Akademickým senátem UTB dne </w:t>
      </w:r>
      <w:r w:rsidR="003E416C">
        <w:rPr>
          <w:rFonts w:ascii="Times New Roman" w:hAnsi="Times New Roman" w:cs="Times New Roman"/>
          <w:color w:val="000000"/>
        </w:rPr>
        <w:t xml:space="preserve">14. října </w:t>
      </w:r>
      <w:r w:rsidR="00D75A94">
        <w:rPr>
          <w:rFonts w:ascii="Times New Roman" w:hAnsi="Times New Roman" w:cs="Times New Roman"/>
          <w:color w:val="000000"/>
        </w:rPr>
        <w:t>2025</w:t>
      </w:r>
      <w:r w:rsidR="00B7087E">
        <w:rPr>
          <w:rFonts w:ascii="Times New Roman" w:hAnsi="Times New Roman" w:cs="Times New Roman"/>
          <w:color w:val="000000"/>
        </w:rPr>
        <w:t>.</w:t>
      </w:r>
    </w:p>
    <w:p w14:paraId="6B48388D" w14:textId="381E25FA" w:rsidR="00380F28" w:rsidRDefault="00380F28" w:rsidP="00C42882">
      <w:pPr>
        <w:autoSpaceDE w:val="0"/>
        <w:autoSpaceDN w:val="0"/>
        <w:adjustRightInd w:val="0"/>
        <w:spacing w:after="120" w:line="240" w:lineRule="auto"/>
        <w:jc w:val="both"/>
        <w:rPr>
          <w:rFonts w:ascii="Times New Roman" w:hAnsi="Times New Roman" w:cs="Times New Roman"/>
          <w:color w:val="000000"/>
        </w:rPr>
      </w:pPr>
      <w:r>
        <w:rPr>
          <w:rFonts w:ascii="Times New Roman" w:hAnsi="Times New Roman" w:cs="Times New Roman"/>
          <w:color w:val="000000"/>
        </w:rPr>
        <w:t xml:space="preserve">(3) Tento řád nabývá platnosti podle § 36 odst. 4 zákona dnem </w:t>
      </w:r>
      <w:r w:rsidR="00D75A94">
        <w:rPr>
          <w:rFonts w:ascii="Times New Roman" w:hAnsi="Times New Roman" w:cs="Times New Roman"/>
          <w:color w:val="000000"/>
        </w:rPr>
        <w:t xml:space="preserve">jeho </w:t>
      </w:r>
      <w:r>
        <w:rPr>
          <w:rFonts w:ascii="Times New Roman" w:hAnsi="Times New Roman" w:cs="Times New Roman"/>
          <w:color w:val="000000"/>
        </w:rPr>
        <w:t xml:space="preserve">registrace Ministerstvem školství, mládeže a tělovýchovy. </w:t>
      </w:r>
    </w:p>
    <w:p w14:paraId="03E0EB80" w14:textId="219FBD55" w:rsidR="008C4912" w:rsidRPr="008C4912" w:rsidRDefault="008C4912" w:rsidP="008C4912">
      <w:pPr>
        <w:rPr>
          <w:rFonts w:ascii="Times New Roman" w:hAnsi="Times New Roman" w:cs="Times New Roman"/>
        </w:rPr>
      </w:pPr>
      <w:r w:rsidRPr="008C4912">
        <w:rPr>
          <w:rFonts w:ascii="Times New Roman" w:hAnsi="Times New Roman" w:cs="Times New Roman"/>
        </w:rPr>
        <w:t xml:space="preserve">(4) Tento řád nabývá účinnosti dnem </w:t>
      </w:r>
      <w:r w:rsidR="00D75A94">
        <w:rPr>
          <w:rFonts w:ascii="Times New Roman" w:hAnsi="Times New Roman" w:cs="Times New Roman"/>
        </w:rPr>
        <w:t xml:space="preserve">jeho </w:t>
      </w:r>
      <w:r w:rsidRPr="008C4912">
        <w:rPr>
          <w:rFonts w:ascii="Times New Roman" w:hAnsi="Times New Roman" w:cs="Times New Roman"/>
        </w:rPr>
        <w:t>registrace Ministerstvem školství, mládeže a tělovýchovy.</w:t>
      </w:r>
    </w:p>
    <w:p w14:paraId="454BB163" w14:textId="77777777" w:rsidR="008C4912" w:rsidRDefault="008C4912" w:rsidP="00C42882">
      <w:pPr>
        <w:autoSpaceDE w:val="0"/>
        <w:autoSpaceDN w:val="0"/>
        <w:adjustRightInd w:val="0"/>
        <w:spacing w:after="120" w:line="240" w:lineRule="auto"/>
        <w:jc w:val="both"/>
        <w:rPr>
          <w:rFonts w:ascii="Times New Roman" w:hAnsi="Times New Roman" w:cs="Times New Roman"/>
          <w:color w:val="000000"/>
        </w:rPr>
      </w:pPr>
    </w:p>
    <w:p w14:paraId="4CAE76F4" w14:textId="77777777" w:rsidR="00380F28" w:rsidRDefault="00380F28" w:rsidP="00C42882"/>
    <w:p w14:paraId="5CBC75CE" w14:textId="1BF0380F" w:rsidR="00380F28" w:rsidRPr="000D4814" w:rsidRDefault="00D75A94" w:rsidP="000D4814">
      <w:pPr>
        <w:tabs>
          <w:tab w:val="left" w:pos="851"/>
        </w:tabs>
        <w:spacing w:after="0"/>
        <w:ind w:left="708"/>
        <w:rPr>
          <w:rFonts w:ascii="Times New Roman" w:hAnsi="Times New Roman" w:cs="Times New Roman"/>
          <w:color w:val="000000"/>
        </w:rPr>
      </w:pPr>
      <w:r>
        <w:rPr>
          <w:rFonts w:ascii="Times New Roman" w:hAnsi="Times New Roman" w:cs="Times New Roman"/>
          <w:color w:val="000000"/>
        </w:rPr>
        <w:t xml:space="preserve"> doc. Ing. Martin Sysel, Ph.D</w:t>
      </w:r>
      <w:r w:rsidR="00380F28" w:rsidRPr="000D4814">
        <w:rPr>
          <w:rFonts w:ascii="Times New Roman" w:hAnsi="Times New Roman" w:cs="Times New Roman"/>
          <w:color w:val="000000"/>
        </w:rPr>
        <w:t>., v. r.</w:t>
      </w:r>
      <w:r w:rsidR="00380F28" w:rsidRPr="000D4814">
        <w:rPr>
          <w:rFonts w:ascii="Times New Roman" w:hAnsi="Times New Roman" w:cs="Times New Roman"/>
          <w:color w:val="000000"/>
        </w:rPr>
        <w:tab/>
        <w:t xml:space="preserve"> </w:t>
      </w:r>
      <w:r w:rsidR="00380F28" w:rsidRPr="000D4814">
        <w:rPr>
          <w:rFonts w:ascii="Times New Roman" w:hAnsi="Times New Roman" w:cs="Times New Roman"/>
          <w:color w:val="000000"/>
        </w:rPr>
        <w:tab/>
        <w:t xml:space="preserve">prof. </w:t>
      </w:r>
      <w:r>
        <w:rPr>
          <w:rFonts w:ascii="Times New Roman" w:hAnsi="Times New Roman" w:cs="Times New Roman"/>
          <w:color w:val="000000"/>
        </w:rPr>
        <w:t>Mgr. Milan Adámek, Ph.D</w:t>
      </w:r>
      <w:r w:rsidR="00380F28" w:rsidRPr="000D4814">
        <w:rPr>
          <w:rFonts w:ascii="Times New Roman" w:hAnsi="Times New Roman" w:cs="Times New Roman"/>
          <w:color w:val="000000"/>
        </w:rPr>
        <w:t>., v. r.</w:t>
      </w:r>
    </w:p>
    <w:p w14:paraId="45003FD2" w14:textId="225A63DE" w:rsidR="00380F28" w:rsidRPr="000D4814" w:rsidRDefault="00380F28" w:rsidP="003E416C">
      <w:pPr>
        <w:tabs>
          <w:tab w:val="left" w:pos="6096"/>
        </w:tabs>
        <w:spacing w:after="0"/>
        <w:rPr>
          <w:rFonts w:ascii="Times New Roman" w:hAnsi="Times New Roman" w:cs="Times New Roman"/>
          <w:color w:val="000000"/>
        </w:rPr>
      </w:pPr>
      <w:r w:rsidRPr="000D4814">
        <w:rPr>
          <w:rFonts w:ascii="Times New Roman" w:hAnsi="Times New Roman" w:cs="Times New Roman"/>
          <w:color w:val="000000"/>
        </w:rPr>
        <w:t xml:space="preserve">         </w:t>
      </w:r>
      <w:r w:rsidR="00D75A94" w:rsidRPr="000D4814">
        <w:rPr>
          <w:rFonts w:ascii="Times New Roman" w:hAnsi="Times New Roman" w:cs="Times New Roman"/>
          <w:color w:val="000000"/>
        </w:rPr>
        <w:t>předsed</w:t>
      </w:r>
      <w:r w:rsidR="00D75A94">
        <w:rPr>
          <w:rFonts w:ascii="Times New Roman" w:hAnsi="Times New Roman" w:cs="Times New Roman"/>
          <w:color w:val="000000"/>
        </w:rPr>
        <w:t>a</w:t>
      </w:r>
      <w:r w:rsidR="00D75A94" w:rsidRPr="000D4814">
        <w:rPr>
          <w:rFonts w:ascii="Times New Roman" w:hAnsi="Times New Roman" w:cs="Times New Roman"/>
          <w:color w:val="000000"/>
        </w:rPr>
        <w:t xml:space="preserve"> </w:t>
      </w:r>
      <w:r w:rsidRPr="000D4814">
        <w:rPr>
          <w:rFonts w:ascii="Times New Roman" w:hAnsi="Times New Roman" w:cs="Times New Roman"/>
          <w:color w:val="000000"/>
        </w:rPr>
        <w:t>Akademického senátu UTB</w:t>
      </w:r>
      <w:r w:rsidR="003E416C">
        <w:rPr>
          <w:rFonts w:ascii="Times New Roman" w:hAnsi="Times New Roman" w:cs="Times New Roman"/>
          <w:color w:val="000000"/>
        </w:rPr>
        <w:tab/>
      </w:r>
      <w:r w:rsidRPr="000D4814">
        <w:rPr>
          <w:rFonts w:ascii="Times New Roman" w:hAnsi="Times New Roman" w:cs="Times New Roman"/>
          <w:color w:val="000000"/>
        </w:rPr>
        <w:t>rektor UTB</w:t>
      </w:r>
    </w:p>
    <w:sectPr w:rsidR="00380F28" w:rsidRPr="000D4814" w:rsidSect="004D101C">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1A25" w14:textId="77777777" w:rsidR="0052338E" w:rsidRDefault="0052338E">
      <w:pPr>
        <w:spacing w:after="0" w:line="240" w:lineRule="auto"/>
      </w:pPr>
      <w:r>
        <w:separator/>
      </w:r>
    </w:p>
  </w:endnote>
  <w:endnote w:type="continuationSeparator" w:id="0">
    <w:p w14:paraId="76B7F534" w14:textId="77777777" w:rsidR="0052338E" w:rsidRDefault="0052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58845"/>
      <w:docPartObj>
        <w:docPartGallery w:val="Page Numbers (Bottom of Page)"/>
        <w:docPartUnique/>
      </w:docPartObj>
    </w:sdtPr>
    <w:sdtEndPr>
      <w:rPr>
        <w:rFonts w:ascii="Times New Roman" w:hAnsi="Times New Roman" w:cs="Times New Roman"/>
        <w:i/>
      </w:rPr>
    </w:sdtEndPr>
    <w:sdtContent>
      <w:p w14:paraId="569B581C" w14:textId="5429C865" w:rsidR="00103AC8" w:rsidRPr="004D101C" w:rsidRDefault="00103AC8" w:rsidP="004D101C">
        <w:pPr>
          <w:pStyle w:val="Zpat"/>
          <w:jc w:val="center"/>
          <w:rPr>
            <w:rFonts w:ascii="Times New Roman" w:hAnsi="Times New Roman" w:cs="Times New Roman"/>
            <w:i/>
          </w:rPr>
        </w:pPr>
        <w:r w:rsidRPr="004D101C">
          <w:rPr>
            <w:rFonts w:ascii="Times New Roman" w:hAnsi="Times New Roman" w:cs="Times New Roman"/>
            <w:i/>
          </w:rPr>
          <w:fldChar w:fldCharType="begin"/>
        </w:r>
        <w:r w:rsidRPr="004D101C">
          <w:rPr>
            <w:rFonts w:ascii="Times New Roman" w:hAnsi="Times New Roman" w:cs="Times New Roman"/>
            <w:i/>
          </w:rPr>
          <w:instrText>PAGE   \* MERGEFORMAT</w:instrText>
        </w:r>
        <w:r w:rsidRPr="004D101C">
          <w:rPr>
            <w:rFonts w:ascii="Times New Roman" w:hAnsi="Times New Roman" w:cs="Times New Roman"/>
            <w:i/>
          </w:rPr>
          <w:fldChar w:fldCharType="separate"/>
        </w:r>
        <w:r>
          <w:rPr>
            <w:rFonts w:ascii="Times New Roman" w:hAnsi="Times New Roman" w:cs="Times New Roman"/>
            <w:i/>
            <w:noProof/>
          </w:rPr>
          <w:t>5</w:t>
        </w:r>
        <w:r w:rsidRPr="004D101C">
          <w:rPr>
            <w:rFonts w:ascii="Times New Roman" w:hAnsi="Times New Roman" w:cs="Times New Roman"/>
            <w:i/>
          </w:rPr>
          <w:fldChar w:fldCharType="end"/>
        </w:r>
      </w:p>
    </w:sdtContent>
  </w:sdt>
  <w:p w14:paraId="0E8049F9" w14:textId="77777777" w:rsidR="00103AC8" w:rsidRDefault="00103A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0037" w14:textId="77777777" w:rsidR="0052338E" w:rsidRDefault="0052338E">
      <w:pPr>
        <w:spacing w:after="0" w:line="240" w:lineRule="auto"/>
      </w:pPr>
      <w:r>
        <w:separator/>
      </w:r>
    </w:p>
  </w:footnote>
  <w:footnote w:type="continuationSeparator" w:id="0">
    <w:p w14:paraId="0E4FBED4" w14:textId="77777777" w:rsidR="0052338E" w:rsidRDefault="00523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C5F" w14:textId="77777777" w:rsidR="00103AC8" w:rsidRPr="003262F8" w:rsidRDefault="00103AC8" w:rsidP="008D0AF6">
    <w:pPr>
      <w:pStyle w:val="Zhlav"/>
      <w:pBdr>
        <w:bottom w:val="single" w:sz="6" w:space="1" w:color="auto"/>
      </w:pBdr>
      <w:jc w:val="center"/>
      <w:rPr>
        <w:rFonts w:ascii="Times New Roman" w:hAnsi="Times New Roman" w:cs="Times New Roman"/>
        <w:i/>
        <w:iCs/>
      </w:rPr>
    </w:pPr>
    <w:r w:rsidRPr="003262F8">
      <w:rPr>
        <w:rFonts w:ascii="Times New Roman" w:hAnsi="Times New Roman" w:cs="Times New Roman"/>
        <w:i/>
        <w:iCs/>
      </w:rPr>
      <w:t>Vnitřní předpisy Univerzity Tomáše Bati ve Zlíně</w:t>
    </w:r>
  </w:p>
  <w:p w14:paraId="0CB15D69" w14:textId="77777777" w:rsidR="00103AC8" w:rsidRDefault="00103AC8" w:rsidP="008D0AF6">
    <w:pPr>
      <w:pStyle w:val="Zhlav"/>
      <w:jc w:val="center"/>
      <w:rPr>
        <w:i/>
        <w:iCs/>
      </w:rPr>
    </w:pPr>
  </w:p>
  <w:p w14:paraId="0B5930E8" w14:textId="77777777" w:rsidR="00103AC8" w:rsidRPr="003262F8" w:rsidRDefault="00103AC8" w:rsidP="008D0AF6">
    <w:pPr>
      <w:pStyle w:val="Zhlav"/>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69CF" w14:textId="77777777" w:rsidR="00103AC8" w:rsidRPr="004D101C" w:rsidRDefault="00103AC8" w:rsidP="004D101C">
    <w:pPr>
      <w:pStyle w:val="Zhlav"/>
      <w:jc w:val="center"/>
      <w:rPr>
        <w:rFonts w:ascii="Times New Roman" w:hAnsi="Times New Roman" w:cs="Times New Roman"/>
        <w:i/>
      </w:rPr>
    </w:pPr>
    <w:r w:rsidRPr="004D101C">
      <w:rPr>
        <w:rFonts w:ascii="Times New Roman" w:hAnsi="Times New Roman" w:cs="Times New Roman"/>
        <w:i/>
      </w:rPr>
      <w:t>Vnitřní předpisy Univerzity Tomáše Bati ve Zlíně</w:t>
    </w:r>
  </w:p>
  <w:p w14:paraId="48DCE2EB" w14:textId="4A94BF9A" w:rsidR="00103AC8" w:rsidRPr="004D101C" w:rsidRDefault="00103AC8" w:rsidP="004D101C">
    <w:pPr>
      <w:rPr>
        <w:rFonts w:ascii="Times New Roman" w:hAnsi="Times New Roman" w:cs="Times New Roman"/>
        <w:i/>
      </w:rPr>
    </w:pPr>
    <w:r w:rsidRPr="004D101C">
      <w:rPr>
        <w:rFonts w:ascii="Times New Roman" w:hAnsi="Times New Roman" w:cs="Times New Roman"/>
        <w:i/>
        <w:noProof/>
        <w:lang w:eastAsia="cs-CZ"/>
      </w:rPr>
      <mc:AlternateContent>
        <mc:Choice Requires="wps">
          <w:drawing>
            <wp:anchor distT="0" distB="0" distL="114300" distR="114300" simplePos="0" relativeHeight="251660288" behindDoc="0" locked="0" layoutInCell="0" allowOverlap="1" wp14:anchorId="51432969" wp14:editId="5B6847BB">
              <wp:simplePos x="0" y="0"/>
              <wp:positionH relativeFrom="column">
                <wp:posOffset>15240</wp:posOffset>
              </wp:positionH>
              <wp:positionV relativeFrom="paragraph">
                <wp:posOffset>24130</wp:posOffset>
              </wp:positionV>
              <wp:extent cx="594360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51B29"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6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" o:allowincell="f" strokeweight=".25pt"/>
          </w:pict>
        </mc:Fallback>
      </mc:AlternateContent>
    </w:r>
  </w:p>
  <w:p w14:paraId="5CFA3E77" w14:textId="4318DA18" w:rsidR="00103AC8" w:rsidRPr="004D101C" w:rsidRDefault="00103AC8" w:rsidP="004D101C">
    <w:pPr>
      <w:ind w:firstLine="708"/>
      <w:jc w:val="both"/>
      <w:rPr>
        <w:rFonts w:ascii="Times New Roman" w:hAnsi="Times New Roman" w:cs="Times New Roman"/>
        <w:i/>
      </w:rPr>
    </w:pPr>
    <w:r w:rsidRPr="004D101C">
      <w:rPr>
        <w:rFonts w:ascii="Times New Roman" w:hAnsi="Times New Roman" w:cs="Times New Roman"/>
        <w:i/>
      </w:rPr>
      <w:t>Ministerstvo školství, mládeže a tělovýchovy podle § 36 odst. 2 zákona č. 111/1998 Sb., o vysokých školách a o změně a doplnění dalších zákonů (zákon o vysokých školách), registrovalo</w:t>
    </w:r>
    <w:r>
      <w:rPr>
        <w:rFonts w:ascii="Times New Roman" w:hAnsi="Times New Roman" w:cs="Times New Roman"/>
        <w:i/>
      </w:rPr>
      <w:t xml:space="preserve"> pod čj. MSMT-    </w:t>
    </w:r>
    <w:r w:rsidR="003E416C">
      <w:rPr>
        <w:rFonts w:ascii="Times New Roman" w:hAnsi="Times New Roman" w:cs="Times New Roman"/>
        <w:i/>
      </w:rPr>
      <w:t>Disciplinární</w:t>
    </w:r>
    <w:r>
      <w:rPr>
        <w:rFonts w:ascii="Times New Roman" w:hAnsi="Times New Roman" w:cs="Times New Roman"/>
        <w:i/>
      </w:rPr>
      <w:t xml:space="preserve"> řád pro studenty </w:t>
    </w:r>
    <w:r w:rsidRPr="004D101C">
      <w:rPr>
        <w:rFonts w:ascii="Times New Roman" w:hAnsi="Times New Roman" w:cs="Times New Roman"/>
        <w:i/>
      </w:rPr>
      <w:t>Univerzity Tomáše Bati ve Zlíně</w:t>
    </w:r>
    <w:r w:rsidR="002C26D5">
      <w:rPr>
        <w:rFonts w:ascii="Times New Roman" w:hAnsi="Times New Roman" w:cs="Times New Roman"/>
        <w:i/>
      </w:rPr>
      <w:t xml:space="preserve"> </w:t>
    </w:r>
    <w:r w:rsidR="002C26D5" w:rsidRPr="003E416C">
      <w:rPr>
        <w:rFonts w:ascii="Times New Roman" w:hAnsi="Times New Roman" w:cs="Times New Roman"/>
        <w:i/>
      </w:rPr>
      <w:t>ke dni podpisu registrace</w:t>
    </w:r>
    <w:r w:rsidRPr="004D101C">
      <w:rPr>
        <w:rFonts w:ascii="Times New Roman" w:hAnsi="Times New Roman" w:cs="Times New Roman"/>
        <w:i/>
      </w:rPr>
      <w:t>.</w:t>
    </w:r>
  </w:p>
  <w:p w14:paraId="073B470E" w14:textId="77777777" w:rsidR="00103AC8" w:rsidRPr="004D101C" w:rsidRDefault="00103AC8" w:rsidP="004D101C">
    <w:pPr>
      <w:spacing w:after="0"/>
      <w:rPr>
        <w:rFonts w:ascii="Times New Roman" w:hAnsi="Times New Roman" w:cs="Times New Roman"/>
        <w:i/>
      </w:rPr>
    </w:pPr>
    <w:r w:rsidRPr="004D101C">
      <w:rPr>
        <w:rFonts w:ascii="Times New Roman" w:hAnsi="Times New Roman" w:cs="Times New Roman"/>
        <w:i/>
      </w:rPr>
      <w:t xml:space="preserve">       </w:t>
    </w:r>
  </w:p>
  <w:p w14:paraId="0821A62D" w14:textId="77777777" w:rsidR="00103AC8" w:rsidRPr="004D101C" w:rsidRDefault="00103AC8" w:rsidP="004D101C">
    <w:pPr>
      <w:spacing w:after="0"/>
      <w:rPr>
        <w:rFonts w:ascii="Times New Roman" w:hAnsi="Times New Roman" w:cs="Times New Roman"/>
        <w:i/>
      </w:rPr>
    </w:pPr>
  </w:p>
  <w:p w14:paraId="0DF0C7C5" w14:textId="77777777" w:rsidR="00103AC8" w:rsidRPr="004D101C" w:rsidRDefault="00103AC8" w:rsidP="004D101C">
    <w:pPr>
      <w:spacing w:after="0"/>
      <w:rPr>
        <w:rFonts w:ascii="Times New Roman" w:hAnsi="Times New Roman" w:cs="Times New Roman"/>
        <w:i/>
      </w:rPr>
    </w:pPr>
  </w:p>
  <w:p w14:paraId="692C859D" w14:textId="7B47BCD0" w:rsidR="00103AC8" w:rsidRPr="004D101C" w:rsidRDefault="003E416C" w:rsidP="004D101C">
    <w:pPr>
      <w:spacing w:after="0"/>
      <w:ind w:left="2124" w:firstLine="708"/>
      <w:rPr>
        <w:rFonts w:ascii="Times New Roman" w:hAnsi="Times New Roman" w:cs="Times New Roman"/>
        <w:i/>
      </w:rPr>
    </w:pPr>
    <w:r>
      <w:rPr>
        <w:rFonts w:ascii="Times New Roman" w:hAnsi="Times New Roman" w:cs="Times New Roman"/>
        <w:i/>
      </w:rPr>
      <w:t xml:space="preserve">   </w:t>
    </w:r>
  </w:p>
  <w:p w14:paraId="6C0EC8F3" w14:textId="6C126C62" w:rsidR="00103AC8" w:rsidRPr="004D101C" w:rsidRDefault="00103AC8" w:rsidP="004D101C">
    <w:pPr>
      <w:spacing w:after="0"/>
      <w:jc w:val="center"/>
      <w:rPr>
        <w:rFonts w:ascii="Times New Roman" w:hAnsi="Times New Roman" w:cs="Times New Roman"/>
        <w:i/>
      </w:rPr>
    </w:pPr>
    <w:r w:rsidRPr="004D101C">
      <w:rPr>
        <w:rFonts w:ascii="Times New Roman" w:hAnsi="Times New Roman" w:cs="Times New Roman"/>
        <w:i/>
      </w:rPr>
      <w:t xml:space="preserve">Mgr. </w:t>
    </w:r>
    <w:r>
      <w:rPr>
        <w:rFonts w:ascii="Times New Roman" w:hAnsi="Times New Roman" w:cs="Times New Roman"/>
        <w:i/>
      </w:rPr>
      <w:t xml:space="preserve"> Vojtěch Tomášek</w:t>
    </w:r>
  </w:p>
  <w:p w14:paraId="0E400838" w14:textId="19D4D39B" w:rsidR="00103AC8" w:rsidRPr="004D101C" w:rsidRDefault="00103AC8" w:rsidP="004D101C">
    <w:pPr>
      <w:jc w:val="center"/>
      <w:rPr>
        <w:rFonts w:ascii="Times New Roman" w:hAnsi="Times New Roman" w:cs="Times New Roman"/>
        <w:i/>
      </w:rPr>
    </w:pPr>
    <w:r w:rsidRPr="004D101C">
      <w:rPr>
        <w:rFonts w:ascii="Times New Roman" w:hAnsi="Times New Roman" w:cs="Times New Roman"/>
        <w:i/>
      </w:rPr>
      <w:t>ředitel odboru vysokých škol</w:t>
    </w:r>
  </w:p>
  <w:p w14:paraId="4987FC39" w14:textId="7169431F" w:rsidR="00103AC8" w:rsidRPr="004D101C" w:rsidRDefault="00103AC8" w:rsidP="004D101C">
    <w:pPr>
      <w:pStyle w:val="Zhlav"/>
      <w:rPr>
        <w:rFonts w:ascii="Times New Roman" w:hAnsi="Times New Roman" w:cs="Times New Roman"/>
      </w:rPr>
    </w:pPr>
    <w:r w:rsidRPr="004D101C">
      <w:rPr>
        <w:rFonts w:ascii="Times New Roman" w:hAnsi="Times New Roman" w:cs="Times New Roman"/>
        <w:noProof/>
        <w:lang w:eastAsia="cs-CZ"/>
      </w:rPr>
      <mc:AlternateContent>
        <mc:Choice Requires="wps">
          <w:drawing>
            <wp:anchor distT="0" distB="0" distL="114300" distR="114300" simplePos="0" relativeHeight="251659264" behindDoc="0" locked="0" layoutInCell="0" allowOverlap="1" wp14:anchorId="1898797D" wp14:editId="356150E5">
              <wp:simplePos x="0" y="0"/>
              <wp:positionH relativeFrom="column">
                <wp:posOffset>15240</wp:posOffset>
              </wp:positionH>
              <wp:positionV relativeFrom="paragraph">
                <wp:posOffset>60960</wp:posOffset>
              </wp:positionV>
              <wp:extent cx="59436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C4A7A"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8pt" to="46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" o:allowincell="f" strokeweight=".25pt"/>
          </w:pict>
        </mc:Fallback>
      </mc:AlternateContent>
    </w:r>
  </w:p>
  <w:p w14:paraId="4CE0012F" w14:textId="77777777" w:rsidR="00103AC8" w:rsidRDefault="00103AC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documentProtection w:edit="trackedChanges"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82"/>
    <w:rsid w:val="00003AE3"/>
    <w:rsid w:val="00015096"/>
    <w:rsid w:val="0002248F"/>
    <w:rsid w:val="00022742"/>
    <w:rsid w:val="0002455F"/>
    <w:rsid w:val="000246A0"/>
    <w:rsid w:val="00031176"/>
    <w:rsid w:val="00032A77"/>
    <w:rsid w:val="000351AF"/>
    <w:rsid w:val="000467E0"/>
    <w:rsid w:val="00057D3F"/>
    <w:rsid w:val="00061A63"/>
    <w:rsid w:val="000717AC"/>
    <w:rsid w:val="0007338E"/>
    <w:rsid w:val="00074654"/>
    <w:rsid w:val="0008576C"/>
    <w:rsid w:val="00085D94"/>
    <w:rsid w:val="00094500"/>
    <w:rsid w:val="00094979"/>
    <w:rsid w:val="000A0F46"/>
    <w:rsid w:val="000A3D5B"/>
    <w:rsid w:val="000A63F6"/>
    <w:rsid w:val="000C2204"/>
    <w:rsid w:val="000C6717"/>
    <w:rsid w:val="000D16B7"/>
    <w:rsid w:val="000D4814"/>
    <w:rsid w:val="000E150C"/>
    <w:rsid w:val="000E4E95"/>
    <w:rsid w:val="000F114C"/>
    <w:rsid w:val="000F31AB"/>
    <w:rsid w:val="000F629F"/>
    <w:rsid w:val="00103AC8"/>
    <w:rsid w:val="00105E54"/>
    <w:rsid w:val="00131B5C"/>
    <w:rsid w:val="001321C8"/>
    <w:rsid w:val="00133CB2"/>
    <w:rsid w:val="00160DAA"/>
    <w:rsid w:val="00163FF4"/>
    <w:rsid w:val="00196236"/>
    <w:rsid w:val="001A5EDC"/>
    <w:rsid w:val="001A6059"/>
    <w:rsid w:val="001B1DA2"/>
    <w:rsid w:val="001C55E8"/>
    <w:rsid w:val="001C7B84"/>
    <w:rsid w:val="001D3201"/>
    <w:rsid w:val="001E2E48"/>
    <w:rsid w:val="001E7073"/>
    <w:rsid w:val="002049C9"/>
    <w:rsid w:val="00205898"/>
    <w:rsid w:val="00210793"/>
    <w:rsid w:val="0021425D"/>
    <w:rsid w:val="00233161"/>
    <w:rsid w:val="00242E5F"/>
    <w:rsid w:val="00244784"/>
    <w:rsid w:val="00251151"/>
    <w:rsid w:val="00252468"/>
    <w:rsid w:val="00262F9B"/>
    <w:rsid w:val="00272DB7"/>
    <w:rsid w:val="002765EC"/>
    <w:rsid w:val="00281EDA"/>
    <w:rsid w:val="00283457"/>
    <w:rsid w:val="002915E8"/>
    <w:rsid w:val="002928A3"/>
    <w:rsid w:val="0029298E"/>
    <w:rsid w:val="002931CF"/>
    <w:rsid w:val="002A1805"/>
    <w:rsid w:val="002A50EB"/>
    <w:rsid w:val="002A5A55"/>
    <w:rsid w:val="002A660E"/>
    <w:rsid w:val="002A6830"/>
    <w:rsid w:val="002B2BDE"/>
    <w:rsid w:val="002B45C4"/>
    <w:rsid w:val="002B6F11"/>
    <w:rsid w:val="002B7C9E"/>
    <w:rsid w:val="002C26D5"/>
    <w:rsid w:val="002C3163"/>
    <w:rsid w:val="002C49B6"/>
    <w:rsid w:val="002F18C7"/>
    <w:rsid w:val="0031690F"/>
    <w:rsid w:val="00321832"/>
    <w:rsid w:val="00323B58"/>
    <w:rsid w:val="003262F8"/>
    <w:rsid w:val="00340F91"/>
    <w:rsid w:val="003564FF"/>
    <w:rsid w:val="00380F28"/>
    <w:rsid w:val="00382928"/>
    <w:rsid w:val="003A7D8D"/>
    <w:rsid w:val="003C33EB"/>
    <w:rsid w:val="003D489B"/>
    <w:rsid w:val="003D4C62"/>
    <w:rsid w:val="003D69CB"/>
    <w:rsid w:val="003E1981"/>
    <w:rsid w:val="003E3DB0"/>
    <w:rsid w:val="003E416C"/>
    <w:rsid w:val="003E5FA2"/>
    <w:rsid w:val="003F00C7"/>
    <w:rsid w:val="00401C33"/>
    <w:rsid w:val="00410B36"/>
    <w:rsid w:val="00414AF5"/>
    <w:rsid w:val="004319D8"/>
    <w:rsid w:val="00447197"/>
    <w:rsid w:val="004559D9"/>
    <w:rsid w:val="00470A02"/>
    <w:rsid w:val="00481C93"/>
    <w:rsid w:val="004826F1"/>
    <w:rsid w:val="004855CD"/>
    <w:rsid w:val="00495B7A"/>
    <w:rsid w:val="004B305A"/>
    <w:rsid w:val="004B4EB3"/>
    <w:rsid w:val="004D06A8"/>
    <w:rsid w:val="004D101C"/>
    <w:rsid w:val="004E093F"/>
    <w:rsid w:val="004E0DF7"/>
    <w:rsid w:val="004F272E"/>
    <w:rsid w:val="004F6633"/>
    <w:rsid w:val="004F75E4"/>
    <w:rsid w:val="0050277F"/>
    <w:rsid w:val="00505CD6"/>
    <w:rsid w:val="00514E83"/>
    <w:rsid w:val="0052003E"/>
    <w:rsid w:val="0052338E"/>
    <w:rsid w:val="00527639"/>
    <w:rsid w:val="005355B7"/>
    <w:rsid w:val="00536572"/>
    <w:rsid w:val="00552ADF"/>
    <w:rsid w:val="005709FD"/>
    <w:rsid w:val="0057201C"/>
    <w:rsid w:val="005934EB"/>
    <w:rsid w:val="00593647"/>
    <w:rsid w:val="005967E5"/>
    <w:rsid w:val="005B0359"/>
    <w:rsid w:val="005B0D1C"/>
    <w:rsid w:val="005B24B0"/>
    <w:rsid w:val="005D41C7"/>
    <w:rsid w:val="005D56B6"/>
    <w:rsid w:val="005D6CE8"/>
    <w:rsid w:val="005E00BB"/>
    <w:rsid w:val="005E026C"/>
    <w:rsid w:val="005E5000"/>
    <w:rsid w:val="005E6C12"/>
    <w:rsid w:val="005E7527"/>
    <w:rsid w:val="005F79CF"/>
    <w:rsid w:val="006121A2"/>
    <w:rsid w:val="00623F15"/>
    <w:rsid w:val="00624470"/>
    <w:rsid w:val="00635195"/>
    <w:rsid w:val="00661E71"/>
    <w:rsid w:val="0066271B"/>
    <w:rsid w:val="00667D62"/>
    <w:rsid w:val="006774FC"/>
    <w:rsid w:val="00684355"/>
    <w:rsid w:val="006848BE"/>
    <w:rsid w:val="00685B14"/>
    <w:rsid w:val="006A4794"/>
    <w:rsid w:val="006A75DD"/>
    <w:rsid w:val="006B0083"/>
    <w:rsid w:val="006B215C"/>
    <w:rsid w:val="006B3F35"/>
    <w:rsid w:val="006D531F"/>
    <w:rsid w:val="006E1DB7"/>
    <w:rsid w:val="006F44A1"/>
    <w:rsid w:val="0070382E"/>
    <w:rsid w:val="0070694C"/>
    <w:rsid w:val="007134D9"/>
    <w:rsid w:val="0072178F"/>
    <w:rsid w:val="00742813"/>
    <w:rsid w:val="00757932"/>
    <w:rsid w:val="007733A7"/>
    <w:rsid w:val="0077773D"/>
    <w:rsid w:val="007831CF"/>
    <w:rsid w:val="00784482"/>
    <w:rsid w:val="007A4619"/>
    <w:rsid w:val="007A5B6A"/>
    <w:rsid w:val="007A76F4"/>
    <w:rsid w:val="007B1E72"/>
    <w:rsid w:val="007C31EE"/>
    <w:rsid w:val="007C3DDF"/>
    <w:rsid w:val="007E2979"/>
    <w:rsid w:val="007F0C1E"/>
    <w:rsid w:val="007F3859"/>
    <w:rsid w:val="008011E1"/>
    <w:rsid w:val="00804785"/>
    <w:rsid w:val="00821D57"/>
    <w:rsid w:val="00825B57"/>
    <w:rsid w:val="00830B54"/>
    <w:rsid w:val="00831E2F"/>
    <w:rsid w:val="008456FA"/>
    <w:rsid w:val="00845A87"/>
    <w:rsid w:val="008568E0"/>
    <w:rsid w:val="00865422"/>
    <w:rsid w:val="00870E32"/>
    <w:rsid w:val="008911C9"/>
    <w:rsid w:val="008939FB"/>
    <w:rsid w:val="00896A05"/>
    <w:rsid w:val="00897CBC"/>
    <w:rsid w:val="008A2BBE"/>
    <w:rsid w:val="008B4E8A"/>
    <w:rsid w:val="008C19E4"/>
    <w:rsid w:val="008C2FEF"/>
    <w:rsid w:val="008C4912"/>
    <w:rsid w:val="008C7F65"/>
    <w:rsid w:val="008D0AF6"/>
    <w:rsid w:val="008D41ED"/>
    <w:rsid w:val="00905C3D"/>
    <w:rsid w:val="00914D34"/>
    <w:rsid w:val="009201E9"/>
    <w:rsid w:val="00921432"/>
    <w:rsid w:val="00932ABC"/>
    <w:rsid w:val="0095558D"/>
    <w:rsid w:val="00966F4F"/>
    <w:rsid w:val="00982DC7"/>
    <w:rsid w:val="00987611"/>
    <w:rsid w:val="009B1CCF"/>
    <w:rsid w:val="009B7F17"/>
    <w:rsid w:val="009C4E0C"/>
    <w:rsid w:val="009C4FBC"/>
    <w:rsid w:val="009C62E6"/>
    <w:rsid w:val="009C7686"/>
    <w:rsid w:val="009C7E5E"/>
    <w:rsid w:val="009F2DD4"/>
    <w:rsid w:val="009F6B4A"/>
    <w:rsid w:val="009F75A5"/>
    <w:rsid w:val="00A03B98"/>
    <w:rsid w:val="00A06C83"/>
    <w:rsid w:val="00A11D0E"/>
    <w:rsid w:val="00A16256"/>
    <w:rsid w:val="00A21FD8"/>
    <w:rsid w:val="00A27AF4"/>
    <w:rsid w:val="00A40317"/>
    <w:rsid w:val="00A4115B"/>
    <w:rsid w:val="00A579E8"/>
    <w:rsid w:val="00A62CCF"/>
    <w:rsid w:val="00A6493D"/>
    <w:rsid w:val="00A6554C"/>
    <w:rsid w:val="00A82779"/>
    <w:rsid w:val="00A830CE"/>
    <w:rsid w:val="00A843B5"/>
    <w:rsid w:val="00A91410"/>
    <w:rsid w:val="00AA003B"/>
    <w:rsid w:val="00AA1878"/>
    <w:rsid w:val="00AB2816"/>
    <w:rsid w:val="00AB60D2"/>
    <w:rsid w:val="00AC2DF1"/>
    <w:rsid w:val="00AD53DD"/>
    <w:rsid w:val="00AD7AFA"/>
    <w:rsid w:val="00AF0175"/>
    <w:rsid w:val="00B00522"/>
    <w:rsid w:val="00B02CE7"/>
    <w:rsid w:val="00B221C6"/>
    <w:rsid w:val="00B2456F"/>
    <w:rsid w:val="00B435D2"/>
    <w:rsid w:val="00B45A7D"/>
    <w:rsid w:val="00B46086"/>
    <w:rsid w:val="00B46C5F"/>
    <w:rsid w:val="00B7087E"/>
    <w:rsid w:val="00B8293B"/>
    <w:rsid w:val="00B909C2"/>
    <w:rsid w:val="00BA1F49"/>
    <w:rsid w:val="00BB10B8"/>
    <w:rsid w:val="00BB7DDA"/>
    <w:rsid w:val="00BD0EF4"/>
    <w:rsid w:val="00BD13F4"/>
    <w:rsid w:val="00BD3728"/>
    <w:rsid w:val="00BD449B"/>
    <w:rsid w:val="00BE2BEF"/>
    <w:rsid w:val="00BF156C"/>
    <w:rsid w:val="00BF6F6A"/>
    <w:rsid w:val="00C013A1"/>
    <w:rsid w:val="00C05877"/>
    <w:rsid w:val="00C10F5D"/>
    <w:rsid w:val="00C201D2"/>
    <w:rsid w:val="00C215D7"/>
    <w:rsid w:val="00C26848"/>
    <w:rsid w:val="00C37CA1"/>
    <w:rsid w:val="00C42882"/>
    <w:rsid w:val="00C42D47"/>
    <w:rsid w:val="00C52362"/>
    <w:rsid w:val="00C578A3"/>
    <w:rsid w:val="00C63061"/>
    <w:rsid w:val="00C64992"/>
    <w:rsid w:val="00C81EE2"/>
    <w:rsid w:val="00C90E22"/>
    <w:rsid w:val="00C9454C"/>
    <w:rsid w:val="00CB014F"/>
    <w:rsid w:val="00CB2DF9"/>
    <w:rsid w:val="00CB536C"/>
    <w:rsid w:val="00CD1771"/>
    <w:rsid w:val="00CE2FF3"/>
    <w:rsid w:val="00CE39AB"/>
    <w:rsid w:val="00CF2240"/>
    <w:rsid w:val="00D15A3C"/>
    <w:rsid w:val="00D23516"/>
    <w:rsid w:val="00D2688B"/>
    <w:rsid w:val="00D405E7"/>
    <w:rsid w:val="00D427F1"/>
    <w:rsid w:val="00D44617"/>
    <w:rsid w:val="00D45D0D"/>
    <w:rsid w:val="00D5279E"/>
    <w:rsid w:val="00D5558E"/>
    <w:rsid w:val="00D75A94"/>
    <w:rsid w:val="00D8124C"/>
    <w:rsid w:val="00D84D02"/>
    <w:rsid w:val="00D92F41"/>
    <w:rsid w:val="00DB1A40"/>
    <w:rsid w:val="00DB71DC"/>
    <w:rsid w:val="00DD19A2"/>
    <w:rsid w:val="00DD2BA7"/>
    <w:rsid w:val="00DD336C"/>
    <w:rsid w:val="00DE3519"/>
    <w:rsid w:val="00DE6DCD"/>
    <w:rsid w:val="00DF1405"/>
    <w:rsid w:val="00DF33B3"/>
    <w:rsid w:val="00DF3500"/>
    <w:rsid w:val="00E16E12"/>
    <w:rsid w:val="00E23647"/>
    <w:rsid w:val="00E24738"/>
    <w:rsid w:val="00E27E03"/>
    <w:rsid w:val="00E37B97"/>
    <w:rsid w:val="00E400CD"/>
    <w:rsid w:val="00E42957"/>
    <w:rsid w:val="00E440D8"/>
    <w:rsid w:val="00E50483"/>
    <w:rsid w:val="00E55E1C"/>
    <w:rsid w:val="00E80B03"/>
    <w:rsid w:val="00E80FF5"/>
    <w:rsid w:val="00E920C1"/>
    <w:rsid w:val="00E97357"/>
    <w:rsid w:val="00EA5918"/>
    <w:rsid w:val="00EA5AB3"/>
    <w:rsid w:val="00EB3F46"/>
    <w:rsid w:val="00EC0853"/>
    <w:rsid w:val="00ED322D"/>
    <w:rsid w:val="00ED32E9"/>
    <w:rsid w:val="00EE47C0"/>
    <w:rsid w:val="00EE4929"/>
    <w:rsid w:val="00EF0AAB"/>
    <w:rsid w:val="00F0100A"/>
    <w:rsid w:val="00F05C33"/>
    <w:rsid w:val="00F10F23"/>
    <w:rsid w:val="00F15E1F"/>
    <w:rsid w:val="00F40BB3"/>
    <w:rsid w:val="00F56222"/>
    <w:rsid w:val="00F62544"/>
    <w:rsid w:val="00F764A1"/>
    <w:rsid w:val="00F77C99"/>
    <w:rsid w:val="00F93958"/>
    <w:rsid w:val="00F96E19"/>
    <w:rsid w:val="00FB3C05"/>
    <w:rsid w:val="00FB45EC"/>
    <w:rsid w:val="00FC7B80"/>
    <w:rsid w:val="00FD1622"/>
    <w:rsid w:val="00FE1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2DFF1B"/>
  <w15:docId w15:val="{BF3B4F51-AD91-4C4D-9C14-9B96C7A9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2362"/>
    <w:pPr>
      <w:spacing w:after="200" w:line="276" w:lineRule="auto"/>
    </w:pPr>
    <w:rPr>
      <w:rFonts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42882"/>
    <w:pPr>
      <w:tabs>
        <w:tab w:val="center" w:pos="4536"/>
        <w:tab w:val="right" w:pos="9072"/>
      </w:tabs>
      <w:spacing w:after="0" w:line="240" w:lineRule="auto"/>
    </w:pPr>
  </w:style>
  <w:style w:type="character" w:customStyle="1" w:styleId="ZhlavChar">
    <w:name w:val="Záhlaví Char"/>
    <w:basedOn w:val="Standardnpsmoodstavce"/>
    <w:link w:val="Zhlav"/>
    <w:locked/>
    <w:rsid w:val="00C42882"/>
    <w:rPr>
      <w:rFonts w:ascii="Calibri" w:eastAsia="Times New Roman" w:hAnsi="Calibri" w:cs="Calibri"/>
    </w:rPr>
  </w:style>
  <w:style w:type="paragraph" w:styleId="Zpat">
    <w:name w:val="footer"/>
    <w:basedOn w:val="Normln"/>
    <w:link w:val="ZpatChar"/>
    <w:uiPriority w:val="99"/>
    <w:rsid w:val="00C4288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42882"/>
    <w:rPr>
      <w:rFonts w:ascii="Calibri" w:eastAsia="Times New Roman" w:hAnsi="Calibri" w:cs="Calibri"/>
    </w:rPr>
  </w:style>
  <w:style w:type="character" w:styleId="Odkaznakoment">
    <w:name w:val="annotation reference"/>
    <w:basedOn w:val="Standardnpsmoodstavce"/>
    <w:uiPriority w:val="99"/>
    <w:semiHidden/>
    <w:rsid w:val="00C42882"/>
    <w:rPr>
      <w:sz w:val="16"/>
      <w:szCs w:val="16"/>
    </w:rPr>
  </w:style>
  <w:style w:type="paragraph" w:styleId="Textkomente">
    <w:name w:val="annotation text"/>
    <w:basedOn w:val="Normln"/>
    <w:link w:val="TextkomenteChar"/>
    <w:uiPriority w:val="99"/>
    <w:semiHidden/>
    <w:rsid w:val="00C42882"/>
    <w:pPr>
      <w:spacing w:line="240" w:lineRule="auto"/>
    </w:pPr>
    <w:rPr>
      <w:sz w:val="20"/>
      <w:szCs w:val="20"/>
      <w:lang w:val="en-US"/>
    </w:rPr>
  </w:style>
  <w:style w:type="character" w:customStyle="1" w:styleId="TextkomenteChar">
    <w:name w:val="Text komentáře Char"/>
    <w:basedOn w:val="Standardnpsmoodstavce"/>
    <w:link w:val="Textkomente"/>
    <w:uiPriority w:val="99"/>
    <w:semiHidden/>
    <w:locked/>
    <w:rsid w:val="00C42882"/>
    <w:rPr>
      <w:rFonts w:ascii="Calibri" w:eastAsia="Times New Roman" w:hAnsi="Calibri" w:cs="Calibri"/>
      <w:sz w:val="20"/>
      <w:szCs w:val="20"/>
      <w:lang w:val="en-US"/>
    </w:rPr>
  </w:style>
  <w:style w:type="paragraph" w:styleId="Textbubliny">
    <w:name w:val="Balloon Text"/>
    <w:basedOn w:val="Normln"/>
    <w:link w:val="TextbublinyChar"/>
    <w:uiPriority w:val="99"/>
    <w:semiHidden/>
    <w:rsid w:val="00C428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42882"/>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rsid w:val="000246A0"/>
    <w:rPr>
      <w:b/>
      <w:bCs/>
      <w:lang w:val="cs-CZ"/>
    </w:rPr>
  </w:style>
  <w:style w:type="character" w:customStyle="1" w:styleId="PedmtkomenteChar">
    <w:name w:val="Předmět komentáře Char"/>
    <w:basedOn w:val="TextkomenteChar"/>
    <w:link w:val="Pedmtkomente"/>
    <w:uiPriority w:val="99"/>
    <w:semiHidden/>
    <w:locked/>
    <w:rsid w:val="000246A0"/>
    <w:rPr>
      <w:rFonts w:ascii="Calibri" w:eastAsia="Times New Roman" w:hAnsi="Calibri" w:cs="Calibri"/>
      <w:b/>
      <w:bCs/>
      <w:sz w:val="20"/>
      <w:szCs w:val="20"/>
      <w:lang w:val="en-US"/>
    </w:rPr>
  </w:style>
  <w:style w:type="character" w:styleId="Hypertextovodkaz">
    <w:name w:val="Hyperlink"/>
    <w:basedOn w:val="Standardnpsmoodstavce"/>
    <w:uiPriority w:val="99"/>
    <w:semiHidden/>
    <w:rsid w:val="000246A0"/>
    <w:rPr>
      <w:color w:val="0000FF"/>
      <w:u w:val="single"/>
    </w:rPr>
  </w:style>
  <w:style w:type="paragraph" w:styleId="Rozloendokumentu">
    <w:name w:val="Document Map"/>
    <w:basedOn w:val="Normln"/>
    <w:link w:val="RozloendokumentuChar"/>
    <w:uiPriority w:val="99"/>
    <w:semiHidden/>
    <w:unhideWhenUsed/>
    <w:rsid w:val="009C62E6"/>
    <w:pPr>
      <w:spacing w:after="0"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9C62E6"/>
    <w:rPr>
      <w:rFonts w:ascii="Times New Roman" w:hAnsi="Times New Roman"/>
      <w:sz w:val="24"/>
      <w:szCs w:val="24"/>
      <w:lang w:val="cs-CZ"/>
    </w:rPr>
  </w:style>
  <w:style w:type="paragraph" w:styleId="Odstavecseseznamem">
    <w:name w:val="List Paragraph"/>
    <w:basedOn w:val="Normln"/>
    <w:uiPriority w:val="34"/>
    <w:qFormat/>
    <w:rsid w:val="00CB014F"/>
    <w:pPr>
      <w:ind w:left="720"/>
      <w:contextualSpacing/>
    </w:pPr>
  </w:style>
  <w:style w:type="paragraph" w:styleId="Normlnweb">
    <w:name w:val="Normal (Web)"/>
    <w:basedOn w:val="Normln"/>
    <w:uiPriority w:val="99"/>
    <w:semiHidden/>
    <w:unhideWhenUsed/>
    <w:rsid w:val="00CB014F"/>
    <w:pPr>
      <w:spacing w:after="300"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0F31AB"/>
    <w:rPr>
      <w:rFonts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91FBB3-B79C-4D77-B5F0-2A8E9F93E098}">
  <ds:schemaRefs>
    <ds:schemaRef ds:uri="http://schemas.microsoft.com/sharepoint/v3/contenttype/forms"/>
  </ds:schemaRefs>
</ds:datastoreItem>
</file>

<file path=customXml/itemProps2.xml><?xml version="1.0" encoding="utf-8"?>
<ds:datastoreItem xmlns:ds="http://schemas.openxmlformats.org/officeDocument/2006/customXml" ds:itemID="{320459F8-8FF7-4378-B8BC-78A27EEC9B90}">
  <ds:schemaRefs>
    <ds:schemaRef ds:uri="http://schemas.openxmlformats.org/officeDocument/2006/bibliography"/>
  </ds:schemaRefs>
</ds:datastoreItem>
</file>

<file path=customXml/itemProps3.xml><?xml version="1.0" encoding="utf-8"?>
<ds:datastoreItem xmlns:ds="http://schemas.openxmlformats.org/officeDocument/2006/customXml" ds:itemID="{82DAF377-D9B8-41C2-8069-199FCD794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6C852-4A9A-4B3F-943A-FD97D675968C}">
  <ds:schemaRefs>
    <ds:schemaRef ds:uri="http://purl.org/dc/terms/"/>
    <ds:schemaRef ds:uri="http://schemas.microsoft.com/office/2006/metadata/properties"/>
    <ds:schemaRef ds:uri="http://schemas.microsoft.com/office/2006/documentManagement/types"/>
    <ds:schemaRef ds:uri="7160664c-0bf5-48c8-9237-0687b41bf4af"/>
    <ds:schemaRef ds:uri="http://schemas.microsoft.com/office/infopath/2007/PartnerControls"/>
    <ds:schemaRef ds:uri="http://schemas.openxmlformats.org/package/2006/metadata/core-properties"/>
    <ds:schemaRef ds:uri="http://www.w3.org/XML/1998/namespace"/>
    <ds:schemaRef ds:uri="35489ecf-45c4-4e33-941b-8613dd830d08"/>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2003</Words>
  <Characters>11632</Characters>
  <Application>Microsoft Office Word</Application>
  <DocSecurity>0</DocSecurity>
  <Lines>96</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Ministerstvo školství, mládeže a tělovýchovy podle § 36 odst</vt:lpstr>
      <vt:lpstr>Ministerstvo školství, mládeže a tělovýchovy podle § 36 odst</vt:lpstr>
    </vt:vector>
  </TitlesOfParts>
  <Company>Univerzita Tomáše Bati ve Zlíně</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podle § 36 odst</dc:title>
  <dc:creator>Jan Hajzler</dc:creator>
  <cp:lastModifiedBy>Martin Sysel</cp:lastModifiedBy>
  <cp:revision>4</cp:revision>
  <cp:lastPrinted>2017-02-20T10:04:00Z</cp:lastPrinted>
  <dcterms:created xsi:type="dcterms:W3CDTF">2025-10-13T22:19:00Z</dcterms:created>
  <dcterms:modified xsi:type="dcterms:W3CDTF">2025-10-15T13:41:00Z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