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BFC481" w14:textId="77777777" w:rsidR="004A6C44" w:rsidRPr="00E30599" w:rsidRDefault="004A6C44" w:rsidP="00E30599">
      <w:pPr>
        <w:pStyle w:val="Zkladntext"/>
        <w:spacing w:after="0"/>
        <w:rPr>
          <w:sz w:val="28"/>
          <w:szCs w:val="28"/>
        </w:rPr>
      </w:pPr>
      <w:r w:rsidRPr="00E30599">
        <w:rPr>
          <w:sz w:val="28"/>
          <w:szCs w:val="28"/>
        </w:rPr>
        <w:t>I.</w:t>
      </w:r>
    </w:p>
    <w:p w14:paraId="5FE250A5" w14:textId="77777777" w:rsidR="004A6C44" w:rsidRPr="00E30599" w:rsidRDefault="004A6C44" w:rsidP="004A6C44">
      <w:pPr>
        <w:pStyle w:val="Zkladntext"/>
        <w:spacing w:after="0"/>
        <w:rPr>
          <w:sz w:val="28"/>
          <w:szCs w:val="28"/>
        </w:rPr>
      </w:pPr>
      <w:r w:rsidRPr="00E30599">
        <w:rPr>
          <w:sz w:val="28"/>
          <w:szCs w:val="28"/>
        </w:rPr>
        <w:t>ZMĚNY</w:t>
      </w:r>
    </w:p>
    <w:p w14:paraId="083CA43C" w14:textId="77777777" w:rsidR="004A6C44" w:rsidRPr="00052643" w:rsidRDefault="004A6C44" w:rsidP="004A6C44">
      <w:pPr>
        <w:pStyle w:val="Zkladntext"/>
        <w:spacing w:after="0"/>
        <w:rPr>
          <w:sz w:val="28"/>
          <w:szCs w:val="28"/>
        </w:rPr>
      </w:pPr>
      <w:r w:rsidRPr="00052643">
        <w:rPr>
          <w:sz w:val="28"/>
          <w:szCs w:val="28"/>
        </w:rPr>
        <w:t>ŘÁD</w:t>
      </w:r>
      <w:r>
        <w:rPr>
          <w:sz w:val="28"/>
          <w:szCs w:val="28"/>
        </w:rPr>
        <w:t>U</w:t>
      </w:r>
      <w:r w:rsidRPr="00052643">
        <w:rPr>
          <w:sz w:val="28"/>
          <w:szCs w:val="28"/>
        </w:rPr>
        <w:t xml:space="preserve"> HOSPODAŘENÍ A ÚČTOVÁNÍ</w:t>
      </w:r>
    </w:p>
    <w:p w14:paraId="1975408E" w14:textId="77777777" w:rsidR="004A6C44" w:rsidRDefault="004A6C44" w:rsidP="004A6C44">
      <w:pPr>
        <w:pStyle w:val="Zkladntext"/>
        <w:spacing w:after="0"/>
        <w:rPr>
          <w:sz w:val="28"/>
          <w:szCs w:val="28"/>
        </w:rPr>
      </w:pPr>
      <w:r w:rsidRPr="00052643">
        <w:rPr>
          <w:sz w:val="28"/>
          <w:szCs w:val="28"/>
        </w:rPr>
        <w:t>UNIVERZITY TOMÁŠE BATI VE ZLÍNĚ</w:t>
      </w:r>
    </w:p>
    <w:p w14:paraId="423A4840" w14:textId="77777777" w:rsidR="004A6C44" w:rsidRDefault="004A6C44" w:rsidP="004A6C44">
      <w:pPr>
        <w:pStyle w:val="Zkladntext"/>
        <w:spacing w:after="0"/>
        <w:rPr>
          <w:b w:val="0"/>
          <w:bCs w:val="0"/>
          <w:sz w:val="24"/>
        </w:rPr>
      </w:pPr>
    </w:p>
    <w:p w14:paraId="50F28FB9" w14:textId="77777777" w:rsidR="004A6C44" w:rsidRPr="0015737F" w:rsidRDefault="004A6C44" w:rsidP="004A6C44">
      <w:pPr>
        <w:pStyle w:val="Zkladntext"/>
        <w:spacing w:after="0"/>
        <w:rPr>
          <w:sz w:val="24"/>
        </w:rPr>
      </w:pPr>
      <w:r w:rsidRPr="0015737F">
        <w:rPr>
          <w:sz w:val="24"/>
        </w:rPr>
        <w:t>Článek 1</w:t>
      </w:r>
    </w:p>
    <w:p w14:paraId="04808932" w14:textId="77777777" w:rsidR="004A6C44" w:rsidRDefault="004A6C44" w:rsidP="004A6C44">
      <w:pPr>
        <w:pStyle w:val="Zkladntext"/>
        <w:spacing w:after="0"/>
        <w:rPr>
          <w:b w:val="0"/>
          <w:bCs w:val="0"/>
          <w:sz w:val="24"/>
        </w:rPr>
      </w:pPr>
      <w:r>
        <w:rPr>
          <w:b w:val="0"/>
          <w:bCs w:val="0"/>
          <w:sz w:val="24"/>
        </w:rPr>
        <w:t>Řád hospodaření a účtování Univerzity Tomáše Bati ve Zlíně</w:t>
      </w:r>
      <w:r w:rsidRPr="004A6C44">
        <w:rPr>
          <w:b w:val="0"/>
          <w:bCs w:val="0"/>
          <w:sz w:val="24"/>
        </w:rPr>
        <w:t xml:space="preserve"> se mění takto:</w:t>
      </w:r>
    </w:p>
    <w:p w14:paraId="521C0699" w14:textId="77777777" w:rsidR="004A6C44" w:rsidRPr="004A6C44" w:rsidRDefault="004A6C44" w:rsidP="004A6C44">
      <w:pPr>
        <w:pStyle w:val="Zkladntext"/>
        <w:spacing w:after="0"/>
        <w:rPr>
          <w:b w:val="0"/>
          <w:bCs w:val="0"/>
          <w:sz w:val="24"/>
        </w:rPr>
      </w:pPr>
    </w:p>
    <w:p w14:paraId="183607B5" w14:textId="77777777" w:rsidR="004A6C44" w:rsidRDefault="004A6C44" w:rsidP="004C6343">
      <w:pPr>
        <w:pStyle w:val="Zkladntext"/>
        <w:spacing w:after="0"/>
        <w:jc w:val="both"/>
        <w:rPr>
          <w:b w:val="0"/>
          <w:bCs w:val="0"/>
          <w:sz w:val="24"/>
        </w:rPr>
      </w:pPr>
      <w:r w:rsidRPr="004A6C44">
        <w:rPr>
          <w:b w:val="0"/>
          <w:bCs w:val="0"/>
          <w:sz w:val="24"/>
        </w:rPr>
        <w:t xml:space="preserve">1. V čl. 3 odst. </w:t>
      </w:r>
      <w:r>
        <w:rPr>
          <w:b w:val="0"/>
          <w:bCs w:val="0"/>
          <w:sz w:val="24"/>
        </w:rPr>
        <w:t>2</w:t>
      </w:r>
      <w:r w:rsidRPr="004A6C44">
        <w:rPr>
          <w:b w:val="0"/>
          <w:bCs w:val="0"/>
          <w:sz w:val="24"/>
        </w:rPr>
        <w:t xml:space="preserve"> se za slovo „</w:t>
      </w:r>
      <w:r w:rsidR="00CA1FAC">
        <w:rPr>
          <w:b w:val="0"/>
          <w:bCs w:val="0"/>
          <w:sz w:val="24"/>
        </w:rPr>
        <w:t>příspěvky</w:t>
      </w:r>
      <w:r w:rsidRPr="004A6C44">
        <w:rPr>
          <w:b w:val="0"/>
          <w:bCs w:val="0"/>
          <w:sz w:val="24"/>
        </w:rPr>
        <w:t>“ vkládají slova „</w:t>
      </w:r>
      <w:r w:rsidR="00CA1FAC">
        <w:rPr>
          <w:b w:val="0"/>
          <w:bCs w:val="0"/>
          <w:sz w:val="24"/>
        </w:rPr>
        <w:t>pro školu (dále jen „příspěvek“)</w:t>
      </w:r>
      <w:r w:rsidRPr="004A6C44">
        <w:rPr>
          <w:b w:val="0"/>
          <w:bCs w:val="0"/>
          <w:sz w:val="24"/>
        </w:rPr>
        <w:t>“.</w:t>
      </w:r>
    </w:p>
    <w:p w14:paraId="6BD26259" w14:textId="77777777" w:rsidR="00CA1FAC" w:rsidRPr="004A6C44" w:rsidRDefault="00CA1FAC" w:rsidP="004A6C44">
      <w:pPr>
        <w:pStyle w:val="Zkladntext"/>
        <w:spacing w:after="0"/>
        <w:rPr>
          <w:b w:val="0"/>
          <w:bCs w:val="0"/>
          <w:sz w:val="24"/>
        </w:rPr>
      </w:pPr>
    </w:p>
    <w:p w14:paraId="0113E7FF" w14:textId="77777777" w:rsidR="00CA1FAC" w:rsidRDefault="004A6C44" w:rsidP="00CA1FAC">
      <w:pPr>
        <w:pStyle w:val="Zkladntext"/>
        <w:spacing w:after="0"/>
        <w:jc w:val="both"/>
        <w:rPr>
          <w:b w:val="0"/>
          <w:bCs w:val="0"/>
          <w:sz w:val="24"/>
        </w:rPr>
      </w:pPr>
      <w:r w:rsidRPr="004A6C44">
        <w:rPr>
          <w:b w:val="0"/>
          <w:bCs w:val="0"/>
          <w:sz w:val="24"/>
        </w:rPr>
        <w:t xml:space="preserve">2. V čl. 3 </w:t>
      </w:r>
      <w:r w:rsidR="00CA1FAC">
        <w:rPr>
          <w:b w:val="0"/>
          <w:bCs w:val="0"/>
          <w:sz w:val="24"/>
        </w:rPr>
        <w:t xml:space="preserve">odst. 4 se za číslovku 87 vkládají slova „odst. 1“. </w:t>
      </w:r>
    </w:p>
    <w:p w14:paraId="73B7D842" w14:textId="77777777" w:rsidR="004C6343" w:rsidRDefault="004C6343" w:rsidP="00CA1FAC">
      <w:pPr>
        <w:pStyle w:val="Zkladntext"/>
        <w:spacing w:after="0"/>
        <w:jc w:val="both"/>
        <w:rPr>
          <w:b w:val="0"/>
          <w:bCs w:val="0"/>
          <w:sz w:val="24"/>
        </w:rPr>
      </w:pPr>
    </w:p>
    <w:p w14:paraId="6EF045C6" w14:textId="62680977" w:rsidR="00CA1FAC" w:rsidRDefault="004A6C44" w:rsidP="00CA1FAC">
      <w:pPr>
        <w:pStyle w:val="Zkladntext"/>
        <w:spacing w:after="0"/>
        <w:jc w:val="both"/>
        <w:rPr>
          <w:b w:val="0"/>
          <w:bCs w:val="0"/>
          <w:sz w:val="24"/>
        </w:rPr>
      </w:pPr>
      <w:r w:rsidRPr="004A6C44">
        <w:rPr>
          <w:b w:val="0"/>
          <w:bCs w:val="0"/>
          <w:sz w:val="24"/>
        </w:rPr>
        <w:t xml:space="preserve">3. V čl. </w:t>
      </w:r>
      <w:r w:rsidR="00CA1FAC">
        <w:rPr>
          <w:b w:val="0"/>
          <w:bCs w:val="0"/>
          <w:sz w:val="24"/>
        </w:rPr>
        <w:t>4</w:t>
      </w:r>
      <w:r w:rsidRPr="004A6C44">
        <w:rPr>
          <w:b w:val="0"/>
          <w:bCs w:val="0"/>
          <w:sz w:val="24"/>
        </w:rPr>
        <w:t xml:space="preserve"> odst. 1</w:t>
      </w:r>
      <w:r w:rsidR="00CA1FAC">
        <w:rPr>
          <w:b w:val="0"/>
          <w:bCs w:val="0"/>
          <w:sz w:val="24"/>
        </w:rPr>
        <w:t xml:space="preserve"> písm. a) se slova „(dále jen „příspěvek“)“</w:t>
      </w:r>
      <w:r w:rsidR="00EE37A2">
        <w:rPr>
          <w:b w:val="0"/>
          <w:bCs w:val="0"/>
          <w:sz w:val="24"/>
        </w:rPr>
        <w:t xml:space="preserve"> zrušují</w:t>
      </w:r>
      <w:r w:rsidR="00CA1FAC">
        <w:rPr>
          <w:b w:val="0"/>
          <w:bCs w:val="0"/>
          <w:sz w:val="24"/>
        </w:rPr>
        <w:t>.</w:t>
      </w:r>
    </w:p>
    <w:p w14:paraId="12B1B498" w14:textId="77777777" w:rsidR="004C6343" w:rsidRDefault="004C6343" w:rsidP="00CA1FAC">
      <w:pPr>
        <w:pStyle w:val="Zkladntext"/>
        <w:spacing w:after="0"/>
        <w:jc w:val="both"/>
        <w:rPr>
          <w:b w:val="0"/>
          <w:bCs w:val="0"/>
          <w:sz w:val="24"/>
        </w:rPr>
      </w:pPr>
    </w:p>
    <w:p w14:paraId="4669E1D7" w14:textId="77777777" w:rsidR="00CA1FAC" w:rsidRDefault="00CA1FAC" w:rsidP="00CA1FAC">
      <w:pPr>
        <w:pStyle w:val="Zkladntext"/>
        <w:spacing w:after="0"/>
        <w:jc w:val="both"/>
        <w:rPr>
          <w:b w:val="0"/>
          <w:bCs w:val="0"/>
          <w:sz w:val="24"/>
        </w:rPr>
      </w:pPr>
      <w:r>
        <w:rPr>
          <w:b w:val="0"/>
          <w:bCs w:val="0"/>
          <w:sz w:val="24"/>
        </w:rPr>
        <w:t xml:space="preserve">4. V čl. 6 odst. 10 písm. c) </w:t>
      </w:r>
      <w:proofErr w:type="gramStart"/>
      <w:r>
        <w:rPr>
          <w:b w:val="0"/>
          <w:bCs w:val="0"/>
          <w:sz w:val="24"/>
        </w:rPr>
        <w:t>se</w:t>
      </w:r>
      <w:proofErr w:type="gramEnd"/>
      <w:r>
        <w:rPr>
          <w:b w:val="0"/>
          <w:bCs w:val="0"/>
          <w:sz w:val="24"/>
        </w:rPr>
        <w:t xml:space="preserve"> slova „5 %“ nahrazují slovy „10 %“.</w:t>
      </w:r>
    </w:p>
    <w:p w14:paraId="6709DEE7" w14:textId="77777777" w:rsidR="00CA1FAC" w:rsidRDefault="00CA1FAC" w:rsidP="00CA1FAC">
      <w:pPr>
        <w:pStyle w:val="Zkladntext"/>
        <w:spacing w:after="0"/>
        <w:jc w:val="both"/>
        <w:rPr>
          <w:b w:val="0"/>
          <w:bCs w:val="0"/>
          <w:sz w:val="24"/>
        </w:rPr>
      </w:pPr>
    </w:p>
    <w:p w14:paraId="00B9300B" w14:textId="77777777" w:rsidR="00CA1FAC" w:rsidRDefault="00CA1FAC" w:rsidP="004A6C44">
      <w:pPr>
        <w:pStyle w:val="Zkladntext"/>
        <w:spacing w:after="0"/>
        <w:rPr>
          <w:b w:val="0"/>
          <w:bCs w:val="0"/>
          <w:sz w:val="24"/>
        </w:rPr>
      </w:pPr>
    </w:p>
    <w:p w14:paraId="5B74CD97" w14:textId="77777777" w:rsidR="004A6C44" w:rsidRPr="0015737F" w:rsidRDefault="004A6C44" w:rsidP="004A6C44">
      <w:pPr>
        <w:pStyle w:val="Zkladntext"/>
        <w:spacing w:after="0"/>
        <w:rPr>
          <w:sz w:val="24"/>
        </w:rPr>
      </w:pPr>
      <w:r w:rsidRPr="0015737F">
        <w:rPr>
          <w:sz w:val="24"/>
        </w:rPr>
        <w:t>Článek 2</w:t>
      </w:r>
    </w:p>
    <w:p w14:paraId="2B001185" w14:textId="28739F55" w:rsidR="004A6C44" w:rsidRDefault="004A6C44" w:rsidP="004C6343">
      <w:pPr>
        <w:pStyle w:val="Zkladntext"/>
        <w:spacing w:after="0"/>
        <w:ind w:left="284" w:firstLine="0"/>
        <w:jc w:val="both"/>
        <w:rPr>
          <w:b w:val="0"/>
          <w:bCs w:val="0"/>
          <w:sz w:val="24"/>
        </w:rPr>
      </w:pPr>
      <w:r w:rsidRPr="004A6C44">
        <w:rPr>
          <w:b w:val="0"/>
          <w:bCs w:val="0"/>
          <w:sz w:val="24"/>
        </w:rPr>
        <w:t xml:space="preserve">1. </w:t>
      </w:r>
      <w:bookmarkStart w:id="0" w:name="_Hlk215516110"/>
      <w:r w:rsidRPr="004A6C44">
        <w:rPr>
          <w:b w:val="0"/>
          <w:bCs w:val="0"/>
          <w:sz w:val="24"/>
        </w:rPr>
        <w:t xml:space="preserve">Tyto změny </w:t>
      </w:r>
      <w:r w:rsidR="00CA1FAC">
        <w:rPr>
          <w:b w:val="0"/>
          <w:bCs w:val="0"/>
          <w:sz w:val="24"/>
        </w:rPr>
        <w:t xml:space="preserve">Řádu </w:t>
      </w:r>
      <w:r w:rsidR="004C6343">
        <w:rPr>
          <w:b w:val="0"/>
          <w:bCs w:val="0"/>
          <w:sz w:val="24"/>
        </w:rPr>
        <w:t>hospodaření a účtování Univerzity Tomáše Bati ve Zlíně</w:t>
      </w:r>
      <w:r w:rsidRPr="004A6C44">
        <w:rPr>
          <w:b w:val="0"/>
          <w:bCs w:val="0"/>
          <w:sz w:val="24"/>
        </w:rPr>
        <w:t xml:space="preserve"> byly schváleny podle § 9 odst. 1 písm. b) zákona č. 111/1998 Sb., o vysokých školách a</w:t>
      </w:r>
      <w:r w:rsidR="005B72DD">
        <w:rPr>
          <w:b w:val="0"/>
          <w:bCs w:val="0"/>
          <w:sz w:val="24"/>
        </w:rPr>
        <w:t> </w:t>
      </w:r>
      <w:r w:rsidRPr="004A6C44">
        <w:rPr>
          <w:b w:val="0"/>
          <w:bCs w:val="0"/>
          <w:sz w:val="24"/>
        </w:rPr>
        <w:t>o</w:t>
      </w:r>
      <w:r w:rsidR="005B72DD">
        <w:rPr>
          <w:b w:val="0"/>
          <w:bCs w:val="0"/>
          <w:sz w:val="24"/>
        </w:rPr>
        <w:t> </w:t>
      </w:r>
      <w:r w:rsidRPr="004A6C44">
        <w:rPr>
          <w:b w:val="0"/>
          <w:bCs w:val="0"/>
          <w:sz w:val="24"/>
        </w:rPr>
        <w:t xml:space="preserve">změně a doplnění dalších zákonů (zákon o vysokých školách), ve znění pozdějších předpisů, Akademickým senátem Univerzity Tomáše Bati ve Zlíně dne </w:t>
      </w:r>
      <w:r w:rsidR="002104B3">
        <w:rPr>
          <w:b w:val="0"/>
          <w:bCs w:val="0"/>
          <w:sz w:val="24"/>
        </w:rPr>
        <w:t>13. ledna 2026.</w:t>
      </w:r>
    </w:p>
    <w:p w14:paraId="3CACDD54" w14:textId="77777777" w:rsidR="004C6343" w:rsidRPr="004A6C44" w:rsidRDefault="004C6343" w:rsidP="004C6343">
      <w:pPr>
        <w:pStyle w:val="Zkladntext"/>
        <w:spacing w:after="0"/>
        <w:ind w:left="567" w:hanging="283"/>
        <w:jc w:val="both"/>
        <w:rPr>
          <w:b w:val="0"/>
          <w:bCs w:val="0"/>
          <w:sz w:val="24"/>
        </w:rPr>
      </w:pPr>
    </w:p>
    <w:p w14:paraId="4EB3BA54" w14:textId="0E5FE638" w:rsidR="004A6C44" w:rsidRDefault="004A6C44" w:rsidP="004C6343">
      <w:pPr>
        <w:pStyle w:val="Zkladntext"/>
        <w:spacing w:after="0"/>
        <w:ind w:left="284" w:firstLine="0"/>
        <w:jc w:val="both"/>
        <w:rPr>
          <w:b w:val="0"/>
          <w:bCs w:val="0"/>
          <w:sz w:val="24"/>
        </w:rPr>
      </w:pPr>
      <w:r w:rsidRPr="004A6C44">
        <w:rPr>
          <w:b w:val="0"/>
          <w:bCs w:val="0"/>
          <w:sz w:val="24"/>
        </w:rPr>
        <w:t xml:space="preserve">2. Tyto změny </w:t>
      </w:r>
      <w:r w:rsidR="004C6343">
        <w:rPr>
          <w:b w:val="0"/>
          <w:bCs w:val="0"/>
          <w:sz w:val="24"/>
        </w:rPr>
        <w:t>Řádu hospodaření a účtování Univerzity Tomáše Bati ve Zlíně</w:t>
      </w:r>
      <w:r w:rsidR="004C6343" w:rsidRPr="004A6C44">
        <w:rPr>
          <w:b w:val="0"/>
          <w:bCs w:val="0"/>
          <w:sz w:val="24"/>
        </w:rPr>
        <w:t xml:space="preserve"> </w:t>
      </w:r>
      <w:r w:rsidRPr="004A6C44">
        <w:rPr>
          <w:b w:val="0"/>
          <w:bCs w:val="0"/>
          <w:sz w:val="24"/>
        </w:rPr>
        <w:t xml:space="preserve">nabývají platnosti podle § 36 odst. 4 zákona o vysokých školách dnem </w:t>
      </w:r>
      <w:r w:rsidR="005B72DD">
        <w:rPr>
          <w:b w:val="0"/>
          <w:bCs w:val="0"/>
          <w:sz w:val="24"/>
        </w:rPr>
        <w:t xml:space="preserve">jeho </w:t>
      </w:r>
      <w:r w:rsidRPr="004A6C44">
        <w:rPr>
          <w:b w:val="0"/>
          <w:bCs w:val="0"/>
          <w:sz w:val="24"/>
        </w:rPr>
        <w:t>registrace Ministerstvem školství, mládeže a tělovýchovy.</w:t>
      </w:r>
    </w:p>
    <w:p w14:paraId="6000080C" w14:textId="77777777" w:rsidR="004C6343" w:rsidRPr="004A6C44" w:rsidRDefault="004C6343" w:rsidP="004C6343">
      <w:pPr>
        <w:pStyle w:val="Zkladntext"/>
        <w:spacing w:after="0"/>
        <w:ind w:left="567" w:hanging="283"/>
        <w:jc w:val="left"/>
        <w:rPr>
          <w:b w:val="0"/>
          <w:bCs w:val="0"/>
          <w:sz w:val="24"/>
        </w:rPr>
      </w:pPr>
    </w:p>
    <w:p w14:paraId="7C41A4E6" w14:textId="71616F03" w:rsidR="004C6343" w:rsidRDefault="004A6C44" w:rsidP="004C6343">
      <w:pPr>
        <w:pStyle w:val="Zkladntext"/>
        <w:spacing w:after="0"/>
        <w:ind w:left="284" w:firstLine="0"/>
        <w:jc w:val="both"/>
        <w:rPr>
          <w:b w:val="0"/>
          <w:bCs w:val="0"/>
          <w:sz w:val="24"/>
        </w:rPr>
      </w:pPr>
      <w:r w:rsidRPr="004A6C44">
        <w:rPr>
          <w:b w:val="0"/>
          <w:bCs w:val="0"/>
          <w:sz w:val="24"/>
        </w:rPr>
        <w:t xml:space="preserve">3. Tyto změny </w:t>
      </w:r>
      <w:r w:rsidR="004C6343">
        <w:rPr>
          <w:b w:val="0"/>
          <w:bCs w:val="0"/>
          <w:sz w:val="24"/>
        </w:rPr>
        <w:t>Řádu hospodaření a účtování Univerzity Tomáše Bati ve Zlíně</w:t>
      </w:r>
      <w:r w:rsidR="004C6343" w:rsidRPr="004A6C44">
        <w:rPr>
          <w:b w:val="0"/>
          <w:bCs w:val="0"/>
          <w:sz w:val="24"/>
        </w:rPr>
        <w:t xml:space="preserve"> </w:t>
      </w:r>
      <w:r w:rsidRPr="004A6C44">
        <w:rPr>
          <w:b w:val="0"/>
          <w:bCs w:val="0"/>
          <w:sz w:val="24"/>
        </w:rPr>
        <w:t xml:space="preserve">nabývají účinnosti dnem </w:t>
      </w:r>
      <w:r w:rsidR="005B72DD">
        <w:rPr>
          <w:b w:val="0"/>
          <w:bCs w:val="0"/>
          <w:sz w:val="24"/>
        </w:rPr>
        <w:t xml:space="preserve">jeho </w:t>
      </w:r>
      <w:r w:rsidRPr="004A6C44">
        <w:rPr>
          <w:b w:val="0"/>
          <w:bCs w:val="0"/>
          <w:sz w:val="24"/>
        </w:rPr>
        <w:t>registrace.</w:t>
      </w:r>
    </w:p>
    <w:bookmarkEnd w:id="0"/>
    <w:p w14:paraId="7D600503" w14:textId="77777777" w:rsidR="004C6343" w:rsidRDefault="004C6343" w:rsidP="004C6343">
      <w:pPr>
        <w:pStyle w:val="Zkladntext"/>
        <w:spacing w:after="0"/>
        <w:jc w:val="both"/>
        <w:rPr>
          <w:b w:val="0"/>
          <w:bCs w:val="0"/>
          <w:sz w:val="24"/>
        </w:rPr>
      </w:pPr>
    </w:p>
    <w:p w14:paraId="67AD2EDC" w14:textId="77777777" w:rsidR="004C6343" w:rsidRDefault="004C6343" w:rsidP="004C6343">
      <w:pPr>
        <w:shd w:val="clear" w:color="auto" w:fill="FFFFFF"/>
        <w:tabs>
          <w:tab w:val="left" w:pos="629"/>
        </w:tabs>
        <w:spacing w:before="130" w:line="269" w:lineRule="exact"/>
        <w:rPr>
          <w:color w:val="000000"/>
          <w:spacing w:val="-8"/>
          <w:szCs w:val="24"/>
        </w:rPr>
      </w:pPr>
    </w:p>
    <w:p w14:paraId="79EBA7FA" w14:textId="77777777" w:rsidR="004C6343" w:rsidRDefault="004C6343" w:rsidP="004C6343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   doc. Ing. Martin Sysel, Ph.D., v. r.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>prof. Mgr. Milan Adámek, Ph.D., v. r.</w:t>
      </w:r>
    </w:p>
    <w:p w14:paraId="60981DE6" w14:textId="77777777" w:rsidR="004C6343" w:rsidRDefault="004C6343" w:rsidP="004C6343">
      <w:pPr>
        <w:pStyle w:val="Prosttext"/>
        <w:ind w:left="284" w:firstLine="0"/>
        <w:jc w:val="left"/>
        <w:outlineLvl w:val="0"/>
        <w:rPr>
          <w:rFonts w:ascii="Times New Roman" w:hAnsi="Times New Roman"/>
          <w:bCs/>
          <w:iCs/>
          <w:sz w:val="24"/>
        </w:rPr>
      </w:pPr>
      <w:r>
        <w:rPr>
          <w:rFonts w:ascii="Times New Roman" w:hAnsi="Times New Roman"/>
          <w:bCs/>
          <w:iCs/>
          <w:sz w:val="24"/>
        </w:rPr>
        <w:t xml:space="preserve">  předseda Akademického senátu UTB</w:t>
      </w:r>
      <w:r>
        <w:rPr>
          <w:rFonts w:ascii="Times New Roman" w:hAnsi="Times New Roman"/>
          <w:bCs/>
          <w:iCs/>
          <w:sz w:val="24"/>
        </w:rPr>
        <w:tab/>
      </w:r>
      <w:r>
        <w:rPr>
          <w:rFonts w:ascii="Times New Roman" w:hAnsi="Times New Roman"/>
          <w:bCs/>
          <w:iCs/>
          <w:sz w:val="24"/>
        </w:rPr>
        <w:tab/>
        <w:t xml:space="preserve">                     rektor UTB</w:t>
      </w:r>
    </w:p>
    <w:p w14:paraId="46BFF8F7" w14:textId="77777777" w:rsidR="004C6343" w:rsidRDefault="004C6343" w:rsidP="004C6343">
      <w:pPr>
        <w:pStyle w:val="Zkladntext"/>
        <w:spacing w:after="0"/>
        <w:jc w:val="both"/>
        <w:rPr>
          <w:b w:val="0"/>
          <w:bCs w:val="0"/>
          <w:sz w:val="24"/>
        </w:rPr>
      </w:pPr>
    </w:p>
    <w:sectPr w:rsidR="004C6343" w:rsidSect="00A86C2B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18" w:right="1418" w:bottom="1418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C8DDB51" w14:textId="77777777" w:rsidR="000D2BD6" w:rsidRDefault="000D2BD6">
      <w:r>
        <w:separator/>
      </w:r>
    </w:p>
  </w:endnote>
  <w:endnote w:type="continuationSeparator" w:id="0">
    <w:p w14:paraId="74DCD1F5" w14:textId="77777777" w:rsidR="000D2BD6" w:rsidRDefault="000D2B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AB59EA" w14:textId="77777777" w:rsidR="000D138A" w:rsidRDefault="000D138A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04A55AFA" w14:textId="77777777" w:rsidR="000D138A" w:rsidRDefault="000D138A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327F8B" w14:textId="77777777" w:rsidR="00744B6D" w:rsidRPr="00A86C2B" w:rsidRDefault="00744B6D" w:rsidP="00A86C2B">
    <w:pPr>
      <w:pStyle w:val="Zpat"/>
      <w:jc w:val="center"/>
      <w:rPr>
        <w:i/>
        <w:sz w:val="20"/>
      </w:rPr>
    </w:pPr>
    <w:r w:rsidRPr="00A86C2B">
      <w:rPr>
        <w:i/>
        <w:sz w:val="20"/>
      </w:rPr>
      <w:fldChar w:fldCharType="begin"/>
    </w:r>
    <w:r w:rsidRPr="00A86C2B">
      <w:rPr>
        <w:i/>
        <w:sz w:val="20"/>
      </w:rPr>
      <w:instrText>PAGE   \* MERGEFORMAT</w:instrText>
    </w:r>
    <w:r w:rsidRPr="00A86C2B">
      <w:rPr>
        <w:i/>
        <w:sz w:val="20"/>
      </w:rPr>
      <w:fldChar w:fldCharType="separate"/>
    </w:r>
    <w:r w:rsidR="004D27E0">
      <w:rPr>
        <w:i/>
        <w:noProof/>
        <w:sz w:val="20"/>
      </w:rPr>
      <w:t>2</w:t>
    </w:r>
    <w:r w:rsidRPr="00A86C2B">
      <w:rPr>
        <w:i/>
        <w:sz w:val="20"/>
      </w:rPr>
      <w:fldChar w:fldCharType="end"/>
    </w:r>
  </w:p>
  <w:p w14:paraId="6B53D621" w14:textId="77777777" w:rsidR="000D138A" w:rsidRPr="008144B8" w:rsidRDefault="000D138A" w:rsidP="008144B8">
    <w:pPr>
      <w:pStyle w:val="Zpat"/>
      <w:ind w:right="360"/>
      <w:jc w:val="right"/>
      <w:rPr>
        <w:i/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191D9F" w14:textId="77777777" w:rsidR="000D138A" w:rsidRDefault="000D138A">
    <w:pPr>
      <w:pStyle w:val="Zpat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A3A4E" w14:textId="77777777" w:rsidR="000D2BD6" w:rsidRDefault="000D2BD6">
      <w:r>
        <w:separator/>
      </w:r>
    </w:p>
  </w:footnote>
  <w:footnote w:type="continuationSeparator" w:id="0">
    <w:p w14:paraId="39FBF256" w14:textId="77777777" w:rsidR="000D2BD6" w:rsidRDefault="000D2BD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1E2C79" w14:textId="77777777" w:rsidR="00A86C2B" w:rsidRDefault="00A86C2B" w:rsidP="00A86C2B">
    <w:pPr>
      <w:pStyle w:val="Zhlav"/>
      <w:jc w:val="center"/>
      <w:rPr>
        <w:i/>
        <w:sz w:val="20"/>
      </w:rPr>
    </w:pPr>
    <w:r>
      <w:rPr>
        <w:i/>
        <w:sz w:val="20"/>
      </w:rPr>
      <w:t>Vnitřní předpisy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2A9CD182" w14:textId="77777777" w:rsidR="00A86C2B" w:rsidRDefault="002104B3" w:rsidP="00A86C2B">
    <w:pPr>
      <w:pStyle w:val="Zhlav"/>
      <w:jc w:val="center"/>
      <w:rPr>
        <w:i/>
      </w:rPr>
    </w:pPr>
    <w:r>
      <w:rPr>
        <w:noProof/>
      </w:rPr>
      <w:pict w14:anchorId="229C2956">
        <v:line id="_x0000_s1030" style="position:absolute;left:0;text-align:left;z-index:251658752" from="-.2pt,11.85pt" to="446.2pt,11.85pt" o:allowincell="f" strokeweight=".25pt"/>
      </w:pict>
    </w:r>
    <w:r w:rsidR="00A86C2B" w:rsidRPr="00A86C2B">
      <w:rPr>
        <w:i/>
      </w:rPr>
      <w:t xml:space="preserve">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4E08C" w14:textId="77777777" w:rsidR="000D138A" w:rsidRDefault="000D138A">
    <w:pPr>
      <w:pStyle w:val="Zhlav"/>
      <w:jc w:val="center"/>
      <w:rPr>
        <w:i/>
        <w:sz w:val="20"/>
      </w:rPr>
    </w:pPr>
    <w:r>
      <w:rPr>
        <w:i/>
        <w:sz w:val="20"/>
      </w:rPr>
      <w:t>Vnitřní předpisy Univerzity</w:t>
    </w:r>
    <w:r>
      <w:rPr>
        <w:sz w:val="20"/>
      </w:rPr>
      <w:t xml:space="preserve"> </w:t>
    </w:r>
    <w:r>
      <w:rPr>
        <w:i/>
        <w:sz w:val="20"/>
      </w:rPr>
      <w:t>Tomáše Bati ve Zlíně</w:t>
    </w:r>
  </w:p>
  <w:p w14:paraId="4F574EFF" w14:textId="77777777" w:rsidR="00A86C2B" w:rsidRDefault="002104B3" w:rsidP="00A86C2B">
    <w:pPr>
      <w:pStyle w:val="Zhlav"/>
      <w:jc w:val="center"/>
      <w:rPr>
        <w:i/>
      </w:rPr>
    </w:pPr>
    <w:r>
      <w:rPr>
        <w:noProof/>
      </w:rPr>
      <w:pict w14:anchorId="5BEA87B4">
        <v:line id="_x0000_s1026" style="position:absolute;left:0;text-align:left;z-index:251656704" from="-.2pt,11.85pt" to="446.2pt,11.85pt" o:allowincell="f" strokeweight=".25pt"/>
      </w:pict>
    </w:r>
    <w:r w:rsidR="00A86C2B" w:rsidRPr="00A86C2B">
      <w:rPr>
        <w:i/>
      </w:rPr>
      <w:t xml:space="preserve"> </w:t>
    </w:r>
  </w:p>
  <w:p w14:paraId="637E7B74" w14:textId="03C2F2FB" w:rsidR="00A86C2B" w:rsidRPr="00D57C6F" w:rsidRDefault="00A86C2B" w:rsidP="00A86C2B">
    <w:pPr>
      <w:ind w:firstLine="708"/>
      <w:rPr>
        <w:i/>
      </w:rPr>
    </w:pPr>
    <w:r w:rsidRPr="00D57C6F">
      <w:rPr>
        <w:i/>
      </w:rPr>
      <w:t>Ministerstvo školství, mládeže a tělovýchovy registrovalo podle § 36 odst. 2 zákona č. 111/1998</w:t>
    </w:r>
    <w:r>
      <w:rPr>
        <w:i/>
      </w:rPr>
      <w:t xml:space="preserve"> </w:t>
    </w:r>
    <w:r w:rsidRPr="00D57C6F">
      <w:rPr>
        <w:i/>
      </w:rPr>
      <w:t>Sb., o vysokých školách a o změně a doplnění dalších zákonů (zákon o vysokých školách), ve zn</w:t>
    </w:r>
    <w:r>
      <w:rPr>
        <w:i/>
      </w:rPr>
      <w:t>ění pozdějších předpisů</w:t>
    </w:r>
    <w:r w:rsidR="004A6C44">
      <w:rPr>
        <w:i/>
      </w:rPr>
      <w:t xml:space="preserve"> </w:t>
    </w:r>
    <w:r>
      <w:rPr>
        <w:i/>
      </w:rPr>
      <w:t>pod čj. MSMT</w:t>
    </w:r>
    <w:proofErr w:type="gramStart"/>
    <w:r>
      <w:rPr>
        <w:i/>
      </w:rPr>
      <w:t>-</w:t>
    </w:r>
    <w:r w:rsidR="004A6C44">
      <w:rPr>
        <w:i/>
      </w:rPr>
      <w:t xml:space="preserve"> </w:t>
    </w:r>
    <w:r>
      <w:rPr>
        <w:i/>
      </w:rPr>
      <w:t xml:space="preserve"> </w:t>
    </w:r>
    <w:r w:rsidR="005B72DD">
      <w:rPr>
        <w:i/>
      </w:rPr>
      <w:t>I.</w:t>
    </w:r>
    <w:proofErr w:type="gramEnd"/>
    <w:r w:rsidR="005B72DD">
      <w:rPr>
        <w:i/>
      </w:rPr>
      <w:t xml:space="preserve"> </w:t>
    </w:r>
    <w:r w:rsidR="004A6C44">
      <w:rPr>
        <w:i/>
      </w:rPr>
      <w:t xml:space="preserve">změny </w:t>
    </w:r>
    <w:r>
      <w:rPr>
        <w:i/>
      </w:rPr>
      <w:t>Řád</w:t>
    </w:r>
    <w:r w:rsidR="004A6C44">
      <w:rPr>
        <w:i/>
      </w:rPr>
      <w:t>u</w:t>
    </w:r>
    <w:r>
      <w:rPr>
        <w:i/>
      </w:rPr>
      <w:t xml:space="preserve"> </w:t>
    </w:r>
    <w:r w:rsidRPr="00D57C6F">
      <w:rPr>
        <w:i/>
        <w:vanish/>
      </w:rPr>
      <w:t>_</w:t>
    </w:r>
    <w:r w:rsidRPr="00D57C6F">
      <w:rPr>
        <w:i/>
      </w:rPr>
      <w:t>hospodaření a účtování Univerzity Tomáše Bati ve Zlíně</w:t>
    </w:r>
    <w:r w:rsidR="00DC405C">
      <w:rPr>
        <w:i/>
      </w:rPr>
      <w:t xml:space="preserve"> ke dni podpisu registrace</w:t>
    </w:r>
    <w:r w:rsidRPr="00D57C6F">
      <w:rPr>
        <w:i/>
      </w:rPr>
      <w:t>.</w:t>
    </w:r>
  </w:p>
  <w:p w14:paraId="077AF82B" w14:textId="77777777" w:rsidR="0015737F" w:rsidRDefault="00A86C2B" w:rsidP="00A86C2B">
    <w:pPr>
      <w:pStyle w:val="Zhlav"/>
    </w:pPr>
    <w:r w:rsidRPr="00D57C6F">
      <w:t xml:space="preserve">                                   </w:t>
    </w:r>
  </w:p>
  <w:p w14:paraId="065303C9" w14:textId="73B525E0" w:rsidR="00A86C2B" w:rsidRPr="00D57C6F" w:rsidRDefault="00A86C2B" w:rsidP="00A86C2B">
    <w:pPr>
      <w:pStyle w:val="Zhlav"/>
    </w:pPr>
    <w:r w:rsidRPr="00D57C6F">
      <w:t xml:space="preserve">                                   </w:t>
    </w:r>
  </w:p>
  <w:p w14:paraId="39C4E60D" w14:textId="77777777" w:rsidR="00A86C2B" w:rsidRPr="00D57C6F" w:rsidRDefault="00A86C2B" w:rsidP="00A86C2B">
    <w:pPr>
      <w:pStyle w:val="Zhlav"/>
    </w:pPr>
    <w:r w:rsidRPr="00D57C6F">
      <w:tab/>
      <w:t>……………………………</w:t>
    </w:r>
  </w:p>
  <w:p w14:paraId="51BA44C2" w14:textId="77777777" w:rsidR="00A86C2B" w:rsidRPr="00D57C6F" w:rsidRDefault="00A86C2B" w:rsidP="00A86C2B">
    <w:pPr>
      <w:pStyle w:val="Zhlav"/>
      <w:spacing w:after="0"/>
      <w:rPr>
        <w:i/>
      </w:rPr>
    </w:pPr>
    <w:r w:rsidRPr="00D57C6F">
      <w:rPr>
        <w:i/>
      </w:rPr>
      <w:t xml:space="preserve">                                  </w:t>
    </w:r>
    <w:r>
      <w:rPr>
        <w:i/>
      </w:rPr>
      <w:t xml:space="preserve">                 Mgr. </w:t>
    </w:r>
    <w:r w:rsidR="00DC405C">
      <w:rPr>
        <w:i/>
      </w:rPr>
      <w:t xml:space="preserve"> Vojtěch Tomášek</w:t>
    </w:r>
  </w:p>
  <w:p w14:paraId="71EC9D9E" w14:textId="77777777" w:rsidR="00A86C2B" w:rsidRPr="00D57C6F" w:rsidRDefault="00A86C2B" w:rsidP="00A86C2B">
    <w:pPr>
      <w:pStyle w:val="Zhlav"/>
      <w:rPr>
        <w:i/>
      </w:rPr>
    </w:pPr>
    <w:r w:rsidRPr="00D57C6F">
      <w:rPr>
        <w:i/>
      </w:rPr>
      <w:t xml:space="preserve">                                               ředitel odboru vysokých škol</w:t>
    </w:r>
  </w:p>
  <w:p w14:paraId="1D6799C1" w14:textId="77777777" w:rsidR="000D138A" w:rsidRDefault="002104B3">
    <w:pPr>
      <w:pStyle w:val="Zhlav"/>
    </w:pPr>
    <w:r>
      <w:rPr>
        <w:noProof/>
      </w:rPr>
      <w:pict w14:anchorId="4F64FED3">
        <v:line id="_x0000_s1029" style="position:absolute;left:0;text-align:left;z-index:251657728" from="-.2pt,11.85pt" to="446.2pt,11.85pt" o:allowincell="f" strokeweight=".25pt"/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586C58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" w15:restartNumberingAfterBreak="0">
    <w:nsid w:val="115E75C3"/>
    <w:multiLevelType w:val="multilevel"/>
    <w:tmpl w:val="A3741128"/>
    <w:lvl w:ilvl="0">
      <w:start w:val="1"/>
      <w:numFmt w:val="decimal"/>
      <w:pStyle w:val="CislovaniGregar"/>
      <w:lvlText w:val="(%1)"/>
      <w:lvlJc w:val="left"/>
      <w:pPr>
        <w:tabs>
          <w:tab w:val="num" w:pos="1507"/>
        </w:tabs>
        <w:ind w:left="1507" w:hanging="442"/>
      </w:pPr>
    </w:lvl>
    <w:lvl w:ilvl="1">
      <w:start w:val="1"/>
      <w:numFmt w:val="lowerLetter"/>
      <w:lvlText w:val="%2)"/>
      <w:lvlJc w:val="left"/>
      <w:pPr>
        <w:tabs>
          <w:tab w:val="num" w:pos="1867"/>
        </w:tabs>
        <w:ind w:left="1859" w:hanging="352"/>
      </w:pPr>
    </w:lvl>
    <w:lvl w:ilvl="2">
      <w:start w:val="1"/>
      <w:numFmt w:val="lowerRoman"/>
      <w:lvlText w:val="%3)"/>
      <w:lvlJc w:val="left"/>
      <w:pPr>
        <w:tabs>
          <w:tab w:val="num" w:pos="2579"/>
        </w:tabs>
        <w:ind w:left="2145" w:hanging="286"/>
      </w:pPr>
    </w:lvl>
    <w:lvl w:ilvl="3">
      <w:start w:val="1"/>
      <w:numFmt w:val="decimal"/>
      <w:lvlText w:val="(%4)"/>
      <w:lvlJc w:val="left"/>
      <w:pPr>
        <w:tabs>
          <w:tab w:val="num" w:pos="2505"/>
        </w:tabs>
        <w:ind w:left="2505" w:hanging="360"/>
      </w:pPr>
    </w:lvl>
    <w:lvl w:ilvl="4">
      <w:start w:val="1"/>
      <w:numFmt w:val="lowerLetter"/>
      <w:lvlText w:val="(%5)"/>
      <w:lvlJc w:val="left"/>
      <w:pPr>
        <w:tabs>
          <w:tab w:val="num" w:pos="2865"/>
        </w:tabs>
        <w:ind w:left="2865" w:hanging="360"/>
      </w:pPr>
    </w:lvl>
    <w:lvl w:ilvl="5">
      <w:start w:val="1"/>
      <w:numFmt w:val="lowerRoman"/>
      <w:lvlText w:val="(%6)"/>
      <w:lvlJc w:val="left"/>
      <w:pPr>
        <w:tabs>
          <w:tab w:val="num" w:pos="3225"/>
        </w:tabs>
        <w:ind w:left="3225" w:hanging="360"/>
      </w:pPr>
    </w:lvl>
    <w:lvl w:ilvl="6">
      <w:start w:val="1"/>
      <w:numFmt w:val="decimal"/>
      <w:lvlText w:val="%7."/>
      <w:lvlJc w:val="left"/>
      <w:pPr>
        <w:tabs>
          <w:tab w:val="num" w:pos="3585"/>
        </w:tabs>
        <w:ind w:left="3585" w:hanging="360"/>
      </w:pPr>
    </w:lvl>
    <w:lvl w:ilvl="7">
      <w:start w:val="1"/>
      <w:numFmt w:val="lowerLetter"/>
      <w:lvlText w:val="%8."/>
      <w:lvlJc w:val="left"/>
      <w:pPr>
        <w:tabs>
          <w:tab w:val="num" w:pos="3945"/>
        </w:tabs>
        <w:ind w:left="3945" w:hanging="360"/>
      </w:pPr>
    </w:lvl>
    <w:lvl w:ilvl="8">
      <w:start w:val="1"/>
      <w:numFmt w:val="lowerRoman"/>
      <w:lvlText w:val="%9."/>
      <w:lvlJc w:val="left"/>
      <w:pPr>
        <w:tabs>
          <w:tab w:val="num" w:pos="4305"/>
        </w:tabs>
        <w:ind w:left="4305" w:hanging="360"/>
      </w:pPr>
    </w:lvl>
  </w:abstractNum>
  <w:abstractNum w:abstractNumId="2" w15:restartNumberingAfterBreak="0">
    <w:nsid w:val="13A5501E"/>
    <w:multiLevelType w:val="hybridMultilevel"/>
    <w:tmpl w:val="14B6D290"/>
    <w:lvl w:ilvl="0" w:tplc="7B364F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48A30EB"/>
    <w:multiLevelType w:val="hybridMultilevel"/>
    <w:tmpl w:val="14B6D290"/>
    <w:lvl w:ilvl="0" w:tplc="7B364F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7E28CA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5" w15:restartNumberingAfterBreak="0">
    <w:nsid w:val="15BA46D9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6" w15:restartNumberingAfterBreak="0">
    <w:nsid w:val="16BE2033"/>
    <w:multiLevelType w:val="hybridMultilevel"/>
    <w:tmpl w:val="14B6D290"/>
    <w:lvl w:ilvl="0" w:tplc="7B364F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104B7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8" w15:restartNumberingAfterBreak="0">
    <w:nsid w:val="237043C2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9" w15:restartNumberingAfterBreak="0">
    <w:nsid w:val="25B964AD"/>
    <w:multiLevelType w:val="hybridMultilevel"/>
    <w:tmpl w:val="D99E3C56"/>
    <w:lvl w:ilvl="0" w:tplc="5A0618B2">
      <w:start w:val="2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6735200"/>
    <w:multiLevelType w:val="hybridMultilevel"/>
    <w:tmpl w:val="DF5C7A38"/>
    <w:lvl w:ilvl="0" w:tplc="0156ACCE">
      <w:start w:val="1"/>
      <w:numFmt w:val="decimal"/>
      <w:lvlText w:val="(%1)"/>
      <w:lvlJc w:val="left"/>
      <w:pPr>
        <w:ind w:left="656" w:hanging="372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28661D37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2" w15:restartNumberingAfterBreak="0">
    <w:nsid w:val="303351D2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3" w15:restartNumberingAfterBreak="0">
    <w:nsid w:val="311E0C33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4" w15:restartNumberingAfterBreak="0">
    <w:nsid w:val="38BA79FA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5" w15:restartNumberingAfterBreak="0">
    <w:nsid w:val="3A0B6A0C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6" w15:restartNumberingAfterBreak="0">
    <w:nsid w:val="3FEE5F72"/>
    <w:multiLevelType w:val="hybridMultilevel"/>
    <w:tmpl w:val="BA20FC50"/>
    <w:lvl w:ilvl="0" w:tplc="706C6B60">
      <w:start w:val="1"/>
      <w:numFmt w:val="decimal"/>
      <w:lvlText w:val="(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322264F"/>
    <w:multiLevelType w:val="hybridMultilevel"/>
    <w:tmpl w:val="D270CE00"/>
    <w:lvl w:ilvl="0" w:tplc="393E8908">
      <w:start w:val="1"/>
      <w:numFmt w:val="decimal"/>
      <w:lvlText w:val="(%1)"/>
      <w:lvlJc w:val="left"/>
      <w:pPr>
        <w:tabs>
          <w:tab w:val="num" w:pos="1004"/>
        </w:tabs>
        <w:ind w:left="1004" w:hanging="360"/>
      </w:pPr>
      <w:rPr>
        <w:rFonts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8" w15:restartNumberingAfterBreak="0">
    <w:nsid w:val="45EB0B26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9" w15:restartNumberingAfterBreak="0">
    <w:nsid w:val="467D6BB6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0" w15:restartNumberingAfterBreak="0">
    <w:nsid w:val="48F823C3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1" w15:restartNumberingAfterBreak="0">
    <w:nsid w:val="4AA841D8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2" w15:restartNumberingAfterBreak="0">
    <w:nsid w:val="4CFB7972"/>
    <w:multiLevelType w:val="hybridMultilevel"/>
    <w:tmpl w:val="14B6D290"/>
    <w:lvl w:ilvl="0" w:tplc="7B364F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F6A5B1B"/>
    <w:multiLevelType w:val="hybridMultilevel"/>
    <w:tmpl w:val="D36EC1AE"/>
    <w:lvl w:ilvl="0" w:tplc="7B364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53930A5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5" w15:restartNumberingAfterBreak="0">
    <w:nsid w:val="58586FE9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6" w15:restartNumberingAfterBreak="0">
    <w:nsid w:val="59EB5743"/>
    <w:multiLevelType w:val="hybridMultilevel"/>
    <w:tmpl w:val="14B6D290"/>
    <w:lvl w:ilvl="0" w:tplc="7B364FD0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B5A5A59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28" w15:restartNumberingAfterBreak="0">
    <w:nsid w:val="651A6118"/>
    <w:multiLevelType w:val="hybridMultilevel"/>
    <w:tmpl w:val="14B6D290"/>
    <w:lvl w:ilvl="0" w:tplc="7B364FD0">
      <w:start w:val="1"/>
      <w:numFmt w:val="lowerLetter"/>
      <w:lvlText w:val="%1)"/>
      <w:lvlJc w:val="left"/>
      <w:pPr>
        <w:ind w:left="672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68" w:hanging="360"/>
      </w:pPr>
    </w:lvl>
    <w:lvl w:ilvl="2" w:tplc="0405001B" w:tentative="1">
      <w:start w:val="1"/>
      <w:numFmt w:val="lowerRoman"/>
      <w:lvlText w:val="%3."/>
      <w:lvlJc w:val="right"/>
      <w:pPr>
        <w:ind w:left="2188" w:hanging="180"/>
      </w:pPr>
    </w:lvl>
    <w:lvl w:ilvl="3" w:tplc="0405000F" w:tentative="1">
      <w:start w:val="1"/>
      <w:numFmt w:val="decimal"/>
      <w:lvlText w:val="%4."/>
      <w:lvlJc w:val="left"/>
      <w:pPr>
        <w:ind w:left="2908" w:hanging="360"/>
      </w:pPr>
    </w:lvl>
    <w:lvl w:ilvl="4" w:tplc="04050019" w:tentative="1">
      <w:start w:val="1"/>
      <w:numFmt w:val="lowerLetter"/>
      <w:lvlText w:val="%5."/>
      <w:lvlJc w:val="left"/>
      <w:pPr>
        <w:ind w:left="3628" w:hanging="360"/>
      </w:pPr>
    </w:lvl>
    <w:lvl w:ilvl="5" w:tplc="0405001B" w:tentative="1">
      <w:start w:val="1"/>
      <w:numFmt w:val="lowerRoman"/>
      <w:lvlText w:val="%6."/>
      <w:lvlJc w:val="right"/>
      <w:pPr>
        <w:ind w:left="4348" w:hanging="180"/>
      </w:pPr>
    </w:lvl>
    <w:lvl w:ilvl="6" w:tplc="0405000F" w:tentative="1">
      <w:start w:val="1"/>
      <w:numFmt w:val="decimal"/>
      <w:lvlText w:val="%7."/>
      <w:lvlJc w:val="left"/>
      <w:pPr>
        <w:ind w:left="5068" w:hanging="360"/>
      </w:pPr>
    </w:lvl>
    <w:lvl w:ilvl="7" w:tplc="04050019" w:tentative="1">
      <w:start w:val="1"/>
      <w:numFmt w:val="lowerLetter"/>
      <w:lvlText w:val="%8."/>
      <w:lvlJc w:val="left"/>
      <w:pPr>
        <w:ind w:left="5788" w:hanging="360"/>
      </w:pPr>
    </w:lvl>
    <w:lvl w:ilvl="8" w:tplc="0405001B" w:tentative="1">
      <w:start w:val="1"/>
      <w:numFmt w:val="lowerRoman"/>
      <w:lvlText w:val="%9."/>
      <w:lvlJc w:val="right"/>
      <w:pPr>
        <w:ind w:left="6508" w:hanging="180"/>
      </w:pPr>
    </w:lvl>
  </w:abstractNum>
  <w:abstractNum w:abstractNumId="29" w15:restartNumberingAfterBreak="0">
    <w:nsid w:val="69AE15AD"/>
    <w:multiLevelType w:val="hybridMultilevel"/>
    <w:tmpl w:val="0A40A3CE"/>
    <w:lvl w:ilvl="0" w:tplc="7B364FD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AD95859"/>
    <w:multiLevelType w:val="multilevel"/>
    <w:tmpl w:val="6862E6F6"/>
    <w:lvl w:ilvl="0">
      <w:start w:val="1"/>
      <w:numFmt w:val="decimal"/>
      <w:pStyle w:val="Cislovani"/>
      <w:lvlText w:val="(%1)"/>
      <w:lvlJc w:val="left"/>
      <w:pPr>
        <w:tabs>
          <w:tab w:val="num" w:pos="1425"/>
        </w:tabs>
        <w:ind w:left="1065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425"/>
        </w:tabs>
        <w:ind w:left="1425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85"/>
        </w:tabs>
        <w:ind w:left="1785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2145"/>
        </w:tabs>
        <w:ind w:left="214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505"/>
        </w:tabs>
        <w:ind w:left="2505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865"/>
        </w:tabs>
        <w:ind w:left="2865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3225"/>
        </w:tabs>
        <w:ind w:left="3225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585"/>
        </w:tabs>
        <w:ind w:left="3585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945"/>
        </w:tabs>
        <w:ind w:left="3945" w:hanging="360"/>
      </w:pPr>
      <w:rPr>
        <w:rFonts w:hint="default"/>
      </w:rPr>
    </w:lvl>
  </w:abstractNum>
  <w:abstractNum w:abstractNumId="31" w15:restartNumberingAfterBreak="0">
    <w:nsid w:val="6F5D01AB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32" w15:restartNumberingAfterBreak="0">
    <w:nsid w:val="7CBA4EFA"/>
    <w:multiLevelType w:val="singleLevel"/>
    <w:tmpl w:val="8CA06D74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num w:numId="1" w16cid:durableId="1294412189">
    <w:abstractNumId w:val="30"/>
  </w:num>
  <w:num w:numId="2" w16cid:durableId="781606509">
    <w:abstractNumId w:val="1"/>
  </w:num>
  <w:num w:numId="3" w16cid:durableId="861744643">
    <w:abstractNumId w:val="4"/>
  </w:num>
  <w:num w:numId="4" w16cid:durableId="1499426032">
    <w:abstractNumId w:val="20"/>
  </w:num>
  <w:num w:numId="5" w16cid:durableId="247543638">
    <w:abstractNumId w:val="12"/>
  </w:num>
  <w:num w:numId="6" w16cid:durableId="786434577">
    <w:abstractNumId w:val="15"/>
  </w:num>
  <w:num w:numId="7" w16cid:durableId="1856994204">
    <w:abstractNumId w:val="32"/>
  </w:num>
  <w:num w:numId="8" w16cid:durableId="1498571149">
    <w:abstractNumId w:val="7"/>
  </w:num>
  <w:num w:numId="9" w16cid:durableId="806320062">
    <w:abstractNumId w:val="14"/>
  </w:num>
  <w:num w:numId="10" w16cid:durableId="220408193">
    <w:abstractNumId w:val="13"/>
  </w:num>
  <w:num w:numId="11" w16cid:durableId="1972394885">
    <w:abstractNumId w:val="27"/>
  </w:num>
  <w:num w:numId="12" w16cid:durableId="1327321324">
    <w:abstractNumId w:val="31"/>
  </w:num>
  <w:num w:numId="13" w16cid:durableId="876938220">
    <w:abstractNumId w:val="5"/>
  </w:num>
  <w:num w:numId="14" w16cid:durableId="761726307">
    <w:abstractNumId w:val="21"/>
  </w:num>
  <w:num w:numId="15" w16cid:durableId="1326520053">
    <w:abstractNumId w:val="8"/>
  </w:num>
  <w:num w:numId="16" w16cid:durableId="1877307244">
    <w:abstractNumId w:val="24"/>
  </w:num>
  <w:num w:numId="17" w16cid:durableId="1203905706">
    <w:abstractNumId w:val="0"/>
  </w:num>
  <w:num w:numId="18" w16cid:durableId="1251089003">
    <w:abstractNumId w:val="19"/>
  </w:num>
  <w:num w:numId="19" w16cid:durableId="526144567">
    <w:abstractNumId w:val="11"/>
  </w:num>
  <w:num w:numId="20" w16cid:durableId="359432047">
    <w:abstractNumId w:val="25"/>
  </w:num>
  <w:num w:numId="21" w16cid:durableId="668287803">
    <w:abstractNumId w:val="18"/>
  </w:num>
  <w:num w:numId="22" w16cid:durableId="1589801477">
    <w:abstractNumId w:val="17"/>
  </w:num>
  <w:num w:numId="23" w16cid:durableId="34627799">
    <w:abstractNumId w:val="10"/>
  </w:num>
  <w:num w:numId="24" w16cid:durableId="1718355339">
    <w:abstractNumId w:val="9"/>
  </w:num>
  <w:num w:numId="25" w16cid:durableId="1294599972">
    <w:abstractNumId w:val="6"/>
  </w:num>
  <w:num w:numId="26" w16cid:durableId="415715695">
    <w:abstractNumId w:val="23"/>
  </w:num>
  <w:num w:numId="27" w16cid:durableId="1516338527">
    <w:abstractNumId w:val="29"/>
  </w:num>
  <w:num w:numId="28" w16cid:durableId="1789742439">
    <w:abstractNumId w:val="28"/>
  </w:num>
  <w:num w:numId="29" w16cid:durableId="940181669">
    <w:abstractNumId w:val="2"/>
  </w:num>
  <w:num w:numId="30" w16cid:durableId="1702049704">
    <w:abstractNumId w:val="22"/>
  </w:num>
  <w:num w:numId="31" w16cid:durableId="1738361781">
    <w:abstractNumId w:val="3"/>
  </w:num>
  <w:num w:numId="32" w16cid:durableId="322242555">
    <w:abstractNumId w:val="26"/>
  </w:num>
  <w:num w:numId="33" w16cid:durableId="1552764877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09"/>
  <w:hyphenationZone w:val="425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37F94"/>
    <w:rsid w:val="0000463D"/>
    <w:rsid w:val="00005E99"/>
    <w:rsid w:val="00010032"/>
    <w:rsid w:val="0001126D"/>
    <w:rsid w:val="00013A1F"/>
    <w:rsid w:val="00024043"/>
    <w:rsid w:val="0003087A"/>
    <w:rsid w:val="00037F94"/>
    <w:rsid w:val="000414B9"/>
    <w:rsid w:val="000450A4"/>
    <w:rsid w:val="00047878"/>
    <w:rsid w:val="00047C96"/>
    <w:rsid w:val="000513DB"/>
    <w:rsid w:val="00052643"/>
    <w:rsid w:val="00063DEB"/>
    <w:rsid w:val="000714E4"/>
    <w:rsid w:val="00082D6A"/>
    <w:rsid w:val="00084D85"/>
    <w:rsid w:val="000947D8"/>
    <w:rsid w:val="000A39A5"/>
    <w:rsid w:val="000B2739"/>
    <w:rsid w:val="000C2CBC"/>
    <w:rsid w:val="000C5ED1"/>
    <w:rsid w:val="000C71C0"/>
    <w:rsid w:val="000D138A"/>
    <w:rsid w:val="000D2BD6"/>
    <w:rsid w:val="000F0275"/>
    <w:rsid w:val="000F2FB5"/>
    <w:rsid w:val="000F7A4F"/>
    <w:rsid w:val="001019DA"/>
    <w:rsid w:val="0011127C"/>
    <w:rsid w:val="00127A77"/>
    <w:rsid w:val="00136F00"/>
    <w:rsid w:val="00144703"/>
    <w:rsid w:val="0015737F"/>
    <w:rsid w:val="00160C46"/>
    <w:rsid w:val="00162336"/>
    <w:rsid w:val="00192247"/>
    <w:rsid w:val="001A4108"/>
    <w:rsid w:val="001B3870"/>
    <w:rsid w:val="001C1544"/>
    <w:rsid w:val="001C53AC"/>
    <w:rsid w:val="001D6C35"/>
    <w:rsid w:val="001F3CEA"/>
    <w:rsid w:val="0020131E"/>
    <w:rsid w:val="002104B3"/>
    <w:rsid w:val="0021570C"/>
    <w:rsid w:val="00227317"/>
    <w:rsid w:val="00243A12"/>
    <w:rsid w:val="00260253"/>
    <w:rsid w:val="00274246"/>
    <w:rsid w:val="00276F38"/>
    <w:rsid w:val="00283C4A"/>
    <w:rsid w:val="00284B0A"/>
    <w:rsid w:val="00291405"/>
    <w:rsid w:val="002924C6"/>
    <w:rsid w:val="00292C0C"/>
    <w:rsid w:val="00295C02"/>
    <w:rsid w:val="002A02D0"/>
    <w:rsid w:val="002A3ED2"/>
    <w:rsid w:val="002B7224"/>
    <w:rsid w:val="002C47D4"/>
    <w:rsid w:val="002D68D2"/>
    <w:rsid w:val="002E05EE"/>
    <w:rsid w:val="00302077"/>
    <w:rsid w:val="00303661"/>
    <w:rsid w:val="00304965"/>
    <w:rsid w:val="003050C0"/>
    <w:rsid w:val="00306731"/>
    <w:rsid w:val="00310A73"/>
    <w:rsid w:val="0031744E"/>
    <w:rsid w:val="003373EB"/>
    <w:rsid w:val="00340433"/>
    <w:rsid w:val="0034431A"/>
    <w:rsid w:val="00347319"/>
    <w:rsid w:val="00357231"/>
    <w:rsid w:val="00361048"/>
    <w:rsid w:val="003627F8"/>
    <w:rsid w:val="00376B2F"/>
    <w:rsid w:val="003775CB"/>
    <w:rsid w:val="003814AA"/>
    <w:rsid w:val="00395DDD"/>
    <w:rsid w:val="00396BC4"/>
    <w:rsid w:val="003C04BB"/>
    <w:rsid w:val="003C5094"/>
    <w:rsid w:val="003D2B09"/>
    <w:rsid w:val="003D5DFF"/>
    <w:rsid w:val="003F07E8"/>
    <w:rsid w:val="00401663"/>
    <w:rsid w:val="00425C94"/>
    <w:rsid w:val="00431816"/>
    <w:rsid w:val="00432166"/>
    <w:rsid w:val="00432783"/>
    <w:rsid w:val="004343A8"/>
    <w:rsid w:val="00456098"/>
    <w:rsid w:val="00457369"/>
    <w:rsid w:val="00460B4F"/>
    <w:rsid w:val="00475A07"/>
    <w:rsid w:val="004A237B"/>
    <w:rsid w:val="004A3E33"/>
    <w:rsid w:val="004A6C44"/>
    <w:rsid w:val="004B021E"/>
    <w:rsid w:val="004B2F21"/>
    <w:rsid w:val="004C1135"/>
    <w:rsid w:val="004C6343"/>
    <w:rsid w:val="004D27E0"/>
    <w:rsid w:val="004D57E7"/>
    <w:rsid w:val="00501AD9"/>
    <w:rsid w:val="00502D3D"/>
    <w:rsid w:val="00517634"/>
    <w:rsid w:val="00520756"/>
    <w:rsid w:val="00531194"/>
    <w:rsid w:val="00542A77"/>
    <w:rsid w:val="005455BC"/>
    <w:rsid w:val="005508D7"/>
    <w:rsid w:val="00561203"/>
    <w:rsid w:val="005901AB"/>
    <w:rsid w:val="005932E7"/>
    <w:rsid w:val="005933E5"/>
    <w:rsid w:val="005A1C18"/>
    <w:rsid w:val="005B72DD"/>
    <w:rsid w:val="005C5AA8"/>
    <w:rsid w:val="005E47F0"/>
    <w:rsid w:val="005E48D8"/>
    <w:rsid w:val="00600941"/>
    <w:rsid w:val="00605BFC"/>
    <w:rsid w:val="00607DF4"/>
    <w:rsid w:val="0061029D"/>
    <w:rsid w:val="006132A9"/>
    <w:rsid w:val="00621819"/>
    <w:rsid w:val="00625F0B"/>
    <w:rsid w:val="00626CF2"/>
    <w:rsid w:val="00630897"/>
    <w:rsid w:val="00631F53"/>
    <w:rsid w:val="006430E4"/>
    <w:rsid w:val="00644C20"/>
    <w:rsid w:val="0065050B"/>
    <w:rsid w:val="006756C8"/>
    <w:rsid w:val="006769C3"/>
    <w:rsid w:val="006846A3"/>
    <w:rsid w:val="006874EB"/>
    <w:rsid w:val="0069470C"/>
    <w:rsid w:val="006C256B"/>
    <w:rsid w:val="006E1F3F"/>
    <w:rsid w:val="006F172D"/>
    <w:rsid w:val="006F1DC0"/>
    <w:rsid w:val="006F37FD"/>
    <w:rsid w:val="00710576"/>
    <w:rsid w:val="007123AF"/>
    <w:rsid w:val="007175A6"/>
    <w:rsid w:val="00740242"/>
    <w:rsid w:val="00744B6D"/>
    <w:rsid w:val="007451F8"/>
    <w:rsid w:val="00774A39"/>
    <w:rsid w:val="00777022"/>
    <w:rsid w:val="007804E4"/>
    <w:rsid w:val="0078193C"/>
    <w:rsid w:val="00783259"/>
    <w:rsid w:val="007843FB"/>
    <w:rsid w:val="00791BF8"/>
    <w:rsid w:val="007A55DC"/>
    <w:rsid w:val="007B3FFC"/>
    <w:rsid w:val="007C0349"/>
    <w:rsid w:val="007C2BC3"/>
    <w:rsid w:val="007C7838"/>
    <w:rsid w:val="007D60A0"/>
    <w:rsid w:val="007E0970"/>
    <w:rsid w:val="007F449F"/>
    <w:rsid w:val="00807F2B"/>
    <w:rsid w:val="00810EC0"/>
    <w:rsid w:val="008144B8"/>
    <w:rsid w:val="008166DF"/>
    <w:rsid w:val="00817AAA"/>
    <w:rsid w:val="00825CDE"/>
    <w:rsid w:val="00826B07"/>
    <w:rsid w:val="00836875"/>
    <w:rsid w:val="00852E88"/>
    <w:rsid w:val="00857FCD"/>
    <w:rsid w:val="00861A84"/>
    <w:rsid w:val="00872552"/>
    <w:rsid w:val="00873635"/>
    <w:rsid w:val="008823F2"/>
    <w:rsid w:val="00887F39"/>
    <w:rsid w:val="008A39FB"/>
    <w:rsid w:val="008A49D9"/>
    <w:rsid w:val="008B28B3"/>
    <w:rsid w:val="008F2A22"/>
    <w:rsid w:val="009103DC"/>
    <w:rsid w:val="00911B20"/>
    <w:rsid w:val="00916A2D"/>
    <w:rsid w:val="009364C0"/>
    <w:rsid w:val="009420F7"/>
    <w:rsid w:val="00942A2A"/>
    <w:rsid w:val="00950D10"/>
    <w:rsid w:val="00966815"/>
    <w:rsid w:val="0098225E"/>
    <w:rsid w:val="009A0552"/>
    <w:rsid w:val="009A703F"/>
    <w:rsid w:val="009B34EC"/>
    <w:rsid w:val="009B40F0"/>
    <w:rsid w:val="009B544B"/>
    <w:rsid w:val="009B7A38"/>
    <w:rsid w:val="009C149B"/>
    <w:rsid w:val="009C2463"/>
    <w:rsid w:val="009D769E"/>
    <w:rsid w:val="009E5B44"/>
    <w:rsid w:val="009F10AC"/>
    <w:rsid w:val="00A00C83"/>
    <w:rsid w:val="00A03110"/>
    <w:rsid w:val="00A04802"/>
    <w:rsid w:val="00A07428"/>
    <w:rsid w:val="00A221F5"/>
    <w:rsid w:val="00A22881"/>
    <w:rsid w:val="00A22A41"/>
    <w:rsid w:val="00A30CD3"/>
    <w:rsid w:val="00A314BC"/>
    <w:rsid w:val="00A50127"/>
    <w:rsid w:val="00A5384D"/>
    <w:rsid w:val="00A5448B"/>
    <w:rsid w:val="00A60A2B"/>
    <w:rsid w:val="00A83B68"/>
    <w:rsid w:val="00A84F89"/>
    <w:rsid w:val="00A86C2B"/>
    <w:rsid w:val="00A908F3"/>
    <w:rsid w:val="00A95ED5"/>
    <w:rsid w:val="00AA546B"/>
    <w:rsid w:val="00AB3175"/>
    <w:rsid w:val="00AC3D49"/>
    <w:rsid w:val="00AD1E31"/>
    <w:rsid w:val="00AF3A99"/>
    <w:rsid w:val="00AF70CB"/>
    <w:rsid w:val="00AF7D6C"/>
    <w:rsid w:val="00B14AD5"/>
    <w:rsid w:val="00B1628A"/>
    <w:rsid w:val="00B21CA3"/>
    <w:rsid w:val="00B25106"/>
    <w:rsid w:val="00B44384"/>
    <w:rsid w:val="00B44DCA"/>
    <w:rsid w:val="00B71D65"/>
    <w:rsid w:val="00B7505C"/>
    <w:rsid w:val="00B87E6C"/>
    <w:rsid w:val="00B90323"/>
    <w:rsid w:val="00BA012E"/>
    <w:rsid w:val="00BB7EFE"/>
    <w:rsid w:val="00BC19F1"/>
    <w:rsid w:val="00BC6422"/>
    <w:rsid w:val="00BD22F5"/>
    <w:rsid w:val="00BD684D"/>
    <w:rsid w:val="00C043BE"/>
    <w:rsid w:val="00C074E8"/>
    <w:rsid w:val="00C1370A"/>
    <w:rsid w:val="00C23439"/>
    <w:rsid w:val="00C354E0"/>
    <w:rsid w:val="00C428F9"/>
    <w:rsid w:val="00C47431"/>
    <w:rsid w:val="00C63B03"/>
    <w:rsid w:val="00C63CE9"/>
    <w:rsid w:val="00C644DD"/>
    <w:rsid w:val="00C65033"/>
    <w:rsid w:val="00C705B6"/>
    <w:rsid w:val="00C774DB"/>
    <w:rsid w:val="00C84D7C"/>
    <w:rsid w:val="00C91C1C"/>
    <w:rsid w:val="00CA1FAC"/>
    <w:rsid w:val="00CA4CC3"/>
    <w:rsid w:val="00CC563D"/>
    <w:rsid w:val="00CD02C0"/>
    <w:rsid w:val="00CE01D6"/>
    <w:rsid w:val="00CE6900"/>
    <w:rsid w:val="00D0651B"/>
    <w:rsid w:val="00D27FC4"/>
    <w:rsid w:val="00D35AFA"/>
    <w:rsid w:val="00D62D35"/>
    <w:rsid w:val="00D720A9"/>
    <w:rsid w:val="00D7361F"/>
    <w:rsid w:val="00D8174C"/>
    <w:rsid w:val="00D91D84"/>
    <w:rsid w:val="00DA435A"/>
    <w:rsid w:val="00DA43E1"/>
    <w:rsid w:val="00DA5ACE"/>
    <w:rsid w:val="00DC405C"/>
    <w:rsid w:val="00DE2A86"/>
    <w:rsid w:val="00DE6F6E"/>
    <w:rsid w:val="00E03FB2"/>
    <w:rsid w:val="00E04CA9"/>
    <w:rsid w:val="00E13456"/>
    <w:rsid w:val="00E30599"/>
    <w:rsid w:val="00E307E9"/>
    <w:rsid w:val="00E32344"/>
    <w:rsid w:val="00E32C03"/>
    <w:rsid w:val="00E33FB0"/>
    <w:rsid w:val="00E50334"/>
    <w:rsid w:val="00E50F75"/>
    <w:rsid w:val="00E539F2"/>
    <w:rsid w:val="00E54BEF"/>
    <w:rsid w:val="00E763A1"/>
    <w:rsid w:val="00E805EE"/>
    <w:rsid w:val="00E845E5"/>
    <w:rsid w:val="00E859EC"/>
    <w:rsid w:val="00E933F0"/>
    <w:rsid w:val="00EA51C9"/>
    <w:rsid w:val="00EA6034"/>
    <w:rsid w:val="00EA6D2A"/>
    <w:rsid w:val="00EB38D8"/>
    <w:rsid w:val="00EC0581"/>
    <w:rsid w:val="00EC37B8"/>
    <w:rsid w:val="00EC61C1"/>
    <w:rsid w:val="00EE1725"/>
    <w:rsid w:val="00EE37A2"/>
    <w:rsid w:val="00EF38B2"/>
    <w:rsid w:val="00EF6EB5"/>
    <w:rsid w:val="00F02AB1"/>
    <w:rsid w:val="00F13984"/>
    <w:rsid w:val="00F20D11"/>
    <w:rsid w:val="00F56530"/>
    <w:rsid w:val="00F72A31"/>
    <w:rsid w:val="00F83555"/>
    <w:rsid w:val="00F90F0E"/>
    <w:rsid w:val="00F91365"/>
    <w:rsid w:val="00FB0408"/>
    <w:rsid w:val="00FD0DC1"/>
    <w:rsid w:val="00FD2577"/>
    <w:rsid w:val="00FD5E89"/>
    <w:rsid w:val="00FD6865"/>
    <w:rsid w:val="00FD7CFD"/>
    <w:rsid w:val="00FF4511"/>
    <w:rsid w:val="00FF7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;"/>
  <w14:docId w14:val="37456F74"/>
  <w15:chartTrackingRefBased/>
  <w15:docId w15:val="{334D94F6-92A4-4DB1-9BDB-AAF4F3D6C0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20"/>
      <w:ind w:firstLine="284"/>
      <w:jc w:val="both"/>
    </w:pPr>
    <w:rPr>
      <w:sz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rFonts w:eastAsia="Arial Unicode MS"/>
      <w:b/>
      <w:bCs/>
      <w:sz w:val="32"/>
    </w:rPr>
  </w:style>
  <w:style w:type="paragraph" w:styleId="Nadpis2">
    <w:name w:val="heading 2"/>
    <w:basedOn w:val="Normln"/>
    <w:next w:val="Normln"/>
    <w:qFormat/>
    <w:pPr>
      <w:keepNext/>
      <w:jc w:val="center"/>
      <w:outlineLvl w:val="1"/>
    </w:pPr>
    <w:rPr>
      <w:rFonts w:eastAsia="Arial Unicode MS"/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firstLine="708"/>
      <w:jc w:val="center"/>
      <w:outlineLvl w:val="2"/>
    </w:pPr>
    <w:rPr>
      <w:rFonts w:eastAsia="Arial Unicode MS"/>
      <w:b/>
      <w:bCs/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rFonts w:eastAsia="Arial Unicode MS"/>
      <w:b/>
      <w:bCs/>
    </w:rPr>
  </w:style>
  <w:style w:type="paragraph" w:styleId="Nadpis5">
    <w:name w:val="heading 5"/>
    <w:basedOn w:val="Normln"/>
    <w:next w:val="Normln"/>
    <w:qFormat/>
    <w:pPr>
      <w:keepNext/>
      <w:spacing w:before="508" w:line="268" w:lineRule="atLeast"/>
      <w:jc w:val="center"/>
      <w:outlineLvl w:val="4"/>
    </w:pPr>
    <w:rPr>
      <w:rFonts w:eastAsia="Arial Unicode MS"/>
      <w:b/>
      <w:sz w:val="22"/>
    </w:rPr>
  </w:style>
  <w:style w:type="paragraph" w:styleId="Nadpis9">
    <w:name w:val="heading 9"/>
    <w:basedOn w:val="Normln"/>
    <w:next w:val="Normln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CislovaniGregar">
    <w:name w:val="Cislovani_Gregar"/>
    <w:basedOn w:val="Normln"/>
    <w:pPr>
      <w:numPr>
        <w:numId w:val="2"/>
      </w:numPr>
    </w:pPr>
  </w:style>
  <w:style w:type="paragraph" w:customStyle="1" w:styleId="Cislovani">
    <w:name w:val="Cislovani"/>
    <w:basedOn w:val="Zkladntextodsazen"/>
    <w:pPr>
      <w:numPr>
        <w:numId w:val="1"/>
      </w:numPr>
      <w:tabs>
        <w:tab w:val="left" w:pos="1276"/>
      </w:tabs>
      <w:spacing w:after="0"/>
    </w:pPr>
  </w:style>
  <w:style w:type="paragraph" w:styleId="Zkladntextodsazen">
    <w:name w:val="Body Text Indent"/>
    <w:basedOn w:val="Normln"/>
    <w:pPr>
      <w:ind w:left="283"/>
    </w:pPr>
  </w:style>
  <w:style w:type="paragraph" w:styleId="Zkladntext">
    <w:name w:val="Body Text"/>
    <w:basedOn w:val="Normln"/>
    <w:pPr>
      <w:jc w:val="center"/>
    </w:pPr>
    <w:rPr>
      <w:b/>
      <w:bCs/>
      <w:sz w:val="48"/>
    </w:rPr>
  </w:style>
  <w:style w:type="paragraph" w:styleId="Zkladntext3">
    <w:name w:val="Body Text 3"/>
    <w:basedOn w:val="Normln"/>
  </w:style>
  <w:style w:type="paragraph" w:styleId="Zkladntextodsazen2">
    <w:name w:val="Body Text Indent 2"/>
    <w:basedOn w:val="Normln"/>
    <w:pPr>
      <w:ind w:firstLine="708"/>
    </w:p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rPr>
      <w:sz w:val="20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</w:style>
  <w:style w:type="character" w:styleId="Hypertextovodkaz">
    <w:name w:val="Hyperlink"/>
    <w:rPr>
      <w:color w:val="0000FF"/>
      <w:u w:val="single"/>
    </w:rPr>
  </w:style>
  <w:style w:type="paragraph" w:styleId="Zhlav">
    <w:name w:val="header"/>
    <w:basedOn w:val="Normln"/>
    <w:link w:val="ZhlavChar"/>
    <w:pPr>
      <w:tabs>
        <w:tab w:val="center" w:pos="4536"/>
        <w:tab w:val="right" w:pos="9072"/>
      </w:tabs>
    </w:pPr>
  </w:style>
  <w:style w:type="character" w:styleId="Sledovanodkaz">
    <w:name w:val="FollowedHyperlink"/>
    <w:rPr>
      <w:color w:val="800080"/>
      <w:u w:val="single"/>
    </w:rPr>
  </w:style>
  <w:style w:type="paragraph" w:customStyle="1" w:styleId="rkovan">
    <w:name w:val="Čárkovaný"/>
    <w:pPr>
      <w:widowControl w:val="0"/>
      <w:spacing w:after="120"/>
      <w:ind w:left="850" w:hanging="283"/>
      <w:jc w:val="both"/>
    </w:pPr>
    <w:rPr>
      <w:color w:val="000000"/>
      <w:sz w:val="24"/>
    </w:rPr>
  </w:style>
  <w:style w:type="paragraph" w:customStyle="1" w:styleId="Normln4">
    <w:name w:val="Normální 4"/>
    <w:basedOn w:val="Normln"/>
    <w:pPr>
      <w:spacing w:after="0"/>
      <w:ind w:firstLine="0"/>
    </w:pPr>
    <w:rPr>
      <w:rFonts w:ascii="Garamond" w:hAnsi="Garamond"/>
      <w:i/>
      <w:sz w:val="20"/>
    </w:rPr>
  </w:style>
  <w:style w:type="paragraph" w:customStyle="1" w:styleId="slovan">
    <w:name w:val="Číslovaný"/>
    <w:pPr>
      <w:widowControl w:val="0"/>
      <w:spacing w:after="120"/>
      <w:ind w:left="851" w:hanging="284"/>
      <w:jc w:val="both"/>
    </w:pPr>
    <w:rPr>
      <w:color w:val="000000"/>
      <w:sz w:val="24"/>
    </w:rPr>
  </w:style>
  <w:style w:type="paragraph" w:customStyle="1" w:styleId="Normln1">
    <w:name w:val="Normální 1"/>
    <w:basedOn w:val="Normln"/>
    <w:pPr>
      <w:tabs>
        <w:tab w:val="left" w:pos="284"/>
      </w:tabs>
      <w:spacing w:before="240" w:after="0"/>
      <w:ind w:firstLine="0"/>
      <w:jc w:val="center"/>
    </w:pPr>
    <w:rPr>
      <w:b/>
    </w:rPr>
  </w:style>
  <w:style w:type="paragraph" w:customStyle="1" w:styleId="Normln2">
    <w:name w:val="Normální 2"/>
    <w:basedOn w:val="Normln"/>
    <w:pPr>
      <w:ind w:firstLine="0"/>
      <w:jc w:val="center"/>
    </w:pPr>
    <w:rPr>
      <w:b/>
    </w:rPr>
  </w:style>
  <w:style w:type="paragraph" w:customStyle="1" w:styleId="Psmenkov">
    <w:name w:val="Písmenkový"/>
    <w:pPr>
      <w:widowControl w:val="0"/>
      <w:spacing w:after="120"/>
      <w:ind w:left="568" w:hanging="284"/>
      <w:jc w:val="both"/>
    </w:pPr>
    <w:rPr>
      <w:color w:val="000000"/>
      <w:sz w:val="24"/>
    </w:rPr>
  </w:style>
  <w:style w:type="paragraph" w:styleId="Zkladntextodsazen3">
    <w:name w:val="Body Text Indent 3"/>
    <w:basedOn w:val="Normln"/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Textvbloku">
    <w:name w:val="Block Text"/>
    <w:basedOn w:val="Normln"/>
    <w:pPr>
      <w:widowControl w:val="0"/>
      <w:shd w:val="clear" w:color="auto" w:fill="FFFFFF"/>
      <w:autoSpaceDE w:val="0"/>
      <w:autoSpaceDN w:val="0"/>
      <w:adjustRightInd w:val="0"/>
      <w:spacing w:before="120" w:after="0" w:line="274" w:lineRule="exact"/>
      <w:ind w:left="1134" w:right="5" w:firstLine="0"/>
    </w:pPr>
    <w:rPr>
      <w:color w:val="000000"/>
      <w:szCs w:val="24"/>
      <w:lang w:bidi="lo-LA"/>
    </w:rPr>
  </w:style>
  <w:style w:type="paragraph" w:styleId="Prosttext">
    <w:name w:val="Plain Text"/>
    <w:basedOn w:val="Normln"/>
    <w:rPr>
      <w:rFonts w:ascii="Courier New" w:hAnsi="Courier New"/>
      <w:sz w:val="20"/>
    </w:rPr>
  </w:style>
  <w:style w:type="paragraph" w:customStyle="1" w:styleId="Plohapedpisu">
    <w:name w:val="Příloha předpisu"/>
    <w:basedOn w:val="Normln"/>
    <w:pPr>
      <w:spacing w:after="0"/>
      <w:ind w:firstLine="0"/>
      <w:jc w:val="right"/>
    </w:pPr>
    <w:rPr>
      <w:b/>
      <w:bCs/>
      <w:i/>
      <w:iCs/>
      <w:color w:val="C0C0C0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Odkaznakoment">
    <w:name w:val="annotation reference"/>
    <w:uiPriority w:val="99"/>
    <w:semiHidden/>
    <w:unhideWhenUsed/>
    <w:rsid w:val="006132A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132A9"/>
    <w:rPr>
      <w:sz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132A9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132A9"/>
    <w:rPr>
      <w:b/>
      <w:bCs/>
      <w:lang w:val="x-none" w:eastAsia="x-none"/>
    </w:rPr>
  </w:style>
  <w:style w:type="character" w:customStyle="1" w:styleId="PedmtkomenteChar">
    <w:name w:val="Předmět komentáře Char"/>
    <w:link w:val="Pedmtkomente"/>
    <w:uiPriority w:val="99"/>
    <w:semiHidden/>
    <w:rsid w:val="006132A9"/>
    <w:rPr>
      <w:b/>
      <w:bCs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F91365"/>
    <w:rPr>
      <w:sz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F91365"/>
  </w:style>
  <w:style w:type="character" w:styleId="Odkaznavysvtlivky">
    <w:name w:val="endnote reference"/>
    <w:uiPriority w:val="99"/>
    <w:semiHidden/>
    <w:unhideWhenUsed/>
    <w:rsid w:val="00F91365"/>
    <w:rPr>
      <w:vertAlign w:val="superscript"/>
    </w:rPr>
  </w:style>
  <w:style w:type="character" w:customStyle="1" w:styleId="ZpatChar">
    <w:name w:val="Zápatí Char"/>
    <w:link w:val="Zpat"/>
    <w:uiPriority w:val="99"/>
    <w:rsid w:val="00826B07"/>
    <w:rPr>
      <w:sz w:val="24"/>
    </w:rPr>
  </w:style>
  <w:style w:type="character" w:customStyle="1" w:styleId="ZhlavChar">
    <w:name w:val="Záhlaví Char"/>
    <w:link w:val="Zhlav"/>
    <w:rsid w:val="00A86C2B"/>
    <w:rPr>
      <w:sz w:val="24"/>
    </w:rPr>
  </w:style>
  <w:style w:type="paragraph" w:styleId="Revize">
    <w:name w:val="Revision"/>
    <w:hidden/>
    <w:uiPriority w:val="99"/>
    <w:semiHidden/>
    <w:rsid w:val="00A30CD3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9E10CE4BC10AB499C8FDEDE2D1973E6" ma:contentTypeVersion="15" ma:contentTypeDescription="Vytvoří nový dokument" ma:contentTypeScope="" ma:versionID="04726b75c06ec1a00b4579fc9e75c481">
  <xsd:schema xmlns:xsd="http://www.w3.org/2001/XMLSchema" xmlns:xs="http://www.w3.org/2001/XMLSchema" xmlns:p="http://schemas.microsoft.com/office/2006/metadata/properties" xmlns:ns2="7160664c-0bf5-48c8-9237-0687b41bf4af" xmlns:ns3="35489ecf-45c4-4e33-941b-8613dd830d08" targetNamespace="http://schemas.microsoft.com/office/2006/metadata/properties" ma:root="true" ma:fieldsID="4906e1146e3f5ca4045a5366f308b1c6" ns2:_="" ns3:_="">
    <xsd:import namespace="7160664c-0bf5-48c8-9237-0687b41bf4af"/>
    <xsd:import namespace="35489ecf-45c4-4e33-941b-8613dd830d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0664c-0bf5-48c8-9237-0687b41bf4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f2a6f823-243a-4378-9bbf-1a06abea687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489ecf-45c4-4e33-941b-8613dd830d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60664c-0bf5-48c8-9237-0687b41bf4af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8C527B9D-3767-407A-9FDB-78B6DBB44B0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59F6E2F-9C43-4256-B77D-092F10F9FD0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60664c-0bf5-48c8-9237-0687b41bf4af"/>
    <ds:schemaRef ds:uri="35489ecf-45c4-4e33-941b-8613dd830d0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7126B6-CE18-4316-912D-88F241D90F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0C6DDBB-4545-4004-B989-63EF60E05416}">
  <ds:schemaRefs>
    <ds:schemaRef ds:uri="http://schemas.microsoft.com/office/2006/metadata/properties"/>
    <ds:schemaRef ds:uri="http://schemas.microsoft.com/office/infopath/2007/PartnerControls"/>
    <ds:schemaRef ds:uri="7160664c-0bf5-48c8-9237-0687b41bf4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217</Words>
  <Characters>1048</Characters>
  <Application>Microsoft Office Word</Application>
  <DocSecurity>0</DocSecurity>
  <Lines>34</Lines>
  <Paragraphs>19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Předpis pro hospodaření a účtování University Tomáše Bati ve Zlíně</vt:lpstr>
    </vt:vector>
  </TitlesOfParts>
  <Company>Univerzita Tomáše Bati ve Zlíně</Company>
  <LinksUpToDate>false</LinksUpToDate>
  <CharactersWithSpaces>1246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Předpis pro hospodaření a účtování University Tomáše Bati ve Zlíně</dc:title>
  <dc:subject/>
  <dc:creator>*</dc:creator>
  <cp:keywords/>
  <cp:lastModifiedBy>Martin Sysel</cp:lastModifiedBy>
  <cp:revision>5</cp:revision>
  <cp:lastPrinted>2017-04-04T10:06:00Z</cp:lastPrinted>
  <dcterms:created xsi:type="dcterms:W3CDTF">2026-01-04T19:26:00Z</dcterms:created>
  <dcterms:modified xsi:type="dcterms:W3CDTF">2026-01-08T20:55:00Z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0x010100E9E10CE4BC10AB499C8FDEDE2D1973E6</vt:lpwstr>
  </property>
</Properties>
</file>