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F1ED" w14:textId="77777777" w:rsidR="00E85429" w:rsidRPr="00F01CB5" w:rsidRDefault="00E85429" w:rsidP="00F01CB5">
      <w:pPr>
        <w:autoSpaceDE w:val="0"/>
        <w:autoSpaceDN w:val="0"/>
        <w:adjustRightInd w:val="0"/>
        <w:spacing w:after="0" w:line="240" w:lineRule="auto"/>
        <w:rPr>
          <w:rFonts w:ascii="Times New Roman" w:hAnsi="Times New Roman" w:cs="Times New Roman"/>
          <w:color w:val="000000"/>
          <w:sz w:val="24"/>
          <w:szCs w:val="24"/>
        </w:rPr>
      </w:pPr>
    </w:p>
    <w:p w14:paraId="3789E76A" w14:textId="77777777" w:rsidR="00E85429" w:rsidRPr="00F01CB5" w:rsidRDefault="00E85429" w:rsidP="00F01CB5">
      <w:pPr>
        <w:autoSpaceDE w:val="0"/>
        <w:autoSpaceDN w:val="0"/>
        <w:adjustRightInd w:val="0"/>
        <w:spacing w:after="0" w:line="240" w:lineRule="auto"/>
        <w:ind w:left="283" w:hanging="284"/>
        <w:jc w:val="center"/>
        <w:rPr>
          <w:rFonts w:ascii="Times New Roman" w:hAnsi="Times New Roman" w:cs="Times New Roman"/>
          <w:color w:val="000000"/>
          <w:sz w:val="28"/>
          <w:szCs w:val="28"/>
        </w:rPr>
      </w:pPr>
      <w:r w:rsidRPr="00F01CB5">
        <w:rPr>
          <w:rFonts w:ascii="Times New Roman" w:hAnsi="Times New Roman" w:cs="Times New Roman"/>
          <w:sz w:val="24"/>
          <w:szCs w:val="24"/>
        </w:rPr>
        <w:t xml:space="preserve"> </w:t>
      </w:r>
      <w:r w:rsidRPr="00F01CB5">
        <w:rPr>
          <w:rFonts w:ascii="Times New Roman" w:hAnsi="Times New Roman" w:cs="Times New Roman"/>
          <w:b/>
          <w:bCs/>
          <w:color w:val="000000"/>
          <w:sz w:val="28"/>
          <w:szCs w:val="28"/>
        </w:rPr>
        <w:t xml:space="preserve">PRAVIDLA PRO ZAKLÁDÁNÍ PRÁVNICKÝCH OSOB </w:t>
      </w:r>
    </w:p>
    <w:p w14:paraId="407FB0F0" w14:textId="77777777" w:rsidR="00E85429" w:rsidRPr="00F01CB5" w:rsidRDefault="00E85429" w:rsidP="00F01CB5">
      <w:pPr>
        <w:autoSpaceDE w:val="0"/>
        <w:autoSpaceDN w:val="0"/>
        <w:adjustRightInd w:val="0"/>
        <w:spacing w:after="0" w:line="240" w:lineRule="auto"/>
        <w:ind w:firstLine="283"/>
        <w:jc w:val="center"/>
        <w:rPr>
          <w:rFonts w:ascii="Times New Roman" w:hAnsi="Times New Roman" w:cs="Times New Roman"/>
          <w:color w:val="000000"/>
          <w:sz w:val="28"/>
          <w:szCs w:val="28"/>
        </w:rPr>
      </w:pPr>
      <w:r w:rsidRPr="00F01CB5">
        <w:rPr>
          <w:rFonts w:ascii="Times New Roman" w:hAnsi="Times New Roman" w:cs="Times New Roman"/>
          <w:b/>
          <w:bCs/>
          <w:color w:val="000000"/>
          <w:sz w:val="28"/>
          <w:szCs w:val="28"/>
        </w:rPr>
        <w:t xml:space="preserve">A PRO PENĚŽITÉ A NEPENĚŽITÉ VKLADY </w:t>
      </w:r>
    </w:p>
    <w:p w14:paraId="7DB3C272" w14:textId="77777777" w:rsidR="00E85429" w:rsidRPr="00F01CB5" w:rsidRDefault="00E85429" w:rsidP="00F01CB5">
      <w:pPr>
        <w:autoSpaceDE w:val="0"/>
        <w:autoSpaceDN w:val="0"/>
        <w:adjustRightInd w:val="0"/>
        <w:spacing w:after="0" w:line="240" w:lineRule="auto"/>
        <w:ind w:firstLine="283"/>
        <w:jc w:val="center"/>
        <w:rPr>
          <w:rFonts w:ascii="Times New Roman" w:hAnsi="Times New Roman" w:cs="Times New Roman"/>
          <w:color w:val="000000"/>
          <w:sz w:val="28"/>
          <w:szCs w:val="28"/>
        </w:rPr>
      </w:pPr>
      <w:r w:rsidRPr="00F01CB5">
        <w:rPr>
          <w:rFonts w:ascii="Times New Roman" w:hAnsi="Times New Roman" w:cs="Times New Roman"/>
          <w:b/>
          <w:bCs/>
          <w:color w:val="000000"/>
          <w:sz w:val="28"/>
          <w:szCs w:val="28"/>
        </w:rPr>
        <w:t xml:space="preserve">DO TĚCHTO A JINÝCH PRÁVNICKÝCH OSOB </w:t>
      </w:r>
    </w:p>
    <w:p w14:paraId="743798C1" w14:textId="77777777" w:rsidR="00C17F58" w:rsidRDefault="00E85429" w:rsidP="00F01CB5">
      <w:pPr>
        <w:autoSpaceDE w:val="0"/>
        <w:autoSpaceDN w:val="0"/>
        <w:adjustRightInd w:val="0"/>
        <w:spacing w:after="0" w:line="240" w:lineRule="auto"/>
        <w:jc w:val="center"/>
        <w:rPr>
          <w:rFonts w:ascii="Times New Roman" w:hAnsi="Times New Roman" w:cs="Times New Roman"/>
          <w:b/>
          <w:bCs/>
          <w:color w:val="000000"/>
          <w:sz w:val="28"/>
          <w:szCs w:val="28"/>
        </w:rPr>
      </w:pPr>
      <w:r w:rsidRPr="00F01CB5">
        <w:rPr>
          <w:rFonts w:ascii="Times New Roman" w:hAnsi="Times New Roman" w:cs="Times New Roman"/>
          <w:b/>
          <w:bCs/>
          <w:color w:val="000000"/>
          <w:sz w:val="28"/>
          <w:szCs w:val="28"/>
        </w:rPr>
        <w:t>UNIVERZITOU TOMÁŠE BATI VE ZLÍNĚ</w:t>
      </w:r>
    </w:p>
    <w:p w14:paraId="13EC225F" w14:textId="77777777" w:rsidR="00E85429" w:rsidRPr="00F01CB5" w:rsidRDefault="00B63B41" w:rsidP="00F01CB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p>
    <w:p w14:paraId="64EF4C88" w14:textId="77777777" w:rsidR="00E85429" w:rsidRDefault="00E85429" w:rsidP="00F01CB5">
      <w:pPr>
        <w:autoSpaceDE w:val="0"/>
        <w:autoSpaceDN w:val="0"/>
        <w:adjustRightInd w:val="0"/>
        <w:spacing w:after="0" w:line="240" w:lineRule="auto"/>
        <w:jc w:val="center"/>
        <w:rPr>
          <w:rFonts w:ascii="Times New Roman" w:hAnsi="Times New Roman" w:cs="Times New Roman"/>
          <w:i/>
          <w:iCs/>
          <w:color w:val="000000"/>
          <w:sz w:val="24"/>
          <w:szCs w:val="24"/>
        </w:rPr>
      </w:pPr>
    </w:p>
    <w:p w14:paraId="4B57FC2F" w14:textId="77777777" w:rsidR="00E85429" w:rsidRPr="00F01CB5" w:rsidRDefault="00E85429" w:rsidP="00F01CB5">
      <w:pPr>
        <w:autoSpaceDE w:val="0"/>
        <w:autoSpaceDN w:val="0"/>
        <w:adjustRightInd w:val="0"/>
        <w:spacing w:after="0" w:line="240" w:lineRule="auto"/>
        <w:jc w:val="center"/>
        <w:rPr>
          <w:rFonts w:ascii="Times New Roman" w:hAnsi="Times New Roman" w:cs="Times New Roman"/>
          <w:color w:val="000000"/>
          <w:sz w:val="24"/>
          <w:szCs w:val="24"/>
        </w:rPr>
      </w:pPr>
      <w:r w:rsidRPr="00F01CB5">
        <w:rPr>
          <w:rFonts w:ascii="Times New Roman" w:hAnsi="Times New Roman" w:cs="Times New Roman"/>
          <w:i/>
          <w:iCs/>
          <w:color w:val="000000"/>
          <w:sz w:val="24"/>
          <w:szCs w:val="24"/>
        </w:rPr>
        <w:t xml:space="preserve">Akademický senát Univerzity Tomáše Bati ve Zlíně </w:t>
      </w:r>
    </w:p>
    <w:p w14:paraId="09727DCE" w14:textId="77777777" w:rsidR="00E85429" w:rsidRPr="00F01CB5" w:rsidRDefault="009E7D79" w:rsidP="00F01CB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s</w:t>
      </w:r>
      <w:r w:rsidR="00E85429" w:rsidRPr="00F01CB5">
        <w:rPr>
          <w:rFonts w:ascii="Times New Roman" w:hAnsi="Times New Roman" w:cs="Times New Roman"/>
          <w:i/>
          <w:iCs/>
          <w:color w:val="000000"/>
          <w:sz w:val="24"/>
          <w:szCs w:val="24"/>
        </w:rPr>
        <w:t>e</w:t>
      </w:r>
      <w:r>
        <w:rPr>
          <w:rFonts w:ascii="Times New Roman" w:hAnsi="Times New Roman" w:cs="Times New Roman"/>
          <w:i/>
          <w:iCs/>
          <w:color w:val="000000"/>
          <w:sz w:val="24"/>
          <w:szCs w:val="24"/>
        </w:rPr>
        <w:t xml:space="preserve"> </w:t>
      </w:r>
      <w:r w:rsidR="00E85429" w:rsidRPr="00F01CB5">
        <w:rPr>
          <w:rFonts w:ascii="Times New Roman" w:hAnsi="Times New Roman" w:cs="Times New Roman"/>
          <w:i/>
          <w:iCs/>
          <w:color w:val="000000"/>
          <w:sz w:val="24"/>
          <w:szCs w:val="24"/>
        </w:rPr>
        <w:t xml:space="preserve">podle § 9 odst. 1 písm. b) </w:t>
      </w:r>
      <w:r>
        <w:rPr>
          <w:rFonts w:ascii="Times New Roman" w:hAnsi="Times New Roman" w:cs="Times New Roman"/>
          <w:i/>
          <w:iCs/>
          <w:color w:val="000000"/>
          <w:sz w:val="24"/>
          <w:szCs w:val="24"/>
        </w:rPr>
        <w:t xml:space="preserve">bodu 3 a § 17 odst. 1 písm. k) </w:t>
      </w:r>
      <w:r w:rsidR="00E85429" w:rsidRPr="00F01CB5">
        <w:rPr>
          <w:rFonts w:ascii="Times New Roman" w:hAnsi="Times New Roman" w:cs="Times New Roman"/>
          <w:i/>
          <w:iCs/>
          <w:color w:val="000000"/>
          <w:sz w:val="24"/>
          <w:szCs w:val="24"/>
        </w:rPr>
        <w:t xml:space="preserve">zákona č. 111/1998 Sb., o vysokých školách a o změně a doplnění dalších zákonů (zákon o vysokých školách), ve znění pozdějších předpisů, </w:t>
      </w:r>
    </w:p>
    <w:p w14:paraId="0850FC70" w14:textId="77777777" w:rsidR="00E85429" w:rsidRDefault="00E85429" w:rsidP="004B2E58">
      <w:pPr>
        <w:autoSpaceDE w:val="0"/>
        <w:autoSpaceDN w:val="0"/>
        <w:adjustRightInd w:val="0"/>
        <w:spacing w:after="0" w:line="240" w:lineRule="auto"/>
        <w:jc w:val="center"/>
        <w:rPr>
          <w:rFonts w:ascii="Times New Roman" w:hAnsi="Times New Roman" w:cs="Times New Roman"/>
          <w:i/>
          <w:iCs/>
          <w:color w:val="000000"/>
          <w:sz w:val="24"/>
          <w:szCs w:val="24"/>
        </w:rPr>
      </w:pPr>
      <w:r w:rsidRPr="00F01CB5">
        <w:rPr>
          <w:rFonts w:ascii="Times New Roman" w:hAnsi="Times New Roman" w:cs="Times New Roman"/>
          <w:i/>
          <w:iCs/>
          <w:color w:val="000000"/>
          <w:sz w:val="24"/>
          <w:szCs w:val="24"/>
        </w:rPr>
        <w:t xml:space="preserve">usnesl na těchto Pravidlech pro zakládání právnických osob a pro peněžité a nepeněžité vklady do těchto a jiných právnických osob Univerzitou Tomáše Bati ve Zlíně: </w:t>
      </w:r>
    </w:p>
    <w:p w14:paraId="25F11BCC" w14:textId="77777777" w:rsidR="00E85429" w:rsidRPr="00F01CB5" w:rsidRDefault="00E85429" w:rsidP="00F01CB5">
      <w:pPr>
        <w:autoSpaceDE w:val="0"/>
        <w:autoSpaceDN w:val="0"/>
        <w:adjustRightInd w:val="0"/>
        <w:spacing w:before="240" w:after="0" w:line="240" w:lineRule="auto"/>
        <w:jc w:val="center"/>
        <w:rPr>
          <w:rFonts w:ascii="Times New Roman" w:hAnsi="Times New Roman" w:cs="Times New Roman"/>
          <w:color w:val="000000"/>
          <w:sz w:val="24"/>
          <w:szCs w:val="24"/>
        </w:rPr>
      </w:pPr>
      <w:r w:rsidRPr="00F01CB5">
        <w:rPr>
          <w:rFonts w:ascii="Times New Roman" w:hAnsi="Times New Roman" w:cs="Times New Roman"/>
          <w:b/>
          <w:bCs/>
          <w:color w:val="000000"/>
          <w:sz w:val="24"/>
          <w:szCs w:val="24"/>
        </w:rPr>
        <w:t xml:space="preserve">Článek 1 </w:t>
      </w:r>
    </w:p>
    <w:p w14:paraId="2DC4230C" w14:textId="77777777" w:rsidR="00E85429" w:rsidRPr="00F01CB5" w:rsidRDefault="00E85429" w:rsidP="00F01CB5">
      <w:pPr>
        <w:autoSpaceDE w:val="0"/>
        <w:autoSpaceDN w:val="0"/>
        <w:adjustRightInd w:val="0"/>
        <w:spacing w:after="120" w:line="240" w:lineRule="auto"/>
        <w:jc w:val="center"/>
        <w:rPr>
          <w:rFonts w:ascii="Times New Roman" w:hAnsi="Times New Roman" w:cs="Times New Roman"/>
          <w:color w:val="000000"/>
          <w:sz w:val="24"/>
          <w:szCs w:val="24"/>
        </w:rPr>
      </w:pPr>
      <w:r w:rsidRPr="00F01CB5">
        <w:rPr>
          <w:rFonts w:ascii="Times New Roman" w:hAnsi="Times New Roman" w:cs="Times New Roman"/>
          <w:b/>
          <w:bCs/>
          <w:color w:val="000000"/>
          <w:sz w:val="24"/>
          <w:szCs w:val="24"/>
        </w:rPr>
        <w:t xml:space="preserve">Základní ustanovení </w:t>
      </w:r>
    </w:p>
    <w:p w14:paraId="58815734" w14:textId="77777777" w:rsidR="00E85429" w:rsidRPr="00F01CB5" w:rsidRDefault="00E85429" w:rsidP="00447CDA">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(1) Zakládání právnických osob Univerzitou Tomáše Bati ve Zlíně (dále jen „UTB“), stejně jako peněžité nebo nepeněžité vklady UTB do těchto a jiných právnických osob, </w:t>
      </w:r>
      <w:r>
        <w:rPr>
          <w:rFonts w:ascii="Times New Roman" w:hAnsi="Times New Roman" w:cs="Times New Roman"/>
          <w:color w:val="000000"/>
          <w:sz w:val="24"/>
          <w:szCs w:val="24"/>
        </w:rPr>
        <w:br/>
      </w:r>
      <w:r w:rsidRPr="00F01CB5">
        <w:rPr>
          <w:rFonts w:ascii="Times New Roman" w:hAnsi="Times New Roman" w:cs="Times New Roman"/>
          <w:color w:val="000000"/>
          <w:sz w:val="24"/>
          <w:szCs w:val="24"/>
        </w:rPr>
        <w:t xml:space="preserve">je upraveno zákonem č. 111/1998 Sb., o vysokých školách a o změně a doplnění dalších zákonů (zákon o vysokých školách), ve znění pozdějších předpisů, (dále jen „zákon“), ostatními zvláštními právními předpisy, zejména zákonem č. </w:t>
      </w:r>
      <w:r w:rsidR="009C2E40">
        <w:rPr>
          <w:rFonts w:ascii="Times New Roman" w:hAnsi="Times New Roman" w:cs="Times New Roman"/>
          <w:color w:val="000000"/>
          <w:sz w:val="24"/>
          <w:szCs w:val="24"/>
        </w:rPr>
        <w:t>90/2012</w:t>
      </w:r>
      <w:r w:rsidRPr="00F01CB5">
        <w:rPr>
          <w:rFonts w:ascii="Times New Roman" w:hAnsi="Times New Roman" w:cs="Times New Roman"/>
          <w:color w:val="000000"/>
          <w:sz w:val="24"/>
          <w:szCs w:val="24"/>
        </w:rPr>
        <w:t xml:space="preserve"> Sb., </w:t>
      </w:r>
      <w:r w:rsidR="009C2E40">
        <w:rPr>
          <w:rFonts w:ascii="Times New Roman" w:hAnsi="Times New Roman" w:cs="Times New Roman"/>
          <w:color w:val="000000"/>
          <w:sz w:val="24"/>
          <w:szCs w:val="24"/>
        </w:rPr>
        <w:t xml:space="preserve">zákon </w:t>
      </w:r>
      <w:r w:rsidR="00B20AB6">
        <w:rPr>
          <w:rFonts w:ascii="Times New Roman" w:hAnsi="Times New Roman" w:cs="Times New Roman"/>
          <w:color w:val="000000"/>
          <w:sz w:val="24"/>
          <w:szCs w:val="24"/>
        </w:rPr>
        <w:br/>
      </w:r>
      <w:r w:rsidR="009C2E40">
        <w:rPr>
          <w:rFonts w:ascii="Times New Roman" w:hAnsi="Times New Roman" w:cs="Times New Roman"/>
          <w:color w:val="000000"/>
          <w:sz w:val="24"/>
          <w:szCs w:val="24"/>
        </w:rPr>
        <w:t xml:space="preserve">o </w:t>
      </w:r>
      <w:r w:rsidR="00EA1836">
        <w:rPr>
          <w:rFonts w:ascii="Times New Roman" w:hAnsi="Times New Roman" w:cs="Times New Roman"/>
          <w:color w:val="000000"/>
          <w:sz w:val="24"/>
          <w:szCs w:val="24"/>
        </w:rPr>
        <w:t xml:space="preserve">obchodních společnostech a družstvech (zákon o </w:t>
      </w:r>
      <w:r w:rsidR="009C2E40">
        <w:rPr>
          <w:rFonts w:ascii="Times New Roman" w:hAnsi="Times New Roman" w:cs="Times New Roman"/>
          <w:color w:val="000000"/>
          <w:sz w:val="24"/>
          <w:szCs w:val="24"/>
        </w:rPr>
        <w:t>obchodních korporacích</w:t>
      </w:r>
      <w:r w:rsidR="00EA1836">
        <w:rPr>
          <w:rFonts w:ascii="Times New Roman" w:hAnsi="Times New Roman" w:cs="Times New Roman"/>
          <w:color w:val="000000"/>
          <w:sz w:val="24"/>
          <w:szCs w:val="24"/>
        </w:rPr>
        <w:t>)</w:t>
      </w:r>
      <w:r w:rsidRPr="00F01CB5">
        <w:rPr>
          <w:rFonts w:ascii="Times New Roman" w:hAnsi="Times New Roman" w:cs="Times New Roman"/>
          <w:color w:val="000000"/>
          <w:sz w:val="24"/>
          <w:szCs w:val="24"/>
        </w:rPr>
        <w:t xml:space="preserve">, ve znění pozdějších předpisů, </w:t>
      </w:r>
      <w:r w:rsidRPr="009B099F">
        <w:rPr>
          <w:rFonts w:ascii="Times New Roman" w:hAnsi="Times New Roman" w:cs="Times New Roman"/>
          <w:color w:val="000000"/>
          <w:sz w:val="24"/>
          <w:szCs w:val="24"/>
        </w:rPr>
        <w:t>zákonem č. 561/2004 Sb., o předškolním, základním, středním, vyšším odborném a jiném vzdělávání (školský zákon), ve znění pozdějších předpisů</w:t>
      </w:r>
      <w:r w:rsidR="007372E7">
        <w:rPr>
          <w:rFonts w:ascii="Times New Roman" w:hAnsi="Times New Roman" w:cs="Times New Roman"/>
          <w:color w:val="000000"/>
          <w:sz w:val="24"/>
          <w:szCs w:val="24"/>
        </w:rPr>
        <w:t>,</w:t>
      </w:r>
      <w:r w:rsidRPr="009B099F">
        <w:rPr>
          <w:rFonts w:ascii="Times New Roman" w:hAnsi="Times New Roman" w:cs="Times New Roman"/>
          <w:color w:val="000000"/>
          <w:sz w:val="24"/>
          <w:szCs w:val="24"/>
        </w:rPr>
        <w:t xml:space="preserve"> a těmito pravidly.</w:t>
      </w:r>
      <w:r w:rsidRPr="00F01CB5">
        <w:rPr>
          <w:rFonts w:ascii="Times New Roman" w:hAnsi="Times New Roman" w:cs="Times New Roman"/>
          <w:color w:val="000000"/>
          <w:sz w:val="24"/>
          <w:szCs w:val="24"/>
        </w:rPr>
        <w:t xml:space="preserve"> </w:t>
      </w:r>
    </w:p>
    <w:p w14:paraId="74FB498B" w14:textId="7777777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(2) Právnickými osobami, které může UTB založit</w:t>
      </w:r>
      <w:r>
        <w:rPr>
          <w:rFonts w:ascii="Times New Roman" w:hAnsi="Times New Roman" w:cs="Times New Roman"/>
          <w:color w:val="000000"/>
          <w:sz w:val="24"/>
          <w:szCs w:val="24"/>
        </w:rPr>
        <w:t xml:space="preserve"> nebo spoluzaložit</w:t>
      </w:r>
      <w:r w:rsidRPr="00F01CB5">
        <w:rPr>
          <w:rFonts w:ascii="Times New Roman" w:hAnsi="Times New Roman" w:cs="Times New Roman"/>
          <w:color w:val="000000"/>
          <w:sz w:val="24"/>
          <w:szCs w:val="24"/>
        </w:rPr>
        <w:t>, jsou</w:t>
      </w:r>
      <w:r>
        <w:rPr>
          <w:rFonts w:ascii="Times New Roman" w:hAnsi="Times New Roman" w:cs="Times New Roman"/>
          <w:color w:val="000000"/>
          <w:sz w:val="24"/>
          <w:szCs w:val="24"/>
        </w:rPr>
        <w:t xml:space="preserve"> zejména</w:t>
      </w:r>
      <w:r w:rsidRPr="00F01CB5">
        <w:rPr>
          <w:rFonts w:ascii="Times New Roman" w:hAnsi="Times New Roman" w:cs="Times New Roman"/>
          <w:color w:val="000000"/>
          <w:sz w:val="24"/>
          <w:szCs w:val="24"/>
        </w:rPr>
        <w:t xml:space="preserve"> společnost s ručením omezeným, družstvo, </w:t>
      </w:r>
      <w:r w:rsidR="004C756D">
        <w:rPr>
          <w:rFonts w:ascii="Times New Roman" w:hAnsi="Times New Roman" w:cs="Times New Roman"/>
          <w:color w:val="000000"/>
          <w:sz w:val="24"/>
          <w:szCs w:val="24"/>
        </w:rPr>
        <w:t>ústav, spolek</w:t>
      </w:r>
      <w:r w:rsidR="00DF78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w:t>
      </w:r>
      <w:r w:rsidRPr="009B099F">
        <w:rPr>
          <w:rFonts w:ascii="Times New Roman" w:hAnsi="Times New Roman" w:cs="Times New Roman"/>
          <w:color w:val="000000"/>
          <w:sz w:val="24"/>
          <w:szCs w:val="24"/>
        </w:rPr>
        <w:t>školská právnická osoba.</w:t>
      </w:r>
      <w:r w:rsidRPr="00F01CB5">
        <w:rPr>
          <w:rFonts w:ascii="Times New Roman" w:hAnsi="Times New Roman" w:cs="Times New Roman"/>
          <w:color w:val="000000"/>
          <w:sz w:val="24"/>
          <w:szCs w:val="24"/>
        </w:rPr>
        <w:t xml:space="preserve"> </w:t>
      </w:r>
    </w:p>
    <w:p w14:paraId="674149A9" w14:textId="7777777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(3) Právnickými osobami, v nichž může mít UTB účast a které nezaložila, jsou</w:t>
      </w:r>
      <w:r>
        <w:rPr>
          <w:rFonts w:ascii="Times New Roman" w:hAnsi="Times New Roman" w:cs="Times New Roman"/>
          <w:color w:val="000000"/>
          <w:sz w:val="24"/>
          <w:szCs w:val="24"/>
        </w:rPr>
        <w:t xml:space="preserve"> </w:t>
      </w:r>
      <w:r w:rsidRPr="00947F02">
        <w:rPr>
          <w:rFonts w:ascii="Times New Roman" w:hAnsi="Times New Roman" w:cs="Times New Roman"/>
          <w:color w:val="000000"/>
          <w:sz w:val="24"/>
          <w:szCs w:val="24"/>
        </w:rPr>
        <w:t>zejména</w:t>
      </w:r>
      <w:r w:rsidRPr="00F01CB5">
        <w:rPr>
          <w:rFonts w:ascii="Times New Roman" w:hAnsi="Times New Roman" w:cs="Times New Roman"/>
          <w:color w:val="000000"/>
          <w:sz w:val="24"/>
          <w:szCs w:val="24"/>
        </w:rPr>
        <w:t xml:space="preserve"> společnost s ručením omezeným, družstvo, </w:t>
      </w:r>
      <w:r w:rsidR="0062309A">
        <w:rPr>
          <w:rFonts w:ascii="Times New Roman" w:hAnsi="Times New Roman" w:cs="Times New Roman"/>
          <w:color w:val="000000"/>
          <w:sz w:val="24"/>
          <w:szCs w:val="24"/>
        </w:rPr>
        <w:t>školská právnická osoba, spolek a ústav.</w:t>
      </w:r>
      <w:r w:rsidRPr="00F01CB5">
        <w:rPr>
          <w:rFonts w:ascii="Times New Roman" w:hAnsi="Times New Roman" w:cs="Times New Roman"/>
          <w:color w:val="000000"/>
          <w:sz w:val="24"/>
          <w:szCs w:val="24"/>
        </w:rPr>
        <w:t xml:space="preserve"> </w:t>
      </w:r>
    </w:p>
    <w:p w14:paraId="4EB3D573" w14:textId="7777777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(4) UTB není oprávněna stát se společníkem veřejné obchodní společnosti nebo komplementářem komanditní společnosti. </w:t>
      </w:r>
    </w:p>
    <w:p w14:paraId="64107CAF" w14:textId="7777777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lastRenderedPageBreak/>
        <w:t>(5) UTB nemůže nabývat jiné cenné papíry než cenné papíry vydané státem nebo cenné papíry, za jejichž splacení se stát zaručí</w:t>
      </w:r>
      <w:r w:rsidR="009C2E40">
        <w:rPr>
          <w:rFonts w:ascii="Times New Roman" w:hAnsi="Times New Roman" w:cs="Times New Roman"/>
          <w:color w:val="000000"/>
          <w:sz w:val="24"/>
          <w:szCs w:val="24"/>
        </w:rPr>
        <w:t xml:space="preserve"> nebo cenné papíry obchodních korporací, do kter</w:t>
      </w:r>
      <w:r w:rsidR="00DF7824">
        <w:rPr>
          <w:rFonts w:ascii="Times New Roman" w:hAnsi="Times New Roman" w:cs="Times New Roman"/>
          <w:color w:val="000000"/>
          <w:sz w:val="24"/>
          <w:szCs w:val="24"/>
        </w:rPr>
        <w:t>ých</w:t>
      </w:r>
      <w:r w:rsidR="009C2E40">
        <w:rPr>
          <w:rFonts w:ascii="Times New Roman" w:hAnsi="Times New Roman" w:cs="Times New Roman"/>
          <w:color w:val="000000"/>
          <w:sz w:val="24"/>
          <w:szCs w:val="24"/>
        </w:rPr>
        <w:t xml:space="preserve"> UTB vložila majetek.</w:t>
      </w:r>
    </w:p>
    <w:p w14:paraId="678C3298" w14:textId="5F5B20C7" w:rsidR="00C13125" w:rsidRDefault="00E85429" w:rsidP="00C1312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(6) UTB může založit, účastnit se založení jako jeden z více zakladatelů nebo mít účast </w:t>
      </w:r>
      <w:r w:rsidR="00B04A01">
        <w:rPr>
          <w:rFonts w:ascii="Times New Roman" w:hAnsi="Times New Roman" w:cs="Times New Roman"/>
          <w:color w:val="000000"/>
          <w:sz w:val="24"/>
          <w:szCs w:val="24"/>
        </w:rPr>
        <w:t>(např.</w:t>
      </w:r>
      <w:r w:rsidR="00B04A01" w:rsidRPr="00B04A01">
        <w:rPr>
          <w:rFonts w:ascii="Times New Roman" w:hAnsi="Times New Roman" w:cs="Times New Roman"/>
          <w:color w:val="000000"/>
          <w:sz w:val="24"/>
          <w:szCs w:val="24"/>
        </w:rPr>
        <w:t xml:space="preserve"> prostřednictvím vkladů</w:t>
      </w:r>
      <w:r w:rsidR="00B04A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zejména</w:t>
      </w:r>
      <w:r w:rsidRPr="00F01CB5">
        <w:rPr>
          <w:rFonts w:ascii="Times New Roman" w:hAnsi="Times New Roman" w:cs="Times New Roman"/>
          <w:color w:val="000000"/>
          <w:sz w:val="24"/>
          <w:szCs w:val="24"/>
        </w:rPr>
        <w:t xml:space="preserve"> v právnických osobách, jejichž předmětem činnosti je činnost, která navazuje</w:t>
      </w:r>
      <w:r w:rsidR="004B0CAC">
        <w:rPr>
          <w:rFonts w:ascii="Times New Roman" w:hAnsi="Times New Roman" w:cs="Times New Roman"/>
          <w:color w:val="000000"/>
          <w:sz w:val="24"/>
          <w:szCs w:val="24"/>
        </w:rPr>
        <w:t xml:space="preserve"> </w:t>
      </w:r>
      <w:r w:rsidRPr="00F01CB5">
        <w:rPr>
          <w:rFonts w:ascii="Times New Roman" w:hAnsi="Times New Roman" w:cs="Times New Roman"/>
          <w:color w:val="000000"/>
          <w:sz w:val="24"/>
          <w:szCs w:val="24"/>
        </w:rPr>
        <w:t>na vzdělávací</w:t>
      </w:r>
      <w:r w:rsidR="00475E5E">
        <w:rPr>
          <w:rFonts w:ascii="Times New Roman" w:hAnsi="Times New Roman" w:cs="Times New Roman"/>
          <w:color w:val="000000"/>
          <w:sz w:val="24"/>
          <w:szCs w:val="24"/>
        </w:rPr>
        <w:t xml:space="preserve"> a</w:t>
      </w:r>
      <w:r w:rsidRPr="00F01CB5">
        <w:rPr>
          <w:rFonts w:ascii="Times New Roman" w:hAnsi="Times New Roman" w:cs="Times New Roman"/>
          <w:color w:val="000000"/>
          <w:sz w:val="24"/>
          <w:szCs w:val="24"/>
        </w:rPr>
        <w:t xml:space="preserve"> vědeckou, výzkumnou, vývojovou, </w:t>
      </w:r>
      <w:r>
        <w:rPr>
          <w:rFonts w:ascii="Times New Roman" w:hAnsi="Times New Roman" w:cs="Times New Roman"/>
          <w:color w:val="000000"/>
          <w:sz w:val="24"/>
          <w:szCs w:val="24"/>
        </w:rPr>
        <w:t xml:space="preserve">inovační, </w:t>
      </w:r>
      <w:r w:rsidRPr="00F01CB5">
        <w:rPr>
          <w:rFonts w:ascii="Times New Roman" w:hAnsi="Times New Roman" w:cs="Times New Roman"/>
          <w:color w:val="000000"/>
          <w:sz w:val="24"/>
          <w:szCs w:val="24"/>
        </w:rPr>
        <w:t>uměleckou nebo další tvůrčí činnost UTB</w:t>
      </w:r>
      <w:r w:rsidR="00475E5E">
        <w:rPr>
          <w:rFonts w:ascii="Times New Roman" w:hAnsi="Times New Roman" w:cs="Times New Roman"/>
          <w:color w:val="000000"/>
          <w:sz w:val="24"/>
          <w:szCs w:val="24"/>
        </w:rPr>
        <w:t xml:space="preserve"> nebo</w:t>
      </w:r>
      <w:r w:rsidRPr="00F01CB5">
        <w:rPr>
          <w:rFonts w:ascii="Times New Roman" w:hAnsi="Times New Roman" w:cs="Times New Roman"/>
          <w:color w:val="000000"/>
          <w:sz w:val="24"/>
          <w:szCs w:val="24"/>
        </w:rPr>
        <w:t xml:space="preserve"> činnost</w:t>
      </w:r>
      <w:r w:rsidR="00475E5E">
        <w:rPr>
          <w:rFonts w:ascii="Times New Roman" w:hAnsi="Times New Roman" w:cs="Times New Roman"/>
          <w:color w:val="000000"/>
          <w:sz w:val="24"/>
          <w:szCs w:val="24"/>
        </w:rPr>
        <w:t xml:space="preserve"> sloužící</w:t>
      </w:r>
      <w:r w:rsidRPr="00F01CB5">
        <w:rPr>
          <w:rFonts w:ascii="Times New Roman" w:hAnsi="Times New Roman" w:cs="Times New Roman"/>
          <w:color w:val="000000"/>
          <w:sz w:val="24"/>
          <w:szCs w:val="24"/>
        </w:rPr>
        <w:t xml:space="preserve"> k účinnějšímu využití lidských zdrojů a majetku UTB. </w:t>
      </w:r>
    </w:p>
    <w:p w14:paraId="087DD613" w14:textId="46055C17" w:rsidR="00C13125" w:rsidRDefault="00C13125" w:rsidP="00C13125">
      <w:pPr>
        <w:autoSpaceDE w:val="0"/>
        <w:autoSpaceDN w:val="0"/>
        <w:adjustRightInd w:val="0"/>
        <w:spacing w:after="120" w:line="240" w:lineRule="auto"/>
        <w:ind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(7) Vkladem se rozumí peněžní vyjádření hodnoty předmětu vkladu vkládaného do právnické osoby za účelem nabytí nebo zvýšení účasti v této právnické osobě</w:t>
      </w:r>
      <w:r w:rsidR="00306C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E8A5D1C" w14:textId="77777777" w:rsidR="00C13125" w:rsidRPr="00C13125" w:rsidRDefault="00C13125" w:rsidP="00C13125">
      <w:pPr>
        <w:autoSpaceDE w:val="0"/>
        <w:autoSpaceDN w:val="0"/>
        <w:adjustRightInd w:val="0"/>
        <w:spacing w:after="120" w:line="240" w:lineRule="auto"/>
        <w:ind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Vkladovou povinnost lze splnit splacením v penězích (dále jen „peněžitý vklad“) nebo vnesením jiné penězi ocenitelné věci (dále jen „nepeněžitý vklad“). </w:t>
      </w:r>
    </w:p>
    <w:p w14:paraId="7D22DC93" w14:textId="77777777" w:rsidR="00E85429" w:rsidRPr="00F01CB5" w:rsidRDefault="00E85429" w:rsidP="00A074B8">
      <w:pPr>
        <w:autoSpaceDE w:val="0"/>
        <w:autoSpaceDN w:val="0"/>
        <w:adjustRightInd w:val="0"/>
        <w:spacing w:before="240" w:after="0" w:line="240" w:lineRule="auto"/>
        <w:ind w:firstLine="283"/>
        <w:jc w:val="center"/>
        <w:rPr>
          <w:rFonts w:ascii="Times New Roman" w:hAnsi="Times New Roman" w:cs="Times New Roman"/>
          <w:color w:val="000000"/>
          <w:sz w:val="24"/>
          <w:szCs w:val="24"/>
        </w:rPr>
      </w:pPr>
      <w:r w:rsidRPr="00F01CB5">
        <w:rPr>
          <w:rFonts w:ascii="Times New Roman" w:hAnsi="Times New Roman" w:cs="Times New Roman"/>
          <w:b/>
          <w:bCs/>
          <w:color w:val="000000"/>
          <w:sz w:val="24"/>
          <w:szCs w:val="24"/>
        </w:rPr>
        <w:t>Článek 2</w:t>
      </w:r>
    </w:p>
    <w:p w14:paraId="3D74F8B3" w14:textId="77777777" w:rsidR="00E85429" w:rsidRPr="00F01CB5" w:rsidRDefault="00DF7824" w:rsidP="00F01CB5">
      <w:pPr>
        <w:autoSpaceDE w:val="0"/>
        <w:autoSpaceDN w:val="0"/>
        <w:adjustRightInd w:val="0"/>
        <w:spacing w:after="12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Účast</w:t>
      </w:r>
      <w:r w:rsidR="00E85429" w:rsidRPr="00F01CB5">
        <w:rPr>
          <w:rFonts w:ascii="Times New Roman" w:hAnsi="Times New Roman" w:cs="Times New Roman"/>
          <w:b/>
          <w:bCs/>
          <w:color w:val="000000"/>
          <w:sz w:val="24"/>
          <w:szCs w:val="24"/>
        </w:rPr>
        <w:t xml:space="preserve"> UTB v právnických osobách </w:t>
      </w:r>
    </w:p>
    <w:p w14:paraId="4B75CA43" w14:textId="7126884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(1) O založení právnické osoby UTB</w:t>
      </w:r>
      <w:r w:rsidR="00D518AB">
        <w:rPr>
          <w:rFonts w:ascii="Times New Roman" w:hAnsi="Times New Roman" w:cs="Times New Roman"/>
          <w:color w:val="000000"/>
          <w:sz w:val="24"/>
          <w:szCs w:val="24"/>
        </w:rPr>
        <w:t xml:space="preserve"> (jediný zakladatel)</w:t>
      </w:r>
      <w:r w:rsidRPr="00F01CB5">
        <w:rPr>
          <w:rFonts w:ascii="Times New Roman" w:hAnsi="Times New Roman" w:cs="Times New Roman"/>
          <w:color w:val="000000"/>
          <w:sz w:val="24"/>
          <w:szCs w:val="24"/>
        </w:rPr>
        <w:t>, o účasti UTB na založení právnické osoby</w:t>
      </w:r>
      <w:r w:rsidR="00D518AB">
        <w:rPr>
          <w:rFonts w:ascii="Times New Roman" w:hAnsi="Times New Roman" w:cs="Times New Roman"/>
          <w:color w:val="000000"/>
          <w:sz w:val="24"/>
          <w:szCs w:val="24"/>
        </w:rPr>
        <w:t xml:space="preserve"> (jeden z více zakladatelů)</w:t>
      </w:r>
      <w:r w:rsidRPr="00F01CB5">
        <w:rPr>
          <w:rFonts w:ascii="Times New Roman" w:hAnsi="Times New Roman" w:cs="Times New Roman"/>
          <w:color w:val="000000"/>
          <w:sz w:val="24"/>
          <w:szCs w:val="24"/>
        </w:rPr>
        <w:t xml:space="preserve"> nebo</w:t>
      </w:r>
      <w:r w:rsidR="004B0CAC">
        <w:rPr>
          <w:rFonts w:ascii="Times New Roman" w:hAnsi="Times New Roman" w:cs="Times New Roman"/>
          <w:color w:val="000000"/>
          <w:sz w:val="24"/>
          <w:szCs w:val="24"/>
        </w:rPr>
        <w:t xml:space="preserve"> </w:t>
      </w:r>
      <w:r w:rsidRPr="00F01CB5">
        <w:rPr>
          <w:rFonts w:ascii="Times New Roman" w:hAnsi="Times New Roman" w:cs="Times New Roman"/>
          <w:color w:val="000000"/>
          <w:sz w:val="24"/>
          <w:szCs w:val="24"/>
        </w:rPr>
        <w:t xml:space="preserve">o účasti UTB v </w:t>
      </w:r>
      <w:r w:rsidR="00E92044">
        <w:rPr>
          <w:rFonts w:ascii="Times New Roman" w:hAnsi="Times New Roman" w:cs="Times New Roman"/>
          <w:color w:val="000000"/>
          <w:sz w:val="24"/>
          <w:szCs w:val="24"/>
        </w:rPr>
        <w:t xml:space="preserve">již </w:t>
      </w:r>
      <w:r w:rsidR="00DC2E58">
        <w:rPr>
          <w:rFonts w:ascii="Times New Roman" w:hAnsi="Times New Roman" w:cs="Times New Roman"/>
          <w:color w:val="000000"/>
          <w:sz w:val="24"/>
          <w:szCs w:val="24"/>
        </w:rPr>
        <w:t>existující</w:t>
      </w:r>
      <w:r w:rsidR="00E92044" w:rsidRPr="00F01CB5">
        <w:rPr>
          <w:rFonts w:ascii="Times New Roman" w:hAnsi="Times New Roman" w:cs="Times New Roman"/>
          <w:color w:val="000000"/>
          <w:sz w:val="24"/>
          <w:szCs w:val="24"/>
        </w:rPr>
        <w:t xml:space="preserve"> </w:t>
      </w:r>
      <w:r w:rsidRPr="00F01CB5">
        <w:rPr>
          <w:rFonts w:ascii="Times New Roman" w:hAnsi="Times New Roman" w:cs="Times New Roman"/>
          <w:color w:val="000000"/>
          <w:sz w:val="24"/>
          <w:szCs w:val="24"/>
        </w:rPr>
        <w:t xml:space="preserve">právnické osobě rozhoduje rektor po vyjádření Akademického senátu UTB a po udělení předchozího písemného souhlasu Správní rady UTB. </w:t>
      </w:r>
    </w:p>
    <w:p w14:paraId="00DD4103" w14:textId="7777777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(2) Zakládá-li UTB právnickou osobu, je také správcem vkladu ve smyslu ustanovení § </w:t>
      </w:r>
      <w:r w:rsidR="003C519A">
        <w:rPr>
          <w:rFonts w:ascii="Times New Roman" w:hAnsi="Times New Roman" w:cs="Times New Roman"/>
          <w:color w:val="000000"/>
          <w:sz w:val="24"/>
          <w:szCs w:val="24"/>
        </w:rPr>
        <w:t>18 zákona o obchodních korporacích</w:t>
      </w:r>
      <w:r w:rsidRPr="00F01CB5">
        <w:rPr>
          <w:rFonts w:ascii="Times New Roman" w:hAnsi="Times New Roman" w:cs="Times New Roman"/>
          <w:color w:val="000000"/>
          <w:sz w:val="24"/>
          <w:szCs w:val="24"/>
        </w:rPr>
        <w:t>, pokud není zakladateli dohodnuto jinak. Jedná-li UTB jménem zakládané právnické osoby před jejím vznikem, omezí své jednání pouze na právní</w:t>
      </w:r>
      <w:r w:rsidR="000B4A1C">
        <w:rPr>
          <w:rFonts w:ascii="Times New Roman" w:hAnsi="Times New Roman" w:cs="Times New Roman"/>
          <w:color w:val="000000"/>
          <w:sz w:val="24"/>
          <w:szCs w:val="24"/>
        </w:rPr>
        <w:t xml:space="preserve"> jednání</w:t>
      </w:r>
      <w:r w:rsidRPr="00F01CB5">
        <w:rPr>
          <w:rFonts w:ascii="Times New Roman" w:hAnsi="Times New Roman" w:cs="Times New Roman"/>
          <w:color w:val="000000"/>
          <w:sz w:val="24"/>
          <w:szCs w:val="24"/>
        </w:rPr>
        <w:t xml:space="preserve">, které bezprostředně souvisejí se vznikem právnické osoby. </w:t>
      </w:r>
    </w:p>
    <w:p w14:paraId="4313CD4E" w14:textId="7777777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(3) Stanou-li se osoby navržené podle čl. 4 statutárním orgánem nebo členy dozorčí rady právnické osoby založené UTB nebo právnické osoby, ve které získá UTB účast, jsou povinny vykonávat svou působnost tak, aby bylo chráněno dobré jméno UTB. Současně jsou tyto osoby povinny dbát, aby při činnosti právnické osoby s účastí UTB nedocházelo </w:t>
      </w:r>
      <w:r>
        <w:rPr>
          <w:rFonts w:ascii="Times New Roman" w:hAnsi="Times New Roman" w:cs="Times New Roman"/>
          <w:color w:val="000000"/>
          <w:sz w:val="24"/>
          <w:szCs w:val="24"/>
        </w:rPr>
        <w:br/>
      </w:r>
      <w:r w:rsidRPr="00F01CB5">
        <w:rPr>
          <w:rFonts w:ascii="Times New Roman" w:hAnsi="Times New Roman" w:cs="Times New Roman"/>
          <w:color w:val="000000"/>
          <w:sz w:val="24"/>
          <w:szCs w:val="24"/>
        </w:rPr>
        <w:t xml:space="preserve">ke škodám nebo k jiné újmě na majetku UTB. </w:t>
      </w:r>
    </w:p>
    <w:p w14:paraId="69B81289" w14:textId="237B84E9"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(4) </w:t>
      </w:r>
      <w:r w:rsidR="00B93EFF">
        <w:rPr>
          <w:rFonts w:ascii="Times New Roman" w:hAnsi="Times New Roman" w:cs="Times New Roman"/>
          <w:color w:val="000000"/>
          <w:sz w:val="24"/>
          <w:szCs w:val="24"/>
        </w:rPr>
        <w:t xml:space="preserve">V souladu s § 20 odst. 3 zákona </w:t>
      </w:r>
      <w:r w:rsidRPr="00F01CB5">
        <w:rPr>
          <w:rFonts w:ascii="Times New Roman" w:hAnsi="Times New Roman" w:cs="Times New Roman"/>
          <w:color w:val="000000"/>
          <w:sz w:val="24"/>
          <w:szCs w:val="24"/>
        </w:rPr>
        <w:t>UTB není oprávněna vkládat do zakládané právnické osoby nebo právnické osoby,</w:t>
      </w:r>
      <w:r w:rsidR="000D1D7F">
        <w:rPr>
          <w:rFonts w:ascii="Times New Roman" w:hAnsi="Times New Roman" w:cs="Times New Roman"/>
          <w:color w:val="000000"/>
          <w:sz w:val="24"/>
          <w:szCs w:val="24"/>
        </w:rPr>
        <w:t xml:space="preserve"> </w:t>
      </w:r>
      <w:r w:rsidRPr="00F01CB5">
        <w:rPr>
          <w:rFonts w:ascii="Times New Roman" w:hAnsi="Times New Roman" w:cs="Times New Roman"/>
          <w:color w:val="000000"/>
          <w:sz w:val="24"/>
          <w:szCs w:val="24"/>
        </w:rPr>
        <w:t>v níž získá účast, nemovité věci nabyté do vlastnictví veřejných vysokých škol z vlastnictví státu</w:t>
      </w:r>
      <w:r>
        <w:rPr>
          <w:rFonts w:ascii="Times New Roman" w:hAnsi="Times New Roman" w:cs="Times New Roman"/>
          <w:color w:val="000000"/>
          <w:sz w:val="24"/>
          <w:szCs w:val="24"/>
        </w:rPr>
        <w:t xml:space="preserve">, poskytnutý příspěvek </w:t>
      </w:r>
      <w:r w:rsidR="00E12DA9">
        <w:rPr>
          <w:rFonts w:ascii="Times New Roman" w:hAnsi="Times New Roman" w:cs="Times New Roman"/>
          <w:color w:val="000000"/>
          <w:sz w:val="24"/>
          <w:szCs w:val="24"/>
        </w:rPr>
        <w:t xml:space="preserve">pro školu </w:t>
      </w:r>
      <w:r>
        <w:rPr>
          <w:rFonts w:ascii="Times New Roman" w:hAnsi="Times New Roman" w:cs="Times New Roman"/>
          <w:color w:val="000000"/>
          <w:sz w:val="24"/>
          <w:szCs w:val="24"/>
        </w:rPr>
        <w:t xml:space="preserve">podle § 18 odst. 3 zákona </w:t>
      </w:r>
      <w:r w:rsidRPr="00F01CB5">
        <w:rPr>
          <w:rFonts w:ascii="Times New Roman" w:hAnsi="Times New Roman" w:cs="Times New Roman"/>
          <w:color w:val="000000"/>
          <w:sz w:val="24"/>
          <w:szCs w:val="24"/>
        </w:rPr>
        <w:t>a</w:t>
      </w:r>
      <w:r w:rsidR="000D1D7F">
        <w:rPr>
          <w:rFonts w:ascii="Times New Roman" w:hAnsi="Times New Roman" w:cs="Times New Roman"/>
          <w:color w:val="000000"/>
          <w:sz w:val="24"/>
          <w:szCs w:val="24"/>
        </w:rPr>
        <w:t> </w:t>
      </w:r>
      <w:r w:rsidRPr="00F01CB5">
        <w:rPr>
          <w:rFonts w:ascii="Times New Roman" w:hAnsi="Times New Roman" w:cs="Times New Roman"/>
          <w:color w:val="000000"/>
          <w:sz w:val="24"/>
          <w:szCs w:val="24"/>
        </w:rPr>
        <w:t xml:space="preserve">poskytnutou </w:t>
      </w:r>
      <w:r>
        <w:rPr>
          <w:rFonts w:ascii="Times New Roman" w:hAnsi="Times New Roman" w:cs="Times New Roman"/>
          <w:color w:val="000000"/>
          <w:sz w:val="24"/>
          <w:szCs w:val="24"/>
        </w:rPr>
        <w:t xml:space="preserve">dotaci </w:t>
      </w:r>
      <w:r w:rsidRPr="00F01CB5">
        <w:rPr>
          <w:rFonts w:ascii="Times New Roman" w:hAnsi="Times New Roman" w:cs="Times New Roman"/>
          <w:color w:val="000000"/>
          <w:sz w:val="24"/>
          <w:szCs w:val="24"/>
        </w:rPr>
        <w:t>podle</w:t>
      </w:r>
      <w:r w:rsidR="000D1D7F">
        <w:rPr>
          <w:rFonts w:ascii="Times New Roman" w:hAnsi="Times New Roman" w:cs="Times New Roman"/>
          <w:color w:val="000000"/>
          <w:sz w:val="24"/>
          <w:szCs w:val="24"/>
        </w:rPr>
        <w:t xml:space="preserve"> </w:t>
      </w:r>
      <w:r w:rsidRPr="00F01CB5">
        <w:rPr>
          <w:rFonts w:ascii="Times New Roman" w:hAnsi="Times New Roman" w:cs="Times New Roman"/>
          <w:color w:val="000000"/>
          <w:sz w:val="24"/>
          <w:szCs w:val="24"/>
        </w:rPr>
        <w:t xml:space="preserve">§ 18 odst. </w:t>
      </w:r>
      <w:r w:rsidR="00A3322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F01CB5">
        <w:rPr>
          <w:rFonts w:ascii="Times New Roman" w:hAnsi="Times New Roman" w:cs="Times New Roman"/>
          <w:color w:val="000000"/>
          <w:sz w:val="24"/>
          <w:szCs w:val="24"/>
        </w:rPr>
        <w:t xml:space="preserve">zákona. </w:t>
      </w:r>
    </w:p>
    <w:p w14:paraId="55ABF7F9" w14:textId="7777777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(5) UTB není oprávněna k převzetí ručení za peněžitý dluh jiné osoby a ke zřízení zástavního práva k nemovitosti (§ 20 odst. 3 zákona). </w:t>
      </w:r>
    </w:p>
    <w:p w14:paraId="4154DC01" w14:textId="77777777" w:rsidR="00E85429"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(6) UTB nebude činit právní </w:t>
      </w:r>
      <w:r w:rsidR="000B4A1C">
        <w:rPr>
          <w:rFonts w:ascii="Times New Roman" w:hAnsi="Times New Roman" w:cs="Times New Roman"/>
          <w:color w:val="000000"/>
          <w:sz w:val="24"/>
          <w:szCs w:val="24"/>
        </w:rPr>
        <w:t xml:space="preserve">jednání </w:t>
      </w:r>
      <w:r w:rsidRPr="00F01CB5">
        <w:rPr>
          <w:rFonts w:ascii="Times New Roman" w:hAnsi="Times New Roman" w:cs="Times New Roman"/>
          <w:color w:val="000000"/>
          <w:sz w:val="24"/>
          <w:szCs w:val="24"/>
        </w:rPr>
        <w:t xml:space="preserve">vedoucí k založení právnických osob nebo </w:t>
      </w:r>
      <w:r w:rsidR="00F10564">
        <w:rPr>
          <w:rFonts w:ascii="Times New Roman" w:hAnsi="Times New Roman" w:cs="Times New Roman"/>
          <w:color w:val="000000"/>
          <w:sz w:val="24"/>
          <w:szCs w:val="24"/>
        </w:rPr>
        <w:br/>
      </w:r>
      <w:r w:rsidRPr="00F01CB5">
        <w:rPr>
          <w:rFonts w:ascii="Times New Roman" w:hAnsi="Times New Roman" w:cs="Times New Roman"/>
          <w:color w:val="000000"/>
          <w:sz w:val="24"/>
          <w:szCs w:val="24"/>
        </w:rPr>
        <w:t xml:space="preserve">k peněžitým nebo nepeněžitým vkladům do těchto a jiných právnických osob, jestliže by hospodaření UTB bylo zatíženo ztrátou z hospodaření těchto právnických osob nebo z účasti UTB v těchto právnických osobách. </w:t>
      </w:r>
    </w:p>
    <w:p w14:paraId="6F88F651" w14:textId="77777777" w:rsidR="00B93EFF" w:rsidRDefault="007372E7" w:rsidP="00A074B8">
      <w:pPr>
        <w:autoSpaceDE w:val="0"/>
        <w:autoSpaceDN w:val="0"/>
        <w:adjustRightInd w:val="0"/>
        <w:spacing w:after="120" w:line="240" w:lineRule="auto"/>
        <w:ind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E85429">
        <w:rPr>
          <w:rFonts w:ascii="Times New Roman" w:hAnsi="Times New Roman" w:cs="Times New Roman"/>
          <w:color w:val="000000"/>
          <w:sz w:val="24"/>
          <w:szCs w:val="24"/>
        </w:rPr>
        <w:t xml:space="preserve">Ve výjimečných případech na základě návrhu rektora a po schválení Akademickým senátem UTB, může být částečné financování právnické osoby začleněno do </w:t>
      </w:r>
      <w:r w:rsidR="00DF7824">
        <w:rPr>
          <w:rFonts w:ascii="Times New Roman" w:hAnsi="Times New Roman" w:cs="Times New Roman"/>
          <w:color w:val="000000"/>
          <w:sz w:val="24"/>
          <w:szCs w:val="24"/>
        </w:rPr>
        <w:t>r</w:t>
      </w:r>
      <w:r w:rsidR="00E85429">
        <w:rPr>
          <w:rFonts w:ascii="Times New Roman" w:hAnsi="Times New Roman" w:cs="Times New Roman"/>
          <w:color w:val="000000"/>
          <w:sz w:val="24"/>
          <w:szCs w:val="24"/>
        </w:rPr>
        <w:t>ozpočtu UTB.</w:t>
      </w:r>
    </w:p>
    <w:p w14:paraId="745E671A" w14:textId="77777777" w:rsidR="00E85429" w:rsidRPr="00F01CB5" w:rsidRDefault="00E85429" w:rsidP="00F01CB5">
      <w:pPr>
        <w:autoSpaceDE w:val="0"/>
        <w:autoSpaceDN w:val="0"/>
        <w:adjustRightInd w:val="0"/>
        <w:spacing w:before="240" w:after="0" w:line="240" w:lineRule="auto"/>
        <w:jc w:val="center"/>
        <w:rPr>
          <w:rFonts w:ascii="Times New Roman" w:hAnsi="Times New Roman" w:cs="Times New Roman"/>
          <w:color w:val="000000"/>
          <w:sz w:val="24"/>
          <w:szCs w:val="24"/>
        </w:rPr>
      </w:pPr>
      <w:r w:rsidRPr="00F01CB5">
        <w:rPr>
          <w:rFonts w:ascii="Times New Roman" w:hAnsi="Times New Roman" w:cs="Times New Roman"/>
          <w:b/>
          <w:bCs/>
          <w:color w:val="000000"/>
          <w:sz w:val="24"/>
          <w:szCs w:val="24"/>
        </w:rPr>
        <w:t xml:space="preserve">Článek 3 </w:t>
      </w:r>
    </w:p>
    <w:p w14:paraId="64A63D04" w14:textId="77777777" w:rsidR="00E85429" w:rsidRPr="00F01CB5" w:rsidRDefault="00E85429" w:rsidP="00F01CB5">
      <w:pPr>
        <w:autoSpaceDE w:val="0"/>
        <w:autoSpaceDN w:val="0"/>
        <w:adjustRightInd w:val="0"/>
        <w:spacing w:after="120" w:line="240" w:lineRule="auto"/>
        <w:jc w:val="center"/>
        <w:rPr>
          <w:rFonts w:ascii="Times New Roman" w:hAnsi="Times New Roman" w:cs="Times New Roman"/>
          <w:color w:val="000000"/>
          <w:sz w:val="24"/>
          <w:szCs w:val="24"/>
        </w:rPr>
      </w:pPr>
      <w:r w:rsidRPr="00F01CB5">
        <w:rPr>
          <w:rFonts w:ascii="Times New Roman" w:hAnsi="Times New Roman" w:cs="Times New Roman"/>
          <w:b/>
          <w:bCs/>
          <w:color w:val="000000"/>
          <w:sz w:val="24"/>
          <w:szCs w:val="24"/>
        </w:rPr>
        <w:t xml:space="preserve">Návrh na založení právnické osoby nebo získání účasti v právnické osobě </w:t>
      </w:r>
    </w:p>
    <w:p w14:paraId="587FA3EF" w14:textId="77777777" w:rsidR="008969DB"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(1) </w:t>
      </w:r>
      <w:r w:rsidR="00E635A2" w:rsidRPr="00E635A2">
        <w:rPr>
          <w:rFonts w:ascii="Times New Roman" w:hAnsi="Times New Roman" w:cs="Times New Roman"/>
          <w:color w:val="000000"/>
          <w:sz w:val="24"/>
          <w:szCs w:val="24"/>
        </w:rPr>
        <w:t>Návrh na založení právnické osoby nebo na nabytí účasti v právnické osobě (dále jen „návrh“)</w:t>
      </w:r>
      <w:r w:rsidR="00E635A2">
        <w:rPr>
          <w:rFonts w:ascii="Times New Roman" w:hAnsi="Times New Roman" w:cs="Times New Roman"/>
          <w:color w:val="000000"/>
          <w:sz w:val="24"/>
          <w:szCs w:val="24"/>
        </w:rPr>
        <w:t xml:space="preserve"> </w:t>
      </w:r>
      <w:r w:rsidR="00E635A2" w:rsidRPr="00E635A2">
        <w:rPr>
          <w:rFonts w:ascii="Times New Roman" w:hAnsi="Times New Roman" w:cs="Times New Roman"/>
          <w:color w:val="000000"/>
          <w:sz w:val="24"/>
          <w:szCs w:val="24"/>
        </w:rPr>
        <w:t>musí vždy obsahovat všechny náležitosti stanovené tímto předpisem.</w:t>
      </w:r>
      <w:r w:rsidR="00E635A2">
        <w:rPr>
          <w:rFonts w:ascii="Times New Roman" w:hAnsi="Times New Roman" w:cs="Times New Roman"/>
          <w:color w:val="000000"/>
          <w:sz w:val="24"/>
          <w:szCs w:val="24"/>
        </w:rPr>
        <w:t xml:space="preserve"> </w:t>
      </w:r>
    </w:p>
    <w:p w14:paraId="33C0EDBA" w14:textId="77777777" w:rsidR="008969DB" w:rsidRDefault="00E635A2"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E635A2">
        <w:rPr>
          <w:rFonts w:ascii="Times New Roman" w:hAnsi="Times New Roman" w:cs="Times New Roman"/>
          <w:color w:val="000000"/>
          <w:sz w:val="24"/>
          <w:szCs w:val="24"/>
        </w:rPr>
        <w:lastRenderedPageBreak/>
        <w:t xml:space="preserve">Pokud vznikne na úrovni UTB nebo její součásti projekt, jehož součástí je založení právnické osoby nebo nabytí účasti v právnické osobě, musí projekt obsahovat také návrh </w:t>
      </w:r>
      <w:r w:rsidR="008969DB">
        <w:rPr>
          <w:rFonts w:ascii="Times New Roman" w:hAnsi="Times New Roman" w:cs="Times New Roman"/>
          <w:color w:val="000000"/>
          <w:sz w:val="24"/>
          <w:szCs w:val="24"/>
        </w:rPr>
        <w:t xml:space="preserve">obsahující náležitosti </w:t>
      </w:r>
      <w:r w:rsidR="00C81D4D">
        <w:rPr>
          <w:rFonts w:ascii="Times New Roman" w:hAnsi="Times New Roman" w:cs="Times New Roman"/>
          <w:color w:val="000000"/>
          <w:sz w:val="24"/>
          <w:szCs w:val="24"/>
        </w:rPr>
        <w:t>po</w:t>
      </w:r>
      <w:r w:rsidR="008969DB">
        <w:rPr>
          <w:rFonts w:ascii="Times New Roman" w:hAnsi="Times New Roman" w:cs="Times New Roman"/>
          <w:color w:val="000000"/>
          <w:sz w:val="24"/>
          <w:szCs w:val="24"/>
        </w:rPr>
        <w:t>dle tohoto článku</w:t>
      </w:r>
      <w:r>
        <w:rPr>
          <w:rFonts w:ascii="Times New Roman" w:hAnsi="Times New Roman" w:cs="Times New Roman"/>
          <w:color w:val="000000"/>
          <w:sz w:val="24"/>
          <w:szCs w:val="24"/>
        </w:rPr>
        <w:t>.</w:t>
      </w:r>
      <w:r w:rsidRPr="00E635A2">
        <w:rPr>
          <w:rFonts w:ascii="Times New Roman" w:hAnsi="Times New Roman" w:cs="Times New Roman"/>
          <w:color w:val="000000"/>
          <w:sz w:val="24"/>
          <w:szCs w:val="24"/>
        </w:rPr>
        <w:t xml:space="preserve"> </w:t>
      </w:r>
    </w:p>
    <w:p w14:paraId="0B6CD39D" w14:textId="77777777" w:rsidR="00E85429" w:rsidRPr="00F01CB5" w:rsidRDefault="00E92998"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Návrh se předkládá k posouzení kvestorovi (čl. 5).</w:t>
      </w:r>
      <w:r w:rsidRPr="00E635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Návrh mohou předložit prorektoři, kvestor, děkani nebo ředitelé ostatních součástí UTB</w:t>
      </w:r>
      <w:r w:rsidR="00D2703E">
        <w:rPr>
          <w:rFonts w:ascii="Times New Roman" w:hAnsi="Times New Roman" w:cs="Times New Roman"/>
          <w:color w:val="000000"/>
          <w:sz w:val="24"/>
          <w:szCs w:val="24"/>
        </w:rPr>
        <w:t xml:space="preserve"> (dále také jako „předkladatel návrhu“)</w:t>
      </w:r>
      <w:r>
        <w:rPr>
          <w:rFonts w:ascii="Times New Roman" w:hAnsi="Times New Roman" w:cs="Times New Roman"/>
          <w:color w:val="000000"/>
          <w:sz w:val="24"/>
          <w:szCs w:val="24"/>
        </w:rPr>
        <w:t>. O návrhu rozhoduje rektor</w:t>
      </w:r>
      <w:r w:rsidR="003122A0" w:rsidRPr="003122A0">
        <w:rPr>
          <w:rFonts w:ascii="Times New Roman" w:hAnsi="Times New Roman" w:cs="Times New Roman"/>
          <w:color w:val="000000"/>
          <w:sz w:val="24"/>
          <w:szCs w:val="24"/>
        </w:rPr>
        <w:t>.</w:t>
      </w:r>
      <w:r w:rsidR="003122A0" w:rsidRPr="003122A0" w:rsidDel="00E635A2">
        <w:rPr>
          <w:rFonts w:ascii="Times New Roman" w:hAnsi="Times New Roman" w:cs="Times New Roman"/>
          <w:color w:val="000000"/>
          <w:sz w:val="24"/>
          <w:szCs w:val="24"/>
        </w:rPr>
        <w:t xml:space="preserve"> </w:t>
      </w:r>
    </w:p>
    <w:p w14:paraId="68FED5BF" w14:textId="7777777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(2) Náležitosti návrhu jsou zejména: </w:t>
      </w:r>
    </w:p>
    <w:p w14:paraId="135AE492" w14:textId="77777777" w:rsidR="00E85429" w:rsidRPr="00F01CB5" w:rsidRDefault="00E85429" w:rsidP="00F01CB5">
      <w:pPr>
        <w:autoSpaceDE w:val="0"/>
        <w:autoSpaceDN w:val="0"/>
        <w:adjustRightInd w:val="0"/>
        <w:spacing w:after="120" w:line="240" w:lineRule="auto"/>
        <w:ind w:left="567" w:hanging="284"/>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a) v případě založení </w:t>
      </w:r>
      <w:r w:rsidR="003E0B07">
        <w:rPr>
          <w:rFonts w:ascii="Times New Roman" w:hAnsi="Times New Roman" w:cs="Times New Roman"/>
          <w:color w:val="000000"/>
          <w:sz w:val="24"/>
          <w:szCs w:val="24"/>
        </w:rPr>
        <w:t xml:space="preserve">nové </w:t>
      </w:r>
      <w:r w:rsidRPr="00F01CB5">
        <w:rPr>
          <w:rFonts w:ascii="Times New Roman" w:hAnsi="Times New Roman" w:cs="Times New Roman"/>
          <w:color w:val="000000"/>
          <w:sz w:val="24"/>
          <w:szCs w:val="24"/>
        </w:rPr>
        <w:t xml:space="preserve">právnické osoby: </w:t>
      </w:r>
    </w:p>
    <w:p w14:paraId="20FF62E6" w14:textId="77777777" w:rsidR="00E85429" w:rsidRPr="00F01CB5" w:rsidRDefault="00E85429"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1. specifikace důvodů a účelu založení právnické osoby, </w:t>
      </w:r>
    </w:p>
    <w:p w14:paraId="0081CB54" w14:textId="77777777" w:rsidR="00E85429" w:rsidRPr="00F01CB5" w:rsidRDefault="00E85429"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2. </w:t>
      </w:r>
      <w:r w:rsidR="00DF7824">
        <w:rPr>
          <w:rFonts w:ascii="Times New Roman" w:hAnsi="Times New Roman" w:cs="Times New Roman"/>
          <w:color w:val="000000"/>
          <w:sz w:val="24"/>
          <w:szCs w:val="24"/>
        </w:rPr>
        <w:t>sledovaný cíl a účel</w:t>
      </w:r>
      <w:r w:rsidRPr="00F01CB5">
        <w:rPr>
          <w:rFonts w:ascii="Times New Roman" w:hAnsi="Times New Roman" w:cs="Times New Roman"/>
          <w:color w:val="000000"/>
          <w:sz w:val="24"/>
          <w:szCs w:val="24"/>
        </w:rPr>
        <w:t xml:space="preserve"> zakládané právnické osoby, </w:t>
      </w:r>
    </w:p>
    <w:p w14:paraId="0E620AB8" w14:textId="77777777" w:rsidR="00E85429" w:rsidRDefault="00E85429"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3. právní rozbor kroků potřebných k založení právnické osoby, </w:t>
      </w:r>
    </w:p>
    <w:p w14:paraId="6241E6F8" w14:textId="77777777" w:rsidR="00016731" w:rsidRDefault="00016731"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návrh právní formy </w:t>
      </w:r>
      <w:r w:rsidRPr="00016731">
        <w:rPr>
          <w:rFonts w:ascii="Times New Roman" w:hAnsi="Times New Roman" w:cs="Times New Roman"/>
          <w:color w:val="000000"/>
          <w:sz w:val="24"/>
          <w:szCs w:val="24"/>
        </w:rPr>
        <w:t>právnické osoby</w:t>
      </w:r>
      <w:r>
        <w:rPr>
          <w:rFonts w:ascii="Times New Roman" w:hAnsi="Times New Roman" w:cs="Times New Roman"/>
          <w:color w:val="000000"/>
          <w:sz w:val="24"/>
          <w:szCs w:val="24"/>
        </w:rPr>
        <w:t>,</w:t>
      </w:r>
      <w:r w:rsidRPr="00016731">
        <w:rPr>
          <w:rFonts w:ascii="Times New Roman" w:hAnsi="Times New Roman" w:cs="Times New Roman"/>
          <w:color w:val="000000"/>
          <w:sz w:val="24"/>
          <w:szCs w:val="24"/>
        </w:rPr>
        <w:t xml:space="preserve"> </w:t>
      </w:r>
    </w:p>
    <w:p w14:paraId="1546B14B" w14:textId="77777777" w:rsidR="0044790A" w:rsidRPr="00F01CB5" w:rsidRDefault="00016731"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4790A">
        <w:rPr>
          <w:rFonts w:ascii="Times New Roman" w:hAnsi="Times New Roman" w:cs="Times New Roman"/>
          <w:color w:val="000000"/>
          <w:sz w:val="24"/>
          <w:szCs w:val="24"/>
        </w:rPr>
        <w:t>. prvotní návrh zakladatelského právního jednání</w:t>
      </w:r>
      <w:r w:rsidR="0015546E">
        <w:rPr>
          <w:rFonts w:ascii="Times New Roman" w:hAnsi="Times New Roman" w:cs="Times New Roman"/>
          <w:color w:val="000000"/>
          <w:sz w:val="24"/>
          <w:szCs w:val="24"/>
        </w:rPr>
        <w:t xml:space="preserve"> (</w:t>
      </w:r>
      <w:r w:rsidR="0015546E" w:rsidRPr="0015546E">
        <w:rPr>
          <w:rFonts w:ascii="Times New Roman" w:hAnsi="Times New Roman" w:cs="Times New Roman"/>
          <w:color w:val="000000"/>
          <w:sz w:val="24"/>
          <w:szCs w:val="24"/>
        </w:rPr>
        <w:t>např. stanovy, společenská smlouva, zakladatelská listina)</w:t>
      </w:r>
      <w:r w:rsidR="004D3955">
        <w:rPr>
          <w:rFonts w:ascii="Times New Roman" w:hAnsi="Times New Roman" w:cs="Times New Roman"/>
          <w:color w:val="000000"/>
          <w:sz w:val="24"/>
          <w:szCs w:val="24"/>
        </w:rPr>
        <w:t xml:space="preserve"> v rozsahu minimálně:</w:t>
      </w:r>
      <w:r w:rsidR="004D3955" w:rsidRPr="004D3955">
        <w:t xml:space="preserve"> </w:t>
      </w:r>
      <w:r w:rsidR="004D3955" w:rsidRPr="004D3955">
        <w:rPr>
          <w:rFonts w:ascii="Times New Roman" w:hAnsi="Times New Roman" w:cs="Times New Roman"/>
          <w:color w:val="000000"/>
          <w:sz w:val="24"/>
          <w:szCs w:val="24"/>
        </w:rPr>
        <w:t>název, sídlo</w:t>
      </w:r>
      <w:r w:rsidR="004D3955">
        <w:rPr>
          <w:rFonts w:ascii="Times New Roman" w:hAnsi="Times New Roman" w:cs="Times New Roman"/>
          <w:color w:val="000000"/>
          <w:sz w:val="24"/>
          <w:szCs w:val="24"/>
        </w:rPr>
        <w:t>,</w:t>
      </w:r>
      <w:r w:rsidR="004D3955" w:rsidRPr="004D3955">
        <w:rPr>
          <w:rFonts w:ascii="Times New Roman" w:hAnsi="Times New Roman" w:cs="Times New Roman"/>
          <w:color w:val="000000"/>
          <w:sz w:val="24"/>
          <w:szCs w:val="24"/>
        </w:rPr>
        <w:t xml:space="preserve"> předmět činnosti, jaký má právnická osoba statutární orgán</w:t>
      </w:r>
      <w:r w:rsidR="008969DB">
        <w:rPr>
          <w:rFonts w:ascii="Times New Roman" w:hAnsi="Times New Roman" w:cs="Times New Roman"/>
          <w:color w:val="000000"/>
          <w:sz w:val="24"/>
          <w:szCs w:val="24"/>
        </w:rPr>
        <w:t>,</w:t>
      </w:r>
      <w:r w:rsidR="004D3955" w:rsidRPr="004D3955">
        <w:rPr>
          <w:rFonts w:ascii="Times New Roman" w:hAnsi="Times New Roman" w:cs="Times New Roman"/>
          <w:color w:val="000000"/>
          <w:sz w:val="24"/>
          <w:szCs w:val="24"/>
        </w:rPr>
        <w:t xml:space="preserve"> jak se </w:t>
      </w:r>
      <w:r w:rsidR="008969DB">
        <w:rPr>
          <w:rFonts w:ascii="Times New Roman" w:hAnsi="Times New Roman" w:cs="Times New Roman"/>
          <w:color w:val="000000"/>
          <w:sz w:val="24"/>
          <w:szCs w:val="24"/>
        </w:rPr>
        <w:t xml:space="preserve">tento </w:t>
      </w:r>
      <w:r w:rsidR="004D3955" w:rsidRPr="004D3955">
        <w:rPr>
          <w:rFonts w:ascii="Times New Roman" w:hAnsi="Times New Roman" w:cs="Times New Roman"/>
          <w:color w:val="000000"/>
          <w:sz w:val="24"/>
          <w:szCs w:val="24"/>
        </w:rPr>
        <w:t>vytváří</w:t>
      </w:r>
      <w:r w:rsidR="008969DB">
        <w:rPr>
          <w:rFonts w:ascii="Times New Roman" w:hAnsi="Times New Roman" w:cs="Times New Roman"/>
          <w:color w:val="000000"/>
          <w:sz w:val="24"/>
          <w:szCs w:val="24"/>
        </w:rPr>
        <w:t xml:space="preserve"> (kdo je oprávněn jmenovat členy)</w:t>
      </w:r>
      <w:r w:rsidR="004D3955" w:rsidRPr="004D3955">
        <w:rPr>
          <w:rFonts w:ascii="Times New Roman" w:hAnsi="Times New Roman" w:cs="Times New Roman"/>
          <w:color w:val="000000"/>
          <w:sz w:val="24"/>
          <w:szCs w:val="24"/>
        </w:rPr>
        <w:t>,</w:t>
      </w:r>
      <w:r w:rsidR="004D3955">
        <w:rPr>
          <w:rFonts w:ascii="Times New Roman" w:hAnsi="Times New Roman" w:cs="Times New Roman"/>
          <w:color w:val="000000"/>
          <w:sz w:val="24"/>
          <w:szCs w:val="24"/>
        </w:rPr>
        <w:t xml:space="preserve"> </w:t>
      </w:r>
      <w:r w:rsidR="00451583" w:rsidRPr="00451583">
        <w:rPr>
          <w:rFonts w:ascii="Times New Roman" w:hAnsi="Times New Roman" w:cs="Times New Roman"/>
          <w:color w:val="000000"/>
          <w:sz w:val="24"/>
          <w:szCs w:val="24"/>
        </w:rPr>
        <w:t>poč</w:t>
      </w:r>
      <w:r w:rsidR="00451583">
        <w:rPr>
          <w:rFonts w:ascii="Times New Roman" w:hAnsi="Times New Roman" w:cs="Times New Roman"/>
          <w:color w:val="000000"/>
          <w:sz w:val="24"/>
          <w:szCs w:val="24"/>
        </w:rPr>
        <w:t>et</w:t>
      </w:r>
      <w:r w:rsidR="00451583" w:rsidRPr="00451583">
        <w:rPr>
          <w:rFonts w:ascii="Times New Roman" w:hAnsi="Times New Roman" w:cs="Times New Roman"/>
          <w:color w:val="000000"/>
          <w:sz w:val="24"/>
          <w:szCs w:val="24"/>
        </w:rPr>
        <w:t xml:space="preserve"> jeho členů a způsob, kterým za právnickou osobu jednají, </w:t>
      </w:r>
      <w:r w:rsidR="008969DB">
        <w:rPr>
          <w:rFonts w:ascii="Times New Roman" w:hAnsi="Times New Roman" w:cs="Times New Roman"/>
          <w:color w:val="000000"/>
          <w:sz w:val="24"/>
          <w:szCs w:val="24"/>
        </w:rPr>
        <w:t>dále</w:t>
      </w:r>
      <w:r w:rsidR="00451583" w:rsidRPr="00451583">
        <w:rPr>
          <w:rFonts w:ascii="Times New Roman" w:hAnsi="Times New Roman" w:cs="Times New Roman"/>
          <w:color w:val="000000"/>
          <w:sz w:val="24"/>
          <w:szCs w:val="24"/>
        </w:rPr>
        <w:t xml:space="preserve"> </w:t>
      </w:r>
      <w:r w:rsidR="008969DB">
        <w:rPr>
          <w:rFonts w:ascii="Times New Roman" w:hAnsi="Times New Roman" w:cs="Times New Roman"/>
          <w:color w:val="000000"/>
          <w:sz w:val="24"/>
          <w:szCs w:val="24"/>
        </w:rPr>
        <w:t>označení</w:t>
      </w:r>
      <w:r w:rsidR="00451583" w:rsidRPr="00451583">
        <w:rPr>
          <w:rFonts w:ascii="Times New Roman" w:hAnsi="Times New Roman" w:cs="Times New Roman"/>
          <w:color w:val="000000"/>
          <w:sz w:val="24"/>
          <w:szCs w:val="24"/>
        </w:rPr>
        <w:t>, role a poč</w:t>
      </w:r>
      <w:r w:rsidR="00451583">
        <w:rPr>
          <w:rFonts w:ascii="Times New Roman" w:hAnsi="Times New Roman" w:cs="Times New Roman"/>
          <w:color w:val="000000"/>
          <w:sz w:val="24"/>
          <w:szCs w:val="24"/>
        </w:rPr>
        <w:t>et</w:t>
      </w:r>
      <w:r w:rsidR="00451583" w:rsidRPr="00451583">
        <w:rPr>
          <w:rFonts w:ascii="Times New Roman" w:hAnsi="Times New Roman" w:cs="Times New Roman"/>
          <w:color w:val="000000"/>
          <w:sz w:val="24"/>
          <w:szCs w:val="24"/>
        </w:rPr>
        <w:t xml:space="preserve"> členů ostatních orgánů právnické osoby</w:t>
      </w:r>
      <w:r w:rsidR="008969DB">
        <w:rPr>
          <w:rFonts w:ascii="Times New Roman" w:hAnsi="Times New Roman" w:cs="Times New Roman"/>
          <w:color w:val="000000"/>
          <w:sz w:val="24"/>
          <w:szCs w:val="24"/>
        </w:rPr>
        <w:t xml:space="preserve"> (např. kontrolní orgán či správní rada)</w:t>
      </w:r>
      <w:r w:rsidR="0044790A">
        <w:rPr>
          <w:rFonts w:ascii="Times New Roman" w:hAnsi="Times New Roman" w:cs="Times New Roman"/>
          <w:color w:val="000000"/>
          <w:sz w:val="24"/>
          <w:szCs w:val="24"/>
        </w:rPr>
        <w:t>,</w:t>
      </w:r>
    </w:p>
    <w:p w14:paraId="540C4956" w14:textId="7F77DC26" w:rsidR="00E85429" w:rsidRPr="00F01CB5" w:rsidRDefault="00016731"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85429" w:rsidRPr="00F01CB5">
        <w:rPr>
          <w:rFonts w:ascii="Times New Roman" w:hAnsi="Times New Roman" w:cs="Times New Roman"/>
          <w:color w:val="000000"/>
          <w:sz w:val="24"/>
          <w:szCs w:val="24"/>
        </w:rPr>
        <w:t xml:space="preserve">. zahajovací rozvaha zakládané právnické osoby, </w:t>
      </w:r>
      <w:r w:rsidR="00B93EFF">
        <w:rPr>
          <w:rFonts w:ascii="Times New Roman" w:hAnsi="Times New Roman" w:cs="Times New Roman"/>
          <w:color w:val="000000"/>
          <w:sz w:val="24"/>
          <w:szCs w:val="24"/>
        </w:rPr>
        <w:t>včetně podrobné specifikace vkladu, který má UTB do této právnické osoby vložit</w:t>
      </w:r>
      <w:r w:rsidR="00763E6E">
        <w:rPr>
          <w:rFonts w:ascii="Times New Roman" w:hAnsi="Times New Roman" w:cs="Times New Roman"/>
          <w:color w:val="000000"/>
          <w:sz w:val="24"/>
          <w:szCs w:val="24"/>
        </w:rPr>
        <w:t xml:space="preserve"> (</w:t>
      </w:r>
      <w:r w:rsidR="008969DB">
        <w:rPr>
          <w:rFonts w:ascii="Times New Roman" w:hAnsi="Times New Roman" w:cs="Times New Roman"/>
          <w:color w:val="000000"/>
          <w:sz w:val="24"/>
          <w:szCs w:val="24"/>
        </w:rPr>
        <w:t xml:space="preserve">jde-li o nepeněžitý vklad, pak </w:t>
      </w:r>
      <w:r w:rsidR="00763E6E">
        <w:rPr>
          <w:rFonts w:ascii="Times New Roman" w:hAnsi="Times New Roman" w:cs="Times New Roman"/>
          <w:color w:val="000000"/>
          <w:sz w:val="24"/>
          <w:szCs w:val="24"/>
        </w:rPr>
        <w:t>v</w:t>
      </w:r>
      <w:r w:rsidR="003839A5">
        <w:rPr>
          <w:rFonts w:ascii="Times New Roman" w:hAnsi="Times New Roman" w:cs="Times New Roman"/>
          <w:color w:val="000000"/>
          <w:sz w:val="24"/>
          <w:szCs w:val="24"/>
        </w:rPr>
        <w:t> </w:t>
      </w:r>
      <w:r w:rsidR="00763E6E">
        <w:rPr>
          <w:rFonts w:ascii="Times New Roman" w:hAnsi="Times New Roman" w:cs="Times New Roman"/>
          <w:color w:val="000000"/>
          <w:sz w:val="24"/>
          <w:szCs w:val="24"/>
        </w:rPr>
        <w:t xml:space="preserve">rozsahu </w:t>
      </w:r>
      <w:r w:rsidR="00306C33">
        <w:rPr>
          <w:rFonts w:ascii="Times New Roman" w:hAnsi="Times New Roman" w:cs="Times New Roman"/>
          <w:color w:val="000000"/>
          <w:sz w:val="24"/>
          <w:szCs w:val="24"/>
        </w:rPr>
        <w:t xml:space="preserve">definovaném v tomto odstavci </w:t>
      </w:r>
      <w:r w:rsidR="00763E6E">
        <w:rPr>
          <w:rFonts w:ascii="Times New Roman" w:hAnsi="Times New Roman" w:cs="Times New Roman"/>
          <w:color w:val="000000"/>
          <w:sz w:val="24"/>
          <w:szCs w:val="24"/>
        </w:rPr>
        <w:t xml:space="preserve">písm. b) </w:t>
      </w:r>
      <w:r w:rsidR="00306C33">
        <w:rPr>
          <w:rFonts w:ascii="Times New Roman" w:hAnsi="Times New Roman" w:cs="Times New Roman"/>
          <w:color w:val="000000"/>
          <w:sz w:val="24"/>
          <w:szCs w:val="24"/>
        </w:rPr>
        <w:t>bodu 10</w:t>
      </w:r>
      <w:r w:rsidR="00763E6E">
        <w:rPr>
          <w:rFonts w:ascii="Times New Roman" w:hAnsi="Times New Roman" w:cs="Times New Roman"/>
          <w:color w:val="000000"/>
          <w:sz w:val="24"/>
          <w:szCs w:val="24"/>
        </w:rPr>
        <w:t>)</w:t>
      </w:r>
      <w:r w:rsidR="00B93EFF">
        <w:rPr>
          <w:rFonts w:ascii="Times New Roman" w:hAnsi="Times New Roman" w:cs="Times New Roman"/>
          <w:color w:val="000000"/>
          <w:sz w:val="24"/>
          <w:szCs w:val="24"/>
        </w:rPr>
        <w:t>,</w:t>
      </w:r>
      <w:r w:rsidR="00A14643">
        <w:rPr>
          <w:rFonts w:ascii="Times New Roman" w:hAnsi="Times New Roman" w:cs="Times New Roman"/>
          <w:color w:val="000000"/>
          <w:sz w:val="24"/>
          <w:szCs w:val="24"/>
        </w:rPr>
        <w:t xml:space="preserve"> včetně zdrojů financování</w:t>
      </w:r>
      <w:r w:rsidR="004076F2">
        <w:rPr>
          <w:rFonts w:ascii="Times New Roman" w:hAnsi="Times New Roman" w:cs="Times New Roman"/>
          <w:color w:val="000000"/>
          <w:sz w:val="24"/>
          <w:szCs w:val="24"/>
        </w:rPr>
        <w:t xml:space="preserve"> právnické osoby v</w:t>
      </w:r>
      <w:r w:rsidR="00002343">
        <w:rPr>
          <w:rFonts w:ascii="Times New Roman" w:hAnsi="Times New Roman" w:cs="Times New Roman"/>
          <w:color w:val="000000"/>
          <w:sz w:val="24"/>
          <w:szCs w:val="24"/>
        </w:rPr>
        <w:t> dalších letech</w:t>
      </w:r>
      <w:r w:rsidR="004076F2">
        <w:rPr>
          <w:rFonts w:ascii="Times New Roman" w:hAnsi="Times New Roman" w:cs="Times New Roman"/>
          <w:color w:val="000000"/>
          <w:sz w:val="24"/>
          <w:szCs w:val="24"/>
        </w:rPr>
        <w:t>,</w:t>
      </w:r>
    </w:p>
    <w:p w14:paraId="76663FD5" w14:textId="77777777" w:rsidR="00E85429" w:rsidRPr="00F01CB5" w:rsidRDefault="00016731"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074B8">
        <w:rPr>
          <w:rFonts w:ascii="Times New Roman" w:hAnsi="Times New Roman" w:cs="Times New Roman"/>
          <w:color w:val="000000"/>
          <w:sz w:val="24"/>
          <w:szCs w:val="24"/>
        </w:rPr>
        <w:t xml:space="preserve">. </w:t>
      </w:r>
      <w:r w:rsidR="00E85429" w:rsidRPr="00F01CB5">
        <w:rPr>
          <w:rFonts w:ascii="Times New Roman" w:hAnsi="Times New Roman" w:cs="Times New Roman"/>
          <w:color w:val="000000"/>
          <w:sz w:val="24"/>
          <w:szCs w:val="24"/>
        </w:rPr>
        <w:t xml:space="preserve">návrh personálního obsazení statutárního orgánu zakládané právnické osoby, popřípadě </w:t>
      </w:r>
      <w:r w:rsidR="00032726">
        <w:rPr>
          <w:rFonts w:ascii="Times New Roman" w:hAnsi="Times New Roman" w:cs="Times New Roman"/>
          <w:color w:val="000000"/>
          <w:sz w:val="24"/>
          <w:szCs w:val="24"/>
        </w:rPr>
        <w:t xml:space="preserve">kontrolního </w:t>
      </w:r>
      <w:r w:rsidR="00AD268F">
        <w:rPr>
          <w:rFonts w:ascii="Times New Roman" w:hAnsi="Times New Roman" w:cs="Times New Roman"/>
          <w:color w:val="000000"/>
          <w:sz w:val="24"/>
          <w:szCs w:val="24"/>
        </w:rPr>
        <w:t xml:space="preserve">či jiného </w:t>
      </w:r>
      <w:r w:rsidR="00032726">
        <w:rPr>
          <w:rFonts w:ascii="Times New Roman" w:hAnsi="Times New Roman" w:cs="Times New Roman"/>
          <w:color w:val="000000"/>
          <w:sz w:val="24"/>
          <w:szCs w:val="24"/>
        </w:rPr>
        <w:t>orgánu</w:t>
      </w:r>
      <w:r w:rsidR="00E85429" w:rsidRPr="00F01CB5">
        <w:rPr>
          <w:rFonts w:ascii="Times New Roman" w:hAnsi="Times New Roman" w:cs="Times New Roman"/>
          <w:color w:val="000000"/>
          <w:sz w:val="24"/>
          <w:szCs w:val="24"/>
        </w:rPr>
        <w:t xml:space="preserve">, bude-li zřízen; pro výběr osob platí čl. 4, </w:t>
      </w:r>
    </w:p>
    <w:p w14:paraId="4BABB52E" w14:textId="77777777" w:rsidR="00E85429" w:rsidRPr="00F01CB5" w:rsidRDefault="00016731"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E85429" w:rsidRPr="00F01CB5">
        <w:rPr>
          <w:rFonts w:ascii="Times New Roman" w:hAnsi="Times New Roman" w:cs="Times New Roman"/>
          <w:color w:val="000000"/>
          <w:sz w:val="24"/>
          <w:szCs w:val="24"/>
        </w:rPr>
        <w:t xml:space="preserve">. specifikace materiálního a nemateriálního profitu, který může UTB z činnosti zakládané právnické osoby získat, </w:t>
      </w:r>
    </w:p>
    <w:p w14:paraId="155287A5" w14:textId="77777777" w:rsidR="00B34361" w:rsidRDefault="00016731"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85429" w:rsidRPr="00F01CB5">
        <w:rPr>
          <w:rFonts w:ascii="Times New Roman" w:hAnsi="Times New Roman" w:cs="Times New Roman"/>
          <w:color w:val="000000"/>
          <w:sz w:val="24"/>
          <w:szCs w:val="24"/>
        </w:rPr>
        <w:t>. stanovení způsobu, jakým bude</w:t>
      </w:r>
      <w:r w:rsidR="00475E5E">
        <w:rPr>
          <w:rFonts w:ascii="Times New Roman" w:hAnsi="Times New Roman" w:cs="Times New Roman"/>
          <w:color w:val="000000"/>
          <w:sz w:val="24"/>
          <w:szCs w:val="24"/>
        </w:rPr>
        <w:t> výsledek hospodaření</w:t>
      </w:r>
      <w:r w:rsidR="00E85429" w:rsidRPr="00F01CB5">
        <w:rPr>
          <w:rFonts w:ascii="Times New Roman" w:hAnsi="Times New Roman" w:cs="Times New Roman"/>
          <w:color w:val="000000"/>
          <w:sz w:val="24"/>
          <w:szCs w:val="24"/>
        </w:rPr>
        <w:t xml:space="preserve"> zakládané právnické osoby rozdělován</w:t>
      </w:r>
      <w:r w:rsidR="00186C6B">
        <w:rPr>
          <w:rFonts w:ascii="Times New Roman" w:hAnsi="Times New Roman" w:cs="Times New Roman"/>
          <w:color w:val="000000"/>
          <w:sz w:val="24"/>
          <w:szCs w:val="24"/>
        </w:rPr>
        <w:t xml:space="preserve"> a jak bude </w:t>
      </w:r>
      <w:r w:rsidR="00186C6B" w:rsidRPr="00186C6B">
        <w:rPr>
          <w:rFonts w:ascii="Times New Roman" w:hAnsi="Times New Roman" w:cs="Times New Roman"/>
          <w:color w:val="000000"/>
          <w:sz w:val="24"/>
          <w:szCs w:val="24"/>
        </w:rPr>
        <w:t>řeše</w:t>
      </w:r>
      <w:r w:rsidR="00186C6B">
        <w:rPr>
          <w:rFonts w:ascii="Times New Roman" w:hAnsi="Times New Roman" w:cs="Times New Roman"/>
          <w:color w:val="000000"/>
          <w:sz w:val="24"/>
          <w:szCs w:val="24"/>
        </w:rPr>
        <w:t>na případná</w:t>
      </w:r>
      <w:r w:rsidR="00186C6B" w:rsidRPr="00186C6B">
        <w:rPr>
          <w:rFonts w:ascii="Times New Roman" w:hAnsi="Times New Roman" w:cs="Times New Roman"/>
          <w:color w:val="000000"/>
          <w:sz w:val="24"/>
          <w:szCs w:val="24"/>
        </w:rPr>
        <w:t xml:space="preserve"> ztrát</w:t>
      </w:r>
      <w:r w:rsidR="001132CD">
        <w:rPr>
          <w:rFonts w:ascii="Times New Roman" w:hAnsi="Times New Roman" w:cs="Times New Roman"/>
          <w:color w:val="000000"/>
          <w:sz w:val="24"/>
          <w:szCs w:val="24"/>
        </w:rPr>
        <w:t>a</w:t>
      </w:r>
      <w:r w:rsidR="00B34361">
        <w:rPr>
          <w:rFonts w:ascii="Times New Roman" w:hAnsi="Times New Roman" w:cs="Times New Roman"/>
          <w:color w:val="000000"/>
          <w:sz w:val="24"/>
          <w:szCs w:val="24"/>
        </w:rPr>
        <w:t>,</w:t>
      </w:r>
    </w:p>
    <w:p w14:paraId="1A2A87EE" w14:textId="77777777" w:rsidR="00E85429" w:rsidRPr="00F01CB5" w:rsidRDefault="00016731"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34361">
        <w:rPr>
          <w:rFonts w:ascii="Times New Roman" w:hAnsi="Times New Roman" w:cs="Times New Roman"/>
          <w:color w:val="000000"/>
          <w:sz w:val="24"/>
          <w:szCs w:val="24"/>
        </w:rPr>
        <w:t xml:space="preserve">. prověření bezúhonnosti a potenciálního konfliktu zájmů a propojenosti jednotlivých </w:t>
      </w:r>
      <w:r w:rsidR="008969DB">
        <w:rPr>
          <w:rFonts w:ascii="Times New Roman" w:hAnsi="Times New Roman" w:cs="Times New Roman"/>
          <w:color w:val="000000"/>
          <w:sz w:val="24"/>
          <w:szCs w:val="24"/>
        </w:rPr>
        <w:t xml:space="preserve">budoucích </w:t>
      </w:r>
      <w:r w:rsidR="00B34361">
        <w:rPr>
          <w:rFonts w:ascii="Times New Roman" w:hAnsi="Times New Roman" w:cs="Times New Roman"/>
          <w:color w:val="000000"/>
          <w:sz w:val="24"/>
          <w:szCs w:val="24"/>
        </w:rPr>
        <w:t>společníků či účastníků v právnické osobě</w:t>
      </w:r>
      <w:r w:rsidR="00306C33">
        <w:rPr>
          <w:rFonts w:ascii="Times New Roman" w:hAnsi="Times New Roman" w:cs="Times New Roman"/>
          <w:color w:val="000000"/>
          <w:sz w:val="24"/>
          <w:szCs w:val="24"/>
        </w:rPr>
        <w:t>.</w:t>
      </w:r>
    </w:p>
    <w:p w14:paraId="6CAD77C5" w14:textId="77777777" w:rsidR="00E85429" w:rsidRPr="00F01CB5" w:rsidRDefault="00E85429" w:rsidP="00F01CB5">
      <w:pPr>
        <w:autoSpaceDE w:val="0"/>
        <w:autoSpaceDN w:val="0"/>
        <w:adjustRightInd w:val="0"/>
        <w:spacing w:after="120" w:line="240" w:lineRule="auto"/>
        <w:ind w:left="567" w:hanging="283"/>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b) v případě získání účasti UTB v</w:t>
      </w:r>
      <w:r w:rsidR="00DC2E58">
        <w:rPr>
          <w:rFonts w:ascii="Times New Roman" w:hAnsi="Times New Roman" w:cs="Times New Roman"/>
          <w:color w:val="000000"/>
          <w:sz w:val="24"/>
          <w:szCs w:val="24"/>
        </w:rPr>
        <w:t xml:space="preserve"> již exitující </w:t>
      </w:r>
      <w:r w:rsidRPr="00F01CB5">
        <w:rPr>
          <w:rFonts w:ascii="Times New Roman" w:hAnsi="Times New Roman" w:cs="Times New Roman"/>
          <w:color w:val="000000"/>
          <w:sz w:val="24"/>
          <w:szCs w:val="24"/>
        </w:rPr>
        <w:t xml:space="preserve">právnické osobě: </w:t>
      </w:r>
    </w:p>
    <w:p w14:paraId="55D8B740" w14:textId="77777777" w:rsidR="00E85429" w:rsidRPr="00F01CB5" w:rsidRDefault="00E85429"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sidRPr="00F01CB5">
        <w:rPr>
          <w:rFonts w:ascii="Times New Roman" w:hAnsi="Times New Roman" w:cs="Times New Roman"/>
          <w:color w:val="000000"/>
          <w:sz w:val="24"/>
          <w:szCs w:val="24"/>
        </w:rPr>
        <w:t xml:space="preserve">1. specifikace důvodů a účelu získání účasti v právnické osobě, </w:t>
      </w:r>
    </w:p>
    <w:p w14:paraId="75FB07A9" w14:textId="77777777" w:rsidR="00E85429" w:rsidRPr="00F01CB5" w:rsidRDefault="00E85429" w:rsidP="000F65C6">
      <w:pPr>
        <w:autoSpaceDE w:val="0"/>
        <w:autoSpaceDN w:val="0"/>
        <w:adjustRightInd w:val="0"/>
        <w:spacing w:after="120" w:line="240" w:lineRule="auto"/>
        <w:ind w:left="851" w:hanging="284"/>
        <w:jc w:val="both"/>
        <w:rPr>
          <w:rFonts w:ascii="Times New Roman" w:hAnsi="Times New Roman" w:cs="Times New Roman"/>
          <w:sz w:val="24"/>
          <w:szCs w:val="24"/>
        </w:rPr>
      </w:pPr>
      <w:r w:rsidRPr="00F01CB5">
        <w:rPr>
          <w:rFonts w:ascii="Times New Roman" w:hAnsi="Times New Roman" w:cs="Times New Roman"/>
          <w:color w:val="000000"/>
          <w:sz w:val="24"/>
          <w:szCs w:val="24"/>
        </w:rPr>
        <w:t xml:space="preserve">2. právní rozbor kroků potřebných k získání účasti v právnické osobě, </w:t>
      </w:r>
    </w:p>
    <w:p w14:paraId="3A61D070" w14:textId="34458FEC" w:rsidR="00E85429" w:rsidRPr="00F01CB5" w:rsidRDefault="00E85429" w:rsidP="00F01CB5">
      <w:pPr>
        <w:autoSpaceDE w:val="0"/>
        <w:autoSpaceDN w:val="0"/>
        <w:adjustRightInd w:val="0"/>
        <w:spacing w:after="120" w:line="240" w:lineRule="auto"/>
        <w:ind w:left="851" w:hanging="284"/>
        <w:jc w:val="both"/>
        <w:rPr>
          <w:rFonts w:ascii="Times New Roman" w:hAnsi="Times New Roman" w:cs="Times New Roman"/>
          <w:sz w:val="24"/>
          <w:szCs w:val="24"/>
        </w:rPr>
      </w:pPr>
      <w:r w:rsidRPr="00F01CB5">
        <w:rPr>
          <w:rFonts w:ascii="Times New Roman" w:hAnsi="Times New Roman" w:cs="Times New Roman"/>
          <w:sz w:val="24"/>
          <w:szCs w:val="24"/>
        </w:rPr>
        <w:t xml:space="preserve">3. výpis </w:t>
      </w:r>
      <w:r w:rsidR="008F5CF4" w:rsidRPr="00F01CB5">
        <w:rPr>
          <w:rFonts w:ascii="Times New Roman" w:hAnsi="Times New Roman" w:cs="Times New Roman"/>
          <w:sz w:val="24"/>
          <w:szCs w:val="24"/>
        </w:rPr>
        <w:t xml:space="preserve">z </w:t>
      </w:r>
      <w:r w:rsidR="008F5CF4">
        <w:rPr>
          <w:rFonts w:ascii="Times New Roman" w:hAnsi="Times New Roman" w:cs="Times New Roman"/>
          <w:sz w:val="24"/>
          <w:szCs w:val="24"/>
        </w:rPr>
        <w:t>příslušného veřejného</w:t>
      </w:r>
      <w:r w:rsidR="008F5CF4" w:rsidRPr="00F01CB5">
        <w:rPr>
          <w:rFonts w:ascii="Times New Roman" w:hAnsi="Times New Roman" w:cs="Times New Roman"/>
          <w:sz w:val="24"/>
          <w:szCs w:val="24"/>
        </w:rPr>
        <w:t xml:space="preserve"> rejstříku </w:t>
      </w:r>
      <w:r w:rsidR="008F5CF4">
        <w:rPr>
          <w:rFonts w:ascii="Times New Roman" w:hAnsi="Times New Roman" w:cs="Times New Roman"/>
          <w:sz w:val="24"/>
          <w:szCs w:val="24"/>
        </w:rPr>
        <w:t xml:space="preserve">týkající se předmětné </w:t>
      </w:r>
      <w:r w:rsidRPr="00F01CB5">
        <w:rPr>
          <w:rFonts w:ascii="Times New Roman" w:hAnsi="Times New Roman" w:cs="Times New Roman"/>
          <w:sz w:val="24"/>
          <w:szCs w:val="24"/>
        </w:rPr>
        <w:t>právnické osoby, v níž má UTB získat účast,</w:t>
      </w:r>
      <w:r w:rsidR="005F5DA9">
        <w:rPr>
          <w:rFonts w:ascii="Times New Roman" w:hAnsi="Times New Roman" w:cs="Times New Roman"/>
          <w:sz w:val="24"/>
          <w:szCs w:val="24"/>
        </w:rPr>
        <w:t xml:space="preserve"> </w:t>
      </w:r>
      <w:r w:rsidR="0044790A">
        <w:rPr>
          <w:rFonts w:ascii="Times New Roman" w:hAnsi="Times New Roman" w:cs="Times New Roman"/>
          <w:sz w:val="24"/>
          <w:szCs w:val="24"/>
        </w:rPr>
        <w:t>včetně aktuální verze zakladatelského právního jednání a</w:t>
      </w:r>
      <w:r w:rsidR="003839A5">
        <w:rPr>
          <w:rFonts w:ascii="Times New Roman" w:hAnsi="Times New Roman" w:cs="Times New Roman"/>
          <w:sz w:val="24"/>
          <w:szCs w:val="24"/>
        </w:rPr>
        <w:t> </w:t>
      </w:r>
      <w:r w:rsidR="0044790A">
        <w:rPr>
          <w:rFonts w:ascii="Times New Roman" w:hAnsi="Times New Roman" w:cs="Times New Roman"/>
          <w:sz w:val="24"/>
          <w:szCs w:val="24"/>
        </w:rPr>
        <w:t xml:space="preserve">návrhu na jeho úpravu </w:t>
      </w:r>
      <w:r w:rsidR="008F35C4">
        <w:rPr>
          <w:rFonts w:ascii="Times New Roman" w:hAnsi="Times New Roman" w:cs="Times New Roman"/>
          <w:sz w:val="24"/>
          <w:szCs w:val="24"/>
        </w:rPr>
        <w:t>v důsledku</w:t>
      </w:r>
      <w:r w:rsidR="0044790A">
        <w:rPr>
          <w:rFonts w:ascii="Times New Roman" w:hAnsi="Times New Roman" w:cs="Times New Roman"/>
          <w:sz w:val="24"/>
          <w:szCs w:val="24"/>
        </w:rPr>
        <w:t> účasti UTB</w:t>
      </w:r>
      <w:r w:rsidR="00126144">
        <w:rPr>
          <w:rFonts w:ascii="Times New Roman" w:hAnsi="Times New Roman" w:cs="Times New Roman"/>
          <w:sz w:val="24"/>
          <w:szCs w:val="24"/>
        </w:rPr>
        <w:t xml:space="preserve"> (</w:t>
      </w:r>
      <w:r w:rsidR="009153C7">
        <w:rPr>
          <w:rFonts w:ascii="Times New Roman" w:hAnsi="Times New Roman" w:cs="Times New Roman"/>
          <w:sz w:val="24"/>
          <w:szCs w:val="24"/>
        </w:rPr>
        <w:t xml:space="preserve">např. </w:t>
      </w:r>
      <w:r w:rsidR="00126144">
        <w:rPr>
          <w:rFonts w:ascii="Times New Roman" w:hAnsi="Times New Roman" w:cs="Times New Roman"/>
          <w:sz w:val="24"/>
          <w:szCs w:val="24"/>
        </w:rPr>
        <w:t>změna způsobu volby orgánů, změna počtu členů orgánů)</w:t>
      </w:r>
      <w:r w:rsidR="0044790A">
        <w:rPr>
          <w:rFonts w:ascii="Times New Roman" w:hAnsi="Times New Roman" w:cs="Times New Roman"/>
          <w:sz w:val="24"/>
          <w:szCs w:val="24"/>
        </w:rPr>
        <w:t>,</w:t>
      </w:r>
    </w:p>
    <w:p w14:paraId="55861DD8" w14:textId="77777777" w:rsidR="00E85429" w:rsidRDefault="00E85429" w:rsidP="00F01CB5">
      <w:pPr>
        <w:autoSpaceDE w:val="0"/>
        <w:autoSpaceDN w:val="0"/>
        <w:adjustRightInd w:val="0"/>
        <w:spacing w:after="120" w:line="240" w:lineRule="auto"/>
        <w:ind w:left="851" w:hanging="284"/>
        <w:jc w:val="both"/>
        <w:rPr>
          <w:rFonts w:ascii="Times New Roman" w:hAnsi="Times New Roman" w:cs="Times New Roman"/>
          <w:sz w:val="24"/>
          <w:szCs w:val="24"/>
        </w:rPr>
      </w:pPr>
      <w:r w:rsidRPr="00F01CB5">
        <w:rPr>
          <w:rFonts w:ascii="Times New Roman" w:hAnsi="Times New Roman" w:cs="Times New Roman"/>
          <w:sz w:val="24"/>
          <w:szCs w:val="24"/>
        </w:rPr>
        <w:t xml:space="preserve">4. údaj o splacené výši základního kapitálu právnické osoby, v níž má UTB získat účast, </w:t>
      </w:r>
    </w:p>
    <w:p w14:paraId="1533DA69" w14:textId="77777777" w:rsidR="00032726" w:rsidRPr="00F01CB5" w:rsidRDefault="00032726" w:rsidP="00F01CB5">
      <w:pPr>
        <w:autoSpaceDE w:val="0"/>
        <w:autoSpaceDN w:val="0"/>
        <w:adjustRightInd w:val="0"/>
        <w:spacing w:after="12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5. je-li to relevantní (získá-li UTB možnost obsadit pozice v daných orgánech) </w:t>
      </w:r>
      <w:r w:rsidRPr="00F01CB5">
        <w:rPr>
          <w:rFonts w:ascii="Times New Roman" w:hAnsi="Times New Roman" w:cs="Times New Roman"/>
          <w:color w:val="000000"/>
          <w:sz w:val="24"/>
          <w:szCs w:val="24"/>
        </w:rPr>
        <w:t xml:space="preserve">návrh personálního obsazení statutárního orgánu zakládané právnické osoby, popřípadě </w:t>
      </w:r>
      <w:r>
        <w:rPr>
          <w:rFonts w:ascii="Times New Roman" w:hAnsi="Times New Roman" w:cs="Times New Roman"/>
          <w:color w:val="000000"/>
          <w:sz w:val="24"/>
          <w:szCs w:val="24"/>
        </w:rPr>
        <w:t xml:space="preserve">kontrolního </w:t>
      </w:r>
      <w:r w:rsidR="00AD268F">
        <w:rPr>
          <w:rFonts w:ascii="Times New Roman" w:hAnsi="Times New Roman" w:cs="Times New Roman"/>
          <w:color w:val="000000"/>
          <w:sz w:val="24"/>
          <w:szCs w:val="24"/>
        </w:rPr>
        <w:t xml:space="preserve">či jiného </w:t>
      </w:r>
      <w:r>
        <w:rPr>
          <w:rFonts w:ascii="Times New Roman" w:hAnsi="Times New Roman" w:cs="Times New Roman"/>
          <w:color w:val="000000"/>
          <w:sz w:val="24"/>
          <w:szCs w:val="24"/>
        </w:rPr>
        <w:t>orgánu</w:t>
      </w:r>
      <w:r w:rsidRPr="00F01CB5">
        <w:rPr>
          <w:rFonts w:ascii="Times New Roman" w:hAnsi="Times New Roman" w:cs="Times New Roman"/>
          <w:color w:val="000000"/>
          <w:sz w:val="24"/>
          <w:szCs w:val="24"/>
        </w:rPr>
        <w:t>, bude-li zřízen; pro výběr osob platí čl. 4</w:t>
      </w:r>
      <w:r w:rsidR="00306C33">
        <w:rPr>
          <w:rFonts w:ascii="Times New Roman" w:hAnsi="Times New Roman" w:cs="Times New Roman"/>
          <w:color w:val="000000"/>
          <w:sz w:val="24"/>
          <w:szCs w:val="24"/>
        </w:rPr>
        <w:t>,</w:t>
      </w:r>
    </w:p>
    <w:p w14:paraId="014EBA0D" w14:textId="77777777" w:rsidR="00E85429" w:rsidRPr="00F01CB5" w:rsidRDefault="00032726" w:rsidP="00F01CB5">
      <w:pPr>
        <w:autoSpaceDE w:val="0"/>
        <w:autoSpaceDN w:val="0"/>
        <w:adjustRightInd w:val="0"/>
        <w:spacing w:after="12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6</w:t>
      </w:r>
      <w:r w:rsidR="00E85429" w:rsidRPr="00F01CB5">
        <w:rPr>
          <w:rFonts w:ascii="Times New Roman" w:hAnsi="Times New Roman" w:cs="Times New Roman"/>
          <w:sz w:val="24"/>
          <w:szCs w:val="24"/>
        </w:rPr>
        <w:t>. údaje o hospodaření právnické osoby, v níž má UTB získat účast, a to v rozsahu údajů zveřejňované účetní závěrky, popřípadě jiného obdobného dokumentu,</w:t>
      </w:r>
      <w:r w:rsidR="00E85429">
        <w:rPr>
          <w:rFonts w:ascii="Times New Roman" w:hAnsi="Times New Roman" w:cs="Times New Roman"/>
          <w:sz w:val="24"/>
          <w:szCs w:val="24"/>
        </w:rPr>
        <w:t xml:space="preserve"> za </w:t>
      </w:r>
      <w:r w:rsidR="005E40C4">
        <w:rPr>
          <w:rFonts w:ascii="Times New Roman" w:hAnsi="Times New Roman" w:cs="Times New Roman"/>
          <w:sz w:val="24"/>
          <w:szCs w:val="24"/>
        </w:rPr>
        <w:t>dvě předchozí účetní období,</w:t>
      </w:r>
      <w:r w:rsidR="00E85429" w:rsidRPr="00F01CB5">
        <w:rPr>
          <w:rFonts w:ascii="Times New Roman" w:hAnsi="Times New Roman" w:cs="Times New Roman"/>
          <w:sz w:val="24"/>
          <w:szCs w:val="24"/>
        </w:rPr>
        <w:t xml:space="preserve"> </w:t>
      </w:r>
    </w:p>
    <w:p w14:paraId="44443846" w14:textId="6BAF1CC9" w:rsidR="00E85429" w:rsidRPr="00F01CB5" w:rsidRDefault="00032726" w:rsidP="00F01CB5">
      <w:pPr>
        <w:autoSpaceDE w:val="0"/>
        <w:autoSpaceDN w:val="0"/>
        <w:adjustRightInd w:val="0"/>
        <w:spacing w:after="12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7</w:t>
      </w:r>
      <w:r w:rsidR="00E85429" w:rsidRPr="00F01CB5">
        <w:rPr>
          <w:rFonts w:ascii="Times New Roman" w:hAnsi="Times New Roman" w:cs="Times New Roman"/>
          <w:sz w:val="24"/>
          <w:szCs w:val="24"/>
        </w:rPr>
        <w:t>.</w:t>
      </w:r>
      <w:r w:rsidR="00306C33">
        <w:rPr>
          <w:rFonts w:ascii="Times New Roman" w:hAnsi="Times New Roman" w:cs="Times New Roman"/>
          <w:sz w:val="24"/>
          <w:szCs w:val="24"/>
        </w:rPr>
        <w:t xml:space="preserve"> </w:t>
      </w:r>
      <w:r w:rsidR="00E85429" w:rsidRPr="00F01CB5">
        <w:rPr>
          <w:rFonts w:ascii="Times New Roman" w:hAnsi="Times New Roman" w:cs="Times New Roman"/>
          <w:sz w:val="24"/>
          <w:szCs w:val="24"/>
        </w:rPr>
        <w:t xml:space="preserve">specifikace materiálního a nemateriálního profitu, který může UTB z činnosti právnické osoby získat, </w:t>
      </w:r>
    </w:p>
    <w:p w14:paraId="082FAE13" w14:textId="77777777" w:rsidR="00B34361" w:rsidRDefault="00032726" w:rsidP="00F01CB5">
      <w:pPr>
        <w:autoSpaceDE w:val="0"/>
        <w:autoSpaceDN w:val="0"/>
        <w:adjustRightInd w:val="0"/>
        <w:spacing w:after="12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8</w:t>
      </w:r>
      <w:r w:rsidR="00E85429" w:rsidRPr="00F01CB5">
        <w:rPr>
          <w:rFonts w:ascii="Times New Roman" w:hAnsi="Times New Roman" w:cs="Times New Roman"/>
          <w:sz w:val="24"/>
          <w:szCs w:val="24"/>
        </w:rPr>
        <w:t>. stanovení způsobu, jakým bude zisk z činnosti právnické osoby</w:t>
      </w:r>
      <w:r w:rsidR="00E85429">
        <w:rPr>
          <w:rFonts w:ascii="Times New Roman" w:hAnsi="Times New Roman" w:cs="Times New Roman"/>
          <w:sz w:val="24"/>
          <w:szCs w:val="24"/>
        </w:rPr>
        <w:t xml:space="preserve"> rozdělován</w:t>
      </w:r>
      <w:r w:rsidR="00B34361">
        <w:rPr>
          <w:rFonts w:ascii="Times New Roman" w:hAnsi="Times New Roman" w:cs="Times New Roman"/>
          <w:sz w:val="24"/>
          <w:szCs w:val="24"/>
        </w:rPr>
        <w:t>,</w:t>
      </w:r>
    </w:p>
    <w:p w14:paraId="2835C946" w14:textId="77777777" w:rsidR="00A378AB" w:rsidRDefault="00032726" w:rsidP="00F01CB5">
      <w:pPr>
        <w:autoSpaceDE w:val="0"/>
        <w:autoSpaceDN w:val="0"/>
        <w:adjustRightInd w:val="0"/>
        <w:spacing w:after="120" w:line="240" w:lineRule="auto"/>
        <w:ind w:left="851" w:hanging="284"/>
        <w:jc w:val="both"/>
        <w:rPr>
          <w:rFonts w:ascii="Times New Roman" w:hAnsi="Times New Roman" w:cs="Times New Roman"/>
          <w:sz w:val="24"/>
          <w:szCs w:val="24"/>
        </w:rPr>
      </w:pPr>
      <w:r>
        <w:rPr>
          <w:rFonts w:ascii="Times New Roman" w:hAnsi="Times New Roman" w:cs="Times New Roman"/>
          <w:color w:val="000000"/>
          <w:sz w:val="24"/>
          <w:szCs w:val="24"/>
        </w:rPr>
        <w:t>9</w:t>
      </w:r>
      <w:r w:rsidR="00B34361">
        <w:rPr>
          <w:rFonts w:ascii="Times New Roman" w:hAnsi="Times New Roman" w:cs="Times New Roman"/>
          <w:color w:val="000000"/>
          <w:sz w:val="24"/>
          <w:szCs w:val="24"/>
        </w:rPr>
        <w:t>. podrobná specifikace vkladu, který má UTB do této právnické osoby vložit</w:t>
      </w:r>
      <w:r w:rsidR="00A14643">
        <w:rPr>
          <w:rFonts w:ascii="Times New Roman" w:hAnsi="Times New Roman" w:cs="Times New Roman"/>
          <w:color w:val="000000"/>
          <w:sz w:val="24"/>
          <w:szCs w:val="24"/>
        </w:rPr>
        <w:t>, včetně zdrojů financování</w:t>
      </w:r>
      <w:r w:rsidR="00296C3F" w:rsidRPr="00296C3F">
        <w:rPr>
          <w:rFonts w:ascii="Times New Roman" w:hAnsi="Times New Roman" w:cs="Times New Roman"/>
          <w:color w:val="000000"/>
          <w:sz w:val="24"/>
          <w:szCs w:val="24"/>
        </w:rPr>
        <w:t xml:space="preserve"> </w:t>
      </w:r>
      <w:r w:rsidR="00296C3F">
        <w:rPr>
          <w:rFonts w:ascii="Times New Roman" w:hAnsi="Times New Roman" w:cs="Times New Roman"/>
          <w:color w:val="000000"/>
          <w:sz w:val="24"/>
          <w:szCs w:val="24"/>
        </w:rPr>
        <w:t>právnické osoby v dalších letec</w:t>
      </w:r>
      <w:r w:rsidR="00A378AB">
        <w:rPr>
          <w:rFonts w:ascii="Times New Roman" w:hAnsi="Times New Roman" w:cs="Times New Roman"/>
          <w:color w:val="000000"/>
          <w:sz w:val="24"/>
          <w:szCs w:val="24"/>
        </w:rPr>
        <w:t>h</w:t>
      </w:r>
      <w:r w:rsidR="00A378AB">
        <w:rPr>
          <w:rFonts w:ascii="Times New Roman" w:hAnsi="Times New Roman" w:cs="Times New Roman"/>
          <w:sz w:val="24"/>
          <w:szCs w:val="24"/>
        </w:rPr>
        <w:t>,</w:t>
      </w:r>
    </w:p>
    <w:p w14:paraId="32774903" w14:textId="77777777" w:rsidR="00A378AB" w:rsidRDefault="00763E6E" w:rsidP="00F01CB5">
      <w:pPr>
        <w:autoSpaceDE w:val="0"/>
        <w:autoSpaceDN w:val="0"/>
        <w:adjustRightInd w:val="0"/>
        <w:spacing w:after="12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A378AB">
        <w:rPr>
          <w:rFonts w:ascii="Times New Roman" w:hAnsi="Times New Roman" w:cs="Times New Roman"/>
          <w:color w:val="000000"/>
          <w:sz w:val="24"/>
          <w:szCs w:val="24"/>
        </w:rPr>
        <w:t>. má-li být předmětem vkladu nepeněžitý vklad, pak dále návrh musí obsahovat:</w:t>
      </w:r>
    </w:p>
    <w:p w14:paraId="2538D5FA" w14:textId="663102E7" w:rsidR="00A378AB" w:rsidRPr="00F01CB5" w:rsidRDefault="00A378AB" w:rsidP="00B61ED5">
      <w:pPr>
        <w:numPr>
          <w:ilvl w:val="0"/>
          <w:numId w:val="7"/>
        </w:numPr>
        <w:autoSpaceDE w:val="0"/>
        <w:autoSpaceDN w:val="0"/>
        <w:adjustRightInd w:val="0"/>
        <w:spacing w:after="120" w:line="240" w:lineRule="auto"/>
        <w:jc w:val="both"/>
        <w:rPr>
          <w:rFonts w:ascii="Times New Roman" w:hAnsi="Times New Roman" w:cs="Times New Roman"/>
          <w:sz w:val="24"/>
          <w:szCs w:val="24"/>
        </w:rPr>
      </w:pPr>
      <w:r w:rsidRPr="00F01CB5">
        <w:rPr>
          <w:rFonts w:ascii="Times New Roman" w:hAnsi="Times New Roman" w:cs="Times New Roman"/>
          <w:sz w:val="24"/>
          <w:szCs w:val="24"/>
        </w:rPr>
        <w:t xml:space="preserve">specifikaci nepeněžitého vkladu a jeho ohodnocení zakládající se na posudku zpracovaném nezávislým znalcem, </w:t>
      </w:r>
    </w:p>
    <w:p w14:paraId="1075A227" w14:textId="71CCDCB6" w:rsidR="00A378AB" w:rsidRPr="00F01CB5" w:rsidRDefault="00A378AB" w:rsidP="00B61ED5">
      <w:pPr>
        <w:numPr>
          <w:ilvl w:val="0"/>
          <w:numId w:val="7"/>
        </w:numPr>
        <w:autoSpaceDE w:val="0"/>
        <w:autoSpaceDN w:val="0"/>
        <w:adjustRightInd w:val="0"/>
        <w:spacing w:after="120" w:line="240" w:lineRule="auto"/>
        <w:jc w:val="both"/>
        <w:rPr>
          <w:rFonts w:ascii="Times New Roman" w:hAnsi="Times New Roman" w:cs="Times New Roman"/>
          <w:sz w:val="24"/>
          <w:szCs w:val="24"/>
        </w:rPr>
      </w:pPr>
      <w:r w:rsidRPr="00F01CB5">
        <w:rPr>
          <w:rFonts w:ascii="Times New Roman" w:hAnsi="Times New Roman" w:cs="Times New Roman"/>
          <w:sz w:val="24"/>
          <w:szCs w:val="24"/>
        </w:rPr>
        <w:t xml:space="preserve">podrobné odůvodnění vkladu v nepeněžité formě, </w:t>
      </w:r>
    </w:p>
    <w:p w14:paraId="0BDA6CD7" w14:textId="2F7A500B" w:rsidR="00A378AB" w:rsidRDefault="00A378AB" w:rsidP="00B61ED5">
      <w:pPr>
        <w:numPr>
          <w:ilvl w:val="0"/>
          <w:numId w:val="7"/>
        </w:numPr>
        <w:autoSpaceDE w:val="0"/>
        <w:autoSpaceDN w:val="0"/>
        <w:adjustRightInd w:val="0"/>
        <w:spacing w:after="120" w:line="240" w:lineRule="auto"/>
        <w:jc w:val="both"/>
        <w:rPr>
          <w:rFonts w:ascii="Times New Roman" w:hAnsi="Times New Roman" w:cs="Times New Roman"/>
          <w:sz w:val="24"/>
          <w:szCs w:val="24"/>
        </w:rPr>
      </w:pPr>
      <w:r w:rsidRPr="00F01CB5">
        <w:rPr>
          <w:rFonts w:ascii="Times New Roman" w:hAnsi="Times New Roman" w:cs="Times New Roman"/>
          <w:sz w:val="24"/>
          <w:szCs w:val="24"/>
        </w:rPr>
        <w:t>výpis z listu vlastnictví a snímek z katastrální mapy nebo geometrického plánu, má-li být nepeněžitým vkladem nemovitost</w:t>
      </w:r>
      <w:r>
        <w:rPr>
          <w:rFonts w:ascii="Times New Roman" w:hAnsi="Times New Roman" w:cs="Times New Roman"/>
          <w:sz w:val="24"/>
          <w:szCs w:val="24"/>
        </w:rPr>
        <w:t>,</w:t>
      </w:r>
    </w:p>
    <w:p w14:paraId="558E3032" w14:textId="025D7457" w:rsidR="00A378AB" w:rsidRDefault="00A378AB" w:rsidP="00B61ED5">
      <w:pPr>
        <w:numPr>
          <w:ilvl w:val="0"/>
          <w:numId w:val="7"/>
        </w:num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kopie uděleného osvědčení, má-li nepeněžitým vkladem být právo k dílu duševního vlastnictví. </w:t>
      </w:r>
    </w:p>
    <w:p w14:paraId="4ADBE1EE" w14:textId="77777777" w:rsidR="00E85429" w:rsidRPr="00F01CB5" w:rsidRDefault="00D21CF6" w:rsidP="00F01CB5">
      <w:pPr>
        <w:autoSpaceDE w:val="0"/>
        <w:autoSpaceDN w:val="0"/>
        <w:adjustRightInd w:val="0"/>
        <w:spacing w:after="12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1</w:t>
      </w:r>
      <w:r w:rsidR="00763E6E">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color w:val="000000"/>
          <w:sz w:val="24"/>
          <w:szCs w:val="24"/>
        </w:rPr>
        <w:t>prověření bezúhonnosti a potenciálního konfliktu zájmů a propojenosti jednotlivých společníků či účastníků v právnické osobě.</w:t>
      </w:r>
    </w:p>
    <w:p w14:paraId="70773349" w14:textId="77777777" w:rsidR="00B34361" w:rsidRPr="00A074B8" w:rsidRDefault="00B34361" w:rsidP="00A074B8">
      <w:pPr>
        <w:autoSpaceDE w:val="0"/>
        <w:autoSpaceDN w:val="0"/>
        <w:adjustRightInd w:val="0"/>
        <w:spacing w:after="120" w:line="240" w:lineRule="auto"/>
        <w:ind w:left="709" w:hanging="426"/>
        <w:jc w:val="both"/>
        <w:rPr>
          <w:rFonts w:ascii="Times New Roman" w:hAnsi="Times New Roman" w:cs="Times New Roman"/>
          <w:sz w:val="24"/>
          <w:szCs w:val="24"/>
        </w:rPr>
      </w:pPr>
      <w:r>
        <w:rPr>
          <w:rFonts w:ascii="Times New Roman" w:hAnsi="Times New Roman" w:cs="Times New Roman"/>
          <w:sz w:val="24"/>
          <w:szCs w:val="24"/>
        </w:rPr>
        <w:t>(</w:t>
      </w:r>
      <w:r w:rsidR="00B022D0">
        <w:rPr>
          <w:rFonts w:ascii="Times New Roman" w:hAnsi="Times New Roman" w:cs="Times New Roman"/>
          <w:sz w:val="24"/>
          <w:szCs w:val="24"/>
        </w:rPr>
        <w:t>3</w:t>
      </w:r>
      <w:r>
        <w:rPr>
          <w:rFonts w:ascii="Times New Roman" w:hAnsi="Times New Roman" w:cs="Times New Roman"/>
          <w:sz w:val="24"/>
          <w:szCs w:val="24"/>
        </w:rPr>
        <w:t xml:space="preserve">) </w:t>
      </w:r>
      <w:r w:rsidR="008B5478">
        <w:rPr>
          <w:rFonts w:ascii="Times New Roman" w:hAnsi="Times New Roman" w:cs="Times New Roman"/>
          <w:sz w:val="24"/>
          <w:szCs w:val="24"/>
        </w:rPr>
        <w:t xml:space="preserve">V případě </w:t>
      </w:r>
      <w:r>
        <w:rPr>
          <w:rFonts w:ascii="Times New Roman" w:hAnsi="Times New Roman" w:cs="Times New Roman"/>
          <w:sz w:val="24"/>
          <w:szCs w:val="24"/>
        </w:rPr>
        <w:t>návrh</w:t>
      </w:r>
      <w:r w:rsidR="008B5478">
        <w:rPr>
          <w:rFonts w:ascii="Times New Roman" w:hAnsi="Times New Roman" w:cs="Times New Roman"/>
          <w:sz w:val="24"/>
          <w:szCs w:val="24"/>
        </w:rPr>
        <w:t>u</w:t>
      </w:r>
      <w:r>
        <w:rPr>
          <w:rFonts w:ascii="Times New Roman" w:hAnsi="Times New Roman" w:cs="Times New Roman"/>
          <w:sz w:val="24"/>
          <w:szCs w:val="24"/>
        </w:rPr>
        <w:t xml:space="preserve"> na změnu právní formy, výše kapitálu, výše či struktury vkladu v</w:t>
      </w:r>
      <w:r w:rsidR="008B5478">
        <w:rPr>
          <w:rFonts w:ascii="Times New Roman" w:hAnsi="Times New Roman" w:cs="Times New Roman"/>
          <w:sz w:val="24"/>
          <w:szCs w:val="24"/>
        </w:rPr>
        <w:t> právnické osobě, ve které má UTB účast</w:t>
      </w:r>
      <w:r>
        <w:rPr>
          <w:rFonts w:ascii="Times New Roman" w:hAnsi="Times New Roman" w:cs="Times New Roman"/>
          <w:sz w:val="24"/>
          <w:szCs w:val="24"/>
        </w:rPr>
        <w:t>, nebo návrh</w:t>
      </w:r>
      <w:r w:rsidR="008B5478">
        <w:rPr>
          <w:rFonts w:ascii="Times New Roman" w:hAnsi="Times New Roman" w:cs="Times New Roman"/>
          <w:sz w:val="24"/>
          <w:szCs w:val="24"/>
        </w:rPr>
        <w:t>u</w:t>
      </w:r>
      <w:r>
        <w:rPr>
          <w:rFonts w:ascii="Times New Roman" w:hAnsi="Times New Roman" w:cs="Times New Roman"/>
          <w:sz w:val="24"/>
          <w:szCs w:val="24"/>
        </w:rPr>
        <w:t xml:space="preserve"> na jiné změny, které by mohly mít vliv na postavení UTB</w:t>
      </w:r>
      <w:r w:rsidR="00D32125">
        <w:rPr>
          <w:rFonts w:ascii="Times New Roman" w:hAnsi="Times New Roman" w:cs="Times New Roman"/>
          <w:sz w:val="24"/>
          <w:szCs w:val="24"/>
        </w:rPr>
        <w:t xml:space="preserve"> v této právnické osobě</w:t>
      </w:r>
      <w:r>
        <w:rPr>
          <w:rFonts w:ascii="Times New Roman" w:hAnsi="Times New Roman" w:cs="Times New Roman"/>
          <w:sz w:val="24"/>
          <w:szCs w:val="24"/>
        </w:rPr>
        <w:t>, předloží zástupci UTB vykonávají</w:t>
      </w:r>
      <w:r w:rsidR="008B5478">
        <w:rPr>
          <w:rFonts w:ascii="Times New Roman" w:hAnsi="Times New Roman" w:cs="Times New Roman"/>
          <w:sz w:val="24"/>
          <w:szCs w:val="24"/>
        </w:rPr>
        <w:t>cí</w:t>
      </w:r>
      <w:r>
        <w:rPr>
          <w:rFonts w:ascii="Times New Roman" w:hAnsi="Times New Roman" w:cs="Times New Roman"/>
          <w:sz w:val="24"/>
          <w:szCs w:val="24"/>
        </w:rPr>
        <w:t xml:space="preserve"> funkce v orgánech této právnické osoby, rektorovi </w:t>
      </w:r>
      <w:r w:rsidR="008B5478">
        <w:rPr>
          <w:rFonts w:ascii="Times New Roman" w:hAnsi="Times New Roman" w:cs="Times New Roman"/>
          <w:sz w:val="24"/>
          <w:szCs w:val="24"/>
        </w:rPr>
        <w:t xml:space="preserve">potřebné </w:t>
      </w:r>
      <w:r>
        <w:rPr>
          <w:rFonts w:ascii="Times New Roman" w:hAnsi="Times New Roman" w:cs="Times New Roman"/>
          <w:sz w:val="24"/>
          <w:szCs w:val="24"/>
        </w:rPr>
        <w:t xml:space="preserve">podklady. Výše uvedené odstavce tohoto článku se </w:t>
      </w:r>
      <w:r w:rsidR="00D32125">
        <w:rPr>
          <w:rFonts w:ascii="Times New Roman" w:hAnsi="Times New Roman" w:cs="Times New Roman"/>
          <w:sz w:val="24"/>
          <w:szCs w:val="24"/>
        </w:rPr>
        <w:t xml:space="preserve">na postup posouzení navrhovaných změn </w:t>
      </w:r>
      <w:r>
        <w:rPr>
          <w:rFonts w:ascii="Times New Roman" w:hAnsi="Times New Roman" w:cs="Times New Roman"/>
          <w:sz w:val="24"/>
          <w:szCs w:val="24"/>
        </w:rPr>
        <w:t>použijí přiměřeně.</w:t>
      </w:r>
    </w:p>
    <w:p w14:paraId="27F770D5" w14:textId="77777777" w:rsidR="00E85429" w:rsidRPr="00F01CB5" w:rsidRDefault="00E85429" w:rsidP="00F01CB5">
      <w:pPr>
        <w:autoSpaceDE w:val="0"/>
        <w:autoSpaceDN w:val="0"/>
        <w:adjustRightInd w:val="0"/>
        <w:spacing w:before="240" w:after="0" w:line="240" w:lineRule="auto"/>
        <w:jc w:val="center"/>
        <w:rPr>
          <w:rFonts w:ascii="Times New Roman" w:hAnsi="Times New Roman" w:cs="Times New Roman"/>
          <w:sz w:val="24"/>
          <w:szCs w:val="24"/>
        </w:rPr>
      </w:pPr>
      <w:r w:rsidRPr="00F01CB5">
        <w:rPr>
          <w:rFonts w:ascii="Times New Roman" w:hAnsi="Times New Roman" w:cs="Times New Roman"/>
          <w:b/>
          <w:bCs/>
          <w:sz w:val="24"/>
          <w:szCs w:val="24"/>
        </w:rPr>
        <w:t xml:space="preserve">Článek 4 </w:t>
      </w:r>
    </w:p>
    <w:p w14:paraId="5AB051DA" w14:textId="5644E5E0" w:rsidR="00E85429" w:rsidRPr="00F01CB5" w:rsidRDefault="00306C33" w:rsidP="00F01CB5">
      <w:pPr>
        <w:autoSpaceDE w:val="0"/>
        <w:autoSpaceDN w:val="0"/>
        <w:adjustRightInd w:val="0"/>
        <w:spacing w:after="120" w:line="240" w:lineRule="auto"/>
        <w:jc w:val="center"/>
        <w:rPr>
          <w:rFonts w:ascii="Times New Roman" w:hAnsi="Times New Roman" w:cs="Times New Roman"/>
          <w:sz w:val="24"/>
          <w:szCs w:val="24"/>
        </w:rPr>
      </w:pPr>
      <w:r>
        <w:rPr>
          <w:rFonts w:ascii="Times New Roman" w:hAnsi="Times New Roman" w:cs="Times New Roman"/>
          <w:b/>
          <w:bCs/>
          <w:sz w:val="24"/>
          <w:szCs w:val="24"/>
        </w:rPr>
        <w:t>O</w:t>
      </w:r>
      <w:r w:rsidR="00E85429" w:rsidRPr="00F01CB5">
        <w:rPr>
          <w:rFonts w:ascii="Times New Roman" w:hAnsi="Times New Roman" w:cs="Times New Roman"/>
          <w:b/>
          <w:bCs/>
          <w:sz w:val="24"/>
          <w:szCs w:val="24"/>
        </w:rPr>
        <w:t xml:space="preserve">rgány právnických osob, v nichž má UTB účast, a osoby jednající jménem UTB </w:t>
      </w:r>
    </w:p>
    <w:p w14:paraId="3940F40F" w14:textId="314628A9"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sz w:val="24"/>
          <w:szCs w:val="24"/>
        </w:rPr>
      </w:pPr>
      <w:r w:rsidRPr="00F01CB5">
        <w:rPr>
          <w:rFonts w:ascii="Times New Roman" w:hAnsi="Times New Roman" w:cs="Times New Roman"/>
          <w:sz w:val="24"/>
          <w:szCs w:val="24"/>
        </w:rPr>
        <w:t xml:space="preserve">(1) Při výkonu práv a povinností, které UTB plynou z účasti v jiné právnické osobě, </w:t>
      </w:r>
      <w:r>
        <w:rPr>
          <w:rFonts w:ascii="Times New Roman" w:hAnsi="Times New Roman" w:cs="Times New Roman"/>
          <w:sz w:val="24"/>
          <w:szCs w:val="24"/>
        </w:rPr>
        <w:br/>
      </w:r>
      <w:r w:rsidRPr="00F01CB5">
        <w:rPr>
          <w:rFonts w:ascii="Times New Roman" w:hAnsi="Times New Roman" w:cs="Times New Roman"/>
          <w:sz w:val="24"/>
          <w:szCs w:val="24"/>
        </w:rPr>
        <w:t>je osobou oprávněnou jednat jménem UTB rektor</w:t>
      </w:r>
      <w:r w:rsidR="002D5886">
        <w:rPr>
          <w:rFonts w:ascii="Times New Roman" w:hAnsi="Times New Roman" w:cs="Times New Roman"/>
          <w:sz w:val="24"/>
          <w:szCs w:val="24"/>
        </w:rPr>
        <w:t>, v</w:t>
      </w:r>
      <w:r w:rsidR="002D5886" w:rsidRPr="002D5886">
        <w:rPr>
          <w:rFonts w:ascii="Times New Roman" w:hAnsi="Times New Roman" w:cs="Times New Roman"/>
          <w:sz w:val="24"/>
          <w:szCs w:val="24"/>
        </w:rPr>
        <w:t xml:space="preserve"> souladu s § 16 odst. 1 zákona může v</w:t>
      </w:r>
      <w:r w:rsidR="004B0CAC">
        <w:rPr>
          <w:rFonts w:ascii="Times New Roman" w:hAnsi="Times New Roman" w:cs="Times New Roman"/>
          <w:sz w:val="24"/>
          <w:szCs w:val="24"/>
        </w:rPr>
        <w:t> </w:t>
      </w:r>
      <w:r w:rsidR="002D5886" w:rsidRPr="002D5886">
        <w:rPr>
          <w:rFonts w:ascii="Times New Roman" w:hAnsi="Times New Roman" w:cs="Times New Roman"/>
          <w:sz w:val="24"/>
          <w:szCs w:val="24"/>
        </w:rPr>
        <w:t>rozsahu stanoveném opatřením rektora jednat jménem UTB také kvestor.</w:t>
      </w:r>
      <w:r w:rsidRPr="00F01CB5">
        <w:rPr>
          <w:rFonts w:ascii="Times New Roman" w:hAnsi="Times New Roman" w:cs="Times New Roman"/>
          <w:sz w:val="24"/>
          <w:szCs w:val="24"/>
        </w:rPr>
        <w:t xml:space="preserve"> Rektor může k</w:t>
      </w:r>
      <w:r w:rsidR="004B0CAC">
        <w:rPr>
          <w:rFonts w:ascii="Times New Roman" w:hAnsi="Times New Roman" w:cs="Times New Roman"/>
          <w:sz w:val="24"/>
          <w:szCs w:val="24"/>
        </w:rPr>
        <w:t> </w:t>
      </w:r>
      <w:r w:rsidRPr="00F01CB5">
        <w:rPr>
          <w:rFonts w:ascii="Times New Roman" w:hAnsi="Times New Roman" w:cs="Times New Roman"/>
          <w:sz w:val="24"/>
          <w:szCs w:val="24"/>
        </w:rPr>
        <w:t xml:space="preserve">jednání jménem UTB zmocnit další osoby, a to písemnou plnou mocí s vymezením rozsahu oprávnění zmocněnce. </w:t>
      </w:r>
    </w:p>
    <w:p w14:paraId="0BDFB174" w14:textId="77777777"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sz w:val="24"/>
          <w:szCs w:val="24"/>
        </w:rPr>
      </w:pPr>
      <w:r w:rsidRPr="00F01CB5">
        <w:rPr>
          <w:rFonts w:ascii="Times New Roman" w:hAnsi="Times New Roman" w:cs="Times New Roman"/>
          <w:sz w:val="24"/>
          <w:szCs w:val="24"/>
        </w:rPr>
        <w:t xml:space="preserve">(2) Návrh na personální obsazení statutárního </w:t>
      </w:r>
      <w:r w:rsidR="00884EEA">
        <w:rPr>
          <w:rFonts w:ascii="Times New Roman" w:hAnsi="Times New Roman" w:cs="Times New Roman"/>
          <w:sz w:val="24"/>
          <w:szCs w:val="24"/>
        </w:rPr>
        <w:t xml:space="preserve">či jiného </w:t>
      </w:r>
      <w:r w:rsidRPr="00F01CB5">
        <w:rPr>
          <w:rFonts w:ascii="Times New Roman" w:hAnsi="Times New Roman" w:cs="Times New Roman"/>
          <w:sz w:val="24"/>
          <w:szCs w:val="24"/>
        </w:rPr>
        <w:t>orgánu právnické osoby zakládané UTB</w:t>
      </w:r>
      <w:r w:rsidR="00884EEA" w:rsidRPr="00884EEA">
        <w:rPr>
          <w:rFonts w:ascii="Times New Roman" w:hAnsi="Times New Roman" w:cs="Times New Roman"/>
          <w:sz w:val="24"/>
          <w:szCs w:val="24"/>
        </w:rPr>
        <w:t xml:space="preserve"> </w:t>
      </w:r>
      <w:r w:rsidR="00884EEA">
        <w:rPr>
          <w:rFonts w:ascii="Times New Roman" w:hAnsi="Times New Roman" w:cs="Times New Roman"/>
          <w:sz w:val="24"/>
          <w:szCs w:val="24"/>
        </w:rPr>
        <w:t>nebo právnické osoby, v níž UTB má účast nebo má získat účast</w:t>
      </w:r>
      <w:r w:rsidRPr="00F01CB5">
        <w:rPr>
          <w:rFonts w:ascii="Times New Roman" w:hAnsi="Times New Roman" w:cs="Times New Roman"/>
          <w:sz w:val="24"/>
          <w:szCs w:val="24"/>
        </w:rPr>
        <w:t xml:space="preserve"> schvaluje rektor</w:t>
      </w:r>
      <w:r w:rsidR="00884EEA">
        <w:rPr>
          <w:rFonts w:ascii="Times New Roman" w:hAnsi="Times New Roman" w:cs="Times New Roman"/>
          <w:sz w:val="24"/>
          <w:szCs w:val="24"/>
        </w:rPr>
        <w:t>;</w:t>
      </w:r>
      <w:r w:rsidRPr="00F01CB5">
        <w:rPr>
          <w:rFonts w:ascii="Times New Roman" w:hAnsi="Times New Roman" w:cs="Times New Roman"/>
          <w:sz w:val="24"/>
          <w:szCs w:val="24"/>
        </w:rPr>
        <w:t xml:space="preserve"> </w:t>
      </w:r>
      <w:r w:rsidR="00884EEA" w:rsidRPr="00884EEA">
        <w:rPr>
          <w:rFonts w:ascii="Times New Roman" w:hAnsi="Times New Roman" w:cs="Times New Roman"/>
          <w:sz w:val="24"/>
          <w:szCs w:val="24"/>
        </w:rPr>
        <w:t>rektor rovněž rozhoduje o tom, jak bude UTB</w:t>
      </w:r>
      <w:r w:rsidR="007255CF">
        <w:rPr>
          <w:rFonts w:ascii="Times New Roman" w:hAnsi="Times New Roman" w:cs="Times New Roman"/>
          <w:sz w:val="24"/>
          <w:szCs w:val="24"/>
        </w:rPr>
        <w:t xml:space="preserve"> (prostřednictvím svého zástupce)</w:t>
      </w:r>
      <w:r w:rsidR="00884EEA" w:rsidRPr="00884EEA">
        <w:rPr>
          <w:rFonts w:ascii="Times New Roman" w:hAnsi="Times New Roman" w:cs="Times New Roman"/>
          <w:sz w:val="24"/>
          <w:szCs w:val="24"/>
        </w:rPr>
        <w:t xml:space="preserve"> hlasovat v orgánech této právnické osoby o personálním obsazení jejích orgánů</w:t>
      </w:r>
      <w:r w:rsidR="007255CF">
        <w:rPr>
          <w:rFonts w:ascii="Times New Roman" w:hAnsi="Times New Roman" w:cs="Times New Roman"/>
          <w:sz w:val="24"/>
          <w:szCs w:val="24"/>
        </w:rPr>
        <w:t xml:space="preserve"> (např. volba ředitele správní radou ústavu)</w:t>
      </w:r>
      <w:r w:rsidR="00884EEA">
        <w:rPr>
          <w:rFonts w:ascii="Times New Roman" w:hAnsi="Times New Roman" w:cs="Times New Roman"/>
          <w:sz w:val="24"/>
          <w:szCs w:val="24"/>
        </w:rPr>
        <w:t>.</w:t>
      </w:r>
      <w:r w:rsidRPr="00F01CB5">
        <w:rPr>
          <w:rFonts w:ascii="Times New Roman" w:hAnsi="Times New Roman" w:cs="Times New Roman"/>
          <w:sz w:val="24"/>
          <w:szCs w:val="24"/>
        </w:rPr>
        <w:t xml:space="preserve"> O personálním obsazení statutárního</w:t>
      </w:r>
      <w:r w:rsidR="00717A81">
        <w:rPr>
          <w:rFonts w:ascii="Times New Roman" w:hAnsi="Times New Roman" w:cs="Times New Roman"/>
          <w:sz w:val="24"/>
          <w:szCs w:val="24"/>
        </w:rPr>
        <w:t xml:space="preserve"> či jiného </w:t>
      </w:r>
      <w:r w:rsidRPr="00F01CB5">
        <w:rPr>
          <w:rFonts w:ascii="Times New Roman" w:hAnsi="Times New Roman" w:cs="Times New Roman"/>
          <w:sz w:val="24"/>
          <w:szCs w:val="24"/>
        </w:rPr>
        <w:t xml:space="preserve">orgánu zakládané právnické osoby nebo právnické osoby, v níž má UTB získat účast, informuje rektor Akademický senát UTB na jeho nejbližším zasedání. </w:t>
      </w:r>
    </w:p>
    <w:p w14:paraId="1FA765FE" w14:textId="77777777" w:rsidR="00E85429" w:rsidRPr="00F01CB5" w:rsidRDefault="00E85429" w:rsidP="005F5DA9">
      <w:pPr>
        <w:autoSpaceDE w:val="0"/>
        <w:autoSpaceDN w:val="0"/>
        <w:adjustRightInd w:val="0"/>
        <w:spacing w:after="120" w:line="240" w:lineRule="auto"/>
        <w:ind w:firstLine="283"/>
        <w:jc w:val="both"/>
        <w:rPr>
          <w:rFonts w:ascii="Times New Roman" w:hAnsi="Times New Roman" w:cs="Times New Roman"/>
          <w:sz w:val="24"/>
          <w:szCs w:val="24"/>
        </w:rPr>
      </w:pPr>
      <w:r w:rsidRPr="00F01CB5">
        <w:rPr>
          <w:rFonts w:ascii="Times New Roman" w:hAnsi="Times New Roman" w:cs="Times New Roman"/>
          <w:sz w:val="24"/>
          <w:szCs w:val="24"/>
        </w:rPr>
        <w:t xml:space="preserve">(3) </w:t>
      </w:r>
      <w:r w:rsidRPr="00C871F3">
        <w:rPr>
          <w:rFonts w:ascii="Times New Roman" w:hAnsi="Times New Roman" w:cs="Times New Roman"/>
          <w:sz w:val="24"/>
          <w:szCs w:val="24"/>
        </w:rPr>
        <w:t xml:space="preserve">Osobou nebo osobami navrhovanými UTB do statutárního orgánu, </w:t>
      </w:r>
      <w:r w:rsidR="00AD268F">
        <w:rPr>
          <w:rFonts w:ascii="Times New Roman" w:hAnsi="Times New Roman" w:cs="Times New Roman"/>
          <w:sz w:val="24"/>
          <w:szCs w:val="24"/>
        </w:rPr>
        <w:t xml:space="preserve">kontrolního </w:t>
      </w:r>
      <w:r w:rsidR="0047547C">
        <w:rPr>
          <w:rFonts w:ascii="Times New Roman" w:hAnsi="Times New Roman" w:cs="Times New Roman"/>
          <w:sz w:val="24"/>
          <w:szCs w:val="24"/>
        </w:rPr>
        <w:t xml:space="preserve">či jiného </w:t>
      </w:r>
      <w:r w:rsidR="00AD268F">
        <w:rPr>
          <w:rFonts w:ascii="Times New Roman" w:hAnsi="Times New Roman" w:cs="Times New Roman"/>
          <w:sz w:val="24"/>
          <w:szCs w:val="24"/>
        </w:rPr>
        <w:t>orgánu</w:t>
      </w:r>
      <w:r>
        <w:rPr>
          <w:rFonts w:ascii="Times New Roman" w:hAnsi="Times New Roman" w:cs="Times New Roman"/>
          <w:sz w:val="24"/>
          <w:szCs w:val="24"/>
        </w:rPr>
        <w:t xml:space="preserve"> právnické osoby založené UTB nebo právnické osoby, v níž UTB má účast nebo získá účast (dále jen „navrhovaná osoba</w:t>
      </w:r>
      <w:r>
        <w:rPr>
          <w:rFonts w:ascii="Times New Roman" w:hAnsi="Times New Roman" w:cs="Times New Roman"/>
          <w:i/>
          <w:iCs/>
          <w:sz w:val="24"/>
          <w:szCs w:val="24"/>
        </w:rPr>
        <w:t>“</w:t>
      </w:r>
      <w:r>
        <w:rPr>
          <w:rFonts w:ascii="Times New Roman" w:hAnsi="Times New Roman" w:cs="Times New Roman"/>
          <w:sz w:val="24"/>
          <w:szCs w:val="24"/>
        </w:rPr>
        <w:t>), může být pouze osoba nebo osoby, které jsou s</w:t>
      </w:r>
      <w:r w:rsidR="005F5DA9">
        <w:rPr>
          <w:rFonts w:ascii="Times New Roman" w:hAnsi="Times New Roman" w:cs="Times New Roman"/>
          <w:sz w:val="24"/>
          <w:szCs w:val="24"/>
        </w:rPr>
        <w:t xml:space="preserve"> </w:t>
      </w:r>
      <w:r>
        <w:rPr>
          <w:rFonts w:ascii="Times New Roman" w:hAnsi="Times New Roman" w:cs="Times New Roman"/>
          <w:sz w:val="24"/>
          <w:szCs w:val="24"/>
        </w:rPr>
        <w:t>UTB v pracovním poměru.</w:t>
      </w:r>
    </w:p>
    <w:p w14:paraId="7400733F" w14:textId="43CF2249" w:rsidR="00E85429" w:rsidRDefault="00E85429" w:rsidP="00F01CB5">
      <w:pPr>
        <w:autoSpaceDE w:val="0"/>
        <w:autoSpaceDN w:val="0"/>
        <w:adjustRightInd w:val="0"/>
        <w:spacing w:after="120" w:line="240" w:lineRule="auto"/>
        <w:ind w:firstLine="283"/>
        <w:jc w:val="both"/>
        <w:rPr>
          <w:rFonts w:ascii="Times New Roman" w:hAnsi="Times New Roman" w:cs="Times New Roman"/>
          <w:sz w:val="24"/>
          <w:szCs w:val="24"/>
        </w:rPr>
      </w:pPr>
      <w:r w:rsidRPr="00F01CB5">
        <w:rPr>
          <w:rFonts w:ascii="Times New Roman" w:hAnsi="Times New Roman" w:cs="Times New Roman"/>
          <w:sz w:val="24"/>
          <w:szCs w:val="24"/>
        </w:rPr>
        <w:lastRenderedPageBreak/>
        <w:t xml:space="preserve">(4) Při výběru navrhovaných osob je přihlédnuto k odbornému zaměření a důvěryhodnosti těchto osob vzhledem k předmětu činnosti právnické osoby, do </w:t>
      </w:r>
      <w:r w:rsidR="00306C33" w:rsidRPr="00F01CB5">
        <w:rPr>
          <w:rFonts w:ascii="Times New Roman" w:hAnsi="Times New Roman" w:cs="Times New Roman"/>
          <w:sz w:val="24"/>
          <w:szCs w:val="24"/>
        </w:rPr>
        <w:t>je</w:t>
      </w:r>
      <w:r w:rsidR="00306C33">
        <w:rPr>
          <w:rFonts w:ascii="Times New Roman" w:hAnsi="Times New Roman" w:cs="Times New Roman"/>
          <w:sz w:val="24"/>
          <w:szCs w:val="24"/>
        </w:rPr>
        <w:t>jíhož</w:t>
      </w:r>
      <w:r w:rsidR="00306C33" w:rsidRPr="00F01CB5">
        <w:rPr>
          <w:rFonts w:ascii="Times New Roman" w:hAnsi="Times New Roman" w:cs="Times New Roman"/>
          <w:sz w:val="24"/>
          <w:szCs w:val="24"/>
        </w:rPr>
        <w:t xml:space="preserve"> </w:t>
      </w:r>
      <w:r w:rsidRPr="00F01CB5">
        <w:rPr>
          <w:rFonts w:ascii="Times New Roman" w:hAnsi="Times New Roman" w:cs="Times New Roman"/>
          <w:sz w:val="24"/>
          <w:szCs w:val="24"/>
        </w:rPr>
        <w:t>orgánu</w:t>
      </w:r>
      <w:r w:rsidR="00306C33">
        <w:rPr>
          <w:rFonts w:ascii="Times New Roman" w:hAnsi="Times New Roman" w:cs="Times New Roman"/>
          <w:sz w:val="24"/>
          <w:szCs w:val="24"/>
        </w:rPr>
        <w:t xml:space="preserve"> </w:t>
      </w:r>
      <w:r w:rsidRPr="00F01CB5">
        <w:rPr>
          <w:rFonts w:ascii="Times New Roman" w:hAnsi="Times New Roman" w:cs="Times New Roman"/>
          <w:sz w:val="24"/>
          <w:szCs w:val="24"/>
        </w:rPr>
        <w:t xml:space="preserve">jsou tyto osoby navrhovány. </w:t>
      </w:r>
    </w:p>
    <w:p w14:paraId="50523E02" w14:textId="2FA36114" w:rsidR="00503B39" w:rsidRDefault="00E85429" w:rsidP="00A074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1CB5">
        <w:rPr>
          <w:rFonts w:ascii="Times New Roman" w:hAnsi="Times New Roman" w:cs="Times New Roman"/>
          <w:sz w:val="24"/>
          <w:szCs w:val="24"/>
        </w:rPr>
        <w:t>(5) Navrhované osoby vyjádří svůj souhlas s případným členství</w:t>
      </w:r>
      <w:r>
        <w:rPr>
          <w:rFonts w:ascii="Times New Roman" w:hAnsi="Times New Roman" w:cs="Times New Roman"/>
          <w:sz w:val="24"/>
          <w:szCs w:val="24"/>
        </w:rPr>
        <w:t>m</w:t>
      </w:r>
      <w:r w:rsidRPr="00F01CB5">
        <w:rPr>
          <w:rFonts w:ascii="Times New Roman" w:hAnsi="Times New Roman" w:cs="Times New Roman"/>
          <w:sz w:val="24"/>
          <w:szCs w:val="24"/>
        </w:rPr>
        <w:t xml:space="preserve"> ve statutárním orgánu nebo </w:t>
      </w:r>
      <w:r w:rsidR="00E66C40">
        <w:rPr>
          <w:rFonts w:ascii="Times New Roman" w:hAnsi="Times New Roman" w:cs="Times New Roman"/>
          <w:sz w:val="24"/>
          <w:szCs w:val="24"/>
        </w:rPr>
        <w:t>v kontrolním či jiném orgánu</w:t>
      </w:r>
      <w:r w:rsidRPr="00F01CB5">
        <w:rPr>
          <w:rFonts w:ascii="Times New Roman" w:hAnsi="Times New Roman" w:cs="Times New Roman"/>
          <w:sz w:val="24"/>
          <w:szCs w:val="24"/>
        </w:rPr>
        <w:t xml:space="preserve"> právnické osoby založené UTB nebo právnické osoby, v</w:t>
      </w:r>
      <w:r w:rsidR="003839A5">
        <w:rPr>
          <w:rFonts w:ascii="Times New Roman" w:hAnsi="Times New Roman" w:cs="Times New Roman"/>
          <w:sz w:val="24"/>
          <w:szCs w:val="24"/>
        </w:rPr>
        <w:t> </w:t>
      </w:r>
      <w:r w:rsidRPr="00F01CB5">
        <w:rPr>
          <w:rFonts w:ascii="Times New Roman" w:hAnsi="Times New Roman" w:cs="Times New Roman"/>
          <w:sz w:val="24"/>
          <w:szCs w:val="24"/>
        </w:rPr>
        <w:t xml:space="preserve">níž UTB má účast nebo získá účast, písemnou formou. </w:t>
      </w:r>
      <w:r w:rsidRPr="00C871F3">
        <w:rPr>
          <w:rFonts w:ascii="Times New Roman" w:hAnsi="Times New Roman" w:cs="Times New Roman"/>
          <w:sz w:val="24"/>
          <w:szCs w:val="24"/>
        </w:rPr>
        <w:t>Součástí písemného souhlasu je prohlášení, ve kterém</w:t>
      </w:r>
      <w:r w:rsidR="00306C33">
        <w:rPr>
          <w:rFonts w:ascii="Times New Roman" w:hAnsi="Times New Roman" w:cs="Times New Roman"/>
          <w:sz w:val="24"/>
          <w:szCs w:val="24"/>
        </w:rPr>
        <w:t xml:space="preserve"> </w:t>
      </w:r>
      <w:r w:rsidRPr="00C871F3">
        <w:rPr>
          <w:rFonts w:ascii="Times New Roman" w:hAnsi="Times New Roman" w:cs="Times New Roman"/>
          <w:sz w:val="24"/>
          <w:szCs w:val="24"/>
        </w:rPr>
        <w:t xml:space="preserve">se navrhované osoby zavazují, že budou </w:t>
      </w:r>
      <w:r w:rsidR="00503B39">
        <w:rPr>
          <w:rFonts w:ascii="Times New Roman" w:hAnsi="Times New Roman" w:cs="Times New Roman"/>
          <w:sz w:val="24"/>
          <w:szCs w:val="24"/>
        </w:rPr>
        <w:t xml:space="preserve">při výkonu </w:t>
      </w:r>
      <w:r w:rsidR="00F71DE4">
        <w:rPr>
          <w:rFonts w:ascii="Times New Roman" w:hAnsi="Times New Roman" w:cs="Times New Roman"/>
          <w:sz w:val="24"/>
          <w:szCs w:val="24"/>
        </w:rPr>
        <w:t>funkce</w:t>
      </w:r>
      <w:r w:rsidR="00503B39">
        <w:rPr>
          <w:rFonts w:ascii="Times New Roman" w:hAnsi="Times New Roman" w:cs="Times New Roman"/>
          <w:sz w:val="24"/>
          <w:szCs w:val="24"/>
        </w:rPr>
        <w:t xml:space="preserve"> </w:t>
      </w:r>
      <w:r w:rsidR="002E4115">
        <w:rPr>
          <w:rFonts w:ascii="Times New Roman" w:hAnsi="Times New Roman" w:cs="Times New Roman"/>
          <w:sz w:val="24"/>
          <w:szCs w:val="24"/>
        </w:rPr>
        <w:t>po</w:t>
      </w:r>
      <w:r w:rsidR="00503B39">
        <w:rPr>
          <w:rFonts w:ascii="Times New Roman" w:hAnsi="Times New Roman" w:cs="Times New Roman"/>
          <w:sz w:val="24"/>
          <w:szCs w:val="24"/>
        </w:rPr>
        <w:t>dle tohoto odstavce:</w:t>
      </w:r>
    </w:p>
    <w:p w14:paraId="7E21B1F5" w14:textId="29D01B6D" w:rsidR="00503B39" w:rsidRDefault="00E85429" w:rsidP="005F5DA9">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C871F3">
        <w:rPr>
          <w:rFonts w:ascii="Times New Roman" w:hAnsi="Times New Roman" w:cs="Times New Roman"/>
          <w:sz w:val="24"/>
          <w:szCs w:val="24"/>
        </w:rPr>
        <w:t>chránit práva, oprávněné zájmy a dobré jméno UTB</w:t>
      </w:r>
      <w:r w:rsidR="00503B39">
        <w:rPr>
          <w:rFonts w:ascii="Times New Roman" w:hAnsi="Times New Roman" w:cs="Times New Roman"/>
          <w:sz w:val="24"/>
          <w:szCs w:val="24"/>
        </w:rPr>
        <w:t>,</w:t>
      </w:r>
      <w:r w:rsidR="005E40C4">
        <w:rPr>
          <w:rFonts w:ascii="Times New Roman" w:hAnsi="Times New Roman" w:cs="Times New Roman"/>
          <w:sz w:val="24"/>
          <w:szCs w:val="24"/>
        </w:rPr>
        <w:t xml:space="preserve"> </w:t>
      </w:r>
    </w:p>
    <w:p w14:paraId="6DB4FF09" w14:textId="2FB8F24D" w:rsidR="00503B39" w:rsidRDefault="005E40C4" w:rsidP="005F5DA9">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zachovávat mlčenlivost</w:t>
      </w:r>
      <w:r w:rsidR="00E85429" w:rsidRPr="00C871F3">
        <w:rPr>
          <w:rFonts w:ascii="Times New Roman" w:hAnsi="Times New Roman" w:cs="Times New Roman"/>
          <w:sz w:val="24"/>
          <w:szCs w:val="24"/>
        </w:rPr>
        <w:t xml:space="preserve"> po celou dobu výkonu své funkce, a to</w:t>
      </w:r>
      <w:r>
        <w:rPr>
          <w:rFonts w:ascii="Times New Roman" w:hAnsi="Times New Roman" w:cs="Times New Roman"/>
          <w:sz w:val="24"/>
          <w:szCs w:val="24"/>
        </w:rPr>
        <w:t xml:space="preserve"> </w:t>
      </w:r>
      <w:r w:rsidR="00E85429" w:rsidRPr="00C871F3">
        <w:rPr>
          <w:rFonts w:ascii="Times New Roman" w:hAnsi="Times New Roman" w:cs="Times New Roman"/>
          <w:sz w:val="24"/>
          <w:szCs w:val="24"/>
        </w:rPr>
        <w:t>i v případě, že v</w:t>
      </w:r>
      <w:r w:rsidR="003839A5">
        <w:rPr>
          <w:rFonts w:ascii="Times New Roman" w:hAnsi="Times New Roman" w:cs="Times New Roman"/>
          <w:sz w:val="24"/>
          <w:szCs w:val="24"/>
        </w:rPr>
        <w:t> </w:t>
      </w:r>
      <w:r w:rsidR="00E85429" w:rsidRPr="00C871F3">
        <w:rPr>
          <w:rFonts w:ascii="Times New Roman" w:hAnsi="Times New Roman" w:cs="Times New Roman"/>
          <w:sz w:val="24"/>
          <w:szCs w:val="24"/>
        </w:rPr>
        <w:t>průběhu výkonu funkce ukončí pracovní poměr s</w:t>
      </w:r>
      <w:r w:rsidR="00F71DE4">
        <w:rPr>
          <w:rFonts w:ascii="Times New Roman" w:hAnsi="Times New Roman" w:cs="Times New Roman"/>
          <w:sz w:val="24"/>
          <w:szCs w:val="24"/>
        </w:rPr>
        <w:t> </w:t>
      </w:r>
      <w:r w:rsidR="00E85429" w:rsidRPr="00C871F3">
        <w:rPr>
          <w:rFonts w:ascii="Times New Roman" w:hAnsi="Times New Roman" w:cs="Times New Roman"/>
          <w:sz w:val="24"/>
          <w:szCs w:val="24"/>
        </w:rPr>
        <w:t>UTB</w:t>
      </w:r>
      <w:r w:rsidR="00F71DE4">
        <w:rPr>
          <w:rFonts w:ascii="Times New Roman" w:hAnsi="Times New Roman" w:cs="Times New Roman"/>
          <w:sz w:val="24"/>
          <w:szCs w:val="24"/>
        </w:rPr>
        <w:t>,</w:t>
      </w:r>
      <w:r w:rsidR="00503B39">
        <w:rPr>
          <w:rFonts w:ascii="Times New Roman" w:hAnsi="Times New Roman" w:cs="Times New Roman"/>
          <w:sz w:val="24"/>
          <w:szCs w:val="24"/>
        </w:rPr>
        <w:t xml:space="preserve"> </w:t>
      </w:r>
    </w:p>
    <w:p w14:paraId="53A8E000" w14:textId="1EEE0087" w:rsidR="00717A81" w:rsidRDefault="00503B39" w:rsidP="00503B39">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03B39">
        <w:rPr>
          <w:rFonts w:ascii="Times New Roman" w:hAnsi="Times New Roman" w:cs="Times New Roman"/>
          <w:sz w:val="24"/>
          <w:szCs w:val="24"/>
        </w:rPr>
        <w:t>informovat rektora nebo osobu podle odstavce 1 o aktuálních otázkách souvisejících s</w:t>
      </w:r>
      <w:r w:rsidR="003839A5">
        <w:rPr>
          <w:rFonts w:ascii="Times New Roman" w:hAnsi="Times New Roman" w:cs="Times New Roman"/>
          <w:sz w:val="24"/>
          <w:szCs w:val="24"/>
        </w:rPr>
        <w:t> </w:t>
      </w:r>
      <w:r w:rsidRPr="00503B39">
        <w:rPr>
          <w:rFonts w:ascii="Times New Roman" w:hAnsi="Times New Roman" w:cs="Times New Roman"/>
          <w:sz w:val="24"/>
          <w:szCs w:val="24"/>
        </w:rPr>
        <w:t>fungováním a činností právnické osoby, do jejíchž orgánů byl</w:t>
      </w:r>
      <w:r>
        <w:rPr>
          <w:rFonts w:ascii="Times New Roman" w:hAnsi="Times New Roman" w:cs="Times New Roman"/>
          <w:sz w:val="24"/>
          <w:szCs w:val="24"/>
        </w:rPr>
        <w:t>i</w:t>
      </w:r>
      <w:r w:rsidRPr="00503B39">
        <w:rPr>
          <w:rFonts w:ascii="Times New Roman" w:hAnsi="Times New Roman" w:cs="Times New Roman"/>
          <w:sz w:val="24"/>
          <w:szCs w:val="24"/>
        </w:rPr>
        <w:t xml:space="preserve"> navrže</w:t>
      </w:r>
      <w:r>
        <w:rPr>
          <w:rFonts w:ascii="Times New Roman" w:hAnsi="Times New Roman" w:cs="Times New Roman"/>
          <w:sz w:val="24"/>
          <w:szCs w:val="24"/>
        </w:rPr>
        <w:t>ni</w:t>
      </w:r>
      <w:r w:rsidRPr="00503B39">
        <w:rPr>
          <w:rFonts w:ascii="Times New Roman" w:hAnsi="Times New Roman" w:cs="Times New Roman"/>
          <w:sz w:val="24"/>
          <w:szCs w:val="24"/>
        </w:rPr>
        <w:t>, a řídit se v</w:t>
      </w:r>
      <w:r w:rsidR="003839A5">
        <w:rPr>
          <w:rFonts w:ascii="Times New Roman" w:hAnsi="Times New Roman" w:cs="Times New Roman"/>
          <w:sz w:val="24"/>
          <w:szCs w:val="24"/>
        </w:rPr>
        <w:t> </w:t>
      </w:r>
      <w:r w:rsidRPr="00503B39">
        <w:rPr>
          <w:rFonts w:ascii="Times New Roman" w:hAnsi="Times New Roman" w:cs="Times New Roman"/>
          <w:sz w:val="24"/>
          <w:szCs w:val="24"/>
        </w:rPr>
        <w:t>tomto smyslu pokyny rektora nebo osoby</w:t>
      </w:r>
      <w:r>
        <w:rPr>
          <w:rFonts w:ascii="Times New Roman" w:hAnsi="Times New Roman" w:cs="Times New Roman"/>
          <w:sz w:val="24"/>
          <w:szCs w:val="24"/>
        </w:rPr>
        <w:t xml:space="preserve"> dle odstavce 1</w:t>
      </w:r>
      <w:r w:rsidR="00F71DE4">
        <w:rPr>
          <w:rFonts w:ascii="Times New Roman" w:hAnsi="Times New Roman" w:cs="Times New Roman"/>
          <w:sz w:val="24"/>
          <w:szCs w:val="24"/>
        </w:rPr>
        <w:t xml:space="preserve"> a</w:t>
      </w:r>
    </w:p>
    <w:p w14:paraId="10A630DA" w14:textId="77777777" w:rsidR="00164F72" w:rsidRDefault="00717A81" w:rsidP="00503B39">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předkládat na výzvu podklady k vypracování zprávy o</w:t>
      </w:r>
      <w:r w:rsidRPr="00717A81">
        <w:rPr>
          <w:rFonts w:ascii="Times New Roman" w:hAnsi="Times New Roman" w:cs="Times New Roman"/>
          <w:sz w:val="24"/>
          <w:szCs w:val="24"/>
        </w:rPr>
        <w:t xml:space="preserve"> </w:t>
      </w:r>
      <w:r>
        <w:rPr>
          <w:rFonts w:ascii="Times New Roman" w:hAnsi="Times New Roman" w:cs="Times New Roman"/>
          <w:sz w:val="24"/>
          <w:szCs w:val="24"/>
        </w:rPr>
        <w:t>činnosti a hospodaření právnické osoby, členem jejíhož orgánu jsou</w:t>
      </w:r>
      <w:r w:rsidR="00E85429" w:rsidRPr="00C871F3">
        <w:rPr>
          <w:rFonts w:ascii="Times New Roman" w:hAnsi="Times New Roman" w:cs="Times New Roman"/>
          <w:sz w:val="24"/>
          <w:szCs w:val="24"/>
        </w:rPr>
        <w:t>.</w:t>
      </w:r>
    </w:p>
    <w:p w14:paraId="52ACCE4C" w14:textId="77777777" w:rsidR="00773EAF" w:rsidRDefault="00773EAF" w:rsidP="00773EAF">
      <w:pPr>
        <w:autoSpaceDE w:val="0"/>
        <w:autoSpaceDN w:val="0"/>
        <w:adjustRightInd w:val="0"/>
        <w:spacing w:after="0" w:line="240" w:lineRule="auto"/>
        <w:jc w:val="both"/>
        <w:rPr>
          <w:rFonts w:ascii="Times New Roman" w:hAnsi="Times New Roman" w:cs="Times New Roman"/>
          <w:sz w:val="24"/>
          <w:szCs w:val="24"/>
        </w:rPr>
      </w:pPr>
    </w:p>
    <w:p w14:paraId="4A730ECD" w14:textId="6A47F451" w:rsidR="00773EAF" w:rsidRDefault="00773EAF" w:rsidP="00773E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Vzor prohlášení je přílohou č. 1.</w:t>
      </w:r>
    </w:p>
    <w:p w14:paraId="3B0BBC78" w14:textId="77777777" w:rsidR="003A42F3" w:rsidRDefault="003A42F3" w:rsidP="00A074B8">
      <w:pPr>
        <w:autoSpaceDE w:val="0"/>
        <w:autoSpaceDN w:val="0"/>
        <w:adjustRightInd w:val="0"/>
        <w:spacing w:after="0" w:line="240" w:lineRule="auto"/>
        <w:jc w:val="both"/>
        <w:rPr>
          <w:rFonts w:ascii="Times New Roman" w:hAnsi="Times New Roman" w:cs="Times New Roman"/>
          <w:sz w:val="24"/>
          <w:szCs w:val="24"/>
        </w:rPr>
      </w:pPr>
    </w:p>
    <w:p w14:paraId="4C4A13F2" w14:textId="77777777" w:rsidR="00E85429" w:rsidRPr="00F01CB5" w:rsidRDefault="00E85429" w:rsidP="00E71A56">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b/>
          <w:bCs/>
          <w:sz w:val="24"/>
          <w:szCs w:val="24"/>
        </w:rPr>
        <w:t>Článek 5</w:t>
      </w:r>
    </w:p>
    <w:p w14:paraId="50EC0846" w14:textId="77777777" w:rsidR="00E85429" w:rsidRPr="00F01CB5" w:rsidRDefault="00E85429" w:rsidP="00E71A56">
      <w:pPr>
        <w:autoSpaceDE w:val="0"/>
        <w:autoSpaceDN w:val="0"/>
        <w:adjustRightInd w:val="0"/>
        <w:spacing w:after="120" w:line="240" w:lineRule="auto"/>
        <w:jc w:val="center"/>
        <w:rPr>
          <w:rFonts w:ascii="Times New Roman" w:hAnsi="Times New Roman" w:cs="Times New Roman"/>
          <w:sz w:val="24"/>
          <w:szCs w:val="24"/>
        </w:rPr>
      </w:pPr>
      <w:r w:rsidRPr="00F01CB5">
        <w:rPr>
          <w:rFonts w:ascii="Times New Roman" w:hAnsi="Times New Roman" w:cs="Times New Roman"/>
          <w:b/>
          <w:bCs/>
          <w:sz w:val="24"/>
          <w:szCs w:val="24"/>
        </w:rPr>
        <w:t xml:space="preserve">Schvalování návrhu </w:t>
      </w:r>
    </w:p>
    <w:p w14:paraId="0A064BB6" w14:textId="02B62F21" w:rsidR="00E85429" w:rsidRDefault="00E85429" w:rsidP="00E71A56">
      <w:pPr>
        <w:autoSpaceDE w:val="0"/>
        <w:autoSpaceDN w:val="0"/>
        <w:adjustRightInd w:val="0"/>
        <w:spacing w:after="120" w:line="240" w:lineRule="auto"/>
        <w:ind w:firstLine="283"/>
        <w:jc w:val="both"/>
        <w:rPr>
          <w:rFonts w:ascii="Times New Roman" w:hAnsi="Times New Roman" w:cs="Times New Roman"/>
          <w:sz w:val="24"/>
          <w:szCs w:val="24"/>
        </w:rPr>
      </w:pPr>
      <w:r w:rsidRPr="00F01CB5">
        <w:rPr>
          <w:rFonts w:ascii="Times New Roman" w:hAnsi="Times New Roman" w:cs="Times New Roman"/>
          <w:sz w:val="24"/>
          <w:szCs w:val="24"/>
        </w:rPr>
        <w:t xml:space="preserve">(1) Návrh obsahující náležitosti uvedené v čl. 3 se </w:t>
      </w:r>
      <w:r w:rsidR="00E92998">
        <w:rPr>
          <w:rFonts w:ascii="Times New Roman" w:hAnsi="Times New Roman" w:cs="Times New Roman"/>
          <w:sz w:val="24"/>
          <w:szCs w:val="24"/>
        </w:rPr>
        <w:t xml:space="preserve">před předložením rektorovi </w:t>
      </w:r>
      <w:r w:rsidRPr="00F01CB5">
        <w:rPr>
          <w:rFonts w:ascii="Times New Roman" w:hAnsi="Times New Roman" w:cs="Times New Roman"/>
          <w:sz w:val="24"/>
          <w:szCs w:val="24"/>
        </w:rPr>
        <w:t>předkládá k</w:t>
      </w:r>
      <w:r w:rsidR="004B0CAC">
        <w:rPr>
          <w:rFonts w:ascii="Times New Roman" w:hAnsi="Times New Roman" w:cs="Times New Roman"/>
          <w:sz w:val="24"/>
          <w:szCs w:val="24"/>
        </w:rPr>
        <w:t> </w:t>
      </w:r>
      <w:r w:rsidRPr="00F01CB5">
        <w:rPr>
          <w:rFonts w:ascii="Times New Roman" w:hAnsi="Times New Roman" w:cs="Times New Roman"/>
          <w:sz w:val="24"/>
          <w:szCs w:val="24"/>
        </w:rPr>
        <w:t>posouzení kvestorovi.</w:t>
      </w:r>
      <w:r w:rsidR="00306C33">
        <w:rPr>
          <w:rFonts w:ascii="Times New Roman" w:hAnsi="Times New Roman" w:cs="Times New Roman"/>
          <w:sz w:val="24"/>
          <w:szCs w:val="24"/>
        </w:rPr>
        <w:t xml:space="preserve"> </w:t>
      </w:r>
      <w:r w:rsidRPr="00F01CB5">
        <w:rPr>
          <w:rFonts w:ascii="Times New Roman" w:hAnsi="Times New Roman" w:cs="Times New Roman"/>
          <w:sz w:val="24"/>
          <w:szCs w:val="24"/>
        </w:rPr>
        <w:t xml:space="preserve">K posouzení návrhu si může kvestor ustanovit komisi nezávislých odborníků. </w:t>
      </w:r>
      <w:r w:rsidR="00D2703E">
        <w:rPr>
          <w:rFonts w:ascii="Times New Roman" w:hAnsi="Times New Roman" w:cs="Times New Roman"/>
          <w:sz w:val="24"/>
          <w:szCs w:val="24"/>
        </w:rPr>
        <w:t xml:space="preserve">Kvestor je oprávněn si od předkladatele návrhu </w:t>
      </w:r>
      <w:r w:rsidR="00EC239E">
        <w:rPr>
          <w:rFonts w:ascii="Times New Roman" w:hAnsi="Times New Roman" w:cs="Times New Roman"/>
          <w:sz w:val="24"/>
          <w:szCs w:val="24"/>
        </w:rPr>
        <w:t>vyžádat další informace potřebné k jeho relevantnímu posouzení, současně je oprávněn vrátit návrh k dopracování, neobsahuje</w:t>
      </w:r>
      <w:r w:rsidR="004B0CAC">
        <w:rPr>
          <w:rFonts w:ascii="Times New Roman" w:hAnsi="Times New Roman" w:cs="Times New Roman"/>
          <w:sz w:val="24"/>
          <w:szCs w:val="24"/>
        </w:rPr>
        <w:noBreakHyphen/>
      </w:r>
      <w:r w:rsidR="00EC239E">
        <w:rPr>
          <w:rFonts w:ascii="Times New Roman" w:hAnsi="Times New Roman" w:cs="Times New Roman"/>
          <w:sz w:val="24"/>
          <w:szCs w:val="24"/>
        </w:rPr>
        <w:t xml:space="preserve">li informace </w:t>
      </w:r>
      <w:r w:rsidR="002E4115">
        <w:rPr>
          <w:rFonts w:ascii="Times New Roman" w:hAnsi="Times New Roman" w:cs="Times New Roman"/>
          <w:sz w:val="24"/>
          <w:szCs w:val="24"/>
        </w:rPr>
        <w:t>po</w:t>
      </w:r>
      <w:r w:rsidR="00EC239E">
        <w:rPr>
          <w:rFonts w:ascii="Times New Roman" w:hAnsi="Times New Roman" w:cs="Times New Roman"/>
          <w:sz w:val="24"/>
          <w:szCs w:val="24"/>
        </w:rPr>
        <w:t>dle čl. 3.</w:t>
      </w:r>
      <w:r w:rsidR="002E4115">
        <w:rPr>
          <w:rFonts w:ascii="Times New Roman" w:hAnsi="Times New Roman" w:cs="Times New Roman"/>
          <w:sz w:val="24"/>
          <w:szCs w:val="24"/>
        </w:rPr>
        <w:t xml:space="preserve"> </w:t>
      </w:r>
      <w:r w:rsidRPr="00F01CB5">
        <w:rPr>
          <w:rFonts w:ascii="Times New Roman" w:hAnsi="Times New Roman" w:cs="Times New Roman"/>
          <w:sz w:val="24"/>
          <w:szCs w:val="24"/>
        </w:rPr>
        <w:t>Kvestor k návrhu vypracuje ve lhůtě do jednoho měsíce písemné stanovisko</w:t>
      </w:r>
      <w:r w:rsidR="003A42F3">
        <w:rPr>
          <w:rFonts w:ascii="Times New Roman" w:hAnsi="Times New Roman" w:cs="Times New Roman"/>
          <w:sz w:val="24"/>
          <w:szCs w:val="24"/>
        </w:rPr>
        <w:t>, nestanoví-li v odůvodněných případech lhůtu delší</w:t>
      </w:r>
      <w:r w:rsidRPr="00F01CB5">
        <w:rPr>
          <w:rFonts w:ascii="Times New Roman" w:hAnsi="Times New Roman" w:cs="Times New Roman"/>
          <w:sz w:val="24"/>
          <w:szCs w:val="24"/>
        </w:rPr>
        <w:t>, v němž výslovně uvede, zda návrh doporučuje nebo nedoporučuje, včetně odůvodnění svého stanoviska</w:t>
      </w:r>
      <w:r>
        <w:rPr>
          <w:rFonts w:ascii="Times New Roman" w:hAnsi="Times New Roman" w:cs="Times New Roman"/>
          <w:sz w:val="24"/>
          <w:szCs w:val="24"/>
        </w:rPr>
        <w:t>, které předloží rektorovi.</w:t>
      </w:r>
      <w:r w:rsidRPr="00F01CB5">
        <w:rPr>
          <w:rFonts w:ascii="Times New Roman" w:hAnsi="Times New Roman" w:cs="Times New Roman"/>
          <w:sz w:val="24"/>
          <w:szCs w:val="24"/>
        </w:rPr>
        <w:t xml:space="preserve"> </w:t>
      </w:r>
    </w:p>
    <w:p w14:paraId="2E933646" w14:textId="5FF043CE" w:rsidR="00B022D0" w:rsidRPr="00F01CB5" w:rsidRDefault="00B022D0" w:rsidP="007101F7">
      <w:pPr>
        <w:autoSpaceDE w:val="0"/>
        <w:autoSpaceDN w:val="0"/>
        <w:adjustRightInd w:val="0"/>
        <w:spacing w:after="12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(2) Rektor je oprávněn </w:t>
      </w:r>
      <w:r w:rsidR="00306C33">
        <w:rPr>
          <w:rFonts w:ascii="Times New Roman" w:hAnsi="Times New Roman" w:cs="Times New Roman"/>
          <w:sz w:val="24"/>
          <w:szCs w:val="24"/>
        </w:rPr>
        <w:t xml:space="preserve">předkladateli návrhu </w:t>
      </w:r>
      <w:r>
        <w:rPr>
          <w:rFonts w:ascii="Times New Roman" w:hAnsi="Times New Roman" w:cs="Times New Roman"/>
          <w:sz w:val="24"/>
          <w:szCs w:val="24"/>
        </w:rPr>
        <w:t xml:space="preserve">návrh vrátit k přepracování, pokud </w:t>
      </w:r>
      <w:r w:rsidRPr="00F01CB5">
        <w:rPr>
          <w:rFonts w:ascii="Times New Roman" w:hAnsi="Times New Roman" w:cs="Times New Roman"/>
          <w:sz w:val="24"/>
          <w:szCs w:val="24"/>
        </w:rPr>
        <w:t xml:space="preserve">návrh neobsahuje údaje </w:t>
      </w:r>
      <w:r>
        <w:rPr>
          <w:rFonts w:ascii="Times New Roman" w:hAnsi="Times New Roman" w:cs="Times New Roman"/>
          <w:sz w:val="24"/>
          <w:szCs w:val="24"/>
        </w:rPr>
        <w:t>požadované</w:t>
      </w:r>
      <w:r w:rsidRPr="00F01CB5">
        <w:rPr>
          <w:rFonts w:ascii="Times New Roman" w:hAnsi="Times New Roman" w:cs="Times New Roman"/>
          <w:sz w:val="24"/>
          <w:szCs w:val="24"/>
        </w:rPr>
        <w:t xml:space="preserve"> v</w:t>
      </w:r>
      <w:r w:rsidR="002E4115">
        <w:rPr>
          <w:rFonts w:ascii="Times New Roman" w:hAnsi="Times New Roman" w:cs="Times New Roman"/>
          <w:sz w:val="24"/>
          <w:szCs w:val="24"/>
        </w:rPr>
        <w:t> </w:t>
      </w:r>
      <w:r>
        <w:rPr>
          <w:rFonts w:ascii="Times New Roman" w:hAnsi="Times New Roman" w:cs="Times New Roman"/>
          <w:sz w:val="24"/>
          <w:szCs w:val="24"/>
        </w:rPr>
        <w:t>čl</w:t>
      </w:r>
      <w:r w:rsidR="002E4115">
        <w:rPr>
          <w:rFonts w:ascii="Times New Roman" w:hAnsi="Times New Roman" w:cs="Times New Roman"/>
          <w:sz w:val="24"/>
          <w:szCs w:val="24"/>
        </w:rPr>
        <w:t xml:space="preserve">. </w:t>
      </w:r>
      <w:r>
        <w:rPr>
          <w:rFonts w:ascii="Times New Roman" w:hAnsi="Times New Roman" w:cs="Times New Roman"/>
          <w:sz w:val="24"/>
          <w:szCs w:val="24"/>
        </w:rPr>
        <w:t>3 nebo</w:t>
      </w:r>
      <w:r w:rsidRPr="00F01CB5">
        <w:rPr>
          <w:rFonts w:ascii="Times New Roman" w:hAnsi="Times New Roman" w:cs="Times New Roman"/>
          <w:sz w:val="24"/>
          <w:szCs w:val="24"/>
        </w:rPr>
        <w:t xml:space="preserve"> </w:t>
      </w:r>
      <w:r>
        <w:rPr>
          <w:rFonts w:ascii="Times New Roman" w:hAnsi="Times New Roman" w:cs="Times New Roman"/>
          <w:sz w:val="24"/>
          <w:szCs w:val="24"/>
        </w:rPr>
        <w:t xml:space="preserve">jsou předkládané údaje nedostatečné či v rozporu s ustanoveními tohoto předpisu. K přepracování mu dá přiměřenou lhůtu, ne kratší než </w:t>
      </w:r>
      <w:r w:rsidR="002E4115">
        <w:rPr>
          <w:rFonts w:ascii="Times New Roman" w:hAnsi="Times New Roman" w:cs="Times New Roman"/>
          <w:sz w:val="24"/>
          <w:szCs w:val="24"/>
        </w:rPr>
        <w:br/>
      </w:r>
      <w:r>
        <w:rPr>
          <w:rFonts w:ascii="Times New Roman" w:hAnsi="Times New Roman" w:cs="Times New Roman"/>
          <w:sz w:val="24"/>
          <w:szCs w:val="24"/>
        </w:rPr>
        <w:t>10 dnů. Pokud k přepracování návrhu ve stanovené lhůtě</w:t>
      </w:r>
      <w:r w:rsidRPr="00B022D0">
        <w:rPr>
          <w:rFonts w:ascii="Times New Roman" w:hAnsi="Times New Roman" w:cs="Times New Roman"/>
          <w:sz w:val="24"/>
          <w:szCs w:val="24"/>
        </w:rPr>
        <w:t xml:space="preserve"> </w:t>
      </w:r>
      <w:r>
        <w:rPr>
          <w:rFonts w:ascii="Times New Roman" w:hAnsi="Times New Roman" w:cs="Times New Roman"/>
          <w:sz w:val="24"/>
          <w:szCs w:val="24"/>
        </w:rPr>
        <w:t xml:space="preserve">nedojde, </w:t>
      </w:r>
      <w:r w:rsidRPr="00F01CB5">
        <w:rPr>
          <w:rFonts w:ascii="Times New Roman" w:hAnsi="Times New Roman" w:cs="Times New Roman"/>
          <w:sz w:val="24"/>
          <w:szCs w:val="24"/>
        </w:rPr>
        <w:t>projedná</w:t>
      </w:r>
      <w:r>
        <w:rPr>
          <w:rFonts w:ascii="Times New Roman" w:hAnsi="Times New Roman" w:cs="Times New Roman"/>
          <w:sz w:val="24"/>
          <w:szCs w:val="24"/>
        </w:rPr>
        <w:t>vá</w:t>
      </w:r>
      <w:r w:rsidRPr="00F01CB5">
        <w:rPr>
          <w:rFonts w:ascii="Times New Roman" w:hAnsi="Times New Roman" w:cs="Times New Roman"/>
          <w:sz w:val="24"/>
          <w:szCs w:val="24"/>
        </w:rPr>
        <w:t>ní návrhu rektor zastaví</w:t>
      </w:r>
      <w:r>
        <w:rPr>
          <w:rFonts w:ascii="Times New Roman" w:hAnsi="Times New Roman" w:cs="Times New Roman"/>
          <w:sz w:val="24"/>
          <w:szCs w:val="24"/>
        </w:rPr>
        <w:t>.</w:t>
      </w:r>
    </w:p>
    <w:p w14:paraId="6095D4E6" w14:textId="77777777" w:rsidR="00164F72" w:rsidRDefault="00E85429" w:rsidP="00CF4492">
      <w:pPr>
        <w:autoSpaceDE w:val="0"/>
        <w:autoSpaceDN w:val="0"/>
        <w:adjustRightInd w:val="0"/>
        <w:spacing w:after="120" w:line="240" w:lineRule="auto"/>
        <w:ind w:firstLine="283"/>
        <w:jc w:val="both"/>
        <w:rPr>
          <w:rFonts w:ascii="Times New Roman" w:hAnsi="Times New Roman" w:cs="Times New Roman"/>
          <w:sz w:val="24"/>
          <w:szCs w:val="24"/>
        </w:rPr>
      </w:pPr>
      <w:r w:rsidRPr="00F01CB5">
        <w:rPr>
          <w:rFonts w:ascii="Times New Roman" w:hAnsi="Times New Roman" w:cs="Times New Roman"/>
          <w:sz w:val="24"/>
          <w:szCs w:val="24"/>
        </w:rPr>
        <w:t>(</w:t>
      </w:r>
      <w:r w:rsidR="00011E92">
        <w:rPr>
          <w:rFonts w:ascii="Times New Roman" w:hAnsi="Times New Roman" w:cs="Times New Roman"/>
          <w:sz w:val="24"/>
          <w:szCs w:val="24"/>
        </w:rPr>
        <w:t>3</w:t>
      </w:r>
      <w:r w:rsidRPr="00F01CB5">
        <w:rPr>
          <w:rFonts w:ascii="Times New Roman" w:hAnsi="Times New Roman" w:cs="Times New Roman"/>
          <w:sz w:val="24"/>
          <w:szCs w:val="24"/>
        </w:rPr>
        <w:t xml:space="preserve">) V případě, že rektor návrh schválí, je návrh předložen ve lhůtě do jednoho měsíce </w:t>
      </w:r>
      <w:r>
        <w:rPr>
          <w:rFonts w:ascii="Times New Roman" w:hAnsi="Times New Roman" w:cs="Times New Roman"/>
          <w:sz w:val="24"/>
          <w:szCs w:val="24"/>
        </w:rPr>
        <w:br/>
      </w:r>
      <w:r w:rsidRPr="00F01CB5">
        <w:rPr>
          <w:rFonts w:ascii="Times New Roman" w:hAnsi="Times New Roman" w:cs="Times New Roman"/>
          <w:sz w:val="24"/>
          <w:szCs w:val="24"/>
        </w:rPr>
        <w:t>k vyjádření Akademickému senátu UTB a poté Správní radě UTB k rozhodnutí. V případě, že Správní rada UTB vydá k návrhu předchozí písemný souhlas podle § 15 odst. 1 písm. d) zákona</w:t>
      </w:r>
      <w:r>
        <w:rPr>
          <w:rFonts w:ascii="Times New Roman" w:hAnsi="Times New Roman" w:cs="Times New Roman"/>
          <w:sz w:val="24"/>
          <w:szCs w:val="24"/>
        </w:rPr>
        <w:t>, je</w:t>
      </w:r>
      <w:r w:rsidRPr="00F01CB5">
        <w:rPr>
          <w:rFonts w:ascii="Times New Roman" w:hAnsi="Times New Roman" w:cs="Times New Roman"/>
          <w:sz w:val="24"/>
          <w:szCs w:val="24"/>
        </w:rPr>
        <w:t xml:space="preserve"> tato skutečnost oznámena Ministerstvu školství, mládeže a tělovýchovy </w:t>
      </w:r>
      <w:r>
        <w:rPr>
          <w:rFonts w:ascii="Times New Roman" w:hAnsi="Times New Roman" w:cs="Times New Roman"/>
          <w:sz w:val="24"/>
          <w:szCs w:val="24"/>
        </w:rPr>
        <w:br/>
      </w:r>
      <w:r w:rsidRPr="00F01CB5">
        <w:rPr>
          <w:rFonts w:ascii="Times New Roman" w:hAnsi="Times New Roman" w:cs="Times New Roman"/>
          <w:sz w:val="24"/>
          <w:szCs w:val="24"/>
        </w:rPr>
        <w:t>ve lhůtě stanovené v § 15 odst. 6 zákona</w:t>
      </w:r>
      <w:r w:rsidR="003A42F3">
        <w:rPr>
          <w:rFonts w:ascii="Times New Roman" w:hAnsi="Times New Roman" w:cs="Times New Roman"/>
          <w:sz w:val="24"/>
          <w:szCs w:val="24"/>
        </w:rPr>
        <w:t xml:space="preserve"> zasláním usnesení ze zasedání Správní rady UTB</w:t>
      </w:r>
      <w:r w:rsidR="00CF4492">
        <w:rPr>
          <w:rFonts w:ascii="Times New Roman" w:hAnsi="Times New Roman" w:cs="Times New Roman"/>
          <w:sz w:val="24"/>
          <w:szCs w:val="24"/>
        </w:rPr>
        <w:t>.</w:t>
      </w:r>
    </w:p>
    <w:p w14:paraId="6F15619B" w14:textId="77777777" w:rsidR="00B33152" w:rsidRPr="00F01CB5" w:rsidRDefault="00B33152" w:rsidP="00CF4492">
      <w:pPr>
        <w:autoSpaceDE w:val="0"/>
        <w:autoSpaceDN w:val="0"/>
        <w:adjustRightInd w:val="0"/>
        <w:spacing w:after="120" w:line="240" w:lineRule="auto"/>
        <w:ind w:firstLine="283"/>
        <w:jc w:val="both"/>
        <w:rPr>
          <w:rFonts w:ascii="Times New Roman" w:hAnsi="Times New Roman" w:cs="Times New Roman"/>
          <w:sz w:val="24"/>
          <w:szCs w:val="24"/>
        </w:rPr>
      </w:pPr>
    </w:p>
    <w:p w14:paraId="224E6049" w14:textId="77777777" w:rsidR="00E85429" w:rsidRPr="00F01CB5" w:rsidRDefault="00E85429" w:rsidP="00F01CB5">
      <w:pPr>
        <w:autoSpaceDE w:val="0"/>
        <w:autoSpaceDN w:val="0"/>
        <w:adjustRightInd w:val="0"/>
        <w:spacing w:before="240" w:after="0" w:line="240" w:lineRule="auto"/>
        <w:jc w:val="center"/>
        <w:rPr>
          <w:rFonts w:ascii="Times New Roman" w:hAnsi="Times New Roman" w:cs="Times New Roman"/>
          <w:sz w:val="24"/>
          <w:szCs w:val="24"/>
        </w:rPr>
      </w:pPr>
      <w:r w:rsidRPr="00F01CB5">
        <w:rPr>
          <w:rFonts w:ascii="Times New Roman" w:hAnsi="Times New Roman" w:cs="Times New Roman"/>
          <w:b/>
          <w:bCs/>
          <w:sz w:val="24"/>
          <w:szCs w:val="24"/>
        </w:rPr>
        <w:t xml:space="preserve">Článek 6 </w:t>
      </w:r>
    </w:p>
    <w:p w14:paraId="33D0966E" w14:textId="77777777" w:rsidR="00E85429" w:rsidRPr="00F01CB5" w:rsidRDefault="00E85429" w:rsidP="00F01CB5">
      <w:pPr>
        <w:autoSpaceDE w:val="0"/>
        <w:autoSpaceDN w:val="0"/>
        <w:adjustRightInd w:val="0"/>
        <w:spacing w:after="120" w:line="240" w:lineRule="auto"/>
        <w:jc w:val="center"/>
        <w:rPr>
          <w:rFonts w:ascii="Times New Roman" w:hAnsi="Times New Roman" w:cs="Times New Roman"/>
          <w:sz w:val="24"/>
          <w:szCs w:val="24"/>
        </w:rPr>
      </w:pPr>
      <w:r w:rsidRPr="00F01CB5">
        <w:rPr>
          <w:rFonts w:ascii="Times New Roman" w:hAnsi="Times New Roman" w:cs="Times New Roman"/>
          <w:b/>
          <w:bCs/>
          <w:sz w:val="24"/>
          <w:szCs w:val="24"/>
        </w:rPr>
        <w:t xml:space="preserve">Zpráva o hospodaření právnických osob, v nichž má UTB účast </w:t>
      </w:r>
    </w:p>
    <w:p w14:paraId="6427BF7E" w14:textId="77777777" w:rsidR="00EC239E" w:rsidRDefault="001F0D69" w:rsidP="00B61ED5">
      <w:pPr>
        <w:autoSpaceDE w:val="0"/>
        <w:autoSpaceDN w:val="0"/>
        <w:adjustRightInd w:val="0"/>
        <w:spacing w:after="12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(1) </w:t>
      </w:r>
      <w:r w:rsidR="00EC239E">
        <w:rPr>
          <w:rFonts w:ascii="Times New Roman" w:hAnsi="Times New Roman" w:cs="Times New Roman"/>
          <w:sz w:val="24"/>
          <w:szCs w:val="24"/>
        </w:rPr>
        <w:t xml:space="preserve">Rektor nebo osoba určená podle </w:t>
      </w:r>
      <w:r>
        <w:rPr>
          <w:rFonts w:ascii="Times New Roman" w:hAnsi="Times New Roman" w:cs="Times New Roman"/>
          <w:sz w:val="24"/>
          <w:szCs w:val="24"/>
        </w:rPr>
        <w:t xml:space="preserve">čl. 4 </w:t>
      </w:r>
      <w:r w:rsidR="00EC239E">
        <w:rPr>
          <w:rFonts w:ascii="Times New Roman" w:hAnsi="Times New Roman" w:cs="Times New Roman"/>
          <w:sz w:val="24"/>
          <w:szCs w:val="24"/>
        </w:rPr>
        <w:t>odstavce 1 vypracuje minimálně jednou ročně zprávu o činnosti a hospodaření veškerých právnických osob, v nichž má UTB účast</w:t>
      </w:r>
      <w:r w:rsidR="0015546E">
        <w:rPr>
          <w:rFonts w:ascii="Times New Roman" w:hAnsi="Times New Roman" w:cs="Times New Roman"/>
          <w:sz w:val="24"/>
          <w:szCs w:val="24"/>
        </w:rPr>
        <w:t>, a to na základě podkladů</w:t>
      </w:r>
      <w:r w:rsidR="00011E92">
        <w:rPr>
          <w:rFonts w:ascii="Times New Roman" w:hAnsi="Times New Roman" w:cs="Times New Roman"/>
          <w:sz w:val="24"/>
          <w:szCs w:val="24"/>
        </w:rPr>
        <w:t>,</w:t>
      </w:r>
      <w:r w:rsidR="0015546E">
        <w:rPr>
          <w:rFonts w:ascii="Times New Roman" w:hAnsi="Times New Roman" w:cs="Times New Roman"/>
          <w:sz w:val="24"/>
          <w:szCs w:val="24"/>
        </w:rPr>
        <w:t xml:space="preserve"> které na výzvu </w:t>
      </w:r>
      <w:r w:rsidR="00011E92">
        <w:rPr>
          <w:rFonts w:ascii="Times New Roman" w:hAnsi="Times New Roman" w:cs="Times New Roman"/>
          <w:sz w:val="24"/>
          <w:szCs w:val="24"/>
        </w:rPr>
        <w:t xml:space="preserve">předloží </w:t>
      </w:r>
      <w:r w:rsidR="0015546E">
        <w:rPr>
          <w:rFonts w:ascii="Times New Roman" w:hAnsi="Times New Roman" w:cs="Times New Roman"/>
          <w:sz w:val="24"/>
          <w:szCs w:val="24"/>
        </w:rPr>
        <w:t xml:space="preserve">zaměstnanci zastupující UTB </w:t>
      </w:r>
      <w:r w:rsidR="0015546E" w:rsidRPr="0015546E">
        <w:rPr>
          <w:rFonts w:ascii="Times New Roman" w:hAnsi="Times New Roman" w:cs="Times New Roman"/>
          <w:sz w:val="24"/>
          <w:szCs w:val="24"/>
        </w:rPr>
        <w:t xml:space="preserve">v orgánech právnických osob, v nichž má </w:t>
      </w:r>
      <w:r w:rsidR="0015546E">
        <w:rPr>
          <w:rFonts w:ascii="Times New Roman" w:hAnsi="Times New Roman" w:cs="Times New Roman"/>
          <w:sz w:val="24"/>
          <w:szCs w:val="24"/>
        </w:rPr>
        <w:t>UTB</w:t>
      </w:r>
      <w:r w:rsidR="0015546E" w:rsidRPr="0015546E">
        <w:rPr>
          <w:rFonts w:ascii="Times New Roman" w:hAnsi="Times New Roman" w:cs="Times New Roman"/>
          <w:sz w:val="24"/>
          <w:szCs w:val="24"/>
        </w:rPr>
        <w:t xml:space="preserve"> účast</w:t>
      </w:r>
      <w:r>
        <w:rPr>
          <w:rFonts w:ascii="Times New Roman" w:hAnsi="Times New Roman" w:cs="Times New Roman"/>
          <w:sz w:val="24"/>
          <w:szCs w:val="24"/>
        </w:rPr>
        <w:t>.</w:t>
      </w:r>
      <w:r w:rsidR="00EC239E">
        <w:rPr>
          <w:rFonts w:ascii="Times New Roman" w:hAnsi="Times New Roman" w:cs="Times New Roman"/>
          <w:sz w:val="24"/>
          <w:szCs w:val="24"/>
        </w:rPr>
        <w:t xml:space="preserve"> </w:t>
      </w:r>
    </w:p>
    <w:p w14:paraId="63EA3431" w14:textId="77777777" w:rsidR="00164F72" w:rsidRPr="00F01CB5" w:rsidRDefault="001F0D69" w:rsidP="00B61ED5">
      <w:pPr>
        <w:autoSpaceDE w:val="0"/>
        <w:autoSpaceDN w:val="0"/>
        <w:adjustRightInd w:val="0"/>
        <w:spacing w:after="120" w:line="240" w:lineRule="auto"/>
        <w:ind w:firstLine="283"/>
        <w:jc w:val="both"/>
        <w:rPr>
          <w:rFonts w:ascii="Times New Roman" w:hAnsi="Times New Roman" w:cs="Times New Roman"/>
          <w:sz w:val="24"/>
          <w:szCs w:val="24"/>
        </w:rPr>
      </w:pPr>
      <w:r>
        <w:rPr>
          <w:rFonts w:ascii="Times New Roman" w:hAnsi="Times New Roman" w:cs="Times New Roman"/>
          <w:sz w:val="24"/>
          <w:szCs w:val="24"/>
        </w:rPr>
        <w:lastRenderedPageBreak/>
        <w:t xml:space="preserve">(2) Zprávu </w:t>
      </w:r>
      <w:r w:rsidR="002E4115">
        <w:rPr>
          <w:rFonts w:ascii="Times New Roman" w:hAnsi="Times New Roman" w:cs="Times New Roman"/>
          <w:sz w:val="24"/>
          <w:szCs w:val="24"/>
        </w:rPr>
        <w:t>po</w:t>
      </w:r>
      <w:r>
        <w:rPr>
          <w:rFonts w:ascii="Times New Roman" w:hAnsi="Times New Roman" w:cs="Times New Roman"/>
          <w:sz w:val="24"/>
          <w:szCs w:val="24"/>
        </w:rPr>
        <w:t>dle odstavce 1</w:t>
      </w:r>
      <w:r w:rsidR="003A42F3">
        <w:rPr>
          <w:rFonts w:ascii="Times New Roman" w:hAnsi="Times New Roman" w:cs="Times New Roman"/>
          <w:sz w:val="24"/>
          <w:szCs w:val="24"/>
        </w:rPr>
        <w:t xml:space="preserve"> předloží rektor, nebo jím pověřená osoba </w:t>
      </w:r>
      <w:r>
        <w:rPr>
          <w:rFonts w:ascii="Times New Roman" w:hAnsi="Times New Roman" w:cs="Times New Roman"/>
          <w:sz w:val="24"/>
          <w:szCs w:val="24"/>
        </w:rPr>
        <w:t xml:space="preserve">bezodkladně po jejím vypracování na nejbližší zasedání </w:t>
      </w:r>
      <w:r w:rsidR="00E85429" w:rsidRPr="00F01CB5">
        <w:rPr>
          <w:rFonts w:ascii="Times New Roman" w:hAnsi="Times New Roman" w:cs="Times New Roman"/>
          <w:sz w:val="24"/>
          <w:szCs w:val="24"/>
        </w:rPr>
        <w:t xml:space="preserve">Akademického senátu UTB </w:t>
      </w:r>
      <w:r w:rsidR="003A42F3">
        <w:rPr>
          <w:rFonts w:ascii="Times New Roman" w:hAnsi="Times New Roman" w:cs="Times New Roman"/>
          <w:sz w:val="24"/>
          <w:szCs w:val="24"/>
        </w:rPr>
        <w:t>a</w:t>
      </w:r>
      <w:r w:rsidR="003A42F3" w:rsidRPr="00F01CB5">
        <w:rPr>
          <w:rFonts w:ascii="Times New Roman" w:hAnsi="Times New Roman" w:cs="Times New Roman"/>
          <w:sz w:val="24"/>
          <w:szCs w:val="24"/>
        </w:rPr>
        <w:t xml:space="preserve"> </w:t>
      </w:r>
      <w:r w:rsidR="00E85429" w:rsidRPr="00F01CB5">
        <w:rPr>
          <w:rFonts w:ascii="Times New Roman" w:hAnsi="Times New Roman" w:cs="Times New Roman"/>
          <w:sz w:val="24"/>
          <w:szCs w:val="24"/>
        </w:rPr>
        <w:t>Správní rad</w:t>
      </w:r>
      <w:r w:rsidR="003A42F3">
        <w:rPr>
          <w:rFonts w:ascii="Times New Roman" w:hAnsi="Times New Roman" w:cs="Times New Roman"/>
          <w:sz w:val="24"/>
          <w:szCs w:val="24"/>
        </w:rPr>
        <w:t>ě</w:t>
      </w:r>
      <w:r w:rsidR="00E85429" w:rsidRPr="00F01CB5">
        <w:rPr>
          <w:rFonts w:ascii="Times New Roman" w:hAnsi="Times New Roman" w:cs="Times New Roman"/>
          <w:sz w:val="24"/>
          <w:szCs w:val="24"/>
        </w:rPr>
        <w:t xml:space="preserve"> UTB. </w:t>
      </w:r>
    </w:p>
    <w:p w14:paraId="2AE11976" w14:textId="77777777" w:rsidR="00E85429" w:rsidRPr="00F01CB5" w:rsidRDefault="00E85429" w:rsidP="00F01CB5">
      <w:pPr>
        <w:autoSpaceDE w:val="0"/>
        <w:autoSpaceDN w:val="0"/>
        <w:adjustRightInd w:val="0"/>
        <w:spacing w:before="240" w:after="0" w:line="240" w:lineRule="auto"/>
        <w:jc w:val="center"/>
        <w:rPr>
          <w:rFonts w:ascii="Times New Roman" w:hAnsi="Times New Roman" w:cs="Times New Roman"/>
          <w:sz w:val="24"/>
          <w:szCs w:val="24"/>
        </w:rPr>
      </w:pPr>
      <w:r w:rsidRPr="00F01CB5">
        <w:rPr>
          <w:rFonts w:ascii="Times New Roman" w:hAnsi="Times New Roman" w:cs="Times New Roman"/>
          <w:b/>
          <w:bCs/>
          <w:sz w:val="24"/>
          <w:szCs w:val="24"/>
        </w:rPr>
        <w:t xml:space="preserve">Článek 7 </w:t>
      </w:r>
    </w:p>
    <w:p w14:paraId="189A9FA8" w14:textId="77777777" w:rsidR="00E85429" w:rsidRPr="00F01CB5" w:rsidRDefault="00E85429" w:rsidP="00F01CB5">
      <w:pPr>
        <w:autoSpaceDE w:val="0"/>
        <w:autoSpaceDN w:val="0"/>
        <w:adjustRightInd w:val="0"/>
        <w:spacing w:after="120" w:line="240" w:lineRule="auto"/>
        <w:jc w:val="center"/>
        <w:rPr>
          <w:rFonts w:ascii="Times New Roman" w:hAnsi="Times New Roman" w:cs="Times New Roman"/>
          <w:sz w:val="24"/>
          <w:szCs w:val="24"/>
        </w:rPr>
      </w:pPr>
      <w:r w:rsidRPr="00F01CB5">
        <w:rPr>
          <w:rFonts w:ascii="Times New Roman" w:hAnsi="Times New Roman" w:cs="Times New Roman"/>
          <w:b/>
          <w:bCs/>
          <w:sz w:val="24"/>
          <w:szCs w:val="24"/>
        </w:rPr>
        <w:t xml:space="preserve">Závěrečná ustanovení </w:t>
      </w:r>
    </w:p>
    <w:p w14:paraId="7EEBB70F" w14:textId="77777777" w:rsidR="00E85429" w:rsidRDefault="00E85429" w:rsidP="00F01CB5">
      <w:pPr>
        <w:autoSpaceDE w:val="0"/>
        <w:autoSpaceDN w:val="0"/>
        <w:adjustRightInd w:val="0"/>
        <w:spacing w:after="120" w:line="240" w:lineRule="auto"/>
        <w:ind w:firstLine="283"/>
        <w:jc w:val="both"/>
        <w:rPr>
          <w:rFonts w:ascii="Times New Roman" w:hAnsi="Times New Roman" w:cs="Times New Roman"/>
          <w:sz w:val="24"/>
          <w:szCs w:val="24"/>
        </w:rPr>
      </w:pPr>
      <w:r w:rsidRPr="00F01CB5">
        <w:rPr>
          <w:rFonts w:ascii="Times New Roman" w:hAnsi="Times New Roman" w:cs="Times New Roman"/>
          <w:sz w:val="24"/>
          <w:szCs w:val="24"/>
        </w:rPr>
        <w:t xml:space="preserve">(1) </w:t>
      </w:r>
      <w:r>
        <w:rPr>
          <w:rFonts w:ascii="Times New Roman" w:hAnsi="Times New Roman" w:cs="Times New Roman"/>
          <w:sz w:val="24"/>
          <w:szCs w:val="24"/>
        </w:rPr>
        <w:t>Zrušují se Pravidla pro zakládání právnických osob a pro peněžité a nepeněžité vklady do těchto a jiných právnických osob Univerzitou Tomáše Bati ve Zlíně registrovaná Ministerstvem školství, mládeže a tělovýchovy dne</w:t>
      </w:r>
      <w:r w:rsidR="002B4340">
        <w:rPr>
          <w:rFonts w:ascii="Times New Roman" w:hAnsi="Times New Roman" w:cs="Times New Roman"/>
          <w:sz w:val="24"/>
          <w:szCs w:val="24"/>
        </w:rPr>
        <w:t xml:space="preserve"> 4. dubna 2017</w:t>
      </w:r>
      <w:r w:rsidR="00B63B41">
        <w:rPr>
          <w:rFonts w:ascii="Times New Roman" w:hAnsi="Times New Roman" w:cs="Times New Roman"/>
          <w:sz w:val="24"/>
          <w:szCs w:val="24"/>
        </w:rPr>
        <w:t xml:space="preserve"> </w:t>
      </w:r>
      <w:r w:rsidR="00A01C88">
        <w:rPr>
          <w:rFonts w:ascii="Times New Roman" w:hAnsi="Times New Roman" w:cs="Times New Roman"/>
          <w:sz w:val="24"/>
          <w:szCs w:val="24"/>
        </w:rPr>
        <w:t xml:space="preserve">pod </w:t>
      </w:r>
      <w:r w:rsidR="00DE4C0B">
        <w:rPr>
          <w:rFonts w:ascii="Times New Roman" w:hAnsi="Times New Roman" w:cs="Times New Roman"/>
          <w:sz w:val="24"/>
          <w:szCs w:val="24"/>
        </w:rPr>
        <w:br/>
      </w:r>
      <w:r w:rsidR="00A01C88">
        <w:rPr>
          <w:rFonts w:ascii="Times New Roman" w:hAnsi="Times New Roman" w:cs="Times New Roman"/>
          <w:sz w:val="24"/>
          <w:szCs w:val="24"/>
        </w:rPr>
        <w:t>čj. MSMT-</w:t>
      </w:r>
      <w:r w:rsidR="00B63B41">
        <w:rPr>
          <w:rFonts w:ascii="Times New Roman" w:hAnsi="Times New Roman" w:cs="Times New Roman"/>
          <w:sz w:val="24"/>
          <w:szCs w:val="24"/>
        </w:rPr>
        <w:t>8542/2017</w:t>
      </w:r>
      <w:r w:rsidRPr="00A01C88">
        <w:rPr>
          <w:rFonts w:ascii="Times New Roman" w:hAnsi="Times New Roman" w:cs="Times New Roman"/>
          <w:sz w:val="24"/>
          <w:szCs w:val="24"/>
        </w:rPr>
        <w:t>.</w:t>
      </w:r>
    </w:p>
    <w:p w14:paraId="33DAC225" w14:textId="368997C5" w:rsidR="00E85429" w:rsidRPr="00F01CB5" w:rsidRDefault="00E85429" w:rsidP="00F01CB5">
      <w:pPr>
        <w:autoSpaceDE w:val="0"/>
        <w:autoSpaceDN w:val="0"/>
        <w:adjustRightInd w:val="0"/>
        <w:spacing w:after="12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(2) </w:t>
      </w:r>
      <w:r w:rsidRPr="00F01CB5">
        <w:rPr>
          <w:rFonts w:ascii="Times New Roman" w:hAnsi="Times New Roman" w:cs="Times New Roman"/>
          <w:sz w:val="24"/>
          <w:szCs w:val="24"/>
        </w:rPr>
        <w:t xml:space="preserve">Tato pravidla byla schválena podle § 9 odst. 1 písm. b) </w:t>
      </w:r>
      <w:r w:rsidR="007D18F3">
        <w:rPr>
          <w:rFonts w:ascii="Times New Roman" w:hAnsi="Times New Roman" w:cs="Times New Roman"/>
          <w:sz w:val="24"/>
          <w:szCs w:val="24"/>
        </w:rPr>
        <w:t xml:space="preserve">bodu 3 </w:t>
      </w:r>
      <w:r w:rsidRPr="00F01CB5">
        <w:rPr>
          <w:rFonts w:ascii="Times New Roman" w:hAnsi="Times New Roman" w:cs="Times New Roman"/>
          <w:sz w:val="24"/>
          <w:szCs w:val="24"/>
        </w:rPr>
        <w:t xml:space="preserve">zákona Akademickým senátem UTB </w:t>
      </w:r>
      <w:r w:rsidRPr="00BD381B">
        <w:rPr>
          <w:rFonts w:ascii="Times New Roman" w:hAnsi="Times New Roman" w:cs="Times New Roman"/>
          <w:sz w:val="24"/>
          <w:szCs w:val="24"/>
        </w:rPr>
        <w:t>dne</w:t>
      </w:r>
      <w:r w:rsidR="00C37EE4">
        <w:rPr>
          <w:rFonts w:ascii="Times New Roman" w:hAnsi="Times New Roman" w:cs="Times New Roman"/>
          <w:sz w:val="24"/>
          <w:szCs w:val="24"/>
        </w:rPr>
        <w:t xml:space="preserve"> 13. ledna 2026</w:t>
      </w:r>
      <w:r w:rsidR="00C37EE4" w:rsidRPr="00BD381B">
        <w:rPr>
          <w:rFonts w:ascii="Times New Roman" w:hAnsi="Times New Roman" w:cs="Times New Roman"/>
          <w:sz w:val="24"/>
          <w:szCs w:val="24"/>
        </w:rPr>
        <w:t>.</w:t>
      </w:r>
      <w:r w:rsidR="00C37EE4" w:rsidRPr="00F01CB5">
        <w:rPr>
          <w:rFonts w:ascii="Times New Roman" w:hAnsi="Times New Roman" w:cs="Times New Roman"/>
          <w:sz w:val="24"/>
          <w:szCs w:val="24"/>
        </w:rPr>
        <w:t xml:space="preserve"> </w:t>
      </w:r>
    </w:p>
    <w:p w14:paraId="6A56DD7B" w14:textId="77777777" w:rsidR="00E85429" w:rsidRPr="00F01CB5" w:rsidRDefault="00E85429" w:rsidP="00B27632">
      <w:pPr>
        <w:tabs>
          <w:tab w:val="left" w:pos="360"/>
        </w:tabs>
        <w:autoSpaceDE w:val="0"/>
        <w:autoSpaceDN w:val="0"/>
        <w:adjustRightInd w:val="0"/>
        <w:spacing w:after="12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 (3) </w:t>
      </w:r>
      <w:r w:rsidRPr="00F01CB5">
        <w:rPr>
          <w:rFonts w:ascii="Times New Roman" w:hAnsi="Times New Roman" w:cs="Times New Roman"/>
          <w:sz w:val="24"/>
          <w:szCs w:val="24"/>
        </w:rPr>
        <w:t xml:space="preserve">Tato pravidla nabývají platnosti podle § 36 odst. 4 zákona dnem </w:t>
      </w:r>
      <w:r w:rsidR="00B63B41">
        <w:rPr>
          <w:rFonts w:ascii="Times New Roman" w:hAnsi="Times New Roman" w:cs="Times New Roman"/>
          <w:sz w:val="24"/>
          <w:szCs w:val="24"/>
        </w:rPr>
        <w:t xml:space="preserve">jejich </w:t>
      </w:r>
      <w:r w:rsidRPr="00F01CB5">
        <w:rPr>
          <w:rFonts w:ascii="Times New Roman" w:hAnsi="Times New Roman" w:cs="Times New Roman"/>
          <w:sz w:val="24"/>
          <w:szCs w:val="24"/>
        </w:rPr>
        <w:t xml:space="preserve">registrace Ministerstvem školství, mládeže a tělovýchovy. </w:t>
      </w:r>
    </w:p>
    <w:p w14:paraId="217BA1EF" w14:textId="77777777" w:rsidR="00E85429" w:rsidRDefault="00E85429" w:rsidP="00F01CB5">
      <w:pPr>
        <w:autoSpaceDE w:val="0"/>
        <w:autoSpaceDN w:val="0"/>
        <w:adjustRightInd w:val="0"/>
        <w:spacing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(4</w:t>
      </w:r>
      <w:r w:rsidRPr="00F01CB5">
        <w:rPr>
          <w:rFonts w:ascii="Times New Roman" w:hAnsi="Times New Roman" w:cs="Times New Roman"/>
          <w:sz w:val="24"/>
          <w:szCs w:val="24"/>
        </w:rPr>
        <w:t>) Tato pravidla nabývají účinnosti dnem</w:t>
      </w:r>
      <w:r w:rsidR="00A074B8">
        <w:rPr>
          <w:rFonts w:ascii="Times New Roman" w:hAnsi="Times New Roman" w:cs="Times New Roman"/>
          <w:sz w:val="24"/>
          <w:szCs w:val="24"/>
        </w:rPr>
        <w:t xml:space="preserve"> </w:t>
      </w:r>
      <w:r w:rsidR="00B63B41">
        <w:rPr>
          <w:rFonts w:ascii="Times New Roman" w:hAnsi="Times New Roman" w:cs="Times New Roman"/>
          <w:sz w:val="24"/>
          <w:szCs w:val="24"/>
        </w:rPr>
        <w:t xml:space="preserve">jejich </w:t>
      </w:r>
      <w:r w:rsidR="00A074B8">
        <w:rPr>
          <w:rFonts w:ascii="Times New Roman" w:hAnsi="Times New Roman" w:cs="Times New Roman"/>
          <w:sz w:val="24"/>
          <w:szCs w:val="24"/>
        </w:rPr>
        <w:t xml:space="preserve">registrace </w:t>
      </w:r>
      <w:r w:rsidR="00A074B8" w:rsidRPr="00F01CB5">
        <w:rPr>
          <w:rFonts w:ascii="Times New Roman" w:hAnsi="Times New Roman" w:cs="Times New Roman"/>
          <w:sz w:val="24"/>
          <w:szCs w:val="24"/>
        </w:rPr>
        <w:t>Ministerstvem školství, mládeže a tělovýchovy</w:t>
      </w:r>
      <w:r w:rsidRPr="00F01CB5">
        <w:rPr>
          <w:rFonts w:ascii="Times New Roman" w:hAnsi="Times New Roman" w:cs="Times New Roman"/>
          <w:sz w:val="24"/>
          <w:szCs w:val="24"/>
        </w:rPr>
        <w:t xml:space="preserve">. </w:t>
      </w:r>
    </w:p>
    <w:p w14:paraId="1F001708" w14:textId="77777777" w:rsidR="00CD4DB3" w:rsidRDefault="00CD4DB3" w:rsidP="00F01CB5">
      <w:pPr>
        <w:autoSpaceDE w:val="0"/>
        <w:autoSpaceDN w:val="0"/>
        <w:adjustRightInd w:val="0"/>
        <w:spacing w:after="120" w:line="240" w:lineRule="auto"/>
        <w:ind w:firstLine="360"/>
        <w:jc w:val="both"/>
        <w:rPr>
          <w:rFonts w:ascii="Times New Roman" w:hAnsi="Times New Roman" w:cs="Times New Roman"/>
          <w:sz w:val="24"/>
          <w:szCs w:val="24"/>
        </w:rPr>
      </w:pPr>
    </w:p>
    <w:p w14:paraId="61805323" w14:textId="77777777" w:rsidR="00A074B8" w:rsidRDefault="00A074B8" w:rsidP="00F01CB5">
      <w:pPr>
        <w:autoSpaceDE w:val="0"/>
        <w:autoSpaceDN w:val="0"/>
        <w:adjustRightInd w:val="0"/>
        <w:spacing w:after="120" w:line="240" w:lineRule="auto"/>
        <w:ind w:firstLine="360"/>
        <w:jc w:val="both"/>
        <w:rPr>
          <w:rFonts w:ascii="Times New Roman" w:hAnsi="Times New Roman" w:cs="Times New Roman"/>
          <w:sz w:val="24"/>
          <w:szCs w:val="24"/>
        </w:rPr>
      </w:pPr>
    </w:p>
    <w:p w14:paraId="13025FA0" w14:textId="77777777" w:rsidR="00A074B8" w:rsidRDefault="00A074B8" w:rsidP="00F01CB5">
      <w:pPr>
        <w:autoSpaceDE w:val="0"/>
        <w:autoSpaceDN w:val="0"/>
        <w:adjustRightInd w:val="0"/>
        <w:spacing w:after="120" w:line="240" w:lineRule="auto"/>
        <w:ind w:firstLine="360"/>
        <w:jc w:val="both"/>
        <w:rPr>
          <w:rFonts w:ascii="Times New Roman" w:hAnsi="Times New Roman" w:cs="Times New Roman"/>
          <w:sz w:val="24"/>
          <w:szCs w:val="24"/>
        </w:rPr>
      </w:pPr>
    </w:p>
    <w:p w14:paraId="5D1B44E8" w14:textId="77777777" w:rsidR="00CD4DB3" w:rsidRPr="00447CDA" w:rsidRDefault="00CD4DB3" w:rsidP="00F01CB5">
      <w:pPr>
        <w:autoSpaceDE w:val="0"/>
        <w:autoSpaceDN w:val="0"/>
        <w:adjustRightInd w:val="0"/>
        <w:spacing w:after="120" w:line="240" w:lineRule="auto"/>
        <w:ind w:firstLine="360"/>
        <w:jc w:val="both"/>
        <w:rPr>
          <w:rFonts w:ascii="Times New Roman" w:hAnsi="Times New Roman" w:cs="Times New Roman"/>
          <w:sz w:val="24"/>
          <w:szCs w:val="24"/>
        </w:rPr>
      </w:pPr>
    </w:p>
    <w:p w14:paraId="7A2F5291" w14:textId="77777777" w:rsidR="00E85429" w:rsidRPr="00F01CB5" w:rsidRDefault="00FA5947" w:rsidP="00F01CB5">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doc. </w:t>
      </w:r>
      <w:r w:rsidR="00E85429" w:rsidRPr="00F01CB5">
        <w:rPr>
          <w:rFonts w:ascii="Times New Roman" w:hAnsi="Times New Roman" w:cs="Times New Roman"/>
          <w:sz w:val="24"/>
          <w:szCs w:val="24"/>
        </w:rPr>
        <w:t xml:space="preserve">Ing. </w:t>
      </w:r>
      <w:r>
        <w:rPr>
          <w:rFonts w:ascii="Times New Roman" w:hAnsi="Times New Roman" w:cs="Times New Roman"/>
          <w:sz w:val="24"/>
          <w:szCs w:val="24"/>
        </w:rPr>
        <w:t>Martin Sysel, Ph.D</w:t>
      </w:r>
      <w:r w:rsidR="00E85429" w:rsidRPr="00F01CB5">
        <w:rPr>
          <w:rFonts w:ascii="Times New Roman" w:hAnsi="Times New Roman" w:cs="Times New Roman"/>
          <w:sz w:val="24"/>
          <w:szCs w:val="24"/>
        </w:rPr>
        <w:t xml:space="preserve">., v. r. </w:t>
      </w:r>
      <w:r w:rsidR="00E85429" w:rsidRPr="00447CDA">
        <w:rPr>
          <w:rFonts w:ascii="Times New Roman" w:hAnsi="Times New Roman" w:cs="Times New Roman"/>
          <w:sz w:val="24"/>
          <w:szCs w:val="24"/>
        </w:rPr>
        <w:tab/>
      </w:r>
      <w:r w:rsidR="00E85429" w:rsidRPr="00447CDA">
        <w:rPr>
          <w:rFonts w:ascii="Times New Roman" w:hAnsi="Times New Roman" w:cs="Times New Roman"/>
          <w:sz w:val="24"/>
          <w:szCs w:val="24"/>
        </w:rPr>
        <w:tab/>
      </w:r>
      <w:r w:rsidR="00E85429" w:rsidRPr="00447CDA">
        <w:rPr>
          <w:rFonts w:ascii="Times New Roman" w:hAnsi="Times New Roman" w:cs="Times New Roman"/>
          <w:sz w:val="24"/>
          <w:szCs w:val="24"/>
        </w:rPr>
        <w:tab/>
      </w:r>
      <w:r w:rsidR="00E85429">
        <w:rPr>
          <w:rFonts w:ascii="Times New Roman" w:hAnsi="Times New Roman" w:cs="Times New Roman"/>
          <w:sz w:val="24"/>
          <w:szCs w:val="24"/>
        </w:rPr>
        <w:t xml:space="preserve"> </w:t>
      </w:r>
      <w:r w:rsidR="00E85429" w:rsidRPr="00F01CB5">
        <w:rPr>
          <w:rFonts w:ascii="Times New Roman" w:hAnsi="Times New Roman" w:cs="Times New Roman"/>
          <w:sz w:val="24"/>
          <w:szCs w:val="24"/>
        </w:rPr>
        <w:t>prof.</w:t>
      </w:r>
      <w:r>
        <w:rPr>
          <w:rFonts w:ascii="Times New Roman" w:hAnsi="Times New Roman" w:cs="Times New Roman"/>
          <w:sz w:val="24"/>
          <w:szCs w:val="24"/>
        </w:rPr>
        <w:t xml:space="preserve"> Mgr. Milan Adámek</w:t>
      </w:r>
      <w:r w:rsidR="00E85429" w:rsidRPr="00F01CB5">
        <w:rPr>
          <w:rFonts w:ascii="Times New Roman" w:hAnsi="Times New Roman" w:cs="Times New Roman"/>
          <w:sz w:val="24"/>
          <w:szCs w:val="24"/>
        </w:rPr>
        <w:t>,</w:t>
      </w:r>
      <w:r>
        <w:rPr>
          <w:rFonts w:ascii="Times New Roman" w:hAnsi="Times New Roman" w:cs="Times New Roman"/>
          <w:sz w:val="24"/>
          <w:szCs w:val="24"/>
        </w:rPr>
        <w:t xml:space="preserve"> Ph.D.,</w:t>
      </w:r>
      <w:r w:rsidR="00E85429" w:rsidRPr="00F01CB5">
        <w:rPr>
          <w:rFonts w:ascii="Times New Roman" w:hAnsi="Times New Roman" w:cs="Times New Roman"/>
          <w:sz w:val="24"/>
          <w:szCs w:val="24"/>
        </w:rPr>
        <w:t xml:space="preserve"> v. r. </w:t>
      </w:r>
    </w:p>
    <w:p w14:paraId="047F8029" w14:textId="77777777" w:rsidR="00F71DE4" w:rsidRDefault="00FA5947" w:rsidP="00F01CB5">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5429" w:rsidRPr="00F01CB5">
        <w:rPr>
          <w:rFonts w:ascii="Times New Roman" w:hAnsi="Times New Roman" w:cs="Times New Roman"/>
          <w:sz w:val="24"/>
          <w:szCs w:val="24"/>
        </w:rPr>
        <w:t>předsed</w:t>
      </w:r>
      <w:r>
        <w:rPr>
          <w:rFonts w:ascii="Times New Roman" w:hAnsi="Times New Roman" w:cs="Times New Roman"/>
          <w:sz w:val="24"/>
          <w:szCs w:val="24"/>
        </w:rPr>
        <w:t>a</w:t>
      </w:r>
      <w:r w:rsidR="00E85429" w:rsidRPr="00F01CB5">
        <w:rPr>
          <w:rFonts w:ascii="Times New Roman" w:hAnsi="Times New Roman" w:cs="Times New Roman"/>
          <w:sz w:val="24"/>
          <w:szCs w:val="24"/>
        </w:rPr>
        <w:t xml:space="preserve"> AS UTB ve Zlíně </w:t>
      </w:r>
      <w:r w:rsidR="00E85429" w:rsidRPr="00447CDA">
        <w:rPr>
          <w:rFonts w:ascii="Times New Roman" w:hAnsi="Times New Roman" w:cs="Times New Roman"/>
          <w:sz w:val="24"/>
          <w:szCs w:val="24"/>
        </w:rPr>
        <w:tab/>
      </w:r>
      <w:r w:rsidR="00E85429" w:rsidRPr="00447CDA">
        <w:rPr>
          <w:rFonts w:ascii="Times New Roman" w:hAnsi="Times New Roman" w:cs="Times New Roman"/>
          <w:sz w:val="24"/>
          <w:szCs w:val="24"/>
        </w:rPr>
        <w:tab/>
      </w:r>
      <w:r w:rsidR="00E85429" w:rsidRPr="00447CDA">
        <w:rPr>
          <w:rFonts w:ascii="Times New Roman" w:hAnsi="Times New Roman" w:cs="Times New Roman"/>
          <w:sz w:val="24"/>
          <w:szCs w:val="24"/>
        </w:rPr>
        <w:tab/>
      </w:r>
      <w:r w:rsidR="00E85429" w:rsidRPr="00447CDA">
        <w:rPr>
          <w:rFonts w:ascii="Times New Roman" w:hAnsi="Times New Roman" w:cs="Times New Roman"/>
          <w:sz w:val="24"/>
          <w:szCs w:val="24"/>
        </w:rPr>
        <w:tab/>
      </w:r>
      <w:r w:rsidR="00E85429">
        <w:rPr>
          <w:rFonts w:ascii="Times New Roman" w:hAnsi="Times New Roman" w:cs="Times New Roman"/>
          <w:sz w:val="24"/>
          <w:szCs w:val="24"/>
        </w:rPr>
        <w:t xml:space="preserve">   </w:t>
      </w:r>
      <w:r w:rsidR="00E85429" w:rsidRPr="00F01CB5">
        <w:rPr>
          <w:rFonts w:ascii="Times New Roman" w:hAnsi="Times New Roman" w:cs="Times New Roman"/>
          <w:sz w:val="24"/>
          <w:szCs w:val="24"/>
        </w:rPr>
        <w:t xml:space="preserve">rektor UTB ve Zlíně </w:t>
      </w:r>
    </w:p>
    <w:p w14:paraId="2A64658F" w14:textId="77777777" w:rsidR="00E85429" w:rsidRDefault="00F71DE4" w:rsidP="00F01CB5">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Příloha č. 1</w:t>
      </w:r>
    </w:p>
    <w:p w14:paraId="6898EF6C"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b/>
          <w:bCs/>
          <w:sz w:val="24"/>
          <w:szCs w:val="24"/>
        </w:rPr>
      </w:pPr>
      <w:r w:rsidRPr="00F71DE4">
        <w:rPr>
          <w:rFonts w:ascii="Times New Roman" w:hAnsi="Times New Roman" w:cs="Times New Roman"/>
          <w:b/>
          <w:bCs/>
          <w:sz w:val="24"/>
          <w:szCs w:val="24"/>
        </w:rPr>
        <w:t>Formulář písemného souhlasu zaměstnance</w:t>
      </w:r>
    </w:p>
    <w:p w14:paraId="4E25DF38" w14:textId="1F662302" w:rsidR="00F71DE4" w:rsidRPr="00F71DE4" w:rsidRDefault="00F71DE4" w:rsidP="00F71DE4">
      <w:pPr>
        <w:autoSpaceDE w:val="0"/>
        <w:autoSpaceDN w:val="0"/>
        <w:adjustRightInd w:val="0"/>
        <w:spacing w:after="120" w:line="240" w:lineRule="auto"/>
        <w:jc w:val="both"/>
        <w:rPr>
          <w:rFonts w:ascii="Times New Roman" w:hAnsi="Times New Roman" w:cs="Times New Roman"/>
          <w:sz w:val="24"/>
          <w:szCs w:val="24"/>
        </w:rPr>
      </w:pPr>
      <w:r w:rsidRPr="00F71DE4">
        <w:rPr>
          <w:rFonts w:ascii="Times New Roman" w:hAnsi="Times New Roman" w:cs="Times New Roman"/>
          <w:b/>
          <w:bCs/>
          <w:sz w:val="24"/>
          <w:szCs w:val="24"/>
        </w:rPr>
        <w:t>PÍSEMNÝ SOUHLAS S</w:t>
      </w:r>
      <w:r w:rsidR="004B0CAC">
        <w:rPr>
          <w:rFonts w:ascii="Times New Roman" w:hAnsi="Times New Roman" w:cs="Times New Roman"/>
          <w:b/>
          <w:bCs/>
          <w:sz w:val="24"/>
          <w:szCs w:val="24"/>
        </w:rPr>
        <w:t xml:space="preserve"> </w:t>
      </w:r>
      <w:r>
        <w:rPr>
          <w:rFonts w:ascii="Times New Roman" w:hAnsi="Times New Roman" w:cs="Times New Roman"/>
          <w:b/>
          <w:bCs/>
          <w:sz w:val="24"/>
          <w:szCs w:val="24"/>
        </w:rPr>
        <w:t>ČLENSTVÍM V</w:t>
      </w:r>
      <w:r w:rsidRPr="00F71DE4">
        <w:rPr>
          <w:rFonts w:ascii="Times New Roman" w:hAnsi="Times New Roman" w:cs="Times New Roman"/>
          <w:b/>
          <w:bCs/>
          <w:sz w:val="24"/>
          <w:szCs w:val="24"/>
        </w:rPr>
        <w:t xml:space="preserve"> ORGÁNU PRÁVNICKÉ OSOBY</w:t>
      </w:r>
      <w:r w:rsidRPr="00F71DE4">
        <w:rPr>
          <w:rFonts w:ascii="Times New Roman" w:hAnsi="Times New Roman" w:cs="Times New Roman"/>
          <w:b/>
          <w:bCs/>
          <w:sz w:val="24"/>
          <w:szCs w:val="24"/>
        </w:rPr>
        <w:br/>
        <w:t>A PROHLÁŠENÍ O POVINNOSTECH</w:t>
      </w:r>
    </w:p>
    <w:p w14:paraId="1DF15125"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sz w:val="24"/>
          <w:szCs w:val="24"/>
        </w:rPr>
      </w:pPr>
    </w:p>
    <w:p w14:paraId="4DC2BE33"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b/>
          <w:bCs/>
          <w:sz w:val="24"/>
          <w:szCs w:val="24"/>
        </w:rPr>
      </w:pPr>
      <w:r w:rsidRPr="00F71DE4">
        <w:rPr>
          <w:rFonts w:ascii="Times New Roman" w:hAnsi="Times New Roman" w:cs="Times New Roman"/>
          <w:b/>
          <w:bCs/>
          <w:sz w:val="24"/>
          <w:szCs w:val="24"/>
        </w:rPr>
        <w:t>Identifikace zaměstnance</w:t>
      </w:r>
      <w:r w:rsidR="00CF0F95">
        <w:rPr>
          <w:rFonts w:ascii="Times New Roman" w:hAnsi="Times New Roman" w:cs="Times New Roman"/>
          <w:b/>
          <w:bCs/>
          <w:sz w:val="24"/>
          <w:szCs w:val="24"/>
        </w:rPr>
        <w:t xml:space="preserve"> UTB</w:t>
      </w:r>
    </w:p>
    <w:p w14:paraId="4307887D" w14:textId="77777777" w:rsidR="00F71DE4" w:rsidRPr="00F71DE4" w:rsidRDefault="00F71DE4" w:rsidP="00F71DE4">
      <w:pPr>
        <w:numPr>
          <w:ilvl w:val="0"/>
          <w:numId w:val="3"/>
        </w:numPr>
        <w:autoSpaceDE w:val="0"/>
        <w:autoSpaceDN w:val="0"/>
        <w:adjustRightInd w:val="0"/>
        <w:spacing w:after="120" w:line="240" w:lineRule="auto"/>
        <w:jc w:val="both"/>
        <w:rPr>
          <w:rFonts w:ascii="Times New Roman" w:hAnsi="Times New Roman" w:cs="Times New Roman"/>
          <w:sz w:val="24"/>
          <w:szCs w:val="24"/>
        </w:rPr>
      </w:pPr>
      <w:r w:rsidRPr="005F5DA9">
        <w:rPr>
          <w:rFonts w:ascii="Times New Roman" w:hAnsi="Times New Roman" w:cs="Times New Roman"/>
          <w:sz w:val="24"/>
          <w:szCs w:val="24"/>
        </w:rPr>
        <w:t>Jméno, příjmení:</w:t>
      </w:r>
      <w:r w:rsidRPr="00F71DE4">
        <w:rPr>
          <w:rFonts w:ascii="Times New Roman" w:hAnsi="Times New Roman" w:cs="Times New Roman"/>
          <w:sz w:val="24"/>
          <w:szCs w:val="24"/>
        </w:rPr>
        <w:t xml:space="preserve"> .................................................................</w:t>
      </w:r>
    </w:p>
    <w:p w14:paraId="130BF4B6" w14:textId="77777777" w:rsidR="00F71DE4" w:rsidRPr="00F71DE4" w:rsidRDefault="00F71DE4" w:rsidP="00F71DE4">
      <w:pPr>
        <w:numPr>
          <w:ilvl w:val="0"/>
          <w:numId w:val="3"/>
        </w:numPr>
        <w:autoSpaceDE w:val="0"/>
        <w:autoSpaceDN w:val="0"/>
        <w:adjustRightInd w:val="0"/>
        <w:spacing w:after="120" w:line="240" w:lineRule="auto"/>
        <w:jc w:val="both"/>
        <w:rPr>
          <w:rFonts w:ascii="Times New Roman" w:hAnsi="Times New Roman" w:cs="Times New Roman"/>
          <w:sz w:val="24"/>
          <w:szCs w:val="24"/>
        </w:rPr>
      </w:pPr>
      <w:r w:rsidRPr="005F5DA9">
        <w:rPr>
          <w:rFonts w:ascii="Times New Roman" w:hAnsi="Times New Roman" w:cs="Times New Roman"/>
          <w:sz w:val="24"/>
          <w:szCs w:val="24"/>
        </w:rPr>
        <w:t>Součást:</w:t>
      </w:r>
      <w:r w:rsidRPr="00F71DE4">
        <w:rPr>
          <w:rFonts w:ascii="Times New Roman" w:hAnsi="Times New Roman" w:cs="Times New Roman"/>
          <w:sz w:val="24"/>
          <w:szCs w:val="24"/>
        </w:rPr>
        <w:t xml:space="preserve"> ..............................................................</w:t>
      </w:r>
    </w:p>
    <w:p w14:paraId="4CB7A0AA" w14:textId="77777777" w:rsidR="00F71DE4" w:rsidRPr="00F71DE4" w:rsidRDefault="00F71DE4" w:rsidP="00F71DE4">
      <w:pPr>
        <w:numPr>
          <w:ilvl w:val="0"/>
          <w:numId w:val="3"/>
        </w:numPr>
        <w:autoSpaceDE w:val="0"/>
        <w:autoSpaceDN w:val="0"/>
        <w:adjustRightInd w:val="0"/>
        <w:spacing w:after="120" w:line="240" w:lineRule="auto"/>
        <w:jc w:val="both"/>
        <w:rPr>
          <w:rFonts w:ascii="Times New Roman" w:hAnsi="Times New Roman" w:cs="Times New Roman"/>
          <w:sz w:val="24"/>
          <w:szCs w:val="24"/>
        </w:rPr>
      </w:pPr>
      <w:r w:rsidRPr="005F5DA9">
        <w:rPr>
          <w:rFonts w:ascii="Times New Roman" w:hAnsi="Times New Roman" w:cs="Times New Roman"/>
          <w:sz w:val="24"/>
          <w:szCs w:val="24"/>
        </w:rPr>
        <w:t>Osobní číslo:</w:t>
      </w:r>
      <w:r w:rsidRPr="00F71DE4">
        <w:rPr>
          <w:rFonts w:ascii="Times New Roman" w:hAnsi="Times New Roman" w:cs="Times New Roman"/>
          <w:sz w:val="24"/>
          <w:szCs w:val="24"/>
        </w:rPr>
        <w:t xml:space="preserve"> ........................................................</w:t>
      </w:r>
    </w:p>
    <w:p w14:paraId="3B9B7C97" w14:textId="77777777" w:rsidR="00F71DE4" w:rsidRDefault="00F71DE4" w:rsidP="00F71DE4">
      <w:pPr>
        <w:autoSpaceDE w:val="0"/>
        <w:autoSpaceDN w:val="0"/>
        <w:adjustRightInd w:val="0"/>
        <w:spacing w:after="120" w:line="240" w:lineRule="auto"/>
        <w:jc w:val="both"/>
        <w:rPr>
          <w:rFonts w:ascii="Times New Roman" w:hAnsi="Times New Roman" w:cs="Times New Roman"/>
          <w:sz w:val="24"/>
          <w:szCs w:val="24"/>
        </w:rPr>
      </w:pPr>
    </w:p>
    <w:p w14:paraId="570776BC"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b/>
          <w:bCs/>
          <w:sz w:val="24"/>
          <w:szCs w:val="24"/>
        </w:rPr>
      </w:pPr>
      <w:r w:rsidRPr="00F71DE4">
        <w:rPr>
          <w:rFonts w:ascii="Times New Roman" w:hAnsi="Times New Roman" w:cs="Times New Roman"/>
          <w:b/>
          <w:bCs/>
          <w:sz w:val="24"/>
          <w:szCs w:val="24"/>
        </w:rPr>
        <w:t xml:space="preserve">Identifikace </w:t>
      </w:r>
      <w:r>
        <w:rPr>
          <w:rFonts w:ascii="Times New Roman" w:hAnsi="Times New Roman" w:cs="Times New Roman"/>
          <w:b/>
          <w:bCs/>
          <w:sz w:val="24"/>
          <w:szCs w:val="24"/>
        </w:rPr>
        <w:t>právnické osoby</w:t>
      </w:r>
    </w:p>
    <w:p w14:paraId="5462E7E2" w14:textId="77777777" w:rsidR="00F71DE4" w:rsidRDefault="00F71DE4" w:rsidP="005F5DA9">
      <w:pPr>
        <w:numPr>
          <w:ilvl w:val="0"/>
          <w:numId w:val="5"/>
        </w:num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Název:</w:t>
      </w:r>
      <w:r w:rsidRPr="00F71DE4">
        <w:rPr>
          <w:rFonts w:ascii="Times New Roman" w:hAnsi="Times New Roman" w:cs="Times New Roman"/>
          <w:sz w:val="24"/>
          <w:szCs w:val="24"/>
        </w:rPr>
        <w:t xml:space="preserve"> .................................................................</w:t>
      </w:r>
    </w:p>
    <w:p w14:paraId="71669DEB" w14:textId="77777777" w:rsidR="00F71DE4" w:rsidRDefault="00F71DE4" w:rsidP="005F5DA9">
      <w:pPr>
        <w:numPr>
          <w:ilvl w:val="0"/>
          <w:numId w:val="5"/>
        </w:num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Sídlo:</w:t>
      </w:r>
      <w:r w:rsidRPr="00F71DE4">
        <w:rPr>
          <w:rFonts w:ascii="Times New Roman" w:hAnsi="Times New Roman" w:cs="Times New Roman"/>
          <w:sz w:val="24"/>
          <w:szCs w:val="24"/>
        </w:rPr>
        <w:t xml:space="preserve"> .................................................................</w:t>
      </w:r>
    </w:p>
    <w:p w14:paraId="08C531E4" w14:textId="77777777" w:rsidR="00F71DE4" w:rsidRDefault="00F71DE4" w:rsidP="005F5DA9">
      <w:pPr>
        <w:numPr>
          <w:ilvl w:val="0"/>
          <w:numId w:val="5"/>
        </w:num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IČO:</w:t>
      </w:r>
      <w:r w:rsidRPr="00F71DE4">
        <w:rPr>
          <w:rFonts w:ascii="Times New Roman" w:hAnsi="Times New Roman" w:cs="Times New Roman"/>
          <w:sz w:val="24"/>
          <w:szCs w:val="24"/>
        </w:rPr>
        <w:t xml:space="preserve"> .................................................................</w:t>
      </w:r>
    </w:p>
    <w:p w14:paraId="1017B280" w14:textId="77777777" w:rsidR="00F71DE4" w:rsidRDefault="00F71DE4" w:rsidP="00F71DE4">
      <w:pPr>
        <w:autoSpaceDE w:val="0"/>
        <w:autoSpaceDN w:val="0"/>
        <w:adjustRightInd w:val="0"/>
        <w:spacing w:after="120" w:line="240" w:lineRule="auto"/>
        <w:jc w:val="both"/>
        <w:rPr>
          <w:rFonts w:ascii="Times New Roman" w:hAnsi="Times New Roman" w:cs="Times New Roman"/>
          <w:sz w:val="24"/>
          <w:szCs w:val="24"/>
        </w:rPr>
      </w:pPr>
    </w:p>
    <w:p w14:paraId="78279497"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b/>
          <w:bCs/>
          <w:sz w:val="24"/>
          <w:szCs w:val="24"/>
        </w:rPr>
      </w:pPr>
      <w:r w:rsidRPr="00F71DE4">
        <w:rPr>
          <w:rFonts w:ascii="Times New Roman" w:hAnsi="Times New Roman" w:cs="Times New Roman"/>
          <w:b/>
          <w:bCs/>
          <w:sz w:val="24"/>
          <w:szCs w:val="24"/>
        </w:rPr>
        <w:t xml:space="preserve">Identifikace </w:t>
      </w:r>
      <w:r>
        <w:rPr>
          <w:rFonts w:ascii="Times New Roman" w:hAnsi="Times New Roman" w:cs="Times New Roman"/>
          <w:b/>
          <w:bCs/>
          <w:sz w:val="24"/>
          <w:szCs w:val="24"/>
        </w:rPr>
        <w:t>orgánu právnické osoby</w:t>
      </w:r>
    </w:p>
    <w:p w14:paraId="217C589F" w14:textId="77777777" w:rsidR="00F71DE4" w:rsidRPr="00F71DE4" w:rsidRDefault="00F71DE4" w:rsidP="005F5DA9">
      <w:pPr>
        <w:numPr>
          <w:ilvl w:val="0"/>
          <w:numId w:val="6"/>
        </w:num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Název orgánu: </w:t>
      </w:r>
      <w:r w:rsidRPr="00F71DE4">
        <w:rPr>
          <w:rFonts w:ascii="Times New Roman" w:hAnsi="Times New Roman" w:cs="Times New Roman"/>
          <w:sz w:val="24"/>
          <w:szCs w:val="24"/>
        </w:rPr>
        <w:t>.................................................................</w:t>
      </w:r>
    </w:p>
    <w:p w14:paraId="3A6097AA"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sz w:val="24"/>
          <w:szCs w:val="24"/>
        </w:rPr>
      </w:pPr>
    </w:p>
    <w:p w14:paraId="26A72EAC"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b/>
          <w:bCs/>
          <w:sz w:val="24"/>
          <w:szCs w:val="24"/>
        </w:rPr>
      </w:pPr>
      <w:r w:rsidRPr="00F71DE4">
        <w:rPr>
          <w:rFonts w:ascii="Times New Roman" w:hAnsi="Times New Roman" w:cs="Times New Roman"/>
          <w:b/>
          <w:bCs/>
          <w:sz w:val="24"/>
          <w:szCs w:val="24"/>
        </w:rPr>
        <w:t>1. Souhlas zaměstnance</w:t>
      </w:r>
    </w:p>
    <w:p w14:paraId="76B6551F" w14:textId="2C59D028" w:rsidR="00F71DE4" w:rsidRPr="00F71DE4" w:rsidRDefault="00F71DE4" w:rsidP="00F71DE4">
      <w:pPr>
        <w:autoSpaceDE w:val="0"/>
        <w:autoSpaceDN w:val="0"/>
        <w:adjustRightInd w:val="0"/>
        <w:spacing w:after="120" w:line="240" w:lineRule="auto"/>
        <w:jc w:val="both"/>
        <w:rPr>
          <w:rFonts w:ascii="Times New Roman" w:hAnsi="Times New Roman" w:cs="Times New Roman"/>
          <w:sz w:val="24"/>
          <w:szCs w:val="24"/>
        </w:rPr>
      </w:pPr>
      <w:r w:rsidRPr="00F71DE4">
        <w:rPr>
          <w:rFonts w:ascii="Times New Roman" w:hAnsi="Times New Roman" w:cs="Times New Roman"/>
          <w:sz w:val="24"/>
          <w:szCs w:val="24"/>
        </w:rPr>
        <w:t xml:space="preserve">Prohlašuji, že </w:t>
      </w:r>
      <w:r w:rsidRPr="00F71DE4">
        <w:rPr>
          <w:rFonts w:ascii="Times New Roman" w:hAnsi="Times New Roman" w:cs="Times New Roman"/>
          <w:b/>
          <w:bCs/>
          <w:sz w:val="24"/>
          <w:szCs w:val="24"/>
        </w:rPr>
        <w:t>souhlasím</w:t>
      </w:r>
      <w:r w:rsidRPr="00F71DE4">
        <w:rPr>
          <w:rFonts w:ascii="Times New Roman" w:hAnsi="Times New Roman" w:cs="Times New Roman"/>
          <w:sz w:val="24"/>
          <w:szCs w:val="24"/>
        </w:rPr>
        <w:t xml:space="preserve"> s tím, aby mě Univerzita Tomáše Bati ve Zlíně (UTB) navrhla k</w:t>
      </w:r>
      <w:r w:rsidR="004B0CAC">
        <w:rPr>
          <w:rFonts w:ascii="Times New Roman" w:hAnsi="Times New Roman" w:cs="Times New Roman"/>
          <w:sz w:val="24"/>
          <w:szCs w:val="24"/>
        </w:rPr>
        <w:t> </w:t>
      </w:r>
      <w:r w:rsidRPr="00F71DE4">
        <w:rPr>
          <w:rFonts w:ascii="Times New Roman" w:hAnsi="Times New Roman" w:cs="Times New Roman"/>
          <w:sz w:val="24"/>
          <w:szCs w:val="24"/>
        </w:rPr>
        <w:t xml:space="preserve">výkonu funkce člena </w:t>
      </w:r>
      <w:r>
        <w:rPr>
          <w:rFonts w:ascii="Times New Roman" w:hAnsi="Times New Roman" w:cs="Times New Roman"/>
          <w:sz w:val="24"/>
          <w:szCs w:val="24"/>
        </w:rPr>
        <w:t>uvedeného</w:t>
      </w:r>
      <w:r w:rsidRPr="00F71DE4">
        <w:rPr>
          <w:rFonts w:ascii="Times New Roman" w:hAnsi="Times New Roman" w:cs="Times New Roman"/>
          <w:sz w:val="24"/>
          <w:szCs w:val="24"/>
        </w:rPr>
        <w:t xml:space="preserve"> orgánu </w:t>
      </w:r>
      <w:r>
        <w:rPr>
          <w:rFonts w:ascii="Times New Roman" w:hAnsi="Times New Roman" w:cs="Times New Roman"/>
          <w:sz w:val="24"/>
          <w:szCs w:val="24"/>
        </w:rPr>
        <w:t xml:space="preserve">výše specifikované </w:t>
      </w:r>
      <w:r w:rsidRPr="00F71DE4">
        <w:rPr>
          <w:rFonts w:ascii="Times New Roman" w:hAnsi="Times New Roman" w:cs="Times New Roman"/>
          <w:sz w:val="24"/>
          <w:szCs w:val="24"/>
        </w:rPr>
        <w:t>právnické osoby.</w:t>
      </w:r>
    </w:p>
    <w:p w14:paraId="4BEC81E5"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sz w:val="24"/>
          <w:szCs w:val="24"/>
        </w:rPr>
      </w:pPr>
    </w:p>
    <w:p w14:paraId="4B3FFCF1"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b/>
          <w:bCs/>
          <w:sz w:val="24"/>
          <w:szCs w:val="24"/>
        </w:rPr>
      </w:pPr>
      <w:r w:rsidRPr="00F71DE4">
        <w:rPr>
          <w:rFonts w:ascii="Times New Roman" w:hAnsi="Times New Roman" w:cs="Times New Roman"/>
          <w:b/>
          <w:bCs/>
          <w:sz w:val="24"/>
          <w:szCs w:val="24"/>
        </w:rPr>
        <w:t>2. Prohlášení zaměstnance</w:t>
      </w:r>
    </w:p>
    <w:p w14:paraId="70D77FB7"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sz w:val="24"/>
          <w:szCs w:val="24"/>
        </w:rPr>
      </w:pPr>
      <w:r w:rsidRPr="00F71DE4">
        <w:rPr>
          <w:rFonts w:ascii="Times New Roman" w:hAnsi="Times New Roman" w:cs="Times New Roman"/>
          <w:sz w:val="24"/>
          <w:szCs w:val="24"/>
        </w:rPr>
        <w:t>Zavazuji se, že jako člen orgánu právnické osoby, do něhož budu navržen(a):</w:t>
      </w:r>
    </w:p>
    <w:p w14:paraId="164B8B57" w14:textId="77777777" w:rsidR="00F71DE4" w:rsidRPr="00F71DE4" w:rsidRDefault="00F71DE4" w:rsidP="00F71DE4">
      <w:pPr>
        <w:numPr>
          <w:ilvl w:val="0"/>
          <w:numId w:val="4"/>
        </w:numPr>
        <w:autoSpaceDE w:val="0"/>
        <w:autoSpaceDN w:val="0"/>
        <w:adjustRightInd w:val="0"/>
        <w:spacing w:after="120" w:line="240" w:lineRule="auto"/>
        <w:jc w:val="both"/>
        <w:rPr>
          <w:rFonts w:ascii="Times New Roman" w:hAnsi="Times New Roman" w:cs="Times New Roman"/>
          <w:sz w:val="24"/>
          <w:szCs w:val="24"/>
        </w:rPr>
      </w:pPr>
      <w:r w:rsidRPr="005F5DA9">
        <w:rPr>
          <w:rFonts w:ascii="Times New Roman" w:hAnsi="Times New Roman" w:cs="Times New Roman"/>
          <w:sz w:val="24"/>
          <w:szCs w:val="24"/>
        </w:rPr>
        <w:t>budu chránit práva, oprávněné zájmy a dobré jméno UTB</w:t>
      </w:r>
      <w:r w:rsidRPr="00F71DE4">
        <w:rPr>
          <w:rFonts w:ascii="Times New Roman" w:hAnsi="Times New Roman" w:cs="Times New Roman"/>
          <w:sz w:val="24"/>
          <w:szCs w:val="24"/>
        </w:rPr>
        <w:t>,</w:t>
      </w:r>
    </w:p>
    <w:p w14:paraId="6B2D45D2" w14:textId="0C934C80" w:rsidR="00F71DE4" w:rsidRPr="00F71DE4" w:rsidRDefault="00F71DE4" w:rsidP="00F71DE4">
      <w:pPr>
        <w:numPr>
          <w:ilvl w:val="0"/>
          <w:numId w:val="4"/>
        </w:numPr>
        <w:autoSpaceDE w:val="0"/>
        <w:autoSpaceDN w:val="0"/>
        <w:adjustRightInd w:val="0"/>
        <w:spacing w:after="120" w:line="240" w:lineRule="auto"/>
        <w:jc w:val="both"/>
        <w:rPr>
          <w:rFonts w:ascii="Times New Roman" w:hAnsi="Times New Roman" w:cs="Times New Roman"/>
          <w:sz w:val="24"/>
          <w:szCs w:val="24"/>
        </w:rPr>
      </w:pPr>
      <w:r w:rsidRPr="005F5DA9">
        <w:rPr>
          <w:rFonts w:ascii="Times New Roman" w:hAnsi="Times New Roman" w:cs="Times New Roman"/>
          <w:sz w:val="24"/>
          <w:szCs w:val="24"/>
        </w:rPr>
        <w:t>budu zachovávat mlčenlivost</w:t>
      </w:r>
      <w:r w:rsidRPr="00F71DE4">
        <w:rPr>
          <w:rFonts w:ascii="Times New Roman" w:hAnsi="Times New Roman" w:cs="Times New Roman"/>
          <w:sz w:val="24"/>
          <w:szCs w:val="24"/>
        </w:rPr>
        <w:t xml:space="preserve"> o všech skutečnostech, které se dozvím v souvislosti s</w:t>
      </w:r>
      <w:r w:rsidR="004B0CAC">
        <w:rPr>
          <w:rFonts w:ascii="Times New Roman" w:hAnsi="Times New Roman" w:cs="Times New Roman"/>
          <w:sz w:val="24"/>
          <w:szCs w:val="24"/>
        </w:rPr>
        <w:t> </w:t>
      </w:r>
      <w:r w:rsidRPr="00F71DE4">
        <w:rPr>
          <w:rFonts w:ascii="Times New Roman" w:hAnsi="Times New Roman" w:cs="Times New Roman"/>
          <w:sz w:val="24"/>
          <w:szCs w:val="24"/>
        </w:rPr>
        <w:t>výkonem funkce, a to po celou dobu výkonu funkce i po skončení pracovního poměru s UTB,</w:t>
      </w:r>
    </w:p>
    <w:p w14:paraId="42DC727D" w14:textId="77777777" w:rsidR="00F71DE4" w:rsidRPr="00F71DE4" w:rsidRDefault="00F71DE4" w:rsidP="00F71DE4">
      <w:pPr>
        <w:numPr>
          <w:ilvl w:val="0"/>
          <w:numId w:val="4"/>
        </w:numPr>
        <w:autoSpaceDE w:val="0"/>
        <w:autoSpaceDN w:val="0"/>
        <w:adjustRightInd w:val="0"/>
        <w:spacing w:after="120" w:line="240" w:lineRule="auto"/>
        <w:jc w:val="both"/>
        <w:rPr>
          <w:rFonts w:ascii="Times New Roman" w:hAnsi="Times New Roman" w:cs="Times New Roman"/>
          <w:sz w:val="24"/>
          <w:szCs w:val="24"/>
        </w:rPr>
      </w:pPr>
      <w:r w:rsidRPr="005F5DA9">
        <w:rPr>
          <w:rFonts w:ascii="Times New Roman" w:hAnsi="Times New Roman" w:cs="Times New Roman"/>
          <w:sz w:val="24"/>
          <w:szCs w:val="24"/>
        </w:rPr>
        <w:t>budu informovat rektora UTB</w:t>
      </w:r>
      <w:r w:rsidRPr="00F71DE4">
        <w:rPr>
          <w:rFonts w:ascii="Times New Roman" w:hAnsi="Times New Roman" w:cs="Times New Roman"/>
          <w:sz w:val="24"/>
          <w:szCs w:val="24"/>
        </w:rPr>
        <w:t xml:space="preserve"> (nebo pověřenou osobu dle příslušného ustanovení předpisu) o aktuálních otázkách souvisejících s fungováním a činností právnické osoby, a řídit se jeho pokyny,</w:t>
      </w:r>
    </w:p>
    <w:p w14:paraId="1E210027" w14:textId="09EA864C" w:rsidR="00F71DE4" w:rsidRPr="00F71DE4" w:rsidRDefault="00F71DE4" w:rsidP="00F71DE4">
      <w:pPr>
        <w:numPr>
          <w:ilvl w:val="0"/>
          <w:numId w:val="4"/>
        </w:numPr>
        <w:autoSpaceDE w:val="0"/>
        <w:autoSpaceDN w:val="0"/>
        <w:adjustRightInd w:val="0"/>
        <w:spacing w:after="120" w:line="240" w:lineRule="auto"/>
        <w:jc w:val="both"/>
        <w:rPr>
          <w:rFonts w:ascii="Times New Roman" w:hAnsi="Times New Roman" w:cs="Times New Roman"/>
          <w:sz w:val="24"/>
          <w:szCs w:val="24"/>
        </w:rPr>
      </w:pPr>
      <w:r w:rsidRPr="005F5DA9">
        <w:rPr>
          <w:rFonts w:ascii="Times New Roman" w:hAnsi="Times New Roman" w:cs="Times New Roman"/>
          <w:sz w:val="24"/>
          <w:szCs w:val="24"/>
        </w:rPr>
        <w:t>budu na vyžádání předkládat podklady</w:t>
      </w:r>
      <w:r w:rsidRPr="00F71DE4">
        <w:rPr>
          <w:rFonts w:ascii="Times New Roman" w:hAnsi="Times New Roman" w:cs="Times New Roman"/>
          <w:sz w:val="24"/>
          <w:szCs w:val="24"/>
        </w:rPr>
        <w:t xml:space="preserve"> potřebné k vypracování zprávy o činnosti a</w:t>
      </w:r>
      <w:r w:rsidR="004B0CAC">
        <w:rPr>
          <w:rFonts w:ascii="Times New Roman" w:hAnsi="Times New Roman" w:cs="Times New Roman"/>
          <w:sz w:val="24"/>
          <w:szCs w:val="24"/>
        </w:rPr>
        <w:t> </w:t>
      </w:r>
      <w:r w:rsidRPr="00F71DE4">
        <w:rPr>
          <w:rFonts w:ascii="Times New Roman" w:hAnsi="Times New Roman" w:cs="Times New Roman"/>
          <w:sz w:val="24"/>
          <w:szCs w:val="24"/>
        </w:rPr>
        <w:t>hospodaření právnické osoby.</w:t>
      </w:r>
    </w:p>
    <w:p w14:paraId="730F8A5E"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sz w:val="24"/>
          <w:szCs w:val="24"/>
        </w:rPr>
      </w:pPr>
    </w:p>
    <w:p w14:paraId="363C2CD0"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b/>
          <w:bCs/>
          <w:sz w:val="24"/>
          <w:szCs w:val="24"/>
        </w:rPr>
      </w:pPr>
      <w:r w:rsidRPr="00F71DE4">
        <w:rPr>
          <w:rFonts w:ascii="Times New Roman" w:hAnsi="Times New Roman" w:cs="Times New Roman"/>
          <w:b/>
          <w:bCs/>
          <w:sz w:val="24"/>
          <w:szCs w:val="24"/>
        </w:rPr>
        <w:t>Datum a podpis</w:t>
      </w:r>
    </w:p>
    <w:p w14:paraId="3D8FFA5C" w14:textId="77777777" w:rsidR="00F71DE4" w:rsidRPr="00F71DE4" w:rsidRDefault="00F71DE4" w:rsidP="00F71DE4">
      <w:pPr>
        <w:autoSpaceDE w:val="0"/>
        <w:autoSpaceDN w:val="0"/>
        <w:adjustRightInd w:val="0"/>
        <w:spacing w:after="120" w:line="240" w:lineRule="auto"/>
        <w:jc w:val="both"/>
        <w:rPr>
          <w:rFonts w:ascii="Times New Roman" w:hAnsi="Times New Roman" w:cs="Times New Roman"/>
          <w:sz w:val="24"/>
          <w:szCs w:val="24"/>
        </w:rPr>
      </w:pPr>
      <w:r w:rsidRPr="00F71DE4">
        <w:rPr>
          <w:rFonts w:ascii="Times New Roman" w:hAnsi="Times New Roman" w:cs="Times New Roman"/>
          <w:sz w:val="24"/>
          <w:szCs w:val="24"/>
        </w:rPr>
        <w:t>Datum: .........................................................</w:t>
      </w:r>
    </w:p>
    <w:p w14:paraId="57846A3F" w14:textId="77777777" w:rsidR="00F71DE4" w:rsidRPr="00F01CB5" w:rsidRDefault="00F71DE4" w:rsidP="00F01CB5">
      <w:pPr>
        <w:autoSpaceDE w:val="0"/>
        <w:autoSpaceDN w:val="0"/>
        <w:adjustRightInd w:val="0"/>
        <w:spacing w:after="120" w:line="240" w:lineRule="auto"/>
        <w:jc w:val="both"/>
        <w:rPr>
          <w:rFonts w:ascii="Times New Roman" w:hAnsi="Times New Roman" w:cs="Times New Roman"/>
          <w:sz w:val="24"/>
          <w:szCs w:val="24"/>
        </w:rPr>
      </w:pPr>
      <w:r w:rsidRPr="00F71DE4">
        <w:rPr>
          <w:rFonts w:ascii="Times New Roman" w:hAnsi="Times New Roman" w:cs="Times New Roman"/>
          <w:sz w:val="24"/>
          <w:szCs w:val="24"/>
        </w:rPr>
        <w:t>Podpis zaměstnance: .........................................................</w:t>
      </w:r>
    </w:p>
    <w:sectPr w:rsidR="00F71DE4" w:rsidRPr="00F01CB5" w:rsidSect="001830E5">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A06A" w14:textId="77777777" w:rsidR="00CD4CB6" w:rsidRDefault="00CD4CB6" w:rsidP="00F01CB5">
      <w:pPr>
        <w:spacing w:after="0" w:line="240" w:lineRule="auto"/>
      </w:pPr>
      <w:r>
        <w:separator/>
      </w:r>
    </w:p>
  </w:endnote>
  <w:endnote w:type="continuationSeparator" w:id="0">
    <w:p w14:paraId="62E3D6F8" w14:textId="77777777" w:rsidR="00CD4CB6" w:rsidRDefault="00CD4CB6" w:rsidP="00F0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D021" w14:textId="77777777" w:rsidR="00CD5396" w:rsidRPr="00B61ED5" w:rsidRDefault="00CD5396" w:rsidP="00DE4C0B">
    <w:pPr>
      <w:pStyle w:val="Zpat"/>
      <w:jc w:val="center"/>
      <w:rPr>
        <w:rFonts w:ascii="Times New Roman" w:hAnsi="Times New Roman" w:cs="Times New Roman"/>
        <w:iCs/>
        <w:sz w:val="24"/>
        <w:szCs w:val="24"/>
      </w:rPr>
    </w:pPr>
    <w:r w:rsidRPr="00B61ED5">
      <w:rPr>
        <w:rFonts w:ascii="Times New Roman" w:hAnsi="Times New Roman" w:cs="Times New Roman"/>
        <w:iCs/>
        <w:sz w:val="24"/>
        <w:szCs w:val="24"/>
      </w:rPr>
      <w:fldChar w:fldCharType="begin"/>
    </w:r>
    <w:r w:rsidRPr="00B61ED5">
      <w:rPr>
        <w:rFonts w:ascii="Times New Roman" w:hAnsi="Times New Roman" w:cs="Times New Roman"/>
        <w:iCs/>
        <w:sz w:val="24"/>
        <w:szCs w:val="24"/>
      </w:rPr>
      <w:instrText>PAGE   \* MERGEFORMAT</w:instrText>
    </w:r>
    <w:r w:rsidRPr="00B61ED5">
      <w:rPr>
        <w:rFonts w:ascii="Times New Roman" w:hAnsi="Times New Roman" w:cs="Times New Roman"/>
        <w:iCs/>
        <w:sz w:val="24"/>
        <w:szCs w:val="24"/>
      </w:rPr>
      <w:fldChar w:fldCharType="separate"/>
    </w:r>
    <w:r w:rsidR="003B3141" w:rsidRPr="00B61ED5">
      <w:rPr>
        <w:rFonts w:ascii="Times New Roman" w:hAnsi="Times New Roman" w:cs="Times New Roman"/>
        <w:iCs/>
        <w:noProof/>
        <w:sz w:val="24"/>
        <w:szCs w:val="24"/>
      </w:rPr>
      <w:t>5</w:t>
    </w:r>
    <w:r w:rsidRPr="00B61ED5">
      <w:rPr>
        <w:rFonts w:ascii="Times New Roman" w:hAnsi="Times New Roman" w:cs="Times New Roman"/>
        <w:iCs/>
        <w:sz w:val="24"/>
        <w:szCs w:val="24"/>
      </w:rPr>
      <w:fldChar w:fldCharType="end"/>
    </w:r>
  </w:p>
  <w:p w14:paraId="27EE53F6" w14:textId="77777777" w:rsidR="00E85429" w:rsidRDefault="00E854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E40A" w14:textId="77777777" w:rsidR="00306C33" w:rsidRPr="00B61ED5" w:rsidRDefault="00306C33">
    <w:pPr>
      <w:pStyle w:val="Zpat"/>
      <w:jc w:val="center"/>
      <w:rPr>
        <w:rFonts w:ascii="Times New Roman" w:hAnsi="Times New Roman" w:cs="Times New Roman"/>
        <w:sz w:val="24"/>
        <w:szCs w:val="24"/>
      </w:rPr>
    </w:pPr>
    <w:r w:rsidRPr="00B61ED5">
      <w:rPr>
        <w:rFonts w:ascii="Times New Roman" w:hAnsi="Times New Roman" w:cs="Times New Roman"/>
        <w:sz w:val="24"/>
        <w:szCs w:val="24"/>
      </w:rPr>
      <w:fldChar w:fldCharType="begin"/>
    </w:r>
    <w:r w:rsidRPr="00B61ED5">
      <w:rPr>
        <w:rFonts w:ascii="Times New Roman" w:hAnsi="Times New Roman" w:cs="Times New Roman"/>
        <w:sz w:val="24"/>
        <w:szCs w:val="24"/>
      </w:rPr>
      <w:instrText>PAGE   \* MERGEFORMAT</w:instrText>
    </w:r>
    <w:r w:rsidRPr="00B61ED5">
      <w:rPr>
        <w:rFonts w:ascii="Times New Roman" w:hAnsi="Times New Roman" w:cs="Times New Roman"/>
        <w:sz w:val="24"/>
        <w:szCs w:val="24"/>
      </w:rPr>
      <w:fldChar w:fldCharType="separate"/>
    </w:r>
    <w:r w:rsidRPr="00B61ED5">
      <w:rPr>
        <w:rFonts w:ascii="Times New Roman" w:hAnsi="Times New Roman" w:cs="Times New Roman"/>
        <w:sz w:val="24"/>
        <w:szCs w:val="24"/>
      </w:rPr>
      <w:t>2</w:t>
    </w:r>
    <w:r w:rsidRPr="00B61ED5">
      <w:rPr>
        <w:rFonts w:ascii="Times New Roman" w:hAnsi="Times New Roman" w:cs="Times New Roman"/>
        <w:sz w:val="24"/>
        <w:szCs w:val="24"/>
      </w:rPr>
      <w:fldChar w:fldCharType="end"/>
    </w:r>
  </w:p>
  <w:p w14:paraId="45540F20" w14:textId="77777777" w:rsidR="00306C33" w:rsidRDefault="00306C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0149" w14:textId="77777777" w:rsidR="00CD4CB6" w:rsidRDefault="00CD4CB6" w:rsidP="00F01CB5">
      <w:pPr>
        <w:spacing w:after="0" w:line="240" w:lineRule="auto"/>
      </w:pPr>
      <w:r>
        <w:separator/>
      </w:r>
    </w:p>
  </w:footnote>
  <w:footnote w:type="continuationSeparator" w:id="0">
    <w:p w14:paraId="00C1DBE2" w14:textId="77777777" w:rsidR="00CD4CB6" w:rsidRDefault="00CD4CB6" w:rsidP="00F0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74F2" w14:textId="77777777" w:rsidR="00E85429" w:rsidRDefault="00E85429" w:rsidP="00F01CB5">
    <w:pPr>
      <w:pStyle w:val="Zhlav"/>
      <w:pBdr>
        <w:bottom w:val="single" w:sz="6" w:space="1" w:color="auto"/>
      </w:pBdr>
      <w:spacing w:line="360" w:lineRule="auto"/>
      <w:jc w:val="center"/>
      <w:rPr>
        <w:rFonts w:ascii="Times New Roman" w:hAnsi="Times New Roman" w:cs="Times New Roman"/>
        <w:i/>
        <w:iCs/>
        <w:color w:val="000000"/>
        <w:sz w:val="20"/>
        <w:szCs w:val="20"/>
      </w:rPr>
    </w:pPr>
    <w:r w:rsidRPr="00F01CB5">
      <w:rPr>
        <w:rFonts w:ascii="Times New Roman" w:hAnsi="Times New Roman" w:cs="Times New Roman"/>
        <w:i/>
        <w:iCs/>
        <w:color w:val="000000"/>
        <w:sz w:val="20"/>
        <w:szCs w:val="20"/>
      </w:rPr>
      <w:t>Vnitřní předpisy Univerzity Tomáše Bati ve Zlíně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BCF" w14:textId="77777777" w:rsidR="001830E5" w:rsidRDefault="001830E5" w:rsidP="001830E5">
    <w:pPr>
      <w:pStyle w:val="Zhlav"/>
      <w:pBdr>
        <w:bottom w:val="single" w:sz="6" w:space="1" w:color="auto"/>
      </w:pBdr>
      <w:spacing w:line="360" w:lineRule="auto"/>
      <w:jc w:val="center"/>
      <w:rPr>
        <w:rFonts w:ascii="Times New Roman" w:hAnsi="Times New Roman" w:cs="Times New Roman"/>
        <w:i/>
        <w:iCs/>
        <w:color w:val="000000"/>
        <w:sz w:val="20"/>
        <w:szCs w:val="20"/>
      </w:rPr>
    </w:pPr>
    <w:r w:rsidRPr="00F01CB5">
      <w:rPr>
        <w:rFonts w:ascii="Times New Roman" w:hAnsi="Times New Roman" w:cs="Times New Roman"/>
        <w:i/>
        <w:iCs/>
        <w:color w:val="000000"/>
        <w:sz w:val="20"/>
        <w:szCs w:val="20"/>
      </w:rPr>
      <w:t>Vnitřní předpisy Univerzity Tomáše Bati ve Zlíně</w:t>
    </w:r>
  </w:p>
  <w:p w14:paraId="1B01C174" w14:textId="77777777" w:rsidR="001830E5" w:rsidRDefault="001830E5" w:rsidP="003C519A">
    <w:pPr>
      <w:pStyle w:val="Zhlav"/>
      <w:jc w:val="center"/>
      <w:rPr>
        <w:rFonts w:ascii="Times New Roman" w:hAnsi="Times New Roman" w:cs="Times New Roman"/>
        <w:i/>
        <w:sz w:val="20"/>
      </w:rPr>
    </w:pPr>
  </w:p>
  <w:p w14:paraId="2D673D08" w14:textId="6D1CB1BC" w:rsidR="00C17F58" w:rsidRPr="000633FE" w:rsidRDefault="00C17F58" w:rsidP="00C17F58">
    <w:pPr>
      <w:jc w:val="both"/>
      <w:rPr>
        <w:rFonts w:ascii="Times New Roman" w:eastAsia="Times New Roman" w:hAnsi="Times New Roman" w:cs="Times New Roman"/>
        <w:i/>
        <w:sz w:val="24"/>
        <w:szCs w:val="24"/>
        <w:lang w:eastAsia="cs-CZ"/>
      </w:rPr>
    </w:pPr>
    <w:r w:rsidRPr="000633FE">
      <w:rPr>
        <w:rFonts w:ascii="Times New Roman" w:eastAsia="Times New Roman" w:hAnsi="Times New Roman" w:cs="Times New Roman"/>
        <w:i/>
        <w:sz w:val="24"/>
        <w:szCs w:val="24"/>
        <w:lang w:eastAsia="cs-CZ"/>
      </w:rPr>
      <w:t xml:space="preserve">Ministerstvo školství, mládeže a tělovýchovy registrovalo podle § 36 odst. 2 a 5 zákona </w:t>
    </w:r>
    <w:r>
      <w:rPr>
        <w:rFonts w:ascii="Times New Roman" w:eastAsia="Times New Roman" w:hAnsi="Times New Roman" w:cs="Times New Roman"/>
        <w:i/>
        <w:sz w:val="24"/>
        <w:szCs w:val="24"/>
        <w:lang w:eastAsia="cs-CZ"/>
      </w:rPr>
      <w:br/>
    </w:r>
    <w:r w:rsidRPr="000633FE">
      <w:rPr>
        <w:rFonts w:ascii="Times New Roman" w:eastAsia="Times New Roman" w:hAnsi="Times New Roman" w:cs="Times New Roman"/>
        <w:i/>
        <w:sz w:val="24"/>
        <w:szCs w:val="24"/>
        <w:lang w:eastAsia="cs-CZ"/>
      </w:rPr>
      <w:t>č. 111/1998 Sb., o vysokých školách a o změně a doplnění dalších zákonů (zákon o vysokých školách)</w:t>
    </w:r>
    <w:r w:rsidR="006E7257">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i/>
        <w:sz w:val="24"/>
        <w:szCs w:val="24"/>
        <w:lang w:eastAsia="cs-CZ"/>
      </w:rPr>
      <w:t xml:space="preserve">pod čj. MSMT- </w:t>
    </w:r>
    <w:r w:rsidR="006E7257">
      <w:rPr>
        <w:rFonts w:ascii="Times New Roman" w:eastAsia="Times New Roman" w:hAnsi="Times New Roman" w:cs="Times New Roman"/>
        <w:i/>
        <w:sz w:val="24"/>
        <w:szCs w:val="24"/>
        <w:lang w:eastAsia="cs-CZ"/>
      </w:rPr>
      <w:t xml:space="preserve">… </w:t>
    </w:r>
    <w:r w:rsidRPr="000633FE">
      <w:rPr>
        <w:rFonts w:ascii="Times New Roman" w:eastAsia="Times New Roman" w:hAnsi="Times New Roman" w:cs="Times New Roman"/>
        <w:i/>
        <w:sz w:val="24"/>
        <w:szCs w:val="24"/>
        <w:lang w:eastAsia="cs-CZ"/>
      </w:rPr>
      <w:t>Pravidla pro zakládání právnických osob a</w:t>
    </w:r>
    <w:r w:rsidR="000D1D7F">
      <w:rPr>
        <w:rFonts w:ascii="Times New Roman" w:eastAsia="Times New Roman" w:hAnsi="Times New Roman" w:cs="Times New Roman"/>
        <w:i/>
        <w:sz w:val="24"/>
        <w:szCs w:val="24"/>
        <w:lang w:eastAsia="cs-CZ"/>
      </w:rPr>
      <w:t> </w:t>
    </w:r>
    <w:r w:rsidRPr="000633FE">
      <w:rPr>
        <w:rFonts w:ascii="Times New Roman" w:eastAsia="Times New Roman" w:hAnsi="Times New Roman" w:cs="Times New Roman"/>
        <w:i/>
        <w:sz w:val="24"/>
        <w:szCs w:val="24"/>
        <w:lang w:eastAsia="cs-CZ"/>
      </w:rPr>
      <w:t>pro peněžité a</w:t>
    </w:r>
    <w:r w:rsidR="000D1D7F">
      <w:rPr>
        <w:rFonts w:ascii="Times New Roman" w:eastAsia="Times New Roman" w:hAnsi="Times New Roman" w:cs="Times New Roman"/>
        <w:i/>
        <w:sz w:val="24"/>
        <w:szCs w:val="24"/>
        <w:lang w:eastAsia="cs-CZ"/>
      </w:rPr>
      <w:t> </w:t>
    </w:r>
    <w:r w:rsidRPr="000633FE">
      <w:rPr>
        <w:rFonts w:ascii="Times New Roman" w:eastAsia="Times New Roman" w:hAnsi="Times New Roman" w:cs="Times New Roman"/>
        <w:i/>
        <w:sz w:val="24"/>
        <w:szCs w:val="24"/>
        <w:lang w:eastAsia="cs-CZ"/>
      </w:rPr>
      <w:t>nepeněžité vklady do těchto a jiných právnických osob Univerzitou Tomáše Bati ve Zlíně</w:t>
    </w:r>
    <w:r w:rsidR="006E7257">
      <w:rPr>
        <w:rFonts w:ascii="Times New Roman" w:eastAsia="Times New Roman" w:hAnsi="Times New Roman" w:cs="Times New Roman"/>
        <w:i/>
        <w:sz w:val="24"/>
        <w:szCs w:val="24"/>
        <w:lang w:eastAsia="cs-CZ"/>
      </w:rPr>
      <w:t xml:space="preserve"> ke dni podpisu registrace</w:t>
    </w:r>
    <w:r w:rsidRPr="000633FE">
      <w:rPr>
        <w:rFonts w:ascii="Times New Roman" w:eastAsia="Times New Roman" w:hAnsi="Times New Roman" w:cs="Times New Roman"/>
        <w:i/>
        <w:sz w:val="24"/>
        <w:szCs w:val="24"/>
        <w:lang w:eastAsia="cs-CZ"/>
      </w:rPr>
      <w:t>.</w:t>
    </w:r>
  </w:p>
  <w:p w14:paraId="6C9D3717" w14:textId="77777777" w:rsidR="00C17F58" w:rsidRPr="000633FE" w:rsidRDefault="00C17F58" w:rsidP="00C17F58">
    <w:pPr>
      <w:pStyle w:val="Zhlav"/>
      <w:jc w:val="center"/>
      <w:rPr>
        <w:rFonts w:ascii="Times New Roman" w:eastAsia="Times New Roman" w:hAnsi="Times New Roman" w:cs="Times New Roman"/>
        <w:i/>
        <w:sz w:val="24"/>
        <w:szCs w:val="24"/>
        <w:lang w:eastAsia="cs-CZ"/>
      </w:rPr>
    </w:pPr>
    <w:r w:rsidRPr="000633FE">
      <w:rPr>
        <w:rFonts w:ascii="Times New Roman" w:eastAsia="Times New Roman" w:hAnsi="Times New Roman" w:cs="Times New Roman"/>
        <w:i/>
        <w:sz w:val="24"/>
        <w:szCs w:val="24"/>
        <w:lang w:eastAsia="cs-CZ"/>
      </w:rPr>
      <w:t xml:space="preserve">                               </w:t>
    </w:r>
  </w:p>
  <w:p w14:paraId="66576FBB" w14:textId="77777777" w:rsidR="00C17F58" w:rsidRPr="000633FE" w:rsidRDefault="00C17F58" w:rsidP="00C17F58">
    <w:pPr>
      <w:pStyle w:val="Zhlav"/>
      <w:jc w:val="center"/>
      <w:rPr>
        <w:rFonts w:ascii="Times New Roman" w:eastAsia="Times New Roman" w:hAnsi="Times New Roman" w:cs="Times New Roman"/>
        <w:i/>
        <w:sz w:val="24"/>
        <w:szCs w:val="24"/>
        <w:lang w:eastAsia="cs-CZ"/>
      </w:rPr>
    </w:pPr>
  </w:p>
  <w:p w14:paraId="436634DF" w14:textId="77777777" w:rsidR="00C17F58" w:rsidRPr="000633FE" w:rsidRDefault="00C17F58" w:rsidP="00C17F58">
    <w:pPr>
      <w:pStyle w:val="Zhlav"/>
      <w:jc w:val="center"/>
      <w:rPr>
        <w:rFonts w:ascii="Times New Roman" w:eastAsia="Times New Roman" w:hAnsi="Times New Roman" w:cs="Times New Roman"/>
        <w:i/>
        <w:sz w:val="24"/>
        <w:szCs w:val="24"/>
        <w:lang w:eastAsia="cs-CZ"/>
      </w:rPr>
    </w:pPr>
  </w:p>
  <w:p w14:paraId="430723FB" w14:textId="1D721FD6" w:rsidR="00C17F58" w:rsidRPr="000633FE" w:rsidRDefault="00C17F58" w:rsidP="00B61ED5">
    <w:pPr>
      <w:pStyle w:val="Zhlav"/>
      <w:tabs>
        <w:tab w:val="clear" w:pos="4536"/>
        <w:tab w:val="clear" w:pos="9072"/>
        <w:tab w:val="right" w:pos="8647"/>
      </w:tabs>
      <w:ind w:left="4395"/>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ab/>
    </w:r>
    <w:r w:rsidRPr="000633FE">
      <w:rPr>
        <w:rFonts w:ascii="Times New Roman" w:eastAsia="Times New Roman" w:hAnsi="Times New Roman" w:cs="Times New Roman"/>
        <w:i/>
        <w:sz w:val="24"/>
        <w:szCs w:val="24"/>
        <w:lang w:eastAsia="cs-CZ"/>
      </w:rPr>
      <w:t>................................................</w:t>
    </w:r>
  </w:p>
  <w:p w14:paraId="7C61AF24" w14:textId="6BADAE7E" w:rsidR="00306C33" w:rsidRPr="00287299" w:rsidRDefault="00306C33" w:rsidP="00B61ED5">
    <w:pPr>
      <w:pStyle w:val="Zhlav"/>
      <w:ind w:left="5954"/>
      <w:rPr>
        <w:rFonts w:ascii="Times New Roman" w:hAnsi="Times New Roman" w:cs="Times New Roman"/>
      </w:rPr>
    </w:pPr>
    <w:r w:rsidRPr="00287299">
      <w:rPr>
        <w:rFonts w:ascii="Times New Roman" w:eastAsia="Times New Roman" w:hAnsi="Times New Roman" w:cs="Times New Roman"/>
        <w:i/>
        <w:sz w:val="24"/>
      </w:rPr>
      <w:t>Mgr.</w:t>
    </w:r>
    <w:r>
      <w:rPr>
        <w:rFonts w:ascii="Times New Roman" w:eastAsia="Times New Roman" w:hAnsi="Times New Roman" w:cs="Times New Roman"/>
        <w:i/>
        <w:sz w:val="24"/>
      </w:rPr>
      <w:t xml:space="preserve"> Vojtěch Tomášek</w:t>
    </w:r>
  </w:p>
  <w:p w14:paraId="0405AFC5" w14:textId="1AA0AB53" w:rsidR="00C17F58" w:rsidRPr="000633FE" w:rsidRDefault="00306C33" w:rsidP="00B61ED5">
    <w:pPr>
      <w:ind w:left="5670" w:right="-279"/>
    </w:pPr>
    <w:r w:rsidRPr="00287299">
      <w:rPr>
        <w:rFonts w:ascii="Times New Roman" w:eastAsia="Times New Roman" w:hAnsi="Times New Roman" w:cs="Times New Roman"/>
        <w:i/>
        <w:sz w:val="24"/>
      </w:rPr>
      <w:t>ředitel odboru vysokých škol</w:t>
    </w:r>
  </w:p>
  <w:p w14:paraId="6934C1C6" w14:textId="77777777" w:rsidR="00C17F58" w:rsidRPr="00F01CB5" w:rsidRDefault="00C37EE4" w:rsidP="00C17F58">
    <w:pPr>
      <w:autoSpaceDE w:val="0"/>
      <w:autoSpaceDN w:val="0"/>
      <w:adjustRightInd w:val="0"/>
      <w:spacing w:after="0" w:line="240" w:lineRule="auto"/>
      <w:rPr>
        <w:rFonts w:ascii="Times New Roman" w:hAnsi="Times New Roman" w:cs="Times New Roman"/>
        <w:color w:val="000000"/>
        <w:sz w:val="24"/>
        <w:szCs w:val="24"/>
      </w:rPr>
    </w:pPr>
    <w:r>
      <w:rPr>
        <w:i/>
        <w:noProof/>
        <w:lang w:eastAsia="cs-CZ"/>
      </w:rPr>
      <w:pict w14:anchorId="6358C4D7">
        <v:line id="_x0000_s1026" style="position:absolute;z-index:251657728" from="1.2pt,.1pt" to="469.2pt,.1pt" o:allowincell="f" strokeweight=".25pt"/>
      </w:pict>
    </w:r>
  </w:p>
  <w:p w14:paraId="27FAC563" w14:textId="77777777" w:rsidR="001830E5" w:rsidRDefault="001830E5" w:rsidP="003C519A">
    <w:pPr>
      <w:pStyle w:val="Zhlav"/>
      <w:jc w:val="center"/>
      <w:rPr>
        <w:rFonts w:ascii="Times New Roman" w:hAnsi="Times New Roman" w:cs="Times New Roman"/>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6C0"/>
    <w:multiLevelType w:val="hybridMultilevel"/>
    <w:tmpl w:val="7A464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0841FD"/>
    <w:multiLevelType w:val="hybridMultilevel"/>
    <w:tmpl w:val="71CAE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FB67DE"/>
    <w:multiLevelType w:val="hybridMultilevel"/>
    <w:tmpl w:val="EDF4345A"/>
    <w:lvl w:ilvl="0" w:tplc="0405001B">
      <w:start w:val="1"/>
      <w:numFmt w:val="low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4E8C17FE"/>
    <w:multiLevelType w:val="multilevel"/>
    <w:tmpl w:val="1E5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D6CA7"/>
    <w:multiLevelType w:val="multilevel"/>
    <w:tmpl w:val="3A08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CACEA9"/>
    <w:multiLevelType w:val="hybridMultilevel"/>
    <w:tmpl w:val="EE3775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EB857A4"/>
    <w:multiLevelType w:val="hybridMultilevel"/>
    <w:tmpl w:val="89F4FE18"/>
    <w:lvl w:ilvl="0" w:tplc="F328E952">
      <w:start w:val="1"/>
      <w:numFmt w:val="lowerLetter"/>
      <w:lvlText w:val="%1)"/>
      <w:lvlJc w:val="left"/>
      <w:pPr>
        <w:ind w:left="703" w:hanging="360"/>
      </w:pPr>
      <w:rPr>
        <w:rFonts w:hint="default"/>
      </w:rPr>
    </w:lvl>
    <w:lvl w:ilvl="1" w:tplc="04050019" w:tentative="1">
      <w:start w:val="1"/>
      <w:numFmt w:val="lowerLetter"/>
      <w:lvlText w:val="%2."/>
      <w:lvlJc w:val="left"/>
      <w:pPr>
        <w:ind w:left="1423" w:hanging="360"/>
      </w:pPr>
    </w:lvl>
    <w:lvl w:ilvl="2" w:tplc="0405001B" w:tentative="1">
      <w:start w:val="1"/>
      <w:numFmt w:val="lowerRoman"/>
      <w:lvlText w:val="%3."/>
      <w:lvlJc w:val="right"/>
      <w:pPr>
        <w:ind w:left="2143" w:hanging="180"/>
      </w:pPr>
    </w:lvl>
    <w:lvl w:ilvl="3" w:tplc="0405000F" w:tentative="1">
      <w:start w:val="1"/>
      <w:numFmt w:val="decimal"/>
      <w:lvlText w:val="%4."/>
      <w:lvlJc w:val="left"/>
      <w:pPr>
        <w:ind w:left="2863" w:hanging="360"/>
      </w:pPr>
    </w:lvl>
    <w:lvl w:ilvl="4" w:tplc="04050019" w:tentative="1">
      <w:start w:val="1"/>
      <w:numFmt w:val="lowerLetter"/>
      <w:lvlText w:val="%5."/>
      <w:lvlJc w:val="left"/>
      <w:pPr>
        <w:ind w:left="3583" w:hanging="360"/>
      </w:pPr>
    </w:lvl>
    <w:lvl w:ilvl="5" w:tplc="0405001B" w:tentative="1">
      <w:start w:val="1"/>
      <w:numFmt w:val="lowerRoman"/>
      <w:lvlText w:val="%6."/>
      <w:lvlJc w:val="right"/>
      <w:pPr>
        <w:ind w:left="4303" w:hanging="180"/>
      </w:pPr>
    </w:lvl>
    <w:lvl w:ilvl="6" w:tplc="0405000F" w:tentative="1">
      <w:start w:val="1"/>
      <w:numFmt w:val="decimal"/>
      <w:lvlText w:val="%7."/>
      <w:lvlJc w:val="left"/>
      <w:pPr>
        <w:ind w:left="5023" w:hanging="360"/>
      </w:pPr>
    </w:lvl>
    <w:lvl w:ilvl="7" w:tplc="04050019" w:tentative="1">
      <w:start w:val="1"/>
      <w:numFmt w:val="lowerLetter"/>
      <w:lvlText w:val="%8."/>
      <w:lvlJc w:val="left"/>
      <w:pPr>
        <w:ind w:left="5743" w:hanging="360"/>
      </w:pPr>
    </w:lvl>
    <w:lvl w:ilvl="8" w:tplc="0405001B" w:tentative="1">
      <w:start w:val="1"/>
      <w:numFmt w:val="lowerRoman"/>
      <w:lvlText w:val="%9."/>
      <w:lvlJc w:val="right"/>
      <w:pPr>
        <w:ind w:left="6463" w:hanging="180"/>
      </w:pPr>
    </w:lvl>
  </w:abstractNum>
  <w:abstractNum w:abstractNumId="7" w15:restartNumberingAfterBreak="0">
    <w:nsid w:val="6F933C06"/>
    <w:multiLevelType w:val="hybridMultilevel"/>
    <w:tmpl w:val="F4342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4763845">
    <w:abstractNumId w:val="5"/>
  </w:num>
  <w:num w:numId="2" w16cid:durableId="1985304969">
    <w:abstractNumId w:val="0"/>
  </w:num>
  <w:num w:numId="3" w16cid:durableId="686444333">
    <w:abstractNumId w:val="3"/>
  </w:num>
  <w:num w:numId="4" w16cid:durableId="1066226219">
    <w:abstractNumId w:val="4"/>
  </w:num>
  <w:num w:numId="5" w16cid:durableId="216822688">
    <w:abstractNumId w:val="7"/>
  </w:num>
  <w:num w:numId="6" w16cid:durableId="269245117">
    <w:abstractNumId w:val="1"/>
  </w:num>
  <w:num w:numId="7" w16cid:durableId="1196040352">
    <w:abstractNumId w:val="2"/>
  </w:num>
  <w:num w:numId="8" w16cid:durableId="1437485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NotTrackMoves/>
  <w:documentProtection w:edit="trackedChanges" w:enforcement="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CB5"/>
    <w:rsid w:val="00002343"/>
    <w:rsid w:val="0000342A"/>
    <w:rsid w:val="00007F35"/>
    <w:rsid w:val="00011E92"/>
    <w:rsid w:val="00016731"/>
    <w:rsid w:val="00024645"/>
    <w:rsid w:val="00032726"/>
    <w:rsid w:val="00032A77"/>
    <w:rsid w:val="000345FF"/>
    <w:rsid w:val="000369D8"/>
    <w:rsid w:val="000524E3"/>
    <w:rsid w:val="0008156E"/>
    <w:rsid w:val="00081DE1"/>
    <w:rsid w:val="000862DF"/>
    <w:rsid w:val="000970A2"/>
    <w:rsid w:val="000B4A1C"/>
    <w:rsid w:val="000C157E"/>
    <w:rsid w:val="000D1D7F"/>
    <w:rsid w:val="000F65C6"/>
    <w:rsid w:val="000F7E9F"/>
    <w:rsid w:val="001132CD"/>
    <w:rsid w:val="00115E15"/>
    <w:rsid w:val="00120FFC"/>
    <w:rsid w:val="00126144"/>
    <w:rsid w:val="0015546E"/>
    <w:rsid w:val="00164F72"/>
    <w:rsid w:val="0016548E"/>
    <w:rsid w:val="001830E5"/>
    <w:rsid w:val="00186C6B"/>
    <w:rsid w:val="00190F80"/>
    <w:rsid w:val="0019569C"/>
    <w:rsid w:val="001F0D69"/>
    <w:rsid w:val="0020127A"/>
    <w:rsid w:val="00203E8B"/>
    <w:rsid w:val="00210605"/>
    <w:rsid w:val="002138D3"/>
    <w:rsid w:val="00215858"/>
    <w:rsid w:val="00230A42"/>
    <w:rsid w:val="00235D97"/>
    <w:rsid w:val="00245D5B"/>
    <w:rsid w:val="002569AE"/>
    <w:rsid w:val="002572FA"/>
    <w:rsid w:val="00296C3F"/>
    <w:rsid w:val="002975E3"/>
    <w:rsid w:val="002A0748"/>
    <w:rsid w:val="002A715C"/>
    <w:rsid w:val="002B2364"/>
    <w:rsid w:val="002B4340"/>
    <w:rsid w:val="002C25B2"/>
    <w:rsid w:val="002C78F9"/>
    <w:rsid w:val="002C7EC4"/>
    <w:rsid w:val="002D0200"/>
    <w:rsid w:val="002D5886"/>
    <w:rsid w:val="002E4115"/>
    <w:rsid w:val="002E55C0"/>
    <w:rsid w:val="00301B8D"/>
    <w:rsid w:val="00306C33"/>
    <w:rsid w:val="00310811"/>
    <w:rsid w:val="003122A0"/>
    <w:rsid w:val="00347161"/>
    <w:rsid w:val="00352ECE"/>
    <w:rsid w:val="0035458E"/>
    <w:rsid w:val="003634BC"/>
    <w:rsid w:val="00366003"/>
    <w:rsid w:val="003839A5"/>
    <w:rsid w:val="00384D2C"/>
    <w:rsid w:val="00392FA8"/>
    <w:rsid w:val="00397436"/>
    <w:rsid w:val="003A42F3"/>
    <w:rsid w:val="003B3141"/>
    <w:rsid w:val="003C519A"/>
    <w:rsid w:val="003E0B07"/>
    <w:rsid w:val="003E70E6"/>
    <w:rsid w:val="003F5223"/>
    <w:rsid w:val="00401272"/>
    <w:rsid w:val="00401F85"/>
    <w:rsid w:val="0040381D"/>
    <w:rsid w:val="00406518"/>
    <w:rsid w:val="004076F2"/>
    <w:rsid w:val="00413A67"/>
    <w:rsid w:val="00414713"/>
    <w:rsid w:val="004178B9"/>
    <w:rsid w:val="00417EF5"/>
    <w:rsid w:val="00437A74"/>
    <w:rsid w:val="0044790A"/>
    <w:rsid w:val="00447CDA"/>
    <w:rsid w:val="00447E34"/>
    <w:rsid w:val="00451583"/>
    <w:rsid w:val="004515C9"/>
    <w:rsid w:val="00464676"/>
    <w:rsid w:val="0047547C"/>
    <w:rsid w:val="00475E5E"/>
    <w:rsid w:val="004A4417"/>
    <w:rsid w:val="004B0CAC"/>
    <w:rsid w:val="004B2E58"/>
    <w:rsid w:val="004C756D"/>
    <w:rsid w:val="004D3955"/>
    <w:rsid w:val="004E4CD1"/>
    <w:rsid w:val="00501826"/>
    <w:rsid w:val="005037DA"/>
    <w:rsid w:val="00503B39"/>
    <w:rsid w:val="00521985"/>
    <w:rsid w:val="00522ECE"/>
    <w:rsid w:val="00551969"/>
    <w:rsid w:val="005714A6"/>
    <w:rsid w:val="0058397D"/>
    <w:rsid w:val="00583D1D"/>
    <w:rsid w:val="005946CB"/>
    <w:rsid w:val="005B2B0B"/>
    <w:rsid w:val="005E40C4"/>
    <w:rsid w:val="005F0A5A"/>
    <w:rsid w:val="005F5DA9"/>
    <w:rsid w:val="006147A6"/>
    <w:rsid w:val="0062309A"/>
    <w:rsid w:val="00636BE7"/>
    <w:rsid w:val="00640753"/>
    <w:rsid w:val="006466DB"/>
    <w:rsid w:val="00651740"/>
    <w:rsid w:val="0066603E"/>
    <w:rsid w:val="006900C9"/>
    <w:rsid w:val="00697273"/>
    <w:rsid w:val="006E7257"/>
    <w:rsid w:val="00700606"/>
    <w:rsid w:val="00707F17"/>
    <w:rsid w:val="007101F7"/>
    <w:rsid w:val="00717A81"/>
    <w:rsid w:val="007255CF"/>
    <w:rsid w:val="00735E3B"/>
    <w:rsid w:val="007372E7"/>
    <w:rsid w:val="007427F9"/>
    <w:rsid w:val="00752A6F"/>
    <w:rsid w:val="00763E6E"/>
    <w:rsid w:val="00773EAF"/>
    <w:rsid w:val="00774293"/>
    <w:rsid w:val="007D18F3"/>
    <w:rsid w:val="007D4ACF"/>
    <w:rsid w:val="007E48F9"/>
    <w:rsid w:val="007E6004"/>
    <w:rsid w:val="00802487"/>
    <w:rsid w:val="008111C0"/>
    <w:rsid w:val="00812D11"/>
    <w:rsid w:val="0081694C"/>
    <w:rsid w:val="00816970"/>
    <w:rsid w:val="00825F32"/>
    <w:rsid w:val="00827C48"/>
    <w:rsid w:val="00833C11"/>
    <w:rsid w:val="008379C6"/>
    <w:rsid w:val="00854B5D"/>
    <w:rsid w:val="00880B32"/>
    <w:rsid w:val="00884EEA"/>
    <w:rsid w:val="00894885"/>
    <w:rsid w:val="008969DB"/>
    <w:rsid w:val="008B5478"/>
    <w:rsid w:val="008C5F5F"/>
    <w:rsid w:val="008F35C4"/>
    <w:rsid w:val="008F5CF4"/>
    <w:rsid w:val="00902CC4"/>
    <w:rsid w:val="009153C7"/>
    <w:rsid w:val="00930E53"/>
    <w:rsid w:val="00933066"/>
    <w:rsid w:val="00947F02"/>
    <w:rsid w:val="0097280A"/>
    <w:rsid w:val="0098746B"/>
    <w:rsid w:val="009A16D9"/>
    <w:rsid w:val="009A4335"/>
    <w:rsid w:val="009B099F"/>
    <w:rsid w:val="009C2E40"/>
    <w:rsid w:val="009D67B5"/>
    <w:rsid w:val="009D7954"/>
    <w:rsid w:val="009E7D79"/>
    <w:rsid w:val="00A01C88"/>
    <w:rsid w:val="00A074B8"/>
    <w:rsid w:val="00A12572"/>
    <w:rsid w:val="00A128F2"/>
    <w:rsid w:val="00A14643"/>
    <w:rsid w:val="00A30AFD"/>
    <w:rsid w:val="00A3322C"/>
    <w:rsid w:val="00A378AB"/>
    <w:rsid w:val="00A67EC4"/>
    <w:rsid w:val="00AA2D6F"/>
    <w:rsid w:val="00AC4982"/>
    <w:rsid w:val="00AD268F"/>
    <w:rsid w:val="00B022D0"/>
    <w:rsid w:val="00B04A01"/>
    <w:rsid w:val="00B16478"/>
    <w:rsid w:val="00B20AB6"/>
    <w:rsid w:val="00B273DF"/>
    <w:rsid w:val="00B27632"/>
    <w:rsid w:val="00B30FB3"/>
    <w:rsid w:val="00B31AA5"/>
    <w:rsid w:val="00B33152"/>
    <w:rsid w:val="00B34361"/>
    <w:rsid w:val="00B37063"/>
    <w:rsid w:val="00B412C1"/>
    <w:rsid w:val="00B53378"/>
    <w:rsid w:val="00B601F8"/>
    <w:rsid w:val="00B61ED5"/>
    <w:rsid w:val="00B63B41"/>
    <w:rsid w:val="00B6476F"/>
    <w:rsid w:val="00B654D7"/>
    <w:rsid w:val="00B66C95"/>
    <w:rsid w:val="00B93EFF"/>
    <w:rsid w:val="00BA77BB"/>
    <w:rsid w:val="00BB39E9"/>
    <w:rsid w:val="00BC2BEE"/>
    <w:rsid w:val="00BC6355"/>
    <w:rsid w:val="00BD2D34"/>
    <w:rsid w:val="00BD381B"/>
    <w:rsid w:val="00BE15FC"/>
    <w:rsid w:val="00BE1C29"/>
    <w:rsid w:val="00BE75EE"/>
    <w:rsid w:val="00BF0FA8"/>
    <w:rsid w:val="00C13125"/>
    <w:rsid w:val="00C17F58"/>
    <w:rsid w:val="00C32F12"/>
    <w:rsid w:val="00C37EE4"/>
    <w:rsid w:val="00C45D90"/>
    <w:rsid w:val="00C55764"/>
    <w:rsid w:val="00C81D4D"/>
    <w:rsid w:val="00C84F80"/>
    <w:rsid w:val="00C871F3"/>
    <w:rsid w:val="00C94443"/>
    <w:rsid w:val="00CB5519"/>
    <w:rsid w:val="00CD4CB6"/>
    <w:rsid w:val="00CD4DB3"/>
    <w:rsid w:val="00CD5396"/>
    <w:rsid w:val="00CE1D01"/>
    <w:rsid w:val="00CF0F95"/>
    <w:rsid w:val="00CF2A96"/>
    <w:rsid w:val="00CF4492"/>
    <w:rsid w:val="00D14FEC"/>
    <w:rsid w:val="00D21CF6"/>
    <w:rsid w:val="00D2703E"/>
    <w:rsid w:val="00D32125"/>
    <w:rsid w:val="00D33249"/>
    <w:rsid w:val="00D47FA8"/>
    <w:rsid w:val="00D518AB"/>
    <w:rsid w:val="00D73BAE"/>
    <w:rsid w:val="00D76774"/>
    <w:rsid w:val="00DB1982"/>
    <w:rsid w:val="00DC2E58"/>
    <w:rsid w:val="00DC60B8"/>
    <w:rsid w:val="00DE4231"/>
    <w:rsid w:val="00DE4C0B"/>
    <w:rsid w:val="00DE6DCD"/>
    <w:rsid w:val="00DF0DCD"/>
    <w:rsid w:val="00DF41FA"/>
    <w:rsid w:val="00DF7824"/>
    <w:rsid w:val="00DF7D90"/>
    <w:rsid w:val="00E06439"/>
    <w:rsid w:val="00E12DA9"/>
    <w:rsid w:val="00E169FE"/>
    <w:rsid w:val="00E224CF"/>
    <w:rsid w:val="00E27D90"/>
    <w:rsid w:val="00E348F9"/>
    <w:rsid w:val="00E35F86"/>
    <w:rsid w:val="00E46AC9"/>
    <w:rsid w:val="00E635A2"/>
    <w:rsid w:val="00E66C40"/>
    <w:rsid w:val="00E71A56"/>
    <w:rsid w:val="00E85429"/>
    <w:rsid w:val="00E92044"/>
    <w:rsid w:val="00E92998"/>
    <w:rsid w:val="00E967AF"/>
    <w:rsid w:val="00EA1836"/>
    <w:rsid w:val="00EB5C8A"/>
    <w:rsid w:val="00EC239E"/>
    <w:rsid w:val="00ED1DFB"/>
    <w:rsid w:val="00EE772E"/>
    <w:rsid w:val="00F01CB5"/>
    <w:rsid w:val="00F10564"/>
    <w:rsid w:val="00F448FB"/>
    <w:rsid w:val="00F54D82"/>
    <w:rsid w:val="00F71A08"/>
    <w:rsid w:val="00F71DE4"/>
    <w:rsid w:val="00F82DBC"/>
    <w:rsid w:val="00F911EB"/>
    <w:rsid w:val="00F93530"/>
    <w:rsid w:val="00FA5947"/>
    <w:rsid w:val="00FA6085"/>
    <w:rsid w:val="00FB2E3E"/>
    <w:rsid w:val="00FB4E2B"/>
    <w:rsid w:val="00FD5622"/>
    <w:rsid w:val="00FD6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3AD79"/>
  <w15:chartTrackingRefBased/>
  <w15:docId w15:val="{49E3E49D-85C7-4516-B93A-18EB920B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69C"/>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01CB5"/>
    <w:pPr>
      <w:autoSpaceDE w:val="0"/>
      <w:autoSpaceDN w:val="0"/>
      <w:adjustRightInd w:val="0"/>
    </w:pPr>
    <w:rPr>
      <w:rFonts w:cs="Calibri"/>
      <w:color w:val="000000"/>
      <w:sz w:val="24"/>
      <w:szCs w:val="24"/>
      <w:lang w:eastAsia="en-US"/>
    </w:rPr>
  </w:style>
  <w:style w:type="paragraph" w:styleId="Nzev">
    <w:name w:val="Title"/>
    <w:basedOn w:val="Default"/>
    <w:next w:val="Default"/>
    <w:link w:val="NzevChar"/>
    <w:uiPriority w:val="99"/>
    <w:qFormat/>
    <w:rsid w:val="00F01CB5"/>
    <w:rPr>
      <w:rFonts w:ascii="Times New Roman" w:hAnsi="Times New Roman" w:cs="Times New Roman"/>
      <w:color w:val="auto"/>
      <w:lang w:val="x-none" w:eastAsia="x-none"/>
    </w:rPr>
  </w:style>
  <w:style w:type="character" w:customStyle="1" w:styleId="NzevChar">
    <w:name w:val="Název Char"/>
    <w:link w:val="Nzev"/>
    <w:uiPriority w:val="99"/>
    <w:locked/>
    <w:rsid w:val="00F01CB5"/>
    <w:rPr>
      <w:rFonts w:ascii="Times New Roman" w:hAnsi="Times New Roman" w:cs="Times New Roman"/>
      <w:sz w:val="24"/>
      <w:szCs w:val="24"/>
    </w:rPr>
  </w:style>
  <w:style w:type="paragraph" w:customStyle="1" w:styleId="Podtitul">
    <w:name w:val="Podtitul"/>
    <w:basedOn w:val="Default"/>
    <w:next w:val="Default"/>
    <w:link w:val="PodtitulChar"/>
    <w:uiPriority w:val="99"/>
    <w:qFormat/>
    <w:rsid w:val="00F01CB5"/>
    <w:rPr>
      <w:rFonts w:ascii="Times New Roman" w:hAnsi="Times New Roman" w:cs="Times New Roman"/>
      <w:color w:val="auto"/>
      <w:lang w:val="x-none" w:eastAsia="x-none"/>
    </w:rPr>
  </w:style>
  <w:style w:type="character" w:customStyle="1" w:styleId="PodtitulChar">
    <w:name w:val="Podtitul Char"/>
    <w:link w:val="Podtitul"/>
    <w:uiPriority w:val="99"/>
    <w:locked/>
    <w:rsid w:val="00F01CB5"/>
    <w:rPr>
      <w:rFonts w:ascii="Times New Roman" w:hAnsi="Times New Roman" w:cs="Times New Roman"/>
      <w:sz w:val="24"/>
      <w:szCs w:val="24"/>
    </w:rPr>
  </w:style>
  <w:style w:type="paragraph" w:customStyle="1" w:styleId="Nzev1">
    <w:name w:val="Název+1"/>
    <w:basedOn w:val="Default"/>
    <w:next w:val="Default"/>
    <w:uiPriority w:val="99"/>
    <w:rsid w:val="00F01CB5"/>
    <w:rPr>
      <w:color w:val="auto"/>
    </w:rPr>
  </w:style>
  <w:style w:type="paragraph" w:customStyle="1" w:styleId="Podtitul1">
    <w:name w:val="Podtitul+1"/>
    <w:basedOn w:val="Default"/>
    <w:next w:val="Default"/>
    <w:uiPriority w:val="99"/>
    <w:rsid w:val="00F01CB5"/>
    <w:rPr>
      <w:color w:val="auto"/>
    </w:rPr>
  </w:style>
  <w:style w:type="paragraph" w:customStyle="1" w:styleId="Normln1">
    <w:name w:val="Normální 1"/>
    <w:basedOn w:val="Default"/>
    <w:next w:val="Default"/>
    <w:uiPriority w:val="99"/>
    <w:rsid w:val="00F01CB5"/>
    <w:rPr>
      <w:color w:val="auto"/>
    </w:rPr>
  </w:style>
  <w:style w:type="paragraph" w:customStyle="1" w:styleId="Normln2">
    <w:name w:val="Normální 2"/>
    <w:basedOn w:val="Default"/>
    <w:next w:val="Default"/>
    <w:uiPriority w:val="99"/>
    <w:rsid w:val="00F01CB5"/>
    <w:rPr>
      <w:color w:val="auto"/>
    </w:rPr>
  </w:style>
  <w:style w:type="paragraph" w:customStyle="1" w:styleId="Psmenkov">
    <w:name w:val="Písmenkový"/>
    <w:basedOn w:val="Default"/>
    <w:next w:val="Default"/>
    <w:uiPriority w:val="99"/>
    <w:rsid w:val="00F01CB5"/>
    <w:rPr>
      <w:color w:val="auto"/>
    </w:rPr>
  </w:style>
  <w:style w:type="paragraph" w:customStyle="1" w:styleId="Eslovan">
    <w:name w:val="Eíslovaný"/>
    <w:basedOn w:val="Default"/>
    <w:next w:val="Default"/>
    <w:uiPriority w:val="99"/>
    <w:rsid w:val="00F01CB5"/>
    <w:rPr>
      <w:color w:val="auto"/>
    </w:rPr>
  </w:style>
  <w:style w:type="paragraph" w:styleId="Zhlav">
    <w:name w:val="header"/>
    <w:basedOn w:val="Normln"/>
    <w:link w:val="ZhlavChar"/>
    <w:uiPriority w:val="99"/>
    <w:rsid w:val="00F01CB5"/>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01CB5"/>
  </w:style>
  <w:style w:type="paragraph" w:styleId="Zpat">
    <w:name w:val="footer"/>
    <w:basedOn w:val="Normln"/>
    <w:link w:val="ZpatChar"/>
    <w:uiPriority w:val="99"/>
    <w:rsid w:val="00F01CB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01CB5"/>
  </w:style>
  <w:style w:type="paragraph" w:styleId="Textbubliny">
    <w:name w:val="Balloon Text"/>
    <w:basedOn w:val="Normln"/>
    <w:link w:val="TextbublinyChar"/>
    <w:uiPriority w:val="99"/>
    <w:semiHidden/>
    <w:rsid w:val="00F01CB5"/>
    <w:pPr>
      <w:spacing w:after="0" w:line="240" w:lineRule="auto"/>
    </w:pPr>
    <w:rPr>
      <w:rFonts w:ascii="Tahoma" w:hAnsi="Tahoma" w:cs="Times New Roman"/>
      <w:sz w:val="16"/>
      <w:szCs w:val="16"/>
      <w:lang w:val="x-none" w:eastAsia="x-none"/>
    </w:rPr>
  </w:style>
  <w:style w:type="character" w:customStyle="1" w:styleId="TextbublinyChar">
    <w:name w:val="Text bubliny Char"/>
    <w:link w:val="Textbubliny"/>
    <w:uiPriority w:val="99"/>
    <w:semiHidden/>
    <w:locked/>
    <w:rsid w:val="00F01CB5"/>
    <w:rPr>
      <w:rFonts w:ascii="Tahoma" w:hAnsi="Tahoma" w:cs="Tahoma"/>
      <w:sz w:val="16"/>
      <w:szCs w:val="16"/>
    </w:rPr>
  </w:style>
  <w:style w:type="character" w:styleId="Odkaznakoment">
    <w:name w:val="annotation reference"/>
    <w:uiPriority w:val="99"/>
    <w:semiHidden/>
    <w:rsid w:val="00F01CB5"/>
    <w:rPr>
      <w:sz w:val="16"/>
      <w:szCs w:val="16"/>
    </w:rPr>
  </w:style>
  <w:style w:type="paragraph" w:styleId="Textkomente">
    <w:name w:val="annotation text"/>
    <w:basedOn w:val="Normln"/>
    <w:link w:val="TextkomenteChar"/>
    <w:uiPriority w:val="99"/>
    <w:semiHidden/>
    <w:rsid w:val="00F01CB5"/>
    <w:pPr>
      <w:spacing w:line="240" w:lineRule="auto"/>
    </w:pPr>
    <w:rPr>
      <w:rFonts w:cs="Times New Roman"/>
      <w:sz w:val="20"/>
      <w:szCs w:val="20"/>
      <w:lang w:val="x-none" w:eastAsia="x-none"/>
    </w:rPr>
  </w:style>
  <w:style w:type="character" w:customStyle="1" w:styleId="TextkomenteChar">
    <w:name w:val="Text komentáře Char"/>
    <w:link w:val="Textkomente"/>
    <w:uiPriority w:val="99"/>
    <w:semiHidden/>
    <w:locked/>
    <w:rsid w:val="00F01CB5"/>
    <w:rPr>
      <w:sz w:val="20"/>
      <w:szCs w:val="20"/>
    </w:rPr>
  </w:style>
  <w:style w:type="paragraph" w:styleId="Pedmtkomente">
    <w:name w:val="annotation subject"/>
    <w:basedOn w:val="Textkomente"/>
    <w:next w:val="Textkomente"/>
    <w:link w:val="PedmtkomenteChar"/>
    <w:uiPriority w:val="99"/>
    <w:semiHidden/>
    <w:rsid w:val="00F01CB5"/>
    <w:rPr>
      <w:b/>
      <w:bCs/>
    </w:rPr>
  </w:style>
  <w:style w:type="character" w:customStyle="1" w:styleId="PedmtkomenteChar">
    <w:name w:val="Předmět komentáře Char"/>
    <w:link w:val="Pedmtkomente"/>
    <w:uiPriority w:val="99"/>
    <w:semiHidden/>
    <w:locked/>
    <w:rsid w:val="00F01CB5"/>
    <w:rPr>
      <w:b/>
      <w:bCs/>
      <w:sz w:val="20"/>
      <w:szCs w:val="20"/>
    </w:rPr>
  </w:style>
  <w:style w:type="paragraph" w:styleId="Revize">
    <w:name w:val="Revision"/>
    <w:hidden/>
    <w:uiPriority w:val="99"/>
    <w:semiHidden/>
    <w:rsid w:val="00C13125"/>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39900">
      <w:bodyDiv w:val="1"/>
      <w:marLeft w:val="0"/>
      <w:marRight w:val="0"/>
      <w:marTop w:val="0"/>
      <w:marBottom w:val="0"/>
      <w:divBdr>
        <w:top w:val="none" w:sz="0" w:space="0" w:color="auto"/>
        <w:left w:val="none" w:sz="0" w:space="0" w:color="auto"/>
        <w:bottom w:val="none" w:sz="0" w:space="0" w:color="auto"/>
        <w:right w:val="none" w:sz="0" w:space="0" w:color="auto"/>
      </w:divBdr>
    </w:div>
    <w:div w:id="18862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04726b75c06ec1a00b4579fc9e75c481">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906e1146e3f5ca4045a5366f308b1c6"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37E418-7D66-48D4-987F-7683D7425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D694E-EB74-4A41-B785-972D9FB0ADCF}">
  <ds:schemaRefs>
    <ds:schemaRef ds:uri="http://schemas.openxmlformats.org/officeDocument/2006/bibliography"/>
  </ds:schemaRefs>
</ds:datastoreItem>
</file>

<file path=customXml/itemProps3.xml><?xml version="1.0" encoding="utf-8"?>
<ds:datastoreItem xmlns:ds="http://schemas.openxmlformats.org/officeDocument/2006/customXml" ds:itemID="{2EF314F9-9B45-45B3-8EC1-A2A064FAFF06}">
  <ds:schemaRefs>
    <ds:schemaRef ds:uri="http://schemas.microsoft.com/sharepoint/v3/contenttype/forms"/>
  </ds:schemaRefs>
</ds:datastoreItem>
</file>

<file path=customXml/itemProps4.xml><?xml version="1.0" encoding="utf-8"?>
<ds:datastoreItem xmlns:ds="http://schemas.openxmlformats.org/officeDocument/2006/customXml" ds:itemID="{87BA8AA3-A982-467A-9291-E5CDF7C3D2F1}">
  <ds:schemaRefs>
    <ds:schemaRef ds:uri="http://schemas.microsoft.com/office/2006/metadata/properties"/>
    <ds:schemaRef ds:uri="http://schemas.microsoft.com/office/infopath/2007/PartnerControls"/>
    <ds:schemaRef ds:uri="7160664c-0bf5-48c8-9237-0687b41bf4a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2321</Words>
  <Characters>13718</Characters>
  <Application>Microsoft Office Word</Application>
  <DocSecurity>0</DocSecurity>
  <Lines>263</Lines>
  <Paragraphs>132</Paragraphs>
  <ScaleCrop>false</ScaleCrop>
  <HeadingPairs>
    <vt:vector size="2" baseType="variant">
      <vt:variant>
        <vt:lpstr>Název</vt:lpstr>
      </vt:variant>
      <vt:variant>
        <vt:i4>1</vt:i4>
      </vt:variant>
    </vt:vector>
  </HeadingPairs>
  <TitlesOfParts>
    <vt:vector size="1" baseType="lpstr">
      <vt:lpstr>PRAVIDLA PRO ZAKLÁDÁNÍ PRÁVNICKÝCH OSOB</vt:lpstr>
    </vt:vector>
  </TitlesOfParts>
  <Company>Univerzita Tomáše Bati ve Zlíně</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PRO ZAKLÁDÁNÍ PRÁVNICKÝCH OSOB</dc:title>
  <dc:subject/>
  <dc:creator>Jan Hajzler</dc:creator>
  <cp:keywords/>
  <cp:lastModifiedBy>Martin Sysel</cp:lastModifiedBy>
  <cp:revision>4</cp:revision>
  <cp:lastPrinted>2025-11-24T08:29:00Z</cp:lastPrinted>
  <dcterms:created xsi:type="dcterms:W3CDTF">2026-01-08T17:21:00Z</dcterms:created>
  <dcterms:modified xsi:type="dcterms:W3CDTF">2026-01-08T20:57:00Z</dcterms:modified>
</cp:coreProperties>
</file>