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814D4" w14:textId="2AC8460E" w:rsidR="004F03C8" w:rsidRDefault="004F03C8" w:rsidP="004F03C8">
      <w:pPr>
        <w:pStyle w:val="st"/>
        <w:spacing w:before="480"/>
        <w:jc w:val="left"/>
      </w:pPr>
    </w:p>
    <w:tbl>
      <w:tblPr>
        <w:tblW w:w="95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3497"/>
        <w:gridCol w:w="3497"/>
      </w:tblGrid>
      <w:tr w:rsidR="001C03B7" w:rsidRPr="00897F38" w14:paraId="5780636D" w14:textId="77777777" w:rsidTr="00E869B4">
        <w:tc>
          <w:tcPr>
            <w:tcW w:w="252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A8BAF20" w14:textId="77777777" w:rsidR="001C03B7" w:rsidRPr="00897F38" w:rsidRDefault="001C03B7" w:rsidP="00E869B4">
            <w:pPr>
              <w:pStyle w:val="Zpat"/>
              <w:tabs>
                <w:tab w:val="clear" w:pos="4536"/>
                <w:tab w:val="clear" w:pos="9072"/>
              </w:tabs>
            </w:pPr>
            <w:r w:rsidRPr="00897F38">
              <w:t>Kód:</w:t>
            </w:r>
          </w:p>
        </w:tc>
        <w:tc>
          <w:tcPr>
            <w:tcW w:w="699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BCA35D8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SR/</w:t>
            </w:r>
            <w:r>
              <w:rPr>
                <w:rFonts w:ascii="Times New Roman" w:hAnsi="Times New Roman"/>
              </w:rPr>
              <w:t>XX/2026</w:t>
            </w:r>
          </w:p>
        </w:tc>
      </w:tr>
      <w:tr w:rsidR="001C03B7" w:rsidRPr="00897F38" w14:paraId="5786D702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3734322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Druh: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7E356D4" w14:textId="77777777" w:rsidR="001C03B7" w:rsidRPr="00897F38" w:rsidRDefault="001C03B7" w:rsidP="00E869B4">
            <w:pPr>
              <w:rPr>
                <w:rFonts w:ascii="Times New Roman" w:hAnsi="Times New Roman"/>
                <w:caps/>
              </w:rPr>
            </w:pPr>
            <w:r w:rsidRPr="00897F38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1C03B7" w:rsidRPr="00897F38" w14:paraId="339B3423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AF35951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jednací: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4B6605B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943FA7">
              <w:rPr>
                <w:rFonts w:ascii="Times New Roman" w:hAnsi="Times New Roman"/>
              </w:rPr>
              <w:t>UTB/2</w:t>
            </w:r>
            <w:r>
              <w:rPr>
                <w:rFonts w:ascii="Times New Roman" w:hAnsi="Times New Roman"/>
              </w:rPr>
              <w:t>6</w:t>
            </w:r>
            <w:r w:rsidRPr="00943FA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xxxx</w:t>
            </w:r>
            <w:proofErr w:type="spellEnd"/>
          </w:p>
        </w:tc>
      </w:tr>
      <w:tr w:rsidR="001C03B7" w:rsidRPr="00897F38" w14:paraId="10314DCA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2BFB94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65F46F1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VNITŘNÍ</w:t>
            </w:r>
          </w:p>
        </w:tc>
      </w:tr>
      <w:tr w:rsidR="001C03B7" w:rsidRPr="00897F38" w14:paraId="70DFA6AE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E8207BD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Název: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D6FB0D4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Pravidla pro zadávání a zpracov</w:t>
            </w:r>
            <w:r>
              <w:rPr>
                <w:rFonts w:ascii="Times New Roman" w:hAnsi="Times New Roman"/>
              </w:rPr>
              <w:t>ání bakalářských, diplomových a </w:t>
            </w:r>
            <w:r w:rsidRPr="00897F38">
              <w:rPr>
                <w:rFonts w:ascii="Times New Roman" w:hAnsi="Times New Roman"/>
              </w:rPr>
              <w:t xml:space="preserve">rigorózních prací, </w:t>
            </w:r>
            <w:r>
              <w:rPr>
                <w:rFonts w:ascii="Times New Roman" w:hAnsi="Times New Roman"/>
              </w:rPr>
              <w:t xml:space="preserve">zpřístupnění veřejnosti </w:t>
            </w:r>
            <w:r w:rsidRPr="00897F38">
              <w:rPr>
                <w:rFonts w:ascii="Times New Roman" w:hAnsi="Times New Roman"/>
              </w:rPr>
              <w:t>a kontrola původnosti</w:t>
            </w:r>
          </w:p>
        </w:tc>
      </w:tr>
      <w:tr w:rsidR="001C03B7" w:rsidRPr="00897F38" w14:paraId="3BBC081E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0A502E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9B2CF00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Univerzita Tomáše Bati ve Zlíně</w:t>
            </w:r>
          </w:p>
        </w:tc>
      </w:tr>
      <w:tr w:rsidR="001C03B7" w:rsidRPr="00897F38" w14:paraId="1AD04AFB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7904DED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Datum vydání: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0A4D92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xx</w:t>
            </w:r>
            <w:proofErr w:type="spellEnd"/>
            <w:r w:rsidRPr="00897F38"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xx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897F38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14:paraId="444EB706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Verze: </w:t>
            </w:r>
            <w:proofErr w:type="spellStart"/>
            <w:r>
              <w:rPr>
                <w:rFonts w:ascii="Times New Roman" w:hAnsi="Times New Roman"/>
              </w:rPr>
              <w:t>xx</w:t>
            </w:r>
            <w:proofErr w:type="spellEnd"/>
          </w:p>
        </w:tc>
      </w:tr>
      <w:tr w:rsidR="001C03B7" w:rsidRPr="00897F38" w14:paraId="29F805E4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D944F1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Účinnost: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136AF84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Pr="00897F3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9</w:t>
            </w:r>
            <w:r w:rsidRPr="00897F38">
              <w:rPr>
                <w:rFonts w:ascii="Times New Roman" w:hAnsi="Times New Roman"/>
              </w:rPr>
              <w:t>. 20</w:t>
            </w:r>
            <w:r>
              <w:rPr>
                <w:rFonts w:ascii="Times New Roman" w:hAnsi="Times New Roman"/>
              </w:rPr>
              <w:t>26</w:t>
            </w:r>
          </w:p>
        </w:tc>
      </w:tr>
      <w:tr w:rsidR="001C03B7" w:rsidRPr="00897F38" w14:paraId="09B2F8C9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B06B261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Vydává: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F5FB35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 xml:space="preserve">prof. </w:t>
            </w:r>
            <w:r>
              <w:rPr>
                <w:rFonts w:ascii="Times New Roman" w:hAnsi="Times New Roman"/>
              </w:rPr>
              <w:t>Mgr</w:t>
            </w:r>
            <w:r w:rsidRPr="00897F3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Milan Adámek</w:t>
            </w:r>
            <w:r w:rsidRPr="00897F38">
              <w:rPr>
                <w:rFonts w:ascii="Times New Roman" w:hAnsi="Times New Roman"/>
              </w:rPr>
              <w:t>, Ph.D.,</w:t>
            </w:r>
            <w:r w:rsidRPr="00897F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7F38">
              <w:rPr>
                <w:rFonts w:ascii="Times New Roman" w:hAnsi="Times New Roman"/>
              </w:rPr>
              <w:t>rektor</w:t>
            </w:r>
          </w:p>
        </w:tc>
      </w:tr>
      <w:tr w:rsidR="001C03B7" w:rsidRPr="00897F38" w14:paraId="6AFC2D93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1FEEE9E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Zpracoval: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C14F4B3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Lenka Drábková, Ph.D.</w:t>
            </w:r>
          </w:p>
        </w:tc>
      </w:tr>
      <w:tr w:rsidR="001C03B7" w:rsidRPr="00897F38" w14:paraId="09DD904F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6D433B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B91EC0" w14:textId="5D772409" w:rsidR="001C03B7" w:rsidRPr="00897F38" w:rsidRDefault="001C03B7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Petr Bernatík, Mgr. Světlana Hrabinová, Ph.D., CSc., Jana Mikesková</w:t>
            </w:r>
          </w:p>
        </w:tc>
      </w:tr>
      <w:tr w:rsidR="001C03B7" w:rsidRPr="00897F38" w14:paraId="1EF49C8C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3F5D109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stran: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6111CC" w14:textId="42BD58D1" w:rsidR="001C03B7" w:rsidRPr="00897F38" w:rsidRDefault="00292129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C03B7" w:rsidRPr="00897F38" w14:paraId="1B0A1A15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9266DBE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4CE56B" w14:textId="7403EB8B" w:rsidR="001C03B7" w:rsidRPr="00897F38" w:rsidRDefault="00292129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C03B7" w:rsidRPr="00897F38" w14:paraId="1C1E6F8B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D9753CB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768D7A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Rektor, </w:t>
            </w:r>
            <w:r w:rsidRPr="00897F38">
              <w:rPr>
                <w:rFonts w:ascii="Times New Roman" w:hAnsi="Times New Roman"/>
              </w:rPr>
              <w:t>kvestor, prorektoři, děkani fakult, proděkani</w:t>
            </w:r>
            <w:r>
              <w:rPr>
                <w:rFonts w:ascii="Times New Roman" w:hAnsi="Times New Roman"/>
              </w:rPr>
              <w:t xml:space="preserve"> pro pedagogickou činnost</w:t>
            </w:r>
            <w:r w:rsidRPr="00897F38">
              <w:rPr>
                <w:rFonts w:ascii="Times New Roman" w:hAnsi="Times New Roman"/>
              </w:rPr>
              <w:t xml:space="preserve">, studijní oddělení, knihovna, </w:t>
            </w:r>
            <w:r w:rsidRPr="005B7238">
              <w:rPr>
                <w:rFonts w:ascii="Times New Roman" w:hAnsi="Times New Roman"/>
              </w:rPr>
              <w:t xml:space="preserve">vedoucí </w:t>
            </w:r>
            <w:r>
              <w:rPr>
                <w:rFonts w:ascii="Times New Roman" w:hAnsi="Times New Roman"/>
              </w:rPr>
              <w:t xml:space="preserve">zaměstnanci </w:t>
            </w:r>
            <w:r w:rsidRPr="005B7238">
              <w:rPr>
                <w:rFonts w:ascii="Times New Roman" w:hAnsi="Times New Roman"/>
              </w:rPr>
              <w:t>ústavů</w:t>
            </w:r>
            <w:r>
              <w:rPr>
                <w:rFonts w:ascii="Times New Roman" w:hAnsi="Times New Roman"/>
              </w:rPr>
              <w:t>, garanti studijních programů/specializací, akademičtí pracovníci, studenti</w:t>
            </w:r>
            <w:r w:rsidRPr="00897F38">
              <w:rPr>
                <w:rFonts w:ascii="Times New Roman" w:hAnsi="Times New Roman"/>
              </w:rPr>
              <w:t xml:space="preserve"> </w:t>
            </w:r>
          </w:p>
        </w:tc>
      </w:tr>
      <w:tr w:rsidR="001C03B7" w:rsidRPr="00897F38" w14:paraId="29DD428E" w14:textId="77777777" w:rsidTr="00E869B4">
        <w:tc>
          <w:tcPr>
            <w:tcW w:w="252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6A9E264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E5EE753" w14:textId="77777777" w:rsidR="001C03B7" w:rsidRPr="00897F38" w:rsidRDefault="001C03B7" w:rsidP="00E869B4">
            <w:pPr>
              <w:rPr>
                <w:rFonts w:ascii="Times New Roman" w:hAnsi="Times New Roman"/>
              </w:rPr>
            </w:pPr>
          </w:p>
        </w:tc>
      </w:tr>
    </w:tbl>
    <w:p w14:paraId="5840D688" w14:textId="77777777" w:rsidR="006732C3" w:rsidRDefault="006732C3" w:rsidP="006732C3">
      <w:pPr>
        <w:pStyle w:val="st"/>
        <w:spacing w:before="0"/>
      </w:pPr>
    </w:p>
    <w:p w14:paraId="5E1D3A9E" w14:textId="77777777" w:rsidR="006732C3" w:rsidRDefault="006732C3" w:rsidP="006732C3">
      <w:pPr>
        <w:pStyle w:val="Nzevsti"/>
        <w:spacing w:after="0"/>
      </w:pPr>
    </w:p>
    <w:p w14:paraId="3CFC7B1E" w14:textId="77777777" w:rsidR="006732C3" w:rsidRPr="006732C3" w:rsidRDefault="006732C3" w:rsidP="006732C3">
      <w:pPr>
        <w:pStyle w:val="Nzevsti"/>
        <w:spacing w:after="0"/>
      </w:pPr>
    </w:p>
    <w:p w14:paraId="50860A88" w14:textId="07C629DE" w:rsidR="004F03C8" w:rsidRPr="00897F38" w:rsidRDefault="004F03C8" w:rsidP="006732C3">
      <w:pPr>
        <w:pStyle w:val="st"/>
        <w:spacing w:before="0"/>
      </w:pPr>
      <w:r w:rsidRPr="00897F38">
        <w:t>Část PRVNÍ</w:t>
      </w:r>
    </w:p>
    <w:p w14:paraId="414EE5CA" w14:textId="77777777" w:rsidR="004F03C8" w:rsidRDefault="004F03C8" w:rsidP="006732C3">
      <w:pPr>
        <w:pStyle w:val="Nzevsti"/>
        <w:spacing w:after="0"/>
        <w:outlineLvl w:val="0"/>
        <w:rPr>
          <w:caps w:val="0"/>
        </w:rPr>
      </w:pPr>
      <w:r w:rsidRPr="006F642C">
        <w:rPr>
          <w:caps w:val="0"/>
        </w:rPr>
        <w:t>ÚVODNÍ USTANOVENÍ</w:t>
      </w:r>
    </w:p>
    <w:p w14:paraId="7F3C9364" w14:textId="2B398F6E" w:rsidR="006732C3" w:rsidRDefault="006732C3" w:rsidP="006732C3">
      <w:pPr>
        <w:pStyle w:val="Nzevsti"/>
        <w:spacing w:after="0"/>
        <w:outlineLvl w:val="0"/>
        <w:rPr>
          <w:caps w:val="0"/>
        </w:rPr>
      </w:pPr>
    </w:p>
    <w:p w14:paraId="5A4040B5" w14:textId="77777777" w:rsidR="00BE00E7" w:rsidRPr="006F642C" w:rsidRDefault="00BE00E7" w:rsidP="006732C3">
      <w:pPr>
        <w:pStyle w:val="Nzevsti"/>
        <w:spacing w:after="0"/>
        <w:outlineLvl w:val="0"/>
        <w:rPr>
          <w:caps w:val="0"/>
        </w:rPr>
      </w:pPr>
    </w:p>
    <w:p w14:paraId="7C6A1463" w14:textId="627F08F8" w:rsidR="006F642C" w:rsidRDefault="0040424F" w:rsidP="006F642C">
      <w:pPr>
        <w:spacing w:after="240"/>
        <w:jc w:val="both"/>
        <w:rPr>
          <w:rFonts w:ascii="Times New Roman" w:hAnsi="Times New Roman"/>
        </w:rPr>
      </w:pPr>
      <w:r w:rsidRPr="006F642C">
        <w:rPr>
          <w:rFonts w:ascii="Times New Roman" w:hAnsi="Times New Roman"/>
        </w:rPr>
        <w:t>Tato směrnice je vnitřní normou Univerzity Tomáše Bati ve Zlíně (dále jen „UTB“) podle</w:t>
      </w:r>
      <w:r w:rsidR="00D8374C">
        <w:rPr>
          <w:rFonts w:ascii="Times New Roman" w:hAnsi="Times New Roman"/>
        </w:rPr>
        <w:t xml:space="preserve"> čl. 6 odst. 1 písm. d) Statutu</w:t>
      </w:r>
      <w:r w:rsidRPr="006F642C">
        <w:rPr>
          <w:rFonts w:ascii="Times New Roman" w:hAnsi="Times New Roman"/>
        </w:rPr>
        <w:t xml:space="preserve"> UTB</w:t>
      </w:r>
      <w:r w:rsidR="00D8374C">
        <w:rPr>
          <w:rFonts w:ascii="Times New Roman" w:hAnsi="Times New Roman"/>
        </w:rPr>
        <w:t xml:space="preserve"> ve spojení s příslušnými ustanoveními Studijního a zkušebního řádu UTB</w:t>
      </w:r>
      <w:r w:rsidRPr="006F642C">
        <w:rPr>
          <w:rFonts w:ascii="Times New Roman" w:hAnsi="Times New Roman"/>
        </w:rPr>
        <w:t>.</w:t>
      </w:r>
      <w:r w:rsidR="006F642C">
        <w:rPr>
          <w:rFonts w:ascii="Times New Roman" w:hAnsi="Times New Roman"/>
        </w:rPr>
        <w:t xml:space="preserve"> </w:t>
      </w:r>
      <w:r w:rsidR="006F642C" w:rsidRPr="0040424F">
        <w:rPr>
          <w:rFonts w:ascii="Times New Roman" w:hAnsi="Times New Roman"/>
        </w:rPr>
        <w:t>Účelem této směrnice je zajistit jednotný postup při</w:t>
      </w:r>
      <w:r w:rsidR="00D8374C">
        <w:rPr>
          <w:rFonts w:ascii="Times New Roman" w:hAnsi="Times New Roman"/>
        </w:rPr>
        <w:t xml:space="preserve"> </w:t>
      </w:r>
      <w:r w:rsidR="006F642C" w:rsidRPr="008E6E87">
        <w:rPr>
          <w:rFonts w:ascii="Times New Roman" w:hAnsi="Times New Roman"/>
        </w:rPr>
        <w:t>zadávání, následném vypracovávání</w:t>
      </w:r>
      <w:r w:rsidR="00EB3C61">
        <w:rPr>
          <w:rFonts w:ascii="Times New Roman" w:hAnsi="Times New Roman"/>
        </w:rPr>
        <w:t xml:space="preserve"> </w:t>
      </w:r>
      <w:r w:rsidR="006F642C" w:rsidRPr="0040424F">
        <w:rPr>
          <w:rFonts w:ascii="Times New Roman" w:hAnsi="Times New Roman"/>
        </w:rPr>
        <w:t>a kontrole původnosti bakalářských prací (dále jen „BP“), diplomových prací (dále jen „DP“) a při vypracování a kontrole původnosti rigorózních prací (dále jen „RP“) na</w:t>
      </w:r>
      <w:r w:rsidR="00BE00E7">
        <w:rPr>
          <w:rFonts w:ascii="Times New Roman" w:hAnsi="Times New Roman"/>
        </w:rPr>
        <w:t> </w:t>
      </w:r>
      <w:r w:rsidR="006F642C" w:rsidRPr="0040424F">
        <w:rPr>
          <w:rFonts w:ascii="Times New Roman" w:hAnsi="Times New Roman"/>
        </w:rPr>
        <w:t>UTB.</w:t>
      </w:r>
    </w:p>
    <w:p w14:paraId="00797CF3" w14:textId="4D97AE19" w:rsidR="004F03C8" w:rsidRDefault="004F03C8" w:rsidP="006F642C">
      <w:pPr>
        <w:jc w:val="both"/>
        <w:rPr>
          <w:rFonts w:ascii="Times New Roman" w:hAnsi="Times New Roman"/>
        </w:rPr>
      </w:pPr>
      <w:r w:rsidRPr="00897F38">
        <w:rPr>
          <w:rFonts w:ascii="Times New Roman" w:hAnsi="Times New Roman"/>
        </w:rPr>
        <w:t>Tato směrnice stanovuje:</w:t>
      </w:r>
    </w:p>
    <w:p w14:paraId="4EFEDAE9" w14:textId="77777777" w:rsidR="0040424F" w:rsidRPr="00897F38" w:rsidRDefault="0040424F" w:rsidP="006F642C">
      <w:pPr>
        <w:ind w:left="720"/>
        <w:jc w:val="both"/>
        <w:rPr>
          <w:rFonts w:ascii="Times New Roman" w:hAnsi="Times New Roman"/>
        </w:rPr>
      </w:pPr>
    </w:p>
    <w:p w14:paraId="4FBB3032" w14:textId="554AAA63" w:rsidR="004F03C8" w:rsidRPr="00AB492F" w:rsidRDefault="004F03C8" w:rsidP="00460CE3">
      <w:pPr>
        <w:pStyle w:val="Odstavecseseznamem"/>
        <w:numPr>
          <w:ilvl w:val="0"/>
          <w:numId w:val="42"/>
        </w:numPr>
        <w:spacing w:after="240"/>
        <w:ind w:left="357" w:hanging="357"/>
        <w:jc w:val="both"/>
        <w:rPr>
          <w:rFonts w:ascii="Times New Roman" w:hAnsi="Times New Roman"/>
        </w:rPr>
      </w:pPr>
      <w:r w:rsidRPr="00AB492F">
        <w:rPr>
          <w:rFonts w:ascii="Times New Roman" w:hAnsi="Times New Roman"/>
        </w:rPr>
        <w:t>Zásady a postupy při zadávání a kontrole podkladů</w:t>
      </w:r>
      <w:r w:rsidR="00556949" w:rsidRPr="00AB492F">
        <w:rPr>
          <w:rFonts w:ascii="Times New Roman" w:hAnsi="Times New Roman"/>
        </w:rPr>
        <w:t xml:space="preserve"> </w:t>
      </w:r>
      <w:r w:rsidR="00D538BB" w:rsidRPr="00AB492F">
        <w:rPr>
          <w:rFonts w:ascii="Times New Roman" w:hAnsi="Times New Roman"/>
        </w:rPr>
        <w:t>BP a DP</w:t>
      </w:r>
      <w:r w:rsidRPr="00AB492F">
        <w:rPr>
          <w:rFonts w:ascii="Times New Roman" w:hAnsi="Times New Roman"/>
        </w:rPr>
        <w:t>, překladu názvů v anglickém jazyce, včetně stanovení odpovědnosti.</w:t>
      </w:r>
    </w:p>
    <w:p w14:paraId="5B34D7AA" w14:textId="01FF8865" w:rsidR="004F03C8" w:rsidRPr="00AB492F" w:rsidRDefault="004F03C8" w:rsidP="00460CE3">
      <w:pPr>
        <w:pStyle w:val="Odstavecseseznamem"/>
        <w:numPr>
          <w:ilvl w:val="0"/>
          <w:numId w:val="42"/>
        </w:numPr>
        <w:jc w:val="both"/>
        <w:rPr>
          <w:rFonts w:ascii="Times New Roman" w:hAnsi="Times New Roman"/>
        </w:rPr>
      </w:pPr>
      <w:r w:rsidRPr="00AB492F">
        <w:rPr>
          <w:rFonts w:ascii="Times New Roman" w:hAnsi="Times New Roman"/>
        </w:rPr>
        <w:t>Minimální požadavky na zpracování</w:t>
      </w:r>
      <w:r w:rsidR="00D538BB" w:rsidRPr="00AB492F">
        <w:rPr>
          <w:rFonts w:ascii="Times New Roman" w:hAnsi="Times New Roman"/>
        </w:rPr>
        <w:t xml:space="preserve"> BP, DP a RP</w:t>
      </w:r>
      <w:r w:rsidR="005F5DD4" w:rsidRPr="00AB492F">
        <w:rPr>
          <w:rFonts w:ascii="Times New Roman" w:hAnsi="Times New Roman"/>
        </w:rPr>
        <w:t xml:space="preserve"> (dále jen „práce“)</w:t>
      </w:r>
      <w:r w:rsidRPr="00AB492F">
        <w:rPr>
          <w:rFonts w:ascii="Times New Roman" w:hAnsi="Times New Roman"/>
        </w:rPr>
        <w:t>, definuje formální úpravu prací</w:t>
      </w:r>
      <w:r w:rsidR="00ED1FBA" w:rsidRPr="00AB492F">
        <w:rPr>
          <w:rFonts w:ascii="Times New Roman" w:hAnsi="Times New Roman"/>
        </w:rPr>
        <w:t xml:space="preserve"> </w:t>
      </w:r>
      <w:r w:rsidRPr="00AB492F">
        <w:rPr>
          <w:rFonts w:ascii="Times New Roman" w:hAnsi="Times New Roman"/>
        </w:rPr>
        <w:t xml:space="preserve">a </w:t>
      </w:r>
      <w:r w:rsidR="00211D56" w:rsidRPr="00AB492F">
        <w:rPr>
          <w:rFonts w:ascii="Times New Roman" w:hAnsi="Times New Roman"/>
        </w:rPr>
        <w:t>zpřístupnění</w:t>
      </w:r>
      <w:r w:rsidR="00515468" w:rsidRPr="00AB492F">
        <w:rPr>
          <w:rFonts w:ascii="Times New Roman" w:hAnsi="Times New Roman"/>
        </w:rPr>
        <w:t xml:space="preserve"> veřejnosti</w:t>
      </w:r>
      <w:r w:rsidRPr="00AB492F">
        <w:rPr>
          <w:rFonts w:ascii="Times New Roman" w:hAnsi="Times New Roman"/>
        </w:rPr>
        <w:t>.</w:t>
      </w:r>
    </w:p>
    <w:p w14:paraId="15427079" w14:textId="0531E9EB" w:rsidR="004F03C8" w:rsidRPr="002F0FFF" w:rsidRDefault="004F03C8" w:rsidP="006F642C">
      <w:pPr>
        <w:pStyle w:val="Odstavecseseznamem"/>
        <w:numPr>
          <w:ilvl w:val="0"/>
          <w:numId w:val="4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897F38">
        <w:rPr>
          <w:rFonts w:ascii="Times New Roman" w:hAnsi="Times New Roman"/>
        </w:rPr>
        <w:t xml:space="preserve">ostup při podezření na nepůvodnost </w:t>
      </w:r>
      <w:r w:rsidR="005F5DD4">
        <w:rPr>
          <w:rFonts w:ascii="Times New Roman" w:hAnsi="Times New Roman"/>
        </w:rPr>
        <w:t>BP a DP</w:t>
      </w:r>
      <w:r w:rsidR="005F5DD4" w:rsidRPr="00897F38">
        <w:rPr>
          <w:rFonts w:ascii="Times New Roman" w:hAnsi="Times New Roman"/>
        </w:rPr>
        <w:t xml:space="preserve"> </w:t>
      </w:r>
      <w:r w:rsidRPr="00897F38">
        <w:rPr>
          <w:rFonts w:ascii="Times New Roman" w:hAnsi="Times New Roman"/>
        </w:rPr>
        <w:t xml:space="preserve">studentů </w:t>
      </w:r>
      <w:r w:rsidR="00164CB9">
        <w:rPr>
          <w:rFonts w:ascii="Times New Roman" w:hAnsi="Times New Roman"/>
        </w:rPr>
        <w:t xml:space="preserve">bakalářských </w:t>
      </w:r>
      <w:r w:rsidR="00E84D63">
        <w:rPr>
          <w:rFonts w:ascii="Times New Roman" w:hAnsi="Times New Roman"/>
        </w:rPr>
        <w:t>a</w:t>
      </w:r>
      <w:r w:rsidR="00164CB9">
        <w:rPr>
          <w:rFonts w:ascii="Times New Roman" w:hAnsi="Times New Roman"/>
        </w:rPr>
        <w:t xml:space="preserve"> magisterských studijních programů (dále jen „student</w:t>
      </w:r>
      <w:r w:rsidR="00164CB9" w:rsidRPr="002F0FFF">
        <w:rPr>
          <w:rFonts w:ascii="Times New Roman" w:hAnsi="Times New Roman"/>
        </w:rPr>
        <w:t>“)</w:t>
      </w:r>
      <w:r w:rsidR="00E84D63" w:rsidRPr="002F0FFF">
        <w:rPr>
          <w:rFonts w:ascii="Times New Roman" w:hAnsi="Times New Roman"/>
        </w:rPr>
        <w:t xml:space="preserve"> a </w:t>
      </w:r>
      <w:r w:rsidR="005F5DD4" w:rsidRPr="002F0FFF">
        <w:rPr>
          <w:rFonts w:ascii="Times New Roman" w:hAnsi="Times New Roman"/>
        </w:rPr>
        <w:t xml:space="preserve">RP </w:t>
      </w:r>
      <w:r w:rsidR="00E84D63" w:rsidRPr="002F0FFF">
        <w:rPr>
          <w:rFonts w:ascii="Times New Roman" w:hAnsi="Times New Roman"/>
        </w:rPr>
        <w:t>uchazečů v rigorózním řízení</w:t>
      </w:r>
      <w:r w:rsidR="00164CB9" w:rsidRPr="002F0FFF">
        <w:rPr>
          <w:rFonts w:ascii="Times New Roman" w:hAnsi="Times New Roman"/>
        </w:rPr>
        <w:t xml:space="preserve"> </w:t>
      </w:r>
      <w:r w:rsidR="00E84D63" w:rsidRPr="002F0FFF">
        <w:rPr>
          <w:rFonts w:ascii="Times New Roman" w:hAnsi="Times New Roman"/>
        </w:rPr>
        <w:t>(dále jen</w:t>
      </w:r>
      <w:r w:rsidR="00E84D63">
        <w:rPr>
          <w:rFonts w:ascii="Times New Roman" w:hAnsi="Times New Roman"/>
        </w:rPr>
        <w:t xml:space="preserve"> „uchazeč“) </w:t>
      </w:r>
      <w:r w:rsidRPr="00897F38">
        <w:rPr>
          <w:rFonts w:ascii="Times New Roman" w:hAnsi="Times New Roman"/>
        </w:rPr>
        <w:t xml:space="preserve">od okamžiku odevzdání práce do zahájení státní závěrečné </w:t>
      </w:r>
      <w:r w:rsidR="00E84D63">
        <w:rPr>
          <w:rFonts w:ascii="Times New Roman" w:hAnsi="Times New Roman"/>
        </w:rPr>
        <w:t xml:space="preserve">nebo </w:t>
      </w:r>
      <w:r w:rsidR="00667E2F">
        <w:rPr>
          <w:rFonts w:ascii="Times New Roman" w:hAnsi="Times New Roman"/>
        </w:rPr>
        <w:t xml:space="preserve">státní </w:t>
      </w:r>
      <w:r w:rsidR="00E84D63">
        <w:rPr>
          <w:rFonts w:ascii="Times New Roman" w:hAnsi="Times New Roman"/>
        </w:rPr>
        <w:t xml:space="preserve">rigorózní </w:t>
      </w:r>
      <w:r w:rsidRPr="00897F38">
        <w:rPr>
          <w:rFonts w:ascii="Times New Roman" w:hAnsi="Times New Roman"/>
        </w:rPr>
        <w:t>zkoušky</w:t>
      </w:r>
      <w:r w:rsidRPr="002F0FFF">
        <w:rPr>
          <w:rFonts w:ascii="Times New Roman" w:hAnsi="Times New Roman"/>
        </w:rPr>
        <w:t xml:space="preserve">. </w:t>
      </w:r>
      <w:r w:rsidR="0040424F">
        <w:rPr>
          <w:rFonts w:ascii="Times New Roman" w:hAnsi="Times New Roman"/>
        </w:rPr>
        <w:t xml:space="preserve"> </w:t>
      </w:r>
    </w:p>
    <w:p w14:paraId="303BCCC5" w14:textId="5C4C3DDF" w:rsidR="0040424F" w:rsidRPr="00460CE3" w:rsidRDefault="0040424F" w:rsidP="0040424F">
      <w:pPr>
        <w:jc w:val="both"/>
        <w:rPr>
          <w:rFonts w:ascii="Times New Roman" w:hAnsi="Times New Roman"/>
        </w:rPr>
      </w:pPr>
    </w:p>
    <w:p w14:paraId="0381E4D7" w14:textId="2934CC65" w:rsidR="00891BC7" w:rsidRDefault="00891BC7" w:rsidP="00F234D5">
      <w:pPr>
        <w:jc w:val="both"/>
        <w:rPr>
          <w:rFonts w:ascii="Times New Roman" w:hAnsi="Times New Roman"/>
          <w:color w:val="000000"/>
        </w:rPr>
      </w:pPr>
    </w:p>
    <w:p w14:paraId="1FAFE90D" w14:textId="7FCB8DD5" w:rsidR="004F03C8" w:rsidRPr="00A25188" w:rsidRDefault="004F03C8" w:rsidP="00E46620">
      <w:pPr>
        <w:jc w:val="both"/>
        <w:rPr>
          <w:rFonts w:ascii="Times New Roman" w:hAnsi="Times New Roman"/>
        </w:rPr>
      </w:pPr>
      <w:r w:rsidRPr="00A25188">
        <w:rPr>
          <w:rFonts w:ascii="Times New Roman" w:hAnsi="Times New Roman"/>
        </w:rPr>
        <w:t xml:space="preserve">Vnitřní normou </w:t>
      </w:r>
      <w:r w:rsidR="00587A92" w:rsidRPr="00A25188">
        <w:rPr>
          <w:rFonts w:ascii="Times New Roman" w:hAnsi="Times New Roman"/>
        </w:rPr>
        <w:t xml:space="preserve">fakulty </w:t>
      </w:r>
      <w:r w:rsidRPr="00A25188">
        <w:rPr>
          <w:rFonts w:ascii="Times New Roman" w:hAnsi="Times New Roman"/>
        </w:rPr>
        <w:t>se rozumí vnitřní norma, která definuje požadavky na práce ve</w:t>
      </w:r>
      <w:r w:rsidR="00306352">
        <w:rPr>
          <w:rFonts w:ascii="Times New Roman" w:hAnsi="Times New Roman"/>
        </w:rPr>
        <w:t> </w:t>
      </w:r>
      <w:r w:rsidRPr="00A25188">
        <w:rPr>
          <w:rFonts w:ascii="Times New Roman" w:hAnsi="Times New Roman"/>
        </w:rPr>
        <w:t xml:space="preserve">studijních programech uskutečňovaných na dané </w:t>
      </w:r>
      <w:r w:rsidR="00595538" w:rsidRPr="00A25188">
        <w:rPr>
          <w:rFonts w:ascii="Times New Roman" w:hAnsi="Times New Roman"/>
        </w:rPr>
        <w:t xml:space="preserve">fakultě </w:t>
      </w:r>
      <w:r w:rsidRPr="00A25188">
        <w:rPr>
          <w:rFonts w:ascii="Times New Roman" w:hAnsi="Times New Roman"/>
        </w:rPr>
        <w:t>a také určuje odpovědnost za</w:t>
      </w:r>
      <w:r w:rsidR="00306352">
        <w:rPr>
          <w:rFonts w:ascii="Times New Roman" w:hAnsi="Times New Roman"/>
        </w:rPr>
        <w:t> </w:t>
      </w:r>
      <w:r w:rsidRPr="00A25188">
        <w:rPr>
          <w:rFonts w:ascii="Times New Roman" w:hAnsi="Times New Roman"/>
        </w:rPr>
        <w:t xml:space="preserve">kvalitu prací obhajovaných na dané </w:t>
      </w:r>
      <w:r w:rsidR="00595538" w:rsidRPr="00A25188">
        <w:rPr>
          <w:rFonts w:ascii="Times New Roman" w:hAnsi="Times New Roman"/>
        </w:rPr>
        <w:t>fakultě</w:t>
      </w:r>
      <w:r w:rsidRPr="00A25188">
        <w:rPr>
          <w:rFonts w:ascii="Times New Roman" w:hAnsi="Times New Roman"/>
        </w:rPr>
        <w:t>.</w:t>
      </w:r>
    </w:p>
    <w:p w14:paraId="38E39398" w14:textId="0DA20CEE" w:rsidR="00365888" w:rsidRDefault="00365888" w:rsidP="00F234D5">
      <w:pPr>
        <w:jc w:val="both"/>
        <w:rPr>
          <w:rFonts w:ascii="Times New Roman" w:hAnsi="Times New Roman"/>
        </w:rPr>
      </w:pPr>
    </w:p>
    <w:p w14:paraId="7F97A6B2" w14:textId="77777777" w:rsidR="006732C3" w:rsidRDefault="006732C3" w:rsidP="00F234D5">
      <w:pPr>
        <w:jc w:val="both"/>
        <w:rPr>
          <w:rFonts w:ascii="Times New Roman" w:hAnsi="Times New Roman"/>
        </w:rPr>
      </w:pPr>
    </w:p>
    <w:p w14:paraId="6547F5BD" w14:textId="77777777" w:rsidR="006732C3" w:rsidRDefault="006732C3" w:rsidP="00F234D5">
      <w:pPr>
        <w:jc w:val="both"/>
        <w:rPr>
          <w:rFonts w:ascii="Times New Roman" w:hAnsi="Times New Roman"/>
        </w:rPr>
      </w:pPr>
    </w:p>
    <w:p w14:paraId="356C9B56" w14:textId="77777777" w:rsidR="004F03C8" w:rsidRPr="00897F38" w:rsidRDefault="004F03C8" w:rsidP="006732C3">
      <w:pPr>
        <w:pStyle w:val="st"/>
        <w:spacing w:before="0"/>
        <w:outlineLvl w:val="0"/>
      </w:pPr>
      <w:r w:rsidRPr="00897F38">
        <w:t>Část Druhá</w:t>
      </w:r>
    </w:p>
    <w:p w14:paraId="228FF90D" w14:textId="73C95FD1" w:rsidR="004F03C8" w:rsidRDefault="004F03C8" w:rsidP="006732C3">
      <w:pPr>
        <w:pStyle w:val="Nzevsti"/>
        <w:spacing w:after="0"/>
      </w:pPr>
      <w:r w:rsidRPr="00897F38">
        <w:t>Zadávání a kontrola podkladů prací</w:t>
      </w:r>
    </w:p>
    <w:p w14:paraId="34FC2C94" w14:textId="6DFF401C" w:rsidR="006732C3" w:rsidRDefault="006732C3" w:rsidP="006732C3">
      <w:pPr>
        <w:pStyle w:val="Nzevsti"/>
        <w:spacing w:after="0"/>
        <w:rPr>
          <w:color w:val="3366FF"/>
        </w:rPr>
      </w:pPr>
    </w:p>
    <w:p w14:paraId="744B62A3" w14:textId="77777777" w:rsidR="00BE00E7" w:rsidRPr="00897F38" w:rsidRDefault="00BE00E7" w:rsidP="006732C3">
      <w:pPr>
        <w:pStyle w:val="Nzevsti"/>
        <w:spacing w:after="0"/>
        <w:rPr>
          <w:color w:val="3366FF"/>
        </w:rPr>
      </w:pPr>
    </w:p>
    <w:p w14:paraId="08523427" w14:textId="77777777" w:rsidR="004F03C8" w:rsidRPr="00897F38" w:rsidRDefault="004F03C8" w:rsidP="006732C3">
      <w:pPr>
        <w:pStyle w:val="lnek"/>
        <w:spacing w:before="0"/>
        <w:ind w:left="714" w:hanging="357"/>
      </w:pPr>
    </w:p>
    <w:p w14:paraId="54A77A22" w14:textId="77777777" w:rsidR="004F03C8" w:rsidRDefault="004F03C8" w:rsidP="006732C3">
      <w:pPr>
        <w:pStyle w:val="Nzevlnku"/>
        <w:spacing w:after="0"/>
        <w:outlineLvl w:val="0"/>
      </w:pPr>
      <w:r w:rsidRPr="00897F38">
        <w:t>Stanovený postup</w:t>
      </w:r>
    </w:p>
    <w:p w14:paraId="7185C5EA" w14:textId="77777777" w:rsidR="006732C3" w:rsidRPr="006732C3" w:rsidRDefault="006732C3" w:rsidP="006732C3">
      <w:pPr>
        <w:pStyle w:val="Seznam1"/>
        <w:spacing w:before="0"/>
      </w:pPr>
    </w:p>
    <w:p w14:paraId="38054C82" w14:textId="025BCDEF" w:rsidR="004F03C8" w:rsidRPr="00897F38" w:rsidRDefault="004F03C8" w:rsidP="001840E0">
      <w:pPr>
        <w:pStyle w:val="Seznam1"/>
        <w:numPr>
          <w:ilvl w:val="0"/>
          <w:numId w:val="27"/>
        </w:numPr>
        <w:spacing w:before="0"/>
        <w:ind w:left="426" w:hanging="426"/>
      </w:pPr>
      <w:r w:rsidRPr="00897F38">
        <w:t>Témata</w:t>
      </w:r>
      <w:r w:rsidR="00D538BB">
        <w:t xml:space="preserve"> </w:t>
      </w:r>
      <w:r w:rsidR="00E95143">
        <w:t>BP</w:t>
      </w:r>
      <w:r w:rsidR="00D538BB">
        <w:t xml:space="preserve"> a</w:t>
      </w:r>
      <w:r w:rsidR="00E95143">
        <w:t xml:space="preserve"> DP</w:t>
      </w:r>
      <w:r w:rsidRPr="00897F38">
        <w:t xml:space="preserve"> jsou navrhována </w:t>
      </w:r>
      <w:r>
        <w:t>tak, aby byla v souladu s profilem absolventa daného</w:t>
      </w:r>
      <w:r w:rsidR="00891BC7">
        <w:t xml:space="preserve"> SP, za</w:t>
      </w:r>
      <w:r>
        <w:t xml:space="preserve"> což je odpovědný garant SP</w:t>
      </w:r>
      <w:r w:rsidRPr="004318E4">
        <w:t>. Seznam témat je zveřejněn v systému IS/STAG</w:t>
      </w:r>
      <w:r w:rsidR="00884289" w:rsidRPr="004318E4">
        <w:t>.</w:t>
      </w:r>
      <w:r>
        <w:t xml:space="preserve"> </w:t>
      </w:r>
      <w:r w:rsidRPr="00897F38">
        <w:t>Prostřednictvím IS/STAG se následně tiskne zadání práce.</w:t>
      </w:r>
    </w:p>
    <w:p w14:paraId="3E54EF1E" w14:textId="6072C224" w:rsidR="004F03C8" w:rsidRPr="00897F38" w:rsidRDefault="004F03C8" w:rsidP="00A6578B">
      <w:pPr>
        <w:pStyle w:val="Seznam1"/>
        <w:numPr>
          <w:ilvl w:val="0"/>
          <w:numId w:val="27"/>
        </w:numPr>
        <w:ind w:left="426" w:hanging="426"/>
      </w:pPr>
      <w:bookmarkStart w:id="0" w:name="_Hlk165882894"/>
      <w:r>
        <w:t>N</w:t>
      </w:r>
      <w:r w:rsidRPr="00897F38">
        <w:t xml:space="preserve">ávrh tématu </w:t>
      </w:r>
      <w:r>
        <w:t xml:space="preserve">a vedoucího </w:t>
      </w:r>
      <w:r w:rsidR="00B241F2">
        <w:t>BP</w:t>
      </w:r>
      <w:r w:rsidR="00742912">
        <w:t xml:space="preserve"> a </w:t>
      </w:r>
      <w:r w:rsidR="00B241F2">
        <w:t xml:space="preserve">DP </w:t>
      </w:r>
      <w:r w:rsidRPr="00897F38">
        <w:t>schvaluje</w:t>
      </w:r>
      <w:r>
        <w:t xml:space="preserve"> g</w:t>
      </w:r>
      <w:r w:rsidRPr="00897F38">
        <w:t>arant SP</w:t>
      </w:r>
      <w:r>
        <w:t>.</w:t>
      </w:r>
      <w:r w:rsidRPr="00897F38">
        <w:t xml:space="preserve"> </w:t>
      </w:r>
      <w:r>
        <w:t>Následně</w:t>
      </w:r>
      <w:r w:rsidRPr="00897F38">
        <w:t xml:space="preserve"> vedoucí </w:t>
      </w:r>
      <w:r>
        <w:t xml:space="preserve">zaměstnanec </w:t>
      </w:r>
      <w:r w:rsidRPr="00897F38">
        <w:t>ústavu</w:t>
      </w:r>
      <w:r>
        <w:t xml:space="preserve"> nebo ateliéru (dále jen „ústav“),</w:t>
      </w:r>
      <w:r w:rsidRPr="00897F38">
        <w:t xml:space="preserve"> kde </w:t>
      </w:r>
      <w:r>
        <w:t xml:space="preserve">má být navržená </w:t>
      </w:r>
      <w:r w:rsidR="00B241F2">
        <w:t xml:space="preserve">BP </w:t>
      </w:r>
      <w:r w:rsidR="00742912">
        <w:t xml:space="preserve">a </w:t>
      </w:r>
      <w:r w:rsidR="00B241F2">
        <w:t xml:space="preserve">DP </w:t>
      </w:r>
      <w:r w:rsidRPr="00897F38">
        <w:t>organizačně zabezpečován</w:t>
      </w:r>
      <w:r>
        <w:t>a,</w:t>
      </w:r>
      <w:r w:rsidRPr="00897F38">
        <w:t xml:space="preserve"> potvrzuje souhlas s</w:t>
      </w:r>
      <w:r w:rsidR="00B241F2">
        <w:t xml:space="preserve"> její </w:t>
      </w:r>
      <w:r w:rsidRPr="00897F38">
        <w:t xml:space="preserve">realizací. </w:t>
      </w:r>
      <w:r>
        <w:t xml:space="preserve">Detailní postup schvalování návrhu témat v IS/STAG je popsán ve vnitřní normě příslušné </w:t>
      </w:r>
      <w:r w:rsidR="002966F6">
        <w:t>fakulty</w:t>
      </w:r>
      <w:r>
        <w:t xml:space="preserve">. Vnitřní norma </w:t>
      </w:r>
      <w:r w:rsidR="002966F6">
        <w:t>fakulty</w:t>
      </w:r>
      <w:r w:rsidR="00E95143">
        <w:t xml:space="preserve"> </w:t>
      </w:r>
      <w:r>
        <w:t>také stanoví postup pro případ, že vedoucí</w:t>
      </w:r>
      <w:r w:rsidR="008120C5">
        <w:t xml:space="preserve"> BP a DP </w:t>
      </w:r>
      <w:r>
        <w:t xml:space="preserve">není organizačně zařazen na ústavu zabezpečujícím realizaci </w:t>
      </w:r>
      <w:r w:rsidR="00B241F2">
        <w:t xml:space="preserve">BP </w:t>
      </w:r>
      <w:r w:rsidR="00742912">
        <w:t xml:space="preserve">a </w:t>
      </w:r>
      <w:r w:rsidR="00B241F2">
        <w:t>DP</w:t>
      </w:r>
      <w:r>
        <w:t>.</w:t>
      </w:r>
    </w:p>
    <w:bookmarkEnd w:id="0"/>
    <w:p w14:paraId="5B662E35" w14:textId="033D4867" w:rsidR="004F03C8" w:rsidRDefault="004F03C8" w:rsidP="00A6578B">
      <w:pPr>
        <w:pStyle w:val="Seznam1"/>
        <w:numPr>
          <w:ilvl w:val="0"/>
          <w:numId w:val="27"/>
        </w:numPr>
        <w:ind w:left="426" w:hanging="426"/>
      </w:pPr>
      <w:r>
        <w:t xml:space="preserve">V případě úpravy zadání </w:t>
      </w:r>
      <w:r w:rsidR="00B241F2">
        <w:t xml:space="preserve">BP </w:t>
      </w:r>
      <w:r w:rsidR="00742912">
        <w:t xml:space="preserve">a </w:t>
      </w:r>
      <w:r w:rsidR="00B241F2">
        <w:t xml:space="preserve">DP </w:t>
      </w:r>
      <w:r>
        <w:t xml:space="preserve">spočívající ve změně zásad pro vypracování nebo doporučené literatury je nutný souhlas garanta SP. </w:t>
      </w:r>
      <w:r w:rsidRPr="00897F38">
        <w:t xml:space="preserve">V případě zásadní změny zadání je nutno vypsat téma znovu a postupovat </w:t>
      </w:r>
      <w:r>
        <w:t>po</w:t>
      </w:r>
      <w:r w:rsidRPr="00897F38">
        <w:t xml:space="preserve">dle </w:t>
      </w:r>
      <w:r>
        <w:t>odstavců</w:t>
      </w:r>
      <w:r w:rsidRPr="00897F38">
        <w:t xml:space="preserve"> 1 a 2 tohoto článku. V případě opravy formálních chyb v z</w:t>
      </w:r>
      <w:r>
        <w:t>a</w:t>
      </w:r>
      <w:r w:rsidRPr="00897F38">
        <w:t xml:space="preserve">dání </w:t>
      </w:r>
      <w:r w:rsidR="00B241F2">
        <w:t xml:space="preserve">BP </w:t>
      </w:r>
      <w:r w:rsidR="00742912">
        <w:t xml:space="preserve">a </w:t>
      </w:r>
      <w:r w:rsidR="00B241F2">
        <w:t>DP</w:t>
      </w:r>
      <w:r w:rsidR="00B241F2" w:rsidRPr="00897F38">
        <w:t xml:space="preserve"> </w:t>
      </w:r>
      <w:r w:rsidRPr="00897F38">
        <w:t xml:space="preserve">není souhlas garanta </w:t>
      </w:r>
      <w:r>
        <w:t xml:space="preserve">SP </w:t>
      </w:r>
      <w:r w:rsidRPr="00897F38">
        <w:t xml:space="preserve">nutný. </w:t>
      </w:r>
    </w:p>
    <w:p w14:paraId="3B879863" w14:textId="2592CDE0" w:rsidR="00667E2F" w:rsidRPr="00D806B0" w:rsidRDefault="00667E2F" w:rsidP="00A6578B">
      <w:pPr>
        <w:pStyle w:val="Seznam1"/>
        <w:numPr>
          <w:ilvl w:val="0"/>
          <w:numId w:val="27"/>
        </w:numPr>
        <w:ind w:left="426" w:hanging="426"/>
      </w:pPr>
      <w:r w:rsidRPr="00D806B0">
        <w:rPr>
          <w:rFonts w:eastAsia="Calibri"/>
          <w:lang w:eastAsia="en-US"/>
        </w:rPr>
        <w:t>RP je předložená samostatná, teoreticky či empiricky zaměřená odborná práce tematicky spojená s oblastí studia, jež je předmětem státní rigorózní zkoušky. Zadání RP obsahuje stručnou charakteristiku cílů, kterých má být dosaženo, předpokládaných řešení a základní literární prameny. Uchazeč je povinen převzít oficiální zadání RP nejpozději do 60 dnů ode dne doručení vyrozumění o schválení navrženého tématu RP.</w:t>
      </w:r>
    </w:p>
    <w:p w14:paraId="333F8685" w14:textId="3F0D1346" w:rsidR="00667E2F" w:rsidRPr="00D806B0" w:rsidRDefault="00667E2F" w:rsidP="00A6578B">
      <w:pPr>
        <w:pStyle w:val="Seznam1"/>
        <w:numPr>
          <w:ilvl w:val="0"/>
          <w:numId w:val="27"/>
        </w:numPr>
        <w:ind w:left="426" w:hanging="426"/>
      </w:pPr>
      <w:r w:rsidRPr="00D806B0">
        <w:rPr>
          <w:rFonts w:eastAsia="Calibri"/>
          <w:lang w:eastAsia="en-US"/>
        </w:rPr>
        <w:t>Jako RP nemůže být odevzdána nezměněná bakalářská, diplomová, disertační či habilitační práce uchazeče.</w:t>
      </w:r>
    </w:p>
    <w:p w14:paraId="0016634B" w14:textId="1FD26474" w:rsidR="00D347B9" w:rsidRDefault="00D347B9" w:rsidP="006732C3">
      <w:pPr>
        <w:spacing w:line="259" w:lineRule="auto"/>
        <w:rPr>
          <w:rFonts w:ascii="Times New Roman" w:hAnsi="Times New Roman"/>
          <w:b/>
          <w:caps/>
        </w:rPr>
      </w:pPr>
      <w:bookmarkStart w:id="1" w:name="_Hlk165905339"/>
    </w:p>
    <w:p w14:paraId="3AA6527E" w14:textId="77777777" w:rsidR="006732C3" w:rsidRDefault="006732C3" w:rsidP="006732C3">
      <w:pPr>
        <w:spacing w:line="259" w:lineRule="auto"/>
        <w:rPr>
          <w:rFonts w:ascii="Times New Roman" w:hAnsi="Times New Roman"/>
          <w:b/>
          <w:caps/>
        </w:rPr>
      </w:pPr>
    </w:p>
    <w:p w14:paraId="167EDD29" w14:textId="77777777" w:rsidR="006732C3" w:rsidRDefault="006732C3" w:rsidP="006732C3">
      <w:pPr>
        <w:spacing w:line="259" w:lineRule="auto"/>
        <w:rPr>
          <w:rFonts w:ascii="Times New Roman" w:hAnsi="Times New Roman"/>
          <w:b/>
          <w:caps/>
        </w:rPr>
      </w:pPr>
    </w:p>
    <w:p w14:paraId="116E13AA" w14:textId="633B96D5" w:rsidR="004F03C8" w:rsidRPr="00897F38" w:rsidRDefault="004F03C8" w:rsidP="006732C3">
      <w:pPr>
        <w:pStyle w:val="st"/>
        <w:spacing w:before="0"/>
        <w:outlineLvl w:val="0"/>
      </w:pPr>
      <w:r w:rsidRPr="00897F38">
        <w:t>Část Třetí</w:t>
      </w:r>
    </w:p>
    <w:p w14:paraId="46F51522" w14:textId="132C6907" w:rsidR="004F03C8" w:rsidRDefault="004F03C8" w:rsidP="006732C3">
      <w:pPr>
        <w:pStyle w:val="Nzevsti"/>
        <w:spacing w:after="0"/>
      </w:pPr>
      <w:r w:rsidRPr="00897F38">
        <w:t>formální úprava a odevzdávání prací</w:t>
      </w:r>
    </w:p>
    <w:p w14:paraId="7EAB815A" w14:textId="19CC15D4" w:rsidR="006732C3" w:rsidRDefault="006732C3" w:rsidP="006732C3">
      <w:pPr>
        <w:pStyle w:val="Nzevsti"/>
        <w:spacing w:after="0"/>
        <w:rPr>
          <w:color w:val="3366FF"/>
        </w:rPr>
      </w:pPr>
    </w:p>
    <w:p w14:paraId="456E1572" w14:textId="77777777" w:rsidR="00BE00E7" w:rsidRPr="00897F38" w:rsidRDefault="00BE00E7" w:rsidP="006732C3">
      <w:pPr>
        <w:pStyle w:val="Nzevsti"/>
        <w:spacing w:after="0"/>
        <w:rPr>
          <w:color w:val="3366FF"/>
        </w:rPr>
      </w:pPr>
    </w:p>
    <w:p w14:paraId="433891EB" w14:textId="77777777" w:rsidR="004F03C8" w:rsidRPr="00897F38" w:rsidRDefault="004F03C8" w:rsidP="006732C3">
      <w:pPr>
        <w:pStyle w:val="lnek"/>
        <w:spacing w:before="0"/>
        <w:ind w:left="714" w:hanging="357"/>
      </w:pPr>
    </w:p>
    <w:p w14:paraId="6C42B2AB" w14:textId="77777777" w:rsidR="004F03C8" w:rsidRDefault="004F03C8" w:rsidP="006732C3">
      <w:pPr>
        <w:pStyle w:val="Nzevlnku"/>
        <w:spacing w:after="0"/>
        <w:outlineLvl w:val="0"/>
      </w:pPr>
      <w:r w:rsidRPr="00897F38">
        <w:t>Obecné zásady platné pro práce</w:t>
      </w:r>
    </w:p>
    <w:p w14:paraId="230E3EDE" w14:textId="77777777" w:rsidR="006732C3" w:rsidRPr="006732C3" w:rsidRDefault="006732C3" w:rsidP="006732C3">
      <w:pPr>
        <w:pStyle w:val="Seznam1"/>
        <w:spacing w:before="0"/>
      </w:pPr>
    </w:p>
    <w:p w14:paraId="55CD4334" w14:textId="755970C9" w:rsidR="004F03C8" w:rsidRPr="00DD0052" w:rsidRDefault="004F03C8" w:rsidP="00A25188">
      <w:pPr>
        <w:pStyle w:val="Seznam1"/>
        <w:numPr>
          <w:ilvl w:val="0"/>
          <w:numId w:val="18"/>
        </w:numPr>
        <w:spacing w:before="0"/>
        <w:ind w:left="426" w:hanging="426"/>
        <w:rPr>
          <w:color w:val="000000"/>
        </w:rPr>
      </w:pPr>
      <w:bookmarkStart w:id="2" w:name="_Hlk165882881"/>
      <w:r w:rsidRPr="006A4824">
        <w:rPr>
          <w:color w:val="000000"/>
        </w:rPr>
        <w:t xml:space="preserve">Formální úprava </w:t>
      </w:r>
      <w:r w:rsidR="00D806B0" w:rsidRPr="006A4824">
        <w:rPr>
          <w:color w:val="000000"/>
        </w:rPr>
        <w:t>prací</w:t>
      </w:r>
      <w:r w:rsidR="00B511D5" w:rsidRPr="006A4824">
        <w:rPr>
          <w:color w:val="000000"/>
        </w:rPr>
        <w:t xml:space="preserve"> </w:t>
      </w:r>
      <w:r w:rsidR="0088031A" w:rsidRPr="006A4824">
        <w:rPr>
          <w:color w:val="000000"/>
        </w:rPr>
        <w:t>a další požadavky na závěrečné práce a jejich odevzdávání jsou</w:t>
      </w:r>
      <w:r w:rsidRPr="006A4824">
        <w:rPr>
          <w:color w:val="000000"/>
        </w:rPr>
        <w:t xml:space="preserve"> </w:t>
      </w:r>
      <w:r w:rsidR="0088031A" w:rsidRPr="006A4824">
        <w:rPr>
          <w:color w:val="000000"/>
        </w:rPr>
        <w:t xml:space="preserve">specifikovány </w:t>
      </w:r>
      <w:r w:rsidRPr="006A4824">
        <w:t>pod odkazem</w:t>
      </w:r>
      <w:r w:rsidR="0061009C" w:rsidRPr="006A4824">
        <w:t xml:space="preserve"> </w:t>
      </w:r>
      <w:hyperlink r:id="rId8" w:history="1">
        <w:r w:rsidR="005D7FEC" w:rsidRPr="00DD0052">
          <w:rPr>
            <w:rStyle w:val="Hypertextovodkaz"/>
          </w:rPr>
          <w:t>https://www.utb.cz/student/dokumenty-a-sablony/zaverecne-prace/</w:t>
        </w:r>
      </w:hyperlink>
      <w:r w:rsidR="005D7FEC" w:rsidRPr="00DD0052">
        <w:t>.</w:t>
      </w:r>
      <w:r w:rsidRPr="00DD0052">
        <w:rPr>
          <w:color w:val="000000"/>
        </w:rPr>
        <w:t xml:space="preserve"> </w:t>
      </w:r>
    </w:p>
    <w:bookmarkEnd w:id="1"/>
    <w:p w14:paraId="3E98101C" w14:textId="73FC0EEE" w:rsidR="004F03C8" w:rsidRPr="00897F38" w:rsidRDefault="004F03C8" w:rsidP="00750F09">
      <w:pPr>
        <w:pStyle w:val="Seznam1"/>
        <w:numPr>
          <w:ilvl w:val="0"/>
          <w:numId w:val="18"/>
        </w:numPr>
        <w:ind w:left="426" w:hanging="426"/>
      </w:pPr>
      <w:r w:rsidRPr="00897F38">
        <w:lastRenderedPageBreak/>
        <w:t>Základní evidenci prací zajišťuje příslušný ústav</w:t>
      </w:r>
      <w:r>
        <w:t xml:space="preserve">. </w:t>
      </w:r>
    </w:p>
    <w:bookmarkEnd w:id="2"/>
    <w:p w14:paraId="30C50C44" w14:textId="7BC41C73" w:rsidR="006E5536" w:rsidRDefault="004F03C8" w:rsidP="00750F09">
      <w:pPr>
        <w:pStyle w:val="Seznam1"/>
        <w:numPr>
          <w:ilvl w:val="0"/>
          <w:numId w:val="18"/>
        </w:numPr>
        <w:ind w:left="426" w:hanging="426"/>
      </w:pPr>
      <w:r w:rsidRPr="00D806B0">
        <w:t xml:space="preserve">Student </w:t>
      </w:r>
      <w:r w:rsidR="00E84D63" w:rsidRPr="00D806B0">
        <w:t xml:space="preserve">nebo uchazeč </w:t>
      </w:r>
      <w:r w:rsidRPr="00D806B0">
        <w:t xml:space="preserve">odevzdává práci </w:t>
      </w:r>
      <w:r w:rsidR="00F234D5">
        <w:t xml:space="preserve">pouze </w:t>
      </w:r>
      <w:r w:rsidRPr="00621E5D">
        <w:t xml:space="preserve">v elektronické formě </w:t>
      </w:r>
      <w:r w:rsidR="004B7543">
        <w:t>v IS/STAG</w:t>
      </w:r>
      <w:r w:rsidR="00823BB5">
        <w:t xml:space="preserve">, přičemž takové podání se považuje za </w:t>
      </w:r>
      <w:r w:rsidR="002401E3">
        <w:t xml:space="preserve">studentem </w:t>
      </w:r>
      <w:r w:rsidR="00823BB5">
        <w:t>podepsané.</w:t>
      </w:r>
    </w:p>
    <w:p w14:paraId="120B2829" w14:textId="565DDCD3" w:rsidR="006E5536" w:rsidRPr="00F83D88" w:rsidRDefault="006E5536" w:rsidP="006E5536">
      <w:pPr>
        <w:pStyle w:val="Seznam1"/>
        <w:numPr>
          <w:ilvl w:val="0"/>
          <w:numId w:val="18"/>
        </w:numPr>
        <w:rPr>
          <w:rStyle w:val="Hypertextovodkaz"/>
          <w:color w:val="auto"/>
          <w:u w:val="none"/>
        </w:rPr>
      </w:pPr>
      <w:r w:rsidRPr="00B26DA8">
        <w:t xml:space="preserve">Elektronická forma práce odevzdaná do IS/STAG </w:t>
      </w:r>
      <w:r>
        <w:t xml:space="preserve">ve formátu PDF/A </w:t>
      </w:r>
      <w:r w:rsidRPr="00B26DA8">
        <w:t>obsahuje naskenované oficiální zadání práce se všemi formálními náležitostmi, z důvodu pseudonymizace bez podpis</w:t>
      </w:r>
      <w:r>
        <w:t>u děkana a příslušné další</w:t>
      </w:r>
      <w:r w:rsidRPr="00B26DA8">
        <w:t xml:space="preserve"> osob</w:t>
      </w:r>
      <w:r>
        <w:t>y</w:t>
      </w:r>
      <w:r w:rsidRPr="00B26DA8">
        <w:t xml:space="preserve"> určen</w:t>
      </w:r>
      <w:r>
        <w:t>é</w:t>
      </w:r>
      <w:r w:rsidRPr="00B26DA8">
        <w:t xml:space="preserve"> vnitřní normou </w:t>
      </w:r>
      <w:r>
        <w:t xml:space="preserve">fakulty </w:t>
      </w:r>
      <w:r w:rsidR="003033B6">
        <w:t>(</w:t>
      </w:r>
      <w:r w:rsidR="003033B6" w:rsidRPr="005778D4">
        <w:t>zpravidla vedoucího zaměstnance ústavu</w:t>
      </w:r>
      <w:r w:rsidR="003033B6">
        <w:t xml:space="preserve">) </w:t>
      </w:r>
      <w:r w:rsidRPr="00B26DA8">
        <w:t xml:space="preserve">a nepodepsané </w:t>
      </w:r>
      <w:r w:rsidR="000E7D7B">
        <w:t>P</w:t>
      </w:r>
      <w:r w:rsidRPr="00B26DA8">
        <w:t xml:space="preserve">rohlášení autora práce. Dále obsahuje plný text práce ve formátu PDF/A (archivní PDF soubor). </w:t>
      </w:r>
      <w:r w:rsidR="00F83D88">
        <w:t>Manuál pro šablonu závěrečných prací UTB je P</w:t>
      </w:r>
      <w:r w:rsidR="00F83D88" w:rsidRPr="000E07C0">
        <w:t xml:space="preserve">řílohou č. </w:t>
      </w:r>
      <w:r w:rsidR="00F83D88">
        <w:t>1</w:t>
      </w:r>
      <w:r w:rsidR="00F83D88" w:rsidRPr="000E07C0">
        <w:t xml:space="preserve"> této směrnice</w:t>
      </w:r>
      <w:r w:rsidR="00F83D88">
        <w:t>, n</w:t>
      </w:r>
      <w:r w:rsidRPr="00B26DA8">
        <w:t xml:space="preserve">ávod </w:t>
      </w:r>
      <w:r w:rsidR="00F83D88">
        <w:t xml:space="preserve">pro převod práce do formátu PDF/A je pod </w:t>
      </w:r>
      <w:r w:rsidR="00F83D88" w:rsidRPr="00F83D88">
        <w:t>odkazem</w:t>
      </w:r>
      <w:r w:rsidRPr="00F83D88">
        <w:t xml:space="preserve"> </w:t>
      </w:r>
      <w:hyperlink r:id="rId9" w:history="1">
        <w:r w:rsidRPr="00DD0052">
          <w:rPr>
            <w:rStyle w:val="Hypertextovodkaz"/>
          </w:rPr>
          <w:t>https://knihovna.utb.cz/knihovna/poprve-v-knihovne/manualy-a-navody/</w:t>
        </w:r>
      </w:hyperlink>
      <w:r w:rsidRPr="00DD0052">
        <w:rPr>
          <w:rStyle w:val="Hypertextovodkaz"/>
        </w:rPr>
        <w:t>.</w:t>
      </w:r>
    </w:p>
    <w:p w14:paraId="3D09774A" w14:textId="2523C7B4" w:rsidR="006E5536" w:rsidRPr="00B26DA8" w:rsidRDefault="006E5536" w:rsidP="006E5536">
      <w:pPr>
        <w:pStyle w:val="Seznam1"/>
        <w:numPr>
          <w:ilvl w:val="0"/>
          <w:numId w:val="18"/>
        </w:numPr>
      </w:pPr>
      <w:r w:rsidRPr="00B26DA8">
        <w:t>Přílohy u elektronické formy práce musí být zkomprimované do jednoho zip souboru</w:t>
      </w:r>
      <w:r w:rsidR="00D124B3">
        <w:t xml:space="preserve"> </w:t>
      </w:r>
      <w:r w:rsidR="00ED7978">
        <w:t>a </w:t>
      </w:r>
      <w:r w:rsidR="00D124B3">
        <w:t>odevzdány spolu s prací do IS/STAG</w:t>
      </w:r>
      <w:r w:rsidRPr="00B26DA8">
        <w:t xml:space="preserve">. Pokud velikost příloh přesahuje 1 GB, postupuje se podle instrukcí na adrese </w:t>
      </w:r>
      <w:hyperlink r:id="rId10" w:history="1">
        <w:r w:rsidRPr="00F83D88">
          <w:rPr>
            <w:rStyle w:val="Hypertextovodkaz"/>
          </w:rPr>
          <w:t>https://prilohy.utb.cz/</w:t>
        </w:r>
      </w:hyperlink>
      <w:r>
        <w:rPr>
          <w:rStyle w:val="Hypertextovodkaz"/>
        </w:rPr>
        <w:t>.</w:t>
      </w:r>
    </w:p>
    <w:p w14:paraId="31515A90" w14:textId="77777777" w:rsidR="006E5536" w:rsidRPr="00B26DA8" w:rsidRDefault="006E5536" w:rsidP="006E5536">
      <w:pPr>
        <w:pStyle w:val="Seznam1"/>
        <w:numPr>
          <w:ilvl w:val="0"/>
          <w:numId w:val="18"/>
        </w:numPr>
      </w:pPr>
      <w:r w:rsidRPr="00B26DA8">
        <w:t>Jsou-li součástí práce umělecká díla nebo projekty, odevzdává student pouze text práce. Z práce a jejích příloh by však mělo být patrné, o jaké umělecké dílo či projekt se jedná.</w:t>
      </w:r>
    </w:p>
    <w:p w14:paraId="6AAEE36D" w14:textId="5F36A065" w:rsidR="004F03C8" w:rsidRPr="00D806B0" w:rsidRDefault="004B7543" w:rsidP="00ED7978">
      <w:pPr>
        <w:pStyle w:val="Seznam1"/>
        <w:numPr>
          <w:ilvl w:val="0"/>
          <w:numId w:val="18"/>
        </w:numPr>
      </w:pPr>
      <w:r>
        <w:t>Vnitřní norma fakulty definuje, zda bude pro účely hodnocení a obhajoby použita elektronická forma práce, či zda bude fakulta požadovat pro účely hodnocení a obhajoby listinnou formu práce</w:t>
      </w:r>
      <w:r w:rsidR="007B2935">
        <w:t xml:space="preserve"> (dále jen „výtisk</w:t>
      </w:r>
      <w:r w:rsidR="00A87D62">
        <w:t xml:space="preserve"> práce</w:t>
      </w:r>
      <w:r w:rsidR="007B2935">
        <w:t>“)</w:t>
      </w:r>
      <w:r w:rsidR="00FA7445">
        <w:t>,</w:t>
      </w:r>
      <w:r>
        <w:t xml:space="preserve"> </w:t>
      </w:r>
      <w:r w:rsidR="00214CE6">
        <w:t>která</w:t>
      </w:r>
      <w:r>
        <w:t xml:space="preserve"> se p</w:t>
      </w:r>
      <w:r w:rsidRPr="00384E57">
        <w:t xml:space="preserve">o </w:t>
      </w:r>
      <w:r w:rsidR="004F03C8" w:rsidRPr="00384E57">
        <w:t xml:space="preserve">skončení obhajoby </w:t>
      </w:r>
      <w:r w:rsidR="004F03C8" w:rsidRPr="00D806B0">
        <w:t xml:space="preserve">vrací studentovi </w:t>
      </w:r>
      <w:r w:rsidR="00AD686C" w:rsidRPr="00D806B0">
        <w:t>nebo uchazeči</w:t>
      </w:r>
      <w:r w:rsidR="00032022" w:rsidRPr="00D806B0">
        <w:t>.</w:t>
      </w:r>
    </w:p>
    <w:p w14:paraId="54E3F2C1" w14:textId="159E1F87" w:rsidR="00032022" w:rsidRDefault="004B7543" w:rsidP="00032022">
      <w:pPr>
        <w:pStyle w:val="Seznam1"/>
        <w:numPr>
          <w:ilvl w:val="0"/>
          <w:numId w:val="18"/>
        </w:numPr>
        <w:ind w:left="426" w:hanging="426"/>
      </w:pPr>
      <w:r>
        <w:t xml:space="preserve">Je-li </w:t>
      </w:r>
      <w:r w:rsidR="00EF3191">
        <w:t xml:space="preserve">vnitřní normou </w:t>
      </w:r>
      <w:r>
        <w:t>fakult</w:t>
      </w:r>
      <w:r w:rsidR="00EF3191">
        <w:t>y</w:t>
      </w:r>
      <w:r>
        <w:t xml:space="preserve"> požadován </w:t>
      </w:r>
      <w:r w:rsidR="00291750">
        <w:t>v</w:t>
      </w:r>
      <w:r w:rsidR="00291750" w:rsidRPr="00A6578B">
        <w:t>ýtisk</w:t>
      </w:r>
      <w:r w:rsidR="00A87D62">
        <w:t xml:space="preserve"> práce</w:t>
      </w:r>
      <w:r>
        <w:t>,</w:t>
      </w:r>
      <w:r w:rsidR="00291750" w:rsidRPr="00A6578B">
        <w:t xml:space="preserve"> </w:t>
      </w:r>
      <w:r w:rsidR="006B0D9C">
        <w:t xml:space="preserve">tento </w:t>
      </w:r>
      <w:r w:rsidR="004F03C8" w:rsidRPr="00A6578B">
        <w:t>musí být ve formátu A4, s oboustranným tiskem</w:t>
      </w:r>
      <w:r w:rsidR="00160DC1">
        <w:t>.</w:t>
      </w:r>
      <w:r w:rsidR="00160DC1" w:rsidRPr="00A6578B">
        <w:t xml:space="preserve"> </w:t>
      </w:r>
      <w:r w:rsidR="006B0D9C">
        <w:t> </w:t>
      </w:r>
      <w:r w:rsidR="00160DC1">
        <w:t>T</w:t>
      </w:r>
      <w:r w:rsidR="006B0D9C">
        <w:t>yp</w:t>
      </w:r>
      <w:r w:rsidR="004F03C8" w:rsidRPr="00A6578B">
        <w:t xml:space="preserve"> vazb</w:t>
      </w:r>
      <w:r w:rsidR="006B0D9C">
        <w:t>y</w:t>
      </w:r>
      <w:r w:rsidR="00032022" w:rsidRPr="00A6578B">
        <w:t xml:space="preserve"> (</w:t>
      </w:r>
      <w:r w:rsidR="004F03C8" w:rsidRPr="00A6578B">
        <w:t>pevn</w:t>
      </w:r>
      <w:r w:rsidR="00032022" w:rsidRPr="00A6578B">
        <w:t>é desky</w:t>
      </w:r>
      <w:r w:rsidR="00214CE6">
        <w:t>, lepená vazba</w:t>
      </w:r>
      <w:r w:rsidR="00032022" w:rsidRPr="00A6578B">
        <w:t xml:space="preserve"> </w:t>
      </w:r>
      <w:r w:rsidR="004F03C8" w:rsidRPr="00A6578B">
        <w:t>nebo kroužkov</w:t>
      </w:r>
      <w:r w:rsidR="00032022" w:rsidRPr="00A6578B">
        <w:t>á</w:t>
      </w:r>
      <w:r w:rsidR="004F03C8" w:rsidRPr="00A6578B">
        <w:t xml:space="preserve"> vazb</w:t>
      </w:r>
      <w:r w:rsidR="00032022" w:rsidRPr="00A6578B">
        <w:t>a</w:t>
      </w:r>
      <w:r w:rsidR="006B0D9C">
        <w:t xml:space="preserve">) </w:t>
      </w:r>
      <w:r w:rsidR="00160DC1">
        <w:t>je</w:t>
      </w:r>
      <w:r w:rsidR="006B0D9C">
        <w:t xml:space="preserve"> definován vnitřní normou fakulty.</w:t>
      </w:r>
      <w:r w:rsidR="005841B6">
        <w:t xml:space="preserve"> </w:t>
      </w:r>
      <w:r w:rsidR="00A87D62">
        <w:t>V</w:t>
      </w:r>
      <w:r w:rsidR="005841B6" w:rsidRPr="00AD3B38">
        <w:t xml:space="preserve">ýtisk </w:t>
      </w:r>
      <w:r w:rsidR="00A87D62">
        <w:t xml:space="preserve">práce </w:t>
      </w:r>
      <w:r w:rsidR="005841B6" w:rsidRPr="00AD3B38">
        <w:t>pro studenty ateliéru Tvorba prostoru Fakulty multimediálních komunikací musí být ve formátu A3, orientace na šířku, s oboustranným tiskem</w:t>
      </w:r>
      <w:r w:rsidR="00536FC6">
        <w:t>.</w:t>
      </w:r>
      <w:r w:rsidR="005841B6" w:rsidRPr="00AD3B38">
        <w:t xml:space="preserve"> </w:t>
      </w:r>
      <w:r w:rsidR="00536FC6">
        <w:t>T</w:t>
      </w:r>
      <w:r w:rsidR="005841B6">
        <w:t>yp vazby</w:t>
      </w:r>
      <w:r w:rsidR="005841B6" w:rsidRPr="00AD3B38">
        <w:t xml:space="preserve"> (pevné desky</w:t>
      </w:r>
      <w:r w:rsidR="00214CE6">
        <w:t>, lepená vazba</w:t>
      </w:r>
      <w:r w:rsidR="005841B6" w:rsidRPr="00AD3B38">
        <w:t xml:space="preserve"> nebo kroužková vazba</w:t>
      </w:r>
      <w:r w:rsidR="005841B6">
        <w:t xml:space="preserve">) definuje vnitřní norma fakulty. </w:t>
      </w:r>
      <w:r w:rsidR="001053C7" w:rsidRPr="00A6578B">
        <w:t>Součástí výtisku</w:t>
      </w:r>
      <w:r w:rsidR="00A87D62">
        <w:t xml:space="preserve"> práce</w:t>
      </w:r>
      <w:r w:rsidR="001053C7" w:rsidRPr="00A6578B">
        <w:t xml:space="preserve"> </w:t>
      </w:r>
      <w:r w:rsidR="00557E0D">
        <w:t>je</w:t>
      </w:r>
      <w:r w:rsidR="00557E0D" w:rsidRPr="00A6578B">
        <w:t xml:space="preserve"> </w:t>
      </w:r>
      <w:r w:rsidR="00033D20">
        <w:t xml:space="preserve">nepodepsané </w:t>
      </w:r>
      <w:r w:rsidR="001053C7" w:rsidRPr="00A6578B">
        <w:t>Prohlášení autora práce</w:t>
      </w:r>
      <w:r w:rsidR="006E5536">
        <w:t xml:space="preserve"> a kopie oficiálního zadání práce</w:t>
      </w:r>
      <w:r w:rsidR="00033D20">
        <w:t xml:space="preserve"> </w:t>
      </w:r>
      <w:r w:rsidR="00033D20" w:rsidRPr="00B26DA8">
        <w:t>se všemi formálními náležitostmi</w:t>
      </w:r>
      <w:r w:rsidR="00033D20">
        <w:t>,</w:t>
      </w:r>
      <w:r w:rsidR="00CF7300">
        <w:t xml:space="preserve"> </w:t>
      </w:r>
      <w:r w:rsidR="00033D20" w:rsidRPr="00B26DA8">
        <w:t>bez podpis</w:t>
      </w:r>
      <w:r w:rsidR="00033D20">
        <w:t>u děkana a příslušné další</w:t>
      </w:r>
      <w:r w:rsidR="00033D20" w:rsidRPr="00B26DA8">
        <w:t xml:space="preserve"> osob</w:t>
      </w:r>
      <w:r w:rsidR="00033D20">
        <w:t>y</w:t>
      </w:r>
      <w:r w:rsidR="00033D20" w:rsidRPr="00B26DA8">
        <w:t xml:space="preserve"> určen</w:t>
      </w:r>
      <w:r w:rsidR="00033D20">
        <w:t>é</w:t>
      </w:r>
      <w:r w:rsidR="00033D20" w:rsidRPr="00B26DA8">
        <w:t xml:space="preserve"> vnitřní normou </w:t>
      </w:r>
      <w:r w:rsidR="00033D20">
        <w:t>fakulty (</w:t>
      </w:r>
      <w:r w:rsidR="00033D20" w:rsidRPr="005778D4">
        <w:t>zpravidla vedoucího zaměstnance ústavu</w:t>
      </w:r>
      <w:r w:rsidR="00033D20">
        <w:t>),</w:t>
      </w:r>
      <w:r w:rsidR="00CF7300">
        <w:t xml:space="preserve"> oboje </w:t>
      </w:r>
      <w:r w:rsidR="005064E5">
        <w:t>vevázané</w:t>
      </w:r>
      <w:r w:rsidR="001053C7" w:rsidRPr="00A6578B">
        <w:t xml:space="preserve"> přímo do práce. </w:t>
      </w:r>
    </w:p>
    <w:p w14:paraId="151DD965" w14:textId="70B12DF1" w:rsidR="00CF7300" w:rsidRDefault="00CF7300" w:rsidP="00E45113">
      <w:pPr>
        <w:pStyle w:val="Seznam1"/>
        <w:numPr>
          <w:ilvl w:val="0"/>
          <w:numId w:val="18"/>
        </w:numPr>
        <w:spacing w:after="240"/>
        <w:ind w:left="426" w:hanging="426"/>
      </w:pPr>
      <w:r w:rsidRPr="00D130E7">
        <w:t xml:space="preserve">Podobu případných dalších požadovaných výtisků </w:t>
      </w:r>
      <w:r w:rsidR="00F8679E" w:rsidRPr="00D130E7">
        <w:t xml:space="preserve">a způsob manipulace s nimi </w:t>
      </w:r>
      <w:r w:rsidRPr="00D130E7">
        <w:t>může fakulta dále upravit vnitřní normou. Pokud tak neučiní, bude podoba shodná s výtiskem práce.</w:t>
      </w:r>
    </w:p>
    <w:p w14:paraId="745C656C" w14:textId="77777777" w:rsidR="00ED7978" w:rsidRPr="00D130E7" w:rsidRDefault="00ED7978" w:rsidP="00E45113">
      <w:pPr>
        <w:pStyle w:val="Seznam1"/>
        <w:numPr>
          <w:ilvl w:val="0"/>
          <w:numId w:val="18"/>
        </w:numPr>
        <w:spacing w:after="240"/>
        <w:ind w:left="426" w:hanging="426"/>
      </w:pPr>
      <w:r w:rsidRPr="00D130E7">
        <w:t>Procesy související s tiskem výtisku práce jsou uvedeny v Metodickém pokynu, který</w:t>
      </w:r>
      <w:r w:rsidRPr="00583F5C">
        <w:t xml:space="preserve"> </w:t>
      </w:r>
      <w:r w:rsidRPr="004960E0">
        <w:t xml:space="preserve">je k dispozici pod odkazem </w:t>
      </w:r>
      <w:hyperlink r:id="rId11" w:history="1">
        <w:r w:rsidRPr="004960E0">
          <w:rPr>
            <w:rStyle w:val="Hypertextovodkaz"/>
          </w:rPr>
          <w:t>https://nakladatelstvi.utb.cz/tiskove-sluzby/tisk-a-vazba-bakalarskych-a-diplomovych-praci/</w:t>
        </w:r>
      </w:hyperlink>
      <w:r w:rsidRPr="004960E0">
        <w:t>.</w:t>
      </w:r>
    </w:p>
    <w:p w14:paraId="7119FDA7" w14:textId="15CC27A6" w:rsidR="00E66D32" w:rsidRPr="00246910" w:rsidRDefault="00CF7300" w:rsidP="00ED7978">
      <w:pPr>
        <w:pStyle w:val="Seznam1"/>
        <w:numPr>
          <w:ilvl w:val="0"/>
          <w:numId w:val="18"/>
        </w:numPr>
        <w:spacing w:after="240"/>
        <w:ind w:left="426" w:hanging="426"/>
      </w:pPr>
      <w:r>
        <w:t>Originál o</w:t>
      </w:r>
      <w:r w:rsidR="00E66D32" w:rsidRPr="00246910">
        <w:t>ficiální</w:t>
      </w:r>
      <w:r>
        <w:t>ho</w:t>
      </w:r>
      <w:r w:rsidR="00E66D32" w:rsidRPr="00246910">
        <w:t xml:space="preserve"> zadání práce se všemi formálními n</w:t>
      </w:r>
      <w:r w:rsidR="00E66D32" w:rsidRPr="005778D4">
        <w:t>áležitostmi</w:t>
      </w:r>
      <w:r w:rsidR="004F4E83" w:rsidRPr="005778D4">
        <w:t xml:space="preserve">, včetně </w:t>
      </w:r>
      <w:r w:rsidR="00160DC1" w:rsidRPr="005778D4">
        <w:t>podpis</w:t>
      </w:r>
      <w:r w:rsidR="00160DC1">
        <w:t>u</w:t>
      </w:r>
      <w:r w:rsidR="00160DC1" w:rsidRPr="005778D4">
        <w:t xml:space="preserve"> </w:t>
      </w:r>
      <w:r w:rsidR="006E4D9B">
        <w:t xml:space="preserve">děkana </w:t>
      </w:r>
      <w:r w:rsidR="005841B6">
        <w:t xml:space="preserve">a </w:t>
      </w:r>
      <w:r w:rsidR="004F4E83" w:rsidRPr="005778D4">
        <w:t>příslušn</w:t>
      </w:r>
      <w:r w:rsidR="005841B6">
        <w:t>é</w:t>
      </w:r>
      <w:r w:rsidR="00160DC1">
        <w:t xml:space="preserve"> další osoby</w:t>
      </w:r>
      <w:r w:rsidR="004F4E83" w:rsidRPr="005778D4">
        <w:t xml:space="preserve"> </w:t>
      </w:r>
      <w:r w:rsidR="00160DC1" w:rsidRPr="005778D4">
        <w:t>určen</w:t>
      </w:r>
      <w:r w:rsidR="00160DC1">
        <w:t>é</w:t>
      </w:r>
      <w:r w:rsidR="00160DC1" w:rsidRPr="005778D4">
        <w:t xml:space="preserve"> </w:t>
      </w:r>
      <w:r w:rsidR="004F4E83" w:rsidRPr="005778D4">
        <w:t>vnitřní normou fakulty</w:t>
      </w:r>
      <w:r w:rsidR="004960E0">
        <w:t xml:space="preserve"> (</w:t>
      </w:r>
      <w:r w:rsidR="004960E0" w:rsidRPr="005778D4">
        <w:t>zpravidla vedoucího zaměstnance ústavu</w:t>
      </w:r>
      <w:r w:rsidR="004960E0">
        <w:t xml:space="preserve">) </w:t>
      </w:r>
      <w:r w:rsidRPr="00246910">
        <w:t xml:space="preserve">musí být </w:t>
      </w:r>
      <w:r>
        <w:t>uložen do spisu studenta nebo uchazeče</w:t>
      </w:r>
      <w:r w:rsidR="00160DC1">
        <w:t>.</w:t>
      </w:r>
      <w:r w:rsidR="005841B6">
        <w:t xml:space="preserve">  </w:t>
      </w:r>
    </w:p>
    <w:p w14:paraId="6DAE6BAD" w14:textId="09990586" w:rsidR="004F03C8" w:rsidRPr="00897F38" w:rsidRDefault="004F03C8" w:rsidP="00ED7978">
      <w:pPr>
        <w:pStyle w:val="Seznam1"/>
        <w:numPr>
          <w:ilvl w:val="0"/>
          <w:numId w:val="18"/>
        </w:numPr>
        <w:tabs>
          <w:tab w:val="clear" w:pos="567"/>
          <w:tab w:val="left" w:pos="426"/>
        </w:tabs>
      </w:pPr>
      <w:r w:rsidRPr="00897F38">
        <w:t>B</w:t>
      </w:r>
      <w:r w:rsidR="00BC35E9">
        <w:t>P</w:t>
      </w:r>
      <w:r w:rsidRPr="00897F38">
        <w:t xml:space="preserve"> student prokazuje zejména schopnost:</w:t>
      </w:r>
    </w:p>
    <w:p w14:paraId="5765B785" w14:textId="77777777" w:rsidR="004F03C8" w:rsidRPr="00897F38" w:rsidRDefault="004F03C8" w:rsidP="00357CDD">
      <w:pPr>
        <w:pStyle w:val="Seznam1"/>
        <w:numPr>
          <w:ilvl w:val="1"/>
          <w:numId w:val="29"/>
        </w:numPr>
        <w:ind w:firstLine="66"/>
      </w:pPr>
      <w:r w:rsidRPr="00897F38">
        <w:t>vybrat z tématu práce problém, kterému se detailněji věnuje,</w:t>
      </w:r>
    </w:p>
    <w:p w14:paraId="743E43E7" w14:textId="77777777" w:rsidR="004F03C8" w:rsidRPr="009D2B54" w:rsidRDefault="004F03C8" w:rsidP="00357CDD">
      <w:pPr>
        <w:pStyle w:val="Seznam1"/>
        <w:numPr>
          <w:ilvl w:val="1"/>
          <w:numId w:val="29"/>
        </w:numPr>
        <w:tabs>
          <w:tab w:val="clear" w:pos="567"/>
        </w:tabs>
        <w:ind w:left="709" w:hanging="283"/>
      </w:pPr>
      <w:r w:rsidRPr="00897F38">
        <w:t xml:space="preserve">vybrat adekvátní teoretická východiska řešeného problému z odborných a vědeckých </w:t>
      </w:r>
      <w:r>
        <w:t xml:space="preserve">publikací, </w:t>
      </w:r>
      <w:r w:rsidRPr="00897F38">
        <w:t xml:space="preserve">monografií, článků a dalších </w:t>
      </w:r>
      <w:r>
        <w:t>tištěných i elektronických zdrojů</w:t>
      </w:r>
      <w:r w:rsidRPr="009D2B54">
        <w:t xml:space="preserve">, </w:t>
      </w:r>
    </w:p>
    <w:p w14:paraId="13BFE5EA" w14:textId="77777777" w:rsidR="004F03C8" w:rsidRPr="009D2B54" w:rsidRDefault="004F03C8" w:rsidP="00357CDD">
      <w:pPr>
        <w:pStyle w:val="Seznam1"/>
        <w:numPr>
          <w:ilvl w:val="1"/>
          <w:numId w:val="29"/>
        </w:numPr>
        <w:ind w:firstLine="66"/>
      </w:pPr>
      <w:r w:rsidRPr="009D2B54">
        <w:t xml:space="preserve">vhodně kriticky zpracovat vybraná teoretická východiska řešeného problému, </w:t>
      </w:r>
    </w:p>
    <w:p w14:paraId="43E3F230" w14:textId="215521C7" w:rsidR="004F03C8" w:rsidRPr="009D2B54" w:rsidRDefault="004F03C8" w:rsidP="00357CDD">
      <w:pPr>
        <w:pStyle w:val="Seznam1"/>
        <w:numPr>
          <w:ilvl w:val="1"/>
          <w:numId w:val="29"/>
        </w:numPr>
        <w:tabs>
          <w:tab w:val="clear" w:pos="567"/>
        </w:tabs>
        <w:ind w:left="709" w:hanging="283"/>
      </w:pPr>
      <w:r>
        <w:lastRenderedPageBreak/>
        <w:t>použít</w:t>
      </w:r>
      <w:r w:rsidRPr="009D2B54">
        <w:t xml:space="preserve"> teoretick</w:t>
      </w:r>
      <w:r>
        <w:t>é</w:t>
      </w:r>
      <w:r w:rsidRPr="009D2B54">
        <w:t xml:space="preserve"> metod</w:t>
      </w:r>
      <w:r>
        <w:t>y</w:t>
      </w:r>
      <w:r w:rsidRPr="009D2B54">
        <w:t xml:space="preserve"> poznání (metody abstrakce, specifikace, komparace, analogie, indukce, dedukce, </w:t>
      </w:r>
      <w:r w:rsidR="006807AB" w:rsidRPr="009D2B54">
        <w:t>modelování</w:t>
      </w:r>
      <w:r w:rsidRPr="009D2B54">
        <w:t xml:space="preserve"> atd.), případně </w:t>
      </w:r>
      <w:r>
        <w:t>použít</w:t>
      </w:r>
      <w:r w:rsidRPr="009D2B54">
        <w:t xml:space="preserve"> znalost</w:t>
      </w:r>
      <w:r>
        <w:t xml:space="preserve">i </w:t>
      </w:r>
      <w:r w:rsidRPr="009D2B54">
        <w:t>a dovednos</w:t>
      </w:r>
      <w:r>
        <w:t>ti</w:t>
      </w:r>
      <w:r w:rsidRPr="009D2B54">
        <w:t xml:space="preserve"> získan</w:t>
      </w:r>
      <w:r>
        <w:t>é</w:t>
      </w:r>
      <w:r w:rsidRPr="009D2B54">
        <w:t xml:space="preserve"> studiem pro řešení a projekční zpracování úloh tvůrčího charakteru,</w:t>
      </w:r>
    </w:p>
    <w:p w14:paraId="1ACEED69" w14:textId="77777777" w:rsidR="004F03C8" w:rsidRPr="009D2B54" w:rsidRDefault="004F03C8" w:rsidP="00357CDD">
      <w:pPr>
        <w:pStyle w:val="Seznam1"/>
        <w:numPr>
          <w:ilvl w:val="1"/>
          <w:numId w:val="29"/>
        </w:numPr>
        <w:tabs>
          <w:tab w:val="clear" w:pos="567"/>
          <w:tab w:val="left" w:pos="709"/>
        </w:tabs>
        <w:ind w:left="709" w:hanging="283"/>
      </w:pPr>
      <w:r>
        <w:t>formulovat</w:t>
      </w:r>
      <w:r w:rsidRPr="009D2B54">
        <w:t xml:space="preserve"> vhodn</w:t>
      </w:r>
      <w:r>
        <w:t>é</w:t>
      </w:r>
      <w:r w:rsidRPr="009D2B54">
        <w:t xml:space="preserve"> závěr</w:t>
      </w:r>
      <w:r>
        <w:t>y</w:t>
      </w:r>
      <w:r w:rsidRPr="009D2B54">
        <w:t xml:space="preserve"> práce prostřednictvím analýzy a syntézy zjištěných faktů, respektive prostřednictvím realizace řešení projektů, </w:t>
      </w:r>
    </w:p>
    <w:p w14:paraId="0F76A40C" w14:textId="4B220E18" w:rsidR="004F03C8" w:rsidRDefault="004F03C8" w:rsidP="00E45113">
      <w:pPr>
        <w:pStyle w:val="Seznam1"/>
        <w:numPr>
          <w:ilvl w:val="1"/>
          <w:numId w:val="29"/>
        </w:numPr>
        <w:tabs>
          <w:tab w:val="clear" w:pos="567"/>
          <w:tab w:val="left" w:pos="709"/>
        </w:tabs>
        <w:spacing w:after="240"/>
        <w:ind w:firstLine="66"/>
      </w:pPr>
      <w:r>
        <w:t xml:space="preserve">pracovat </w:t>
      </w:r>
      <w:r w:rsidRPr="009D2B54">
        <w:t>samostatn</w:t>
      </w:r>
      <w:r>
        <w:t>ě</w:t>
      </w:r>
      <w:r w:rsidRPr="009D2B54">
        <w:t xml:space="preserve"> </w:t>
      </w:r>
      <w:r w:rsidR="00891BC7">
        <w:t xml:space="preserve">na </w:t>
      </w:r>
      <w:r w:rsidRPr="009D2B54">
        <w:t>daném o</w:t>
      </w:r>
      <w:r w:rsidR="00333CD8">
        <w:t>d</w:t>
      </w:r>
      <w:r w:rsidRPr="009D2B54">
        <w:t>bor</w:t>
      </w:r>
      <w:r w:rsidR="00891BC7">
        <w:t>ném tématu</w:t>
      </w:r>
      <w:r w:rsidRPr="009D2B54">
        <w:t xml:space="preserve">, </w:t>
      </w:r>
      <w:r w:rsidR="00891BC7">
        <w:t>pod vedením</w:t>
      </w:r>
      <w:r w:rsidRPr="009D2B54">
        <w:t xml:space="preserve"> vedoucí</w:t>
      </w:r>
      <w:r w:rsidR="00891BC7">
        <w:t>ho</w:t>
      </w:r>
      <w:r w:rsidRPr="009D2B54">
        <w:t xml:space="preserve"> práce</w:t>
      </w:r>
      <w:r>
        <w:t>.</w:t>
      </w:r>
    </w:p>
    <w:p w14:paraId="55801E19" w14:textId="768DEC06" w:rsidR="004F03C8" w:rsidRPr="009D2B54" w:rsidRDefault="004F03C8" w:rsidP="00D87EA0">
      <w:pPr>
        <w:pStyle w:val="Seznam1"/>
        <w:numPr>
          <w:ilvl w:val="0"/>
          <w:numId w:val="18"/>
        </w:numPr>
        <w:spacing w:after="120"/>
        <w:ind w:left="425" w:hanging="425"/>
      </w:pPr>
      <w:r w:rsidRPr="009D2B54">
        <w:t>D</w:t>
      </w:r>
      <w:r w:rsidR="00BC35E9">
        <w:t>P</w:t>
      </w:r>
      <w:r w:rsidRPr="009D2B54">
        <w:t xml:space="preserve"> student prokazuje zejména schopnost:</w:t>
      </w:r>
    </w:p>
    <w:p w14:paraId="2F0F98B3" w14:textId="77777777" w:rsidR="004F03C8" w:rsidRPr="009D2B54" w:rsidRDefault="004F03C8" w:rsidP="00B34D82">
      <w:pPr>
        <w:pStyle w:val="Seznam1"/>
        <w:numPr>
          <w:ilvl w:val="1"/>
          <w:numId w:val="28"/>
        </w:numPr>
        <w:ind w:firstLine="66"/>
      </w:pPr>
      <w:r w:rsidRPr="009D2B54">
        <w:t>vybrat z tématu práce problém, kterému se detailněji věnuje,</w:t>
      </w:r>
    </w:p>
    <w:p w14:paraId="0461C8EC" w14:textId="1329895B" w:rsidR="004F03C8" w:rsidRPr="009D2B54" w:rsidRDefault="004F03C8" w:rsidP="00B34D82">
      <w:pPr>
        <w:pStyle w:val="Seznam1"/>
        <w:numPr>
          <w:ilvl w:val="1"/>
          <w:numId w:val="28"/>
        </w:numPr>
        <w:tabs>
          <w:tab w:val="clear" w:pos="567"/>
          <w:tab w:val="left" w:pos="709"/>
        </w:tabs>
        <w:ind w:left="709" w:hanging="283"/>
      </w:pPr>
      <w:r w:rsidRPr="009D2B54">
        <w:t xml:space="preserve">vybrat adekvátní teoretická východiska řešeného problému z odborných a vědeckých </w:t>
      </w:r>
      <w:r>
        <w:t xml:space="preserve">publikací, </w:t>
      </w:r>
      <w:r w:rsidRPr="009D2B54">
        <w:t xml:space="preserve">monografií, článků a dalších </w:t>
      </w:r>
      <w:r>
        <w:t>tištěných i elektronických zdrojů</w:t>
      </w:r>
      <w:r w:rsidRPr="009D2B54">
        <w:t>,</w:t>
      </w:r>
    </w:p>
    <w:p w14:paraId="3665BA8F" w14:textId="542C01D7" w:rsidR="004F03C8" w:rsidRPr="00897F38" w:rsidRDefault="004F03C8" w:rsidP="00B34D82">
      <w:pPr>
        <w:pStyle w:val="Seznam1"/>
        <w:numPr>
          <w:ilvl w:val="1"/>
          <w:numId w:val="28"/>
        </w:numPr>
        <w:ind w:firstLine="66"/>
      </w:pPr>
      <w:r w:rsidRPr="009D2B54">
        <w:t>vhodně kriticky zpracovat vybraná teoretická východiska řešeného</w:t>
      </w:r>
      <w:r w:rsidRPr="00897F38">
        <w:t xml:space="preserve"> problému</w:t>
      </w:r>
      <w:r w:rsidR="002974AF">
        <w:t>,</w:t>
      </w:r>
    </w:p>
    <w:p w14:paraId="77B2DBF5" w14:textId="77777777" w:rsidR="004F03C8" w:rsidRPr="00897F38" w:rsidRDefault="004F03C8" w:rsidP="00B34D82">
      <w:pPr>
        <w:pStyle w:val="Seznam1"/>
        <w:numPr>
          <w:ilvl w:val="1"/>
          <w:numId w:val="28"/>
        </w:numPr>
        <w:tabs>
          <w:tab w:val="clear" w:pos="567"/>
          <w:tab w:val="left" w:pos="709"/>
        </w:tabs>
        <w:ind w:left="709" w:hanging="283"/>
      </w:pPr>
      <w:r>
        <w:t>použít</w:t>
      </w:r>
      <w:r w:rsidRPr="00897F38">
        <w:t xml:space="preserve"> </w:t>
      </w:r>
      <w:r>
        <w:t>teoretické</w:t>
      </w:r>
      <w:r w:rsidRPr="00897F38">
        <w:t xml:space="preserve"> metod</w:t>
      </w:r>
      <w:r>
        <w:t>y</w:t>
      </w:r>
      <w:r w:rsidRPr="00897F38">
        <w:t xml:space="preserve"> poznání (metody abstrakce, specifikace, komparace, analogie, indukce, dedukce, modelování atd.), </w:t>
      </w:r>
    </w:p>
    <w:p w14:paraId="23AD484E" w14:textId="7294EDA2" w:rsidR="004F03C8" w:rsidRPr="00897F38" w:rsidRDefault="004F03C8" w:rsidP="00B34D82">
      <w:pPr>
        <w:pStyle w:val="Seznam1"/>
        <w:numPr>
          <w:ilvl w:val="1"/>
          <w:numId w:val="28"/>
        </w:numPr>
        <w:tabs>
          <w:tab w:val="clear" w:pos="567"/>
          <w:tab w:val="left" w:pos="709"/>
        </w:tabs>
        <w:ind w:left="709" w:hanging="283"/>
      </w:pPr>
      <w:r w:rsidRPr="00897F38">
        <w:t>použít základní empirické metody výzkumu (pozorování, dotazování, experiment, měření); případně řešit samostatný tvůrčí úkol,</w:t>
      </w:r>
    </w:p>
    <w:p w14:paraId="49BBAD61" w14:textId="785D6503" w:rsidR="004F03C8" w:rsidRPr="00897F38" w:rsidRDefault="004F03C8" w:rsidP="00B34D82">
      <w:pPr>
        <w:pStyle w:val="Seznam1"/>
        <w:numPr>
          <w:ilvl w:val="1"/>
          <w:numId w:val="28"/>
        </w:numPr>
        <w:tabs>
          <w:tab w:val="clear" w:pos="567"/>
          <w:tab w:val="left" w:pos="426"/>
        </w:tabs>
        <w:ind w:left="709" w:hanging="283"/>
      </w:pPr>
      <w:r>
        <w:t>formulovat</w:t>
      </w:r>
      <w:r w:rsidRPr="00897F38">
        <w:t xml:space="preserve"> vhodn</w:t>
      </w:r>
      <w:r>
        <w:t>é</w:t>
      </w:r>
      <w:r w:rsidRPr="00897F38">
        <w:t xml:space="preserve"> závěr</w:t>
      </w:r>
      <w:r>
        <w:t>y</w:t>
      </w:r>
      <w:r w:rsidRPr="00897F38">
        <w:t xml:space="preserve"> práce prostřednictvím analýzy a syntézy zjištěných faktů, </w:t>
      </w:r>
      <w:r w:rsidRPr="009D2B54">
        <w:t>respektive prostřednictvím realizace řešení projektů,</w:t>
      </w:r>
    </w:p>
    <w:p w14:paraId="3FF7424C" w14:textId="77777777" w:rsidR="004F03C8" w:rsidRPr="009D2B54" w:rsidRDefault="004F03C8" w:rsidP="00B34D82">
      <w:pPr>
        <w:pStyle w:val="Seznam1"/>
        <w:numPr>
          <w:ilvl w:val="1"/>
          <w:numId w:val="28"/>
        </w:numPr>
        <w:tabs>
          <w:tab w:val="clear" w:pos="567"/>
          <w:tab w:val="left" w:pos="709"/>
        </w:tabs>
        <w:ind w:left="709" w:hanging="283"/>
      </w:pPr>
      <w:r>
        <w:t>aplikovat</w:t>
      </w:r>
      <w:r w:rsidRPr="009D2B54">
        <w:t xml:space="preserve"> teoretick</w:t>
      </w:r>
      <w:r>
        <w:t>é</w:t>
      </w:r>
      <w:r w:rsidRPr="009D2B54">
        <w:t xml:space="preserve"> poznatk</w:t>
      </w:r>
      <w:r>
        <w:t>y</w:t>
      </w:r>
      <w:r w:rsidRPr="009D2B54">
        <w:t xml:space="preserve"> a tvůrčí dovednost</w:t>
      </w:r>
      <w:r>
        <w:t>i</w:t>
      </w:r>
      <w:r w:rsidRPr="009D2B54">
        <w:t xml:space="preserve"> získan</w:t>
      </w:r>
      <w:r>
        <w:t>é</w:t>
      </w:r>
      <w:r w:rsidRPr="009D2B54">
        <w:t xml:space="preserve"> během studia při řešení konkrétního úkolu v rámci daného oboru,</w:t>
      </w:r>
    </w:p>
    <w:p w14:paraId="0BB73235" w14:textId="77777777" w:rsidR="004F03C8" w:rsidRPr="00897F38" w:rsidRDefault="004F03C8" w:rsidP="00B34D82">
      <w:pPr>
        <w:pStyle w:val="Seznam1"/>
        <w:numPr>
          <w:ilvl w:val="1"/>
          <w:numId w:val="28"/>
        </w:numPr>
        <w:tabs>
          <w:tab w:val="clear" w:pos="567"/>
          <w:tab w:val="left" w:pos="709"/>
        </w:tabs>
        <w:ind w:left="709" w:hanging="283"/>
      </w:pPr>
      <w:r>
        <w:t>rozšířit</w:t>
      </w:r>
      <w:r w:rsidRPr="00897F38">
        <w:t xml:space="preserve"> poznatkov</w:t>
      </w:r>
      <w:r>
        <w:t>ý</w:t>
      </w:r>
      <w:r w:rsidRPr="00897F38">
        <w:t xml:space="preserve"> systém daného oboru o nové poznatky prostřednictvím vlastního poznání získaného z vlastní tvůrčí činnost</w:t>
      </w:r>
      <w:r>
        <w:t>i</w:t>
      </w:r>
      <w:r w:rsidRPr="00897F38">
        <w:t xml:space="preserve">, </w:t>
      </w:r>
    </w:p>
    <w:p w14:paraId="0E0DD181" w14:textId="0BD793BC" w:rsidR="004F03C8" w:rsidRDefault="00333CD8" w:rsidP="00E45113">
      <w:pPr>
        <w:pStyle w:val="Seznam1"/>
        <w:numPr>
          <w:ilvl w:val="1"/>
          <w:numId w:val="28"/>
        </w:numPr>
        <w:spacing w:after="240"/>
        <w:ind w:firstLine="66"/>
      </w:pPr>
      <w:r>
        <w:t xml:space="preserve">pracovat </w:t>
      </w:r>
      <w:r w:rsidRPr="009D2B54">
        <w:t>samostatn</w:t>
      </w:r>
      <w:r>
        <w:t>ě</w:t>
      </w:r>
      <w:r w:rsidRPr="009D2B54">
        <w:t xml:space="preserve"> </w:t>
      </w:r>
      <w:r>
        <w:t xml:space="preserve">na </w:t>
      </w:r>
      <w:r w:rsidRPr="009D2B54">
        <w:t>daném o</w:t>
      </w:r>
      <w:r>
        <w:t>d</w:t>
      </w:r>
      <w:r w:rsidRPr="009D2B54">
        <w:t>bor</w:t>
      </w:r>
      <w:r>
        <w:t>ném tématu</w:t>
      </w:r>
      <w:r w:rsidRPr="009D2B54">
        <w:t xml:space="preserve">, </w:t>
      </w:r>
      <w:r>
        <w:t>pod vedením</w:t>
      </w:r>
      <w:r w:rsidRPr="009D2B54">
        <w:t xml:space="preserve"> vedoucí</w:t>
      </w:r>
      <w:r>
        <w:t>ho</w:t>
      </w:r>
      <w:r w:rsidRPr="009D2B54">
        <w:t xml:space="preserve"> práce</w:t>
      </w:r>
      <w:r w:rsidR="004F03C8">
        <w:t>.</w:t>
      </w:r>
    </w:p>
    <w:p w14:paraId="432B08D2" w14:textId="1564D257" w:rsidR="004F03C8" w:rsidRPr="00897F38" w:rsidRDefault="004F03C8" w:rsidP="00750F09">
      <w:pPr>
        <w:pStyle w:val="Seznam1"/>
        <w:numPr>
          <w:ilvl w:val="0"/>
          <w:numId w:val="18"/>
        </w:numPr>
        <w:ind w:left="426" w:hanging="426"/>
      </w:pPr>
      <w:r>
        <w:t>R</w:t>
      </w:r>
      <w:r w:rsidR="00BC35E9">
        <w:t>P</w:t>
      </w:r>
      <w:r w:rsidRPr="00897F38">
        <w:t xml:space="preserve"> </w:t>
      </w:r>
      <w:r w:rsidR="0061428B">
        <w:t>uchazeč</w:t>
      </w:r>
      <w:r w:rsidR="0061428B" w:rsidRPr="00897F38">
        <w:t xml:space="preserve"> </w:t>
      </w:r>
      <w:r w:rsidRPr="00897F38">
        <w:t xml:space="preserve">prokazuje </w:t>
      </w:r>
      <w:r w:rsidR="002B58C1">
        <w:t xml:space="preserve">schopnost </w:t>
      </w:r>
      <w:r w:rsidR="00FC64DA" w:rsidRPr="007F525C">
        <w:rPr>
          <w:rFonts w:eastAsia="Calibri"/>
          <w:lang w:eastAsia="en-US"/>
        </w:rPr>
        <w:t>samostatné analytick</w:t>
      </w:r>
      <w:r w:rsidR="00546452">
        <w:rPr>
          <w:rFonts w:eastAsia="Calibri"/>
          <w:lang w:eastAsia="en-US"/>
        </w:rPr>
        <w:t>o-syntetické</w:t>
      </w:r>
      <w:r w:rsidR="00FC64DA" w:rsidRPr="007F525C">
        <w:rPr>
          <w:rFonts w:eastAsia="Calibri"/>
          <w:lang w:eastAsia="en-US"/>
        </w:rPr>
        <w:t xml:space="preserve"> činnosti v příslušné oblasti</w:t>
      </w:r>
      <w:r w:rsidR="00FC64DA">
        <w:rPr>
          <w:rFonts w:eastAsia="Calibri"/>
          <w:lang w:eastAsia="en-US"/>
        </w:rPr>
        <w:t>, která rozsahem a hloubkou zpracování překračuje rámec</w:t>
      </w:r>
      <w:r w:rsidR="00FC64DA" w:rsidRPr="007F525C">
        <w:rPr>
          <w:rFonts w:eastAsia="Calibri"/>
          <w:lang w:eastAsia="en-US"/>
        </w:rPr>
        <w:t xml:space="preserve"> </w:t>
      </w:r>
      <w:r w:rsidR="00BC35E9">
        <w:rPr>
          <w:rFonts w:eastAsia="Calibri"/>
          <w:lang w:eastAsia="en-US"/>
        </w:rPr>
        <w:t>DP</w:t>
      </w:r>
      <w:r w:rsidR="002B58C1">
        <w:rPr>
          <w:rFonts w:eastAsia="Calibri"/>
          <w:lang w:eastAsia="en-US"/>
        </w:rPr>
        <w:t>,</w:t>
      </w:r>
      <w:r w:rsidR="00FC64DA">
        <w:rPr>
          <w:rFonts w:eastAsia="Calibri"/>
          <w:lang w:eastAsia="en-US"/>
        </w:rPr>
        <w:t xml:space="preserve"> a schopnost</w:t>
      </w:r>
      <w:r>
        <w:t xml:space="preserve"> originálně zpracovat problematiku dan</w:t>
      </w:r>
      <w:r w:rsidRPr="0032327E">
        <w:t>ého oboru nebo původní výsledky v daném oboru na úrovni, která odpovídá publikačnímu standardu oboru.</w:t>
      </w:r>
    </w:p>
    <w:p w14:paraId="11D518FF" w14:textId="77777777" w:rsidR="007F63A2" w:rsidRDefault="007F63A2" w:rsidP="006732C3">
      <w:pPr>
        <w:pStyle w:val="Seznam1"/>
        <w:spacing w:before="0"/>
        <w:ind w:left="426" w:hanging="426"/>
        <w:jc w:val="center"/>
        <w:rPr>
          <w:b/>
        </w:rPr>
      </w:pPr>
    </w:p>
    <w:p w14:paraId="23CEE267" w14:textId="77777777" w:rsidR="006732C3" w:rsidRPr="00897F38" w:rsidRDefault="006732C3" w:rsidP="006732C3">
      <w:pPr>
        <w:pStyle w:val="Seznam1"/>
        <w:spacing w:before="0"/>
        <w:ind w:left="426" w:hanging="426"/>
        <w:jc w:val="center"/>
        <w:rPr>
          <w:b/>
        </w:rPr>
      </w:pPr>
    </w:p>
    <w:p w14:paraId="081CF4C2" w14:textId="673E1CC5" w:rsidR="004F03C8" w:rsidRPr="00F8684C" w:rsidRDefault="004F03C8" w:rsidP="00F8684C">
      <w:pPr>
        <w:spacing w:line="259" w:lineRule="auto"/>
        <w:jc w:val="center"/>
        <w:rPr>
          <w:rFonts w:ascii="Times New Roman" w:hAnsi="Times New Roman"/>
          <w:b/>
        </w:rPr>
      </w:pPr>
      <w:r w:rsidRPr="00F8684C">
        <w:rPr>
          <w:rFonts w:ascii="Times New Roman" w:hAnsi="Times New Roman"/>
          <w:b/>
        </w:rPr>
        <w:t>Článek 3</w:t>
      </w:r>
    </w:p>
    <w:p w14:paraId="59E67304" w14:textId="77777777" w:rsidR="004F03C8" w:rsidRDefault="004F03C8" w:rsidP="00F8684C">
      <w:pPr>
        <w:pStyle w:val="Nzevlnku"/>
        <w:spacing w:after="0"/>
        <w:ind w:left="426" w:hanging="426"/>
      </w:pPr>
      <w:r w:rsidRPr="00F8684C">
        <w:t>Autorství, vlastnictví a užití díla</w:t>
      </w:r>
    </w:p>
    <w:p w14:paraId="072F6B4F" w14:textId="77777777" w:rsidR="006732C3" w:rsidRPr="006732C3" w:rsidRDefault="006732C3" w:rsidP="006732C3">
      <w:pPr>
        <w:pStyle w:val="Seznam1"/>
        <w:spacing w:before="0"/>
      </w:pPr>
    </w:p>
    <w:p w14:paraId="24B7FBB7" w14:textId="1BF235B3" w:rsidR="00A22237" w:rsidRDefault="00625335" w:rsidP="006732C3">
      <w:pPr>
        <w:pStyle w:val="Seznam1"/>
        <w:numPr>
          <w:ilvl w:val="3"/>
          <w:numId w:val="1"/>
        </w:numPr>
        <w:tabs>
          <w:tab w:val="clear" w:pos="567"/>
          <w:tab w:val="clear" w:pos="1440"/>
        </w:tabs>
        <w:spacing w:before="0"/>
        <w:ind w:left="426" w:hanging="426"/>
      </w:pPr>
      <w:r>
        <w:t>BP a DP</w:t>
      </w:r>
      <w:r w:rsidRPr="00897F38">
        <w:t xml:space="preserve"> </w:t>
      </w:r>
      <w:r w:rsidR="004F03C8" w:rsidRPr="00897F38">
        <w:t xml:space="preserve">vytvořená studentem v rámci plnění jeho studijních povinností je školním dílem </w:t>
      </w:r>
      <w:r w:rsidR="004F03C8">
        <w:t xml:space="preserve">ve smyslu ustanovení § </w:t>
      </w:r>
      <w:r w:rsidR="00A22237">
        <w:t>60</w:t>
      </w:r>
      <w:r w:rsidR="004F03C8" w:rsidRPr="00897F38">
        <w:t xml:space="preserve"> zákona č. 121/2000 Sb., </w:t>
      </w:r>
      <w:r w:rsidR="004F03C8">
        <w:t xml:space="preserve">zákon o právu autorském, o právech souvisejících s právem autorským a o změně některých zákonů (autorský zákon) </w:t>
      </w:r>
      <w:r w:rsidR="004F03C8" w:rsidRPr="00897F38">
        <w:t xml:space="preserve">(dále </w:t>
      </w:r>
      <w:r w:rsidR="004F03C8">
        <w:t>jen</w:t>
      </w:r>
      <w:r w:rsidR="004F03C8" w:rsidRPr="00897F38">
        <w:t xml:space="preserve"> „</w:t>
      </w:r>
      <w:proofErr w:type="spellStart"/>
      <w:r w:rsidR="004F03C8" w:rsidRPr="00897F38">
        <w:t>AutZ</w:t>
      </w:r>
      <w:proofErr w:type="spellEnd"/>
      <w:r w:rsidR="004F03C8" w:rsidRPr="00897F38">
        <w:t xml:space="preserve">“). V souladu s ustanovením § 60 </w:t>
      </w:r>
      <w:proofErr w:type="spellStart"/>
      <w:r w:rsidR="004F03C8" w:rsidRPr="00897F38">
        <w:t>AutZ</w:t>
      </w:r>
      <w:proofErr w:type="spellEnd"/>
      <w:r w:rsidR="004F03C8" w:rsidRPr="00897F38">
        <w:t xml:space="preserve"> vzniká UTB právo na uzavření licenční smlouvy o </w:t>
      </w:r>
      <w:r w:rsidR="004F03C8">
        <w:t xml:space="preserve">podmínkách </w:t>
      </w:r>
      <w:r w:rsidR="004F03C8" w:rsidRPr="00897F38">
        <w:t>užití školního díla.</w:t>
      </w:r>
    </w:p>
    <w:p w14:paraId="78D757A9" w14:textId="6C5E0780" w:rsidR="004F03C8" w:rsidRPr="00897F38" w:rsidRDefault="00A22237" w:rsidP="00750F09">
      <w:pPr>
        <w:pStyle w:val="Seznam1"/>
        <w:numPr>
          <w:ilvl w:val="3"/>
          <w:numId w:val="1"/>
        </w:numPr>
        <w:tabs>
          <w:tab w:val="clear" w:pos="567"/>
          <w:tab w:val="clear" w:pos="1440"/>
        </w:tabs>
        <w:ind w:left="426" w:hanging="426"/>
      </w:pPr>
      <w:r>
        <w:t xml:space="preserve">RP vytvořená uchazečem v rámci rigorózního řízení není školním dílem ve smyslu § 60 </w:t>
      </w:r>
      <w:proofErr w:type="spellStart"/>
      <w:r>
        <w:t>AutZ</w:t>
      </w:r>
      <w:proofErr w:type="spellEnd"/>
      <w:r>
        <w:t xml:space="preserve">, nicméně v souladu s § </w:t>
      </w:r>
      <w:proofErr w:type="gramStart"/>
      <w:r>
        <w:t>47b</w:t>
      </w:r>
      <w:proofErr w:type="gramEnd"/>
      <w:r>
        <w:t xml:space="preserve"> odst. 1 zákona</w:t>
      </w:r>
      <w:r w:rsidR="004F03C8" w:rsidRPr="00897F38">
        <w:t xml:space="preserve"> </w:t>
      </w:r>
      <w:r>
        <w:t>č. 111/1998 Sb., o vysokých školách a</w:t>
      </w:r>
      <w:r w:rsidR="00306352">
        <w:t> </w:t>
      </w:r>
      <w:r>
        <w:t>o</w:t>
      </w:r>
      <w:r w:rsidR="00306352">
        <w:t> </w:t>
      </w:r>
      <w:r>
        <w:t>změně a doplnění dalších zákonů (zákon o vysokých školách), ve znění pozdějších předpisů (dále jen „</w:t>
      </w:r>
      <w:proofErr w:type="spellStart"/>
      <w:r>
        <w:t>ZoVŠ</w:t>
      </w:r>
      <w:proofErr w:type="spellEnd"/>
      <w:r>
        <w:t>“) je UTB povinna ty RP, u kterých proběhla obhajoba, zpřístupnit veřejnosti, včetně posudků oponentů a záznamu o průběhu a výsledku obhajoby.</w:t>
      </w:r>
    </w:p>
    <w:p w14:paraId="784AEE38" w14:textId="531E70E7" w:rsidR="004F03C8" w:rsidRPr="001D0DB5" w:rsidRDefault="004F03C8" w:rsidP="00750F09">
      <w:pPr>
        <w:pStyle w:val="Seznam1"/>
        <w:numPr>
          <w:ilvl w:val="3"/>
          <w:numId w:val="1"/>
        </w:numPr>
        <w:tabs>
          <w:tab w:val="clear" w:pos="567"/>
          <w:tab w:val="clear" w:pos="1440"/>
        </w:tabs>
        <w:ind w:left="426" w:hanging="426"/>
      </w:pPr>
      <w:r w:rsidRPr="001D0DB5">
        <w:lastRenderedPageBreak/>
        <w:t xml:space="preserve">UTB zastoupená děkanem je v případě výhradního užití díla povinna uzavřít se studentem licenční smlouvu o podmínkách užití školního díla, jejíž obecný vzor je </w:t>
      </w:r>
      <w:r w:rsidRPr="00546452">
        <w:t xml:space="preserve">Přílohou č. </w:t>
      </w:r>
      <w:r w:rsidR="00396C3F">
        <w:t>2</w:t>
      </w:r>
      <w:r w:rsidR="00396C3F" w:rsidRPr="001D0DB5">
        <w:t xml:space="preserve"> </w:t>
      </w:r>
      <w:r w:rsidRPr="001D0DB5">
        <w:t xml:space="preserve">této směrnice. Tato smlouva vymezí rozsah a způsob užití školního díla jednotlivými smluvními stranami. </w:t>
      </w:r>
      <w:r w:rsidR="002B474F" w:rsidRPr="001D0DB5">
        <w:t>K</w:t>
      </w:r>
      <w:r w:rsidRPr="001D0DB5">
        <w:t>onkrétní licenční smlouv</w:t>
      </w:r>
      <w:r w:rsidR="002B474F" w:rsidRPr="001D0DB5">
        <w:t>u</w:t>
      </w:r>
      <w:r w:rsidRPr="001D0DB5">
        <w:t xml:space="preserve"> připravuje a předkládá vedoucí zaměstnanec ústavu</w:t>
      </w:r>
      <w:r w:rsidR="002B474F" w:rsidRPr="001D0DB5">
        <w:t xml:space="preserve"> na základě vzoru licenční smlouvy </w:t>
      </w:r>
      <w:r w:rsidR="002B474F" w:rsidRPr="00CF56E7">
        <w:t>v </w:t>
      </w:r>
      <w:r w:rsidR="00934FE7" w:rsidRPr="00CF56E7">
        <w:t xml:space="preserve">Příloze </w:t>
      </w:r>
      <w:r w:rsidR="002B474F" w:rsidRPr="00CF56E7">
        <w:t xml:space="preserve">č. </w:t>
      </w:r>
      <w:r w:rsidR="003772CF" w:rsidRPr="00CF56E7">
        <w:t xml:space="preserve">2 </w:t>
      </w:r>
      <w:r w:rsidR="00934FE7" w:rsidRPr="00CF56E7">
        <w:t>této směrnice</w:t>
      </w:r>
      <w:r w:rsidRPr="001D0DB5">
        <w:t>.</w:t>
      </w:r>
      <w:r w:rsidR="00A22237">
        <w:t xml:space="preserve"> Uvedený postup se neuplatní v případě RP, která není školním dílem ve smyslu </w:t>
      </w:r>
      <w:proofErr w:type="spellStart"/>
      <w:r w:rsidR="00A22237">
        <w:t>AutZ</w:t>
      </w:r>
      <w:proofErr w:type="spellEnd"/>
      <w:r w:rsidR="00A22237">
        <w:t>.</w:t>
      </w:r>
    </w:p>
    <w:p w14:paraId="6DA1D60C" w14:textId="77777777" w:rsidR="004F03C8" w:rsidRDefault="004F03C8" w:rsidP="006732C3">
      <w:pPr>
        <w:pStyle w:val="Seznam1"/>
        <w:spacing w:before="0"/>
        <w:ind w:left="442" w:hanging="442"/>
      </w:pPr>
    </w:p>
    <w:p w14:paraId="33357EB1" w14:textId="77777777" w:rsidR="006732C3" w:rsidRPr="00897F38" w:rsidRDefault="006732C3" w:rsidP="006732C3">
      <w:pPr>
        <w:pStyle w:val="Seznam1"/>
        <w:spacing w:before="0"/>
        <w:ind w:left="442" w:hanging="442"/>
      </w:pPr>
    </w:p>
    <w:p w14:paraId="4C336C5D" w14:textId="7B0BA6B7" w:rsidR="008B6E86" w:rsidRPr="008B6E86" w:rsidRDefault="004F03C8" w:rsidP="008B6E86">
      <w:pPr>
        <w:pStyle w:val="Nzevlnku"/>
        <w:spacing w:after="0"/>
        <w:outlineLvl w:val="0"/>
      </w:pPr>
      <w:bookmarkStart w:id="3" w:name="_Hlk165884799"/>
      <w:r w:rsidRPr="008F4196">
        <w:t>Článek 4</w:t>
      </w:r>
    </w:p>
    <w:p w14:paraId="5A388F4D" w14:textId="6162DFC1" w:rsidR="004F03C8" w:rsidRDefault="00906FE6" w:rsidP="00F234D5">
      <w:pPr>
        <w:pStyle w:val="Nzevlnku"/>
        <w:spacing w:after="0"/>
      </w:pPr>
      <w:r>
        <w:t>Administrativní postupy</w:t>
      </w:r>
    </w:p>
    <w:p w14:paraId="7029865F" w14:textId="77777777" w:rsidR="006732C3" w:rsidRPr="006732C3" w:rsidRDefault="006732C3" w:rsidP="006732C3">
      <w:pPr>
        <w:pStyle w:val="Seznam1"/>
        <w:spacing w:before="0"/>
      </w:pPr>
    </w:p>
    <w:p w14:paraId="46DE5E01" w14:textId="2354934C" w:rsidR="004F03C8" w:rsidRPr="00897F38" w:rsidRDefault="00CF535D" w:rsidP="00150933">
      <w:pPr>
        <w:pStyle w:val="Seznam1"/>
        <w:tabs>
          <w:tab w:val="clear" w:pos="567"/>
          <w:tab w:val="left" w:pos="426"/>
        </w:tabs>
        <w:spacing w:before="0"/>
        <w:ind w:left="357" w:hanging="357"/>
      </w:pPr>
      <w:r>
        <w:t xml:space="preserve">(1) </w:t>
      </w:r>
      <w:r w:rsidR="002B474F">
        <w:t>Administrativní postupy spojené se s</w:t>
      </w:r>
      <w:r w:rsidR="004F03C8" w:rsidRPr="00897F38">
        <w:t xml:space="preserve">hromážděním a formální kontrolou </w:t>
      </w:r>
      <w:r w:rsidR="00B241F2">
        <w:t>prací</w:t>
      </w:r>
      <w:r w:rsidR="006650B3">
        <w:t xml:space="preserve"> </w:t>
      </w:r>
      <w:r w:rsidR="004F03C8" w:rsidRPr="00897F38">
        <w:t xml:space="preserve">před obhajobou </w:t>
      </w:r>
      <w:r w:rsidR="002B474F">
        <w:t xml:space="preserve">stanovuje </w:t>
      </w:r>
      <w:r w:rsidR="002966F6">
        <w:t xml:space="preserve">podrobně </w:t>
      </w:r>
      <w:r w:rsidR="002B474F">
        <w:t>vnitřní norma</w:t>
      </w:r>
      <w:r w:rsidR="00B511D5">
        <w:t xml:space="preserve"> </w:t>
      </w:r>
      <w:r w:rsidR="002966F6">
        <w:t>fakulty</w:t>
      </w:r>
      <w:r w:rsidR="004F03C8" w:rsidRPr="00897F38">
        <w:t>.</w:t>
      </w:r>
    </w:p>
    <w:p w14:paraId="5BC92ED1" w14:textId="728F1959" w:rsidR="004F03C8" w:rsidRPr="00621E5D" w:rsidRDefault="0012393E" w:rsidP="0012393E">
      <w:pPr>
        <w:pStyle w:val="Seznam1"/>
        <w:tabs>
          <w:tab w:val="clear" w:pos="567"/>
        </w:tabs>
        <w:ind w:left="357" w:hanging="357"/>
      </w:pPr>
      <w:r>
        <w:t xml:space="preserve">(2) </w:t>
      </w:r>
      <w:r w:rsidR="00621E5D" w:rsidRPr="00621E5D">
        <w:rPr>
          <w:color w:val="000000"/>
        </w:rPr>
        <w:t>Za provoz agendy IS/STAG odpovídá CVT</w:t>
      </w:r>
      <w:r w:rsidR="00621E5D" w:rsidRPr="002401E3">
        <w:rPr>
          <w:color w:val="000000"/>
        </w:rPr>
        <w:t>. Za formální</w:t>
      </w:r>
      <w:r w:rsidR="00621E5D" w:rsidRPr="00621E5D">
        <w:rPr>
          <w:color w:val="000000"/>
        </w:rPr>
        <w:t xml:space="preserve"> obsah prací odpovídá příslušná fakulta</w:t>
      </w:r>
      <w:r w:rsidR="00621E5D">
        <w:rPr>
          <w:color w:val="000000"/>
        </w:rPr>
        <w:t>.</w:t>
      </w:r>
      <w:r w:rsidR="004F03C8" w:rsidRPr="00621E5D">
        <w:t xml:space="preserve"> </w:t>
      </w:r>
    </w:p>
    <w:p w14:paraId="1EC271EC" w14:textId="516606CA" w:rsidR="00EB7353" w:rsidRPr="002F12D2" w:rsidRDefault="00616B3B" w:rsidP="00616B3B">
      <w:pPr>
        <w:pStyle w:val="Seznam1"/>
        <w:tabs>
          <w:tab w:val="clear" w:pos="567"/>
        </w:tabs>
        <w:ind w:left="426" w:hanging="426"/>
      </w:pPr>
      <w:r>
        <w:t xml:space="preserve">(3) </w:t>
      </w:r>
      <w:r w:rsidR="004F03C8" w:rsidRPr="00384E57">
        <w:t>Vedoucí zaměstnanec ústavu, který organizoval obhajoby prací, odp</w:t>
      </w:r>
      <w:r w:rsidR="004F03C8">
        <w:t>ovídá z</w:t>
      </w:r>
      <w:r w:rsidR="004F03C8" w:rsidRPr="00897F38">
        <w:t xml:space="preserve">a </w:t>
      </w:r>
      <w:r w:rsidR="004F03C8" w:rsidRPr="00772207">
        <w:t xml:space="preserve">označení </w:t>
      </w:r>
      <w:r w:rsidR="004F03C8" w:rsidRPr="002F0FFF">
        <w:t>obhájených prací v IS/STAG, příp</w:t>
      </w:r>
      <w:r w:rsidR="009318F0" w:rsidRPr="002F0FFF">
        <w:t xml:space="preserve">adně </w:t>
      </w:r>
      <w:r w:rsidR="004F03C8" w:rsidRPr="002F0FFF">
        <w:t xml:space="preserve">za předání licenčních smluv. Dále také odpovídá za to, aby do IS/STAG byly vloženy </w:t>
      </w:r>
      <w:r w:rsidR="00AB3BF9" w:rsidRPr="002F0FFF">
        <w:t xml:space="preserve">u BP a DP </w:t>
      </w:r>
      <w:r w:rsidR="004F03C8" w:rsidRPr="002F0FFF">
        <w:t>posudky vedoucího a oponenta/ů,</w:t>
      </w:r>
      <w:r w:rsidR="00AB3BF9" w:rsidRPr="002F0FFF">
        <w:t xml:space="preserve"> u RP pouze </w:t>
      </w:r>
      <w:r w:rsidR="00516B66" w:rsidRPr="002F0FFF">
        <w:t>posudk</w:t>
      </w:r>
      <w:r w:rsidR="00516B66">
        <w:t>y</w:t>
      </w:r>
      <w:r w:rsidR="00516B66" w:rsidRPr="002F0FFF">
        <w:t xml:space="preserve"> </w:t>
      </w:r>
      <w:r w:rsidR="00AB3BF9" w:rsidRPr="002F0FFF">
        <w:t>oponentů,</w:t>
      </w:r>
      <w:r w:rsidR="004F03C8" w:rsidRPr="002F0FFF">
        <w:t xml:space="preserve"> </w:t>
      </w:r>
      <w:r w:rsidR="009F7CBB" w:rsidRPr="002F0FFF">
        <w:t xml:space="preserve">provedena </w:t>
      </w:r>
      <w:r w:rsidR="004F03C8" w:rsidRPr="002F0FFF">
        <w:t>kontrola hodnocení původnosti práce</w:t>
      </w:r>
      <w:r w:rsidR="00AB3BF9" w:rsidRPr="002F0FFF">
        <w:t xml:space="preserve"> a</w:t>
      </w:r>
      <w:r w:rsidR="004F03C8" w:rsidRPr="00956C0D">
        <w:t xml:space="preserve"> </w:t>
      </w:r>
      <w:r w:rsidR="009F7CBB" w:rsidRPr="00956C0D">
        <w:t xml:space="preserve">vložen </w:t>
      </w:r>
      <w:r w:rsidR="008F4196">
        <w:t>P</w:t>
      </w:r>
      <w:r w:rsidR="00EB7353" w:rsidRPr="002F12D2">
        <w:t xml:space="preserve">rotokol </w:t>
      </w:r>
      <w:r w:rsidR="00D01AEA" w:rsidRPr="002F12D2">
        <w:t xml:space="preserve">o </w:t>
      </w:r>
      <w:r w:rsidR="002F12D2" w:rsidRPr="002F12D2">
        <w:t>státní závěrečné zkoušce</w:t>
      </w:r>
      <w:r w:rsidR="00D65D04">
        <w:t>,</w:t>
      </w:r>
      <w:r w:rsidR="002F12D2" w:rsidRPr="002F12D2">
        <w:t xml:space="preserve"> </w:t>
      </w:r>
      <w:r w:rsidR="00D65D04">
        <w:t>resp. Protokol</w:t>
      </w:r>
      <w:r w:rsidR="007021F6">
        <w:t xml:space="preserve"> </w:t>
      </w:r>
      <w:r w:rsidR="00D01AEA" w:rsidRPr="002F12D2">
        <w:t xml:space="preserve">o </w:t>
      </w:r>
      <w:r w:rsidR="002F12D2" w:rsidRPr="002F12D2">
        <w:t>státní rigorózní zkoušce</w:t>
      </w:r>
      <w:r w:rsidR="00D65D04">
        <w:t xml:space="preserve"> (dále jen „</w:t>
      </w:r>
      <w:r w:rsidR="006A18D1">
        <w:t>p</w:t>
      </w:r>
      <w:r w:rsidR="00D65D04">
        <w:t>rotokol“).</w:t>
      </w:r>
      <w:r w:rsidR="004F03C8" w:rsidRPr="002F12D2">
        <w:t xml:space="preserve"> </w:t>
      </w:r>
      <w:r w:rsidR="00EB7353" w:rsidRPr="002F12D2">
        <w:t xml:space="preserve">Výše uvedené protokoly obsahují </w:t>
      </w:r>
      <w:r w:rsidR="00D65D04">
        <w:t xml:space="preserve">mimo jiné </w:t>
      </w:r>
      <w:r w:rsidR="00EB7353" w:rsidRPr="002F12D2">
        <w:t xml:space="preserve">podrobný popis průběhu obhajoby BP, DP a RP včetně </w:t>
      </w:r>
      <w:r w:rsidR="006650B3">
        <w:t>popisu</w:t>
      </w:r>
      <w:r w:rsidR="006650B3" w:rsidRPr="002F12D2">
        <w:t xml:space="preserve"> </w:t>
      </w:r>
      <w:r w:rsidR="00EB7353" w:rsidRPr="002F12D2">
        <w:t>všech skutečností rozhodných pro hodnocení prací.</w:t>
      </w:r>
    </w:p>
    <w:p w14:paraId="5015FBB0" w14:textId="239D5456" w:rsidR="004F03C8" w:rsidRPr="002F0FFF" w:rsidRDefault="00EB7353" w:rsidP="00616B3B">
      <w:pPr>
        <w:pStyle w:val="Seznam1"/>
        <w:tabs>
          <w:tab w:val="clear" w:pos="567"/>
        </w:tabs>
        <w:ind w:left="426" w:hanging="426"/>
      </w:pPr>
      <w:r>
        <w:t xml:space="preserve">(4) </w:t>
      </w:r>
      <w:r w:rsidR="004F03C8" w:rsidRPr="00DA6E2F">
        <w:t>Vedoucí</w:t>
      </w:r>
      <w:r w:rsidR="004F03C8" w:rsidRPr="002F0FFF">
        <w:t xml:space="preserve"> zaměstnanec ústavu je také odpovědný za </w:t>
      </w:r>
      <w:r w:rsidR="00C43751">
        <w:t>vrácení</w:t>
      </w:r>
      <w:r w:rsidR="004F03C8" w:rsidRPr="002F0FFF">
        <w:t xml:space="preserve"> </w:t>
      </w:r>
      <w:r w:rsidR="00291750" w:rsidRPr="002F0FFF">
        <w:t>výtisk</w:t>
      </w:r>
      <w:r w:rsidR="00291750">
        <w:t xml:space="preserve">u </w:t>
      </w:r>
      <w:r w:rsidR="005554A0">
        <w:t xml:space="preserve">práce </w:t>
      </w:r>
      <w:r w:rsidR="00C43751">
        <w:t>studentům</w:t>
      </w:r>
      <w:r w:rsidR="006A18D1">
        <w:t xml:space="preserve"> a</w:t>
      </w:r>
      <w:r w:rsidR="00306352">
        <w:t> </w:t>
      </w:r>
      <w:r w:rsidR="006A18D1">
        <w:t>uchazečům</w:t>
      </w:r>
      <w:r w:rsidR="00C43751">
        <w:t xml:space="preserve"> po skončení obhajoby</w:t>
      </w:r>
      <w:r w:rsidR="00583F5C">
        <w:t>, je-li tento výtisk fakultou pro účely hodnocení a</w:t>
      </w:r>
      <w:r w:rsidR="00306352">
        <w:t> </w:t>
      </w:r>
      <w:r w:rsidR="00583F5C">
        <w:t>obhajoby vyžadován</w:t>
      </w:r>
      <w:r w:rsidR="00C43751">
        <w:t>.</w:t>
      </w:r>
      <w:r w:rsidR="00F443DA">
        <w:t xml:space="preserve"> </w:t>
      </w:r>
    </w:p>
    <w:p w14:paraId="0149214D" w14:textId="303511CC" w:rsidR="00D65D04" w:rsidRDefault="004F03C8" w:rsidP="007F0001">
      <w:pPr>
        <w:pStyle w:val="Seznam1"/>
        <w:numPr>
          <w:ilvl w:val="3"/>
          <w:numId w:val="37"/>
        </w:numPr>
        <w:tabs>
          <w:tab w:val="clear" w:pos="567"/>
          <w:tab w:val="clear" w:pos="1440"/>
        </w:tabs>
        <w:ind w:left="426" w:hanging="426"/>
      </w:pPr>
      <w:bookmarkStart w:id="4" w:name="_Hlk165885211"/>
      <w:r w:rsidRPr="009F001C">
        <w:t>Všechny práce v elektronické podobě, včetně posudků vedoucího a oponenta/ů</w:t>
      </w:r>
      <w:r w:rsidR="00D65D04">
        <w:t xml:space="preserve">, jsou </w:t>
      </w:r>
      <w:r w:rsidRPr="009F001C">
        <w:t xml:space="preserve">evidovány v IS/STAG, kde jsou i uchovávány. </w:t>
      </w:r>
    </w:p>
    <w:p w14:paraId="2E6E10A9" w14:textId="78E41F2E" w:rsidR="007F0001" w:rsidRPr="009F001C" w:rsidRDefault="00F81B7E" w:rsidP="007F0001">
      <w:pPr>
        <w:pStyle w:val="Seznam1"/>
        <w:numPr>
          <w:ilvl w:val="3"/>
          <w:numId w:val="37"/>
        </w:numPr>
        <w:tabs>
          <w:tab w:val="clear" w:pos="567"/>
          <w:tab w:val="clear" w:pos="1440"/>
        </w:tabs>
        <w:ind w:left="426" w:hanging="426"/>
      </w:pPr>
      <w:r w:rsidRPr="009F001C">
        <w:t xml:space="preserve">Protokol </w:t>
      </w:r>
      <w:r w:rsidR="00D65D04">
        <w:t>se uchovává v IS/STAG, nezpřístupňuje se a jeho fyzické vyhotovení je současně</w:t>
      </w:r>
      <w:r w:rsidR="006A18D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5D04">
        <w:t>uloženo ve spise studenta</w:t>
      </w:r>
      <w:r w:rsidR="00176F2B">
        <w:t xml:space="preserve"> nebo uchazeče</w:t>
      </w:r>
      <w:r w:rsidR="001D675D">
        <w:t>.</w:t>
      </w:r>
    </w:p>
    <w:bookmarkEnd w:id="3"/>
    <w:bookmarkEnd w:id="4"/>
    <w:p w14:paraId="46848591" w14:textId="77777777" w:rsidR="00DB3942" w:rsidRDefault="00DB3942" w:rsidP="0063784A">
      <w:pPr>
        <w:pStyle w:val="Nzevlnku"/>
        <w:spacing w:after="0"/>
        <w:jc w:val="left"/>
        <w:outlineLvl w:val="0"/>
      </w:pPr>
    </w:p>
    <w:p w14:paraId="415E954E" w14:textId="77777777" w:rsidR="006732C3" w:rsidRPr="006732C3" w:rsidRDefault="006732C3" w:rsidP="006732C3">
      <w:pPr>
        <w:pStyle w:val="Seznam1"/>
        <w:spacing w:before="0"/>
      </w:pPr>
    </w:p>
    <w:p w14:paraId="3E62B574" w14:textId="1408A78A" w:rsidR="007F4957" w:rsidRPr="00D65D04" w:rsidRDefault="007F4957" w:rsidP="006732C3">
      <w:pPr>
        <w:pStyle w:val="Nzevlnku"/>
        <w:spacing w:after="0"/>
        <w:outlineLvl w:val="0"/>
      </w:pPr>
      <w:r w:rsidRPr="00D65D04">
        <w:t xml:space="preserve">Článek </w:t>
      </w:r>
      <w:r w:rsidR="00375E8F" w:rsidRPr="00D65D04">
        <w:t>5</w:t>
      </w:r>
    </w:p>
    <w:p w14:paraId="6C1FB544" w14:textId="6CB0A95E" w:rsidR="00DB3942" w:rsidRDefault="007F4957" w:rsidP="00C22E43">
      <w:pPr>
        <w:pStyle w:val="Nzevlnku"/>
        <w:spacing w:after="0"/>
      </w:pPr>
      <w:r w:rsidRPr="00D65D04">
        <w:t>Zpřístupnění prací veřejnosti</w:t>
      </w:r>
    </w:p>
    <w:p w14:paraId="41877F0E" w14:textId="77777777" w:rsidR="006732C3" w:rsidRPr="006732C3" w:rsidRDefault="006732C3" w:rsidP="006732C3">
      <w:pPr>
        <w:pStyle w:val="Seznam1"/>
        <w:spacing w:before="0"/>
      </w:pPr>
    </w:p>
    <w:p w14:paraId="13E36C5A" w14:textId="63B9BD04" w:rsidR="00403F4C" w:rsidRPr="00403F4C" w:rsidRDefault="00403F4C" w:rsidP="006732C3">
      <w:pPr>
        <w:pStyle w:val="Seznam1"/>
        <w:numPr>
          <w:ilvl w:val="0"/>
          <w:numId w:val="36"/>
        </w:numPr>
        <w:spacing w:before="0"/>
        <w:ind w:left="426" w:hanging="426"/>
      </w:pPr>
      <w:r>
        <w:t xml:space="preserve">Zpřístupněním prací veřejnosti </w:t>
      </w:r>
      <w:r w:rsidRPr="00897F38">
        <w:t xml:space="preserve">v elektronické </w:t>
      </w:r>
      <w:r>
        <w:t>formě</w:t>
      </w:r>
      <w:r w:rsidRPr="00897F38">
        <w:t xml:space="preserve"> je pověřena K</w:t>
      </w:r>
      <w:r w:rsidR="00B50D41">
        <w:t>nihovna</w:t>
      </w:r>
      <w:r w:rsidRPr="00897F38">
        <w:t> UTB. Postupuje přitom v souladu s ust</w:t>
      </w:r>
      <w:r>
        <w:t xml:space="preserve">anovením </w:t>
      </w:r>
      <w:r w:rsidRPr="00897F38">
        <w:t>§ 47b</w:t>
      </w:r>
      <w:r>
        <w:t xml:space="preserve"> </w:t>
      </w:r>
      <w:proofErr w:type="spellStart"/>
      <w:r w:rsidRPr="00897F38">
        <w:t>ZoVŠ</w:t>
      </w:r>
      <w:proofErr w:type="spellEnd"/>
      <w:r w:rsidRPr="00897F38">
        <w:t xml:space="preserve">. </w:t>
      </w:r>
    </w:p>
    <w:p w14:paraId="38DCECFB" w14:textId="2ECBEEE0" w:rsidR="00F81B7E" w:rsidRDefault="007F4957" w:rsidP="0063784A">
      <w:pPr>
        <w:pStyle w:val="Seznam1"/>
        <w:numPr>
          <w:ilvl w:val="0"/>
          <w:numId w:val="36"/>
        </w:numPr>
        <w:ind w:left="426" w:hanging="426"/>
      </w:pPr>
      <w:r>
        <w:t>Všechny práce</w:t>
      </w:r>
      <w:r w:rsidRPr="004E4743">
        <w:t>, u kterých proběhla obhajoba, jsou po zpracování v souladu s příslušnými právními předpisy</w:t>
      </w:r>
      <w:r w:rsidRPr="004E4743">
        <w:rPr>
          <w:rStyle w:val="Znakapoznpodarou"/>
        </w:rPr>
        <w:footnoteReference w:id="1"/>
      </w:r>
      <w:r w:rsidRPr="004E4743">
        <w:t xml:space="preserve"> </w:t>
      </w:r>
      <w:r>
        <w:t>zpřístupněny</w:t>
      </w:r>
      <w:r w:rsidRPr="004E4743">
        <w:t xml:space="preserve"> </w:t>
      </w:r>
      <w:r>
        <w:t xml:space="preserve">veřejnosti </w:t>
      </w:r>
      <w:r w:rsidRPr="004E4743">
        <w:t xml:space="preserve">online v rámci Digitální knihovny </w:t>
      </w:r>
      <w:r>
        <w:t>UTB</w:t>
      </w:r>
      <w:r w:rsidRPr="004E4743">
        <w:t>.</w:t>
      </w:r>
      <w:r w:rsidR="00F81B7E">
        <w:t xml:space="preserve"> </w:t>
      </w:r>
      <w:r w:rsidR="002F12D2">
        <w:t>Zpřístupnění</w:t>
      </w:r>
      <w:r w:rsidR="00F81B7E">
        <w:t xml:space="preserve"> podléhá i záznam o průběhu a výsledku obhajoby, který představuje stručný výpis z </w:t>
      </w:r>
      <w:r w:rsidR="000750F3">
        <w:t>p</w:t>
      </w:r>
      <w:r w:rsidR="00D65D04">
        <w:t xml:space="preserve">rotokolu. </w:t>
      </w:r>
      <w:r w:rsidR="00F81B7E">
        <w:t xml:space="preserve">Osobní údaje uvedené v tomto záznamu musí být </w:t>
      </w:r>
      <w:proofErr w:type="spellStart"/>
      <w:r w:rsidR="00F81B7E">
        <w:t>pseudonymizovány</w:t>
      </w:r>
      <w:proofErr w:type="spellEnd"/>
      <w:r w:rsidR="00F81B7E">
        <w:t xml:space="preserve">. </w:t>
      </w:r>
      <w:r w:rsidR="00F81B7E">
        <w:lastRenderedPageBreak/>
        <w:t>Záznam o průběhu a výsledku obhajoby vyhotovuje příslušný zaměstnanec ústavu, na</w:t>
      </w:r>
      <w:r w:rsidR="00306352">
        <w:t> </w:t>
      </w:r>
      <w:r w:rsidR="00F81B7E">
        <w:t>kterém probíhala obhajoba.</w:t>
      </w:r>
    </w:p>
    <w:p w14:paraId="266D284A" w14:textId="24E62E07" w:rsidR="007F4957" w:rsidRDefault="007F4957" w:rsidP="007F4957">
      <w:pPr>
        <w:pStyle w:val="Seznam1"/>
        <w:numPr>
          <w:ilvl w:val="0"/>
          <w:numId w:val="36"/>
        </w:numPr>
        <w:ind w:left="426" w:hanging="426"/>
      </w:pPr>
      <w:r w:rsidRPr="00897F38">
        <w:t xml:space="preserve">V opodstatněných případech může děkan na základě žádosti studenta </w:t>
      </w:r>
      <w:r>
        <w:t xml:space="preserve">nebo uchazeče </w:t>
      </w:r>
      <w:r w:rsidRPr="00897F38">
        <w:t xml:space="preserve">rozhodnout o odložení </w:t>
      </w:r>
      <w:r>
        <w:t>zpřístupnění práce</w:t>
      </w:r>
      <w:r w:rsidR="000216AB">
        <w:t>,</w:t>
      </w:r>
      <w:r>
        <w:t xml:space="preserve"> </w:t>
      </w:r>
      <w:r w:rsidRPr="00AA4017">
        <w:t xml:space="preserve">anebo její části veřejnosti, a to po dobu trvání překážky pro </w:t>
      </w:r>
      <w:r>
        <w:t xml:space="preserve">zpřístupnění podle ustanovení </w:t>
      </w:r>
      <w:r w:rsidRPr="00522C97">
        <w:t xml:space="preserve">§ 47b odst. 4 </w:t>
      </w:r>
      <w:proofErr w:type="spellStart"/>
      <w:r w:rsidRPr="00522C97">
        <w:t>ZoVŠ</w:t>
      </w:r>
      <w:proofErr w:type="spellEnd"/>
      <w:r w:rsidRPr="00522C97">
        <w:t>.</w:t>
      </w:r>
      <w:r w:rsidRPr="00897F38">
        <w:t xml:space="preserve"> Žádost </w:t>
      </w:r>
      <w:r>
        <w:t>se podává děkanovi</w:t>
      </w:r>
      <w:r w:rsidRPr="00897F38">
        <w:t xml:space="preserve"> před odevzdáním práce</w:t>
      </w:r>
      <w:r>
        <w:t>.</w:t>
      </w:r>
    </w:p>
    <w:p w14:paraId="11B8CAB3" w14:textId="0D181E81" w:rsidR="007F4957" w:rsidRDefault="007F4957" w:rsidP="007F4957">
      <w:pPr>
        <w:pStyle w:val="Seznam1"/>
        <w:numPr>
          <w:ilvl w:val="0"/>
          <w:numId w:val="36"/>
        </w:numPr>
        <w:ind w:left="426" w:hanging="426"/>
      </w:pPr>
      <w:r w:rsidRPr="00897F38">
        <w:t xml:space="preserve">V případě, že děkan vyhoví žádosti studenta </w:t>
      </w:r>
      <w:r>
        <w:t xml:space="preserve">nebo uchazeče </w:t>
      </w:r>
      <w:r w:rsidRPr="00897F38">
        <w:t xml:space="preserve">o odložení </w:t>
      </w:r>
      <w:r>
        <w:t>zpřístupnění</w:t>
      </w:r>
      <w:r w:rsidRPr="00897F38">
        <w:t xml:space="preserve"> práce</w:t>
      </w:r>
      <w:r>
        <w:t xml:space="preserve"> nebo její části</w:t>
      </w:r>
      <w:r w:rsidRPr="00897F38">
        <w:t xml:space="preserve"> </w:t>
      </w:r>
      <w:r>
        <w:t xml:space="preserve">veřejnosti podle odstavce </w:t>
      </w:r>
      <w:r w:rsidR="009507D4">
        <w:t>3</w:t>
      </w:r>
      <w:r>
        <w:t>,</w:t>
      </w:r>
      <w:r w:rsidRPr="00897F38">
        <w:t xml:space="preserve"> zajistí </w:t>
      </w:r>
      <w:r>
        <w:t>zpřístupnění</w:t>
      </w:r>
      <w:r w:rsidRPr="00897F38">
        <w:t xml:space="preserve"> informace o odložení spolu s odůvodněním a</w:t>
      </w:r>
      <w:r>
        <w:t> </w:t>
      </w:r>
      <w:r w:rsidRPr="00897F38">
        <w:t xml:space="preserve">určením doby pro odložení </w:t>
      </w:r>
      <w:r>
        <w:t>zpřístupnění veřejnosti</w:t>
      </w:r>
      <w:r w:rsidRPr="00897F38">
        <w:t xml:space="preserve"> v</w:t>
      </w:r>
      <w:r>
        <w:t xml:space="preserve"> Digitální knihovně UTB podle </w:t>
      </w:r>
      <w:r w:rsidRPr="00897F38">
        <w:t>ust</w:t>
      </w:r>
      <w:r>
        <w:t xml:space="preserve">anovení </w:t>
      </w:r>
      <w:r w:rsidRPr="00897F38">
        <w:t xml:space="preserve">§ 47b odst. 4 </w:t>
      </w:r>
      <w:proofErr w:type="spellStart"/>
      <w:r w:rsidRPr="00897F38">
        <w:t>ZoVŠ</w:t>
      </w:r>
      <w:proofErr w:type="spellEnd"/>
      <w:r w:rsidRPr="00897F38">
        <w:t>.</w:t>
      </w:r>
    </w:p>
    <w:p w14:paraId="0A15C267" w14:textId="7FCF9AA4" w:rsidR="007F4957" w:rsidRPr="007F4957" w:rsidRDefault="007F4957" w:rsidP="00375E8F">
      <w:pPr>
        <w:pStyle w:val="Seznam1"/>
        <w:numPr>
          <w:ilvl w:val="0"/>
          <w:numId w:val="36"/>
        </w:numPr>
        <w:ind w:left="426" w:hanging="426"/>
      </w:pPr>
      <w:r w:rsidRPr="00DB3942">
        <w:t xml:space="preserve">Práce budou v souladu s § 47b odst. 2 </w:t>
      </w:r>
      <w:proofErr w:type="spellStart"/>
      <w:r w:rsidRPr="00DB3942">
        <w:t>ZoVŠ</w:t>
      </w:r>
      <w:proofErr w:type="spellEnd"/>
      <w:r w:rsidRPr="00DB3942">
        <w:t xml:space="preserve"> zpřístupněny veřejnosti nejméně pět pracovních dnů před konáním obhajoby v</w:t>
      </w:r>
      <w:r w:rsidRPr="00DB3942" w:rsidDel="00A30E49">
        <w:t xml:space="preserve"> </w:t>
      </w:r>
      <w:r w:rsidRPr="00DB3942">
        <w:t>IS/STAG</w:t>
      </w:r>
      <w:r>
        <w:t>.</w:t>
      </w:r>
    </w:p>
    <w:p w14:paraId="320EAE0E" w14:textId="77777777" w:rsidR="00F81B7E" w:rsidRDefault="00F81B7E" w:rsidP="00DB3942">
      <w:pPr>
        <w:pStyle w:val="Nzevlnku"/>
        <w:spacing w:after="0"/>
        <w:outlineLvl w:val="0"/>
      </w:pPr>
    </w:p>
    <w:p w14:paraId="05F6CD54" w14:textId="77777777" w:rsidR="006732C3" w:rsidRPr="006732C3" w:rsidRDefault="006732C3" w:rsidP="006732C3">
      <w:pPr>
        <w:pStyle w:val="Seznam1"/>
        <w:spacing w:before="0"/>
      </w:pPr>
    </w:p>
    <w:p w14:paraId="3163F9A5" w14:textId="4DA6D790" w:rsidR="004F03C8" w:rsidRPr="00897F38" w:rsidRDefault="004F03C8" w:rsidP="00DB3942">
      <w:pPr>
        <w:pStyle w:val="Nzevlnku"/>
        <w:spacing w:after="0"/>
        <w:outlineLvl w:val="0"/>
      </w:pPr>
      <w:r w:rsidRPr="00897F38">
        <w:t xml:space="preserve">Článek </w:t>
      </w:r>
      <w:r w:rsidR="00375E8F">
        <w:t>6</w:t>
      </w:r>
    </w:p>
    <w:p w14:paraId="636D0E2C" w14:textId="2721B72A" w:rsidR="004F03C8" w:rsidRDefault="004F03C8" w:rsidP="00F234D5">
      <w:pPr>
        <w:pStyle w:val="Nzevlnku"/>
        <w:spacing w:after="0"/>
      </w:pPr>
      <w:r>
        <w:t xml:space="preserve"> </w:t>
      </w:r>
      <w:r w:rsidRPr="004E4743">
        <w:t xml:space="preserve">Příprava a zpracování </w:t>
      </w:r>
      <w:r w:rsidR="00232AF4">
        <w:t>prací</w:t>
      </w:r>
    </w:p>
    <w:p w14:paraId="55E6C679" w14:textId="77777777" w:rsidR="006732C3" w:rsidRPr="006732C3" w:rsidRDefault="006732C3" w:rsidP="006732C3">
      <w:pPr>
        <w:pStyle w:val="Seznam1"/>
        <w:spacing w:before="0"/>
      </w:pPr>
    </w:p>
    <w:p w14:paraId="69C5A904" w14:textId="1383BD53" w:rsidR="004F03C8" w:rsidRDefault="004F03C8" w:rsidP="006732C3">
      <w:pPr>
        <w:pStyle w:val="Seznam1"/>
        <w:numPr>
          <w:ilvl w:val="0"/>
          <w:numId w:val="22"/>
        </w:numPr>
        <w:spacing w:before="0"/>
        <w:ind w:left="426" w:hanging="426"/>
      </w:pPr>
      <w:r w:rsidRPr="00897F38">
        <w:t xml:space="preserve">Navržené téma </w:t>
      </w:r>
      <w:r w:rsidR="001E104A">
        <w:t>BP a DP</w:t>
      </w:r>
      <w:r w:rsidR="001E104A" w:rsidRPr="00897F38">
        <w:t xml:space="preserve"> </w:t>
      </w:r>
      <w:r w:rsidRPr="00897F38">
        <w:t>musí obsahovat vyplněné zásady pro vypracování</w:t>
      </w:r>
      <w:r>
        <w:t>,</w:t>
      </w:r>
      <w:r w:rsidRPr="00897F38">
        <w:t xml:space="preserve"> tj. specifičtější určení oblasti tématu a postupu pro </w:t>
      </w:r>
      <w:r w:rsidRPr="00FE0533">
        <w:t>vypracování, které se vyplňují vždy v českém jazyce</w:t>
      </w:r>
      <w:r w:rsidR="00FE0533" w:rsidRPr="00FE0533">
        <w:t xml:space="preserve"> u</w:t>
      </w:r>
      <w:r w:rsidR="00306352">
        <w:t> </w:t>
      </w:r>
      <w:r w:rsidR="000750F3">
        <w:t>SP</w:t>
      </w:r>
      <w:r w:rsidR="00FE0533" w:rsidRPr="00FE0533">
        <w:t xml:space="preserve"> akreditovaných v českém jazyce a v anglickém jazyce u </w:t>
      </w:r>
      <w:r w:rsidR="000750F3">
        <w:t>SP</w:t>
      </w:r>
      <w:r w:rsidR="00FE0533" w:rsidRPr="00FE0533">
        <w:t xml:space="preserve"> akreditovaných v anglickém jazyce</w:t>
      </w:r>
      <w:r w:rsidRPr="00FE0533">
        <w:t>. Dále se uvede zpravidla 5 relevantních zdrojů v seznamu doporučené literatury, podle</w:t>
      </w:r>
      <w:r w:rsidRPr="00897F38">
        <w:t xml:space="preserve"> kterých bude práce vypracována</w:t>
      </w:r>
      <w:r>
        <w:t>. Spolu s tématem práce v českém jazyce se uvede téma také v jazyce anglickém</w:t>
      </w:r>
      <w:r w:rsidRPr="00897F38">
        <w:t xml:space="preserve">. </w:t>
      </w:r>
      <w:r>
        <w:t>Takto navržené téma</w:t>
      </w:r>
      <w:r w:rsidRPr="00897F38">
        <w:t xml:space="preserve"> práce následně schvaluje garant SP.</w:t>
      </w:r>
    </w:p>
    <w:p w14:paraId="0079361C" w14:textId="2C1D18F7" w:rsidR="004F03C8" w:rsidRPr="00897F38" w:rsidRDefault="004F03C8" w:rsidP="007C6969">
      <w:pPr>
        <w:pStyle w:val="Seznam1"/>
        <w:numPr>
          <w:ilvl w:val="0"/>
          <w:numId w:val="22"/>
        </w:numPr>
        <w:ind w:left="426" w:hanging="426"/>
      </w:pPr>
      <w:r w:rsidRPr="005C4113">
        <w:t>BP a DP se vypracovává v jazyce, v němž</w:t>
      </w:r>
      <w:r>
        <w:t xml:space="preserve"> je uskutečňován studijní program</w:t>
      </w:r>
      <w:r w:rsidR="00875673">
        <w:t xml:space="preserve">, </w:t>
      </w:r>
      <w:r w:rsidR="00875673" w:rsidRPr="00704920">
        <w:t>nestanoví-li Studijní a zkušební řád UTB jinak.</w:t>
      </w:r>
      <w:r>
        <w:t xml:space="preserve"> </w:t>
      </w:r>
    </w:p>
    <w:p w14:paraId="451D848C" w14:textId="485DA5A8" w:rsidR="004F03C8" w:rsidRPr="00897F38" w:rsidRDefault="004F03C8" w:rsidP="007C6969">
      <w:pPr>
        <w:pStyle w:val="Seznam1"/>
        <w:numPr>
          <w:ilvl w:val="0"/>
          <w:numId w:val="22"/>
        </w:numPr>
        <w:ind w:left="426" w:hanging="426"/>
      </w:pPr>
      <w:r>
        <w:t>P</w:t>
      </w:r>
      <w:r w:rsidRPr="00897F38">
        <w:t>o výběru tématu</w:t>
      </w:r>
      <w:r>
        <w:t xml:space="preserve"> BP nebo DP</w:t>
      </w:r>
      <w:r w:rsidRPr="00897F38">
        <w:t xml:space="preserve"> </w:t>
      </w:r>
      <w:r>
        <w:t xml:space="preserve">je student </w:t>
      </w:r>
      <w:r w:rsidRPr="00897F38">
        <w:t>povinen vedoucímu práce prokázat seznámení se s</w:t>
      </w:r>
      <w:r w:rsidR="00AA4017">
        <w:t> </w:t>
      </w:r>
      <w:r w:rsidRPr="00897F38">
        <w:t>tématem</w:t>
      </w:r>
      <w:r w:rsidR="00AA4017">
        <w:t>.</w:t>
      </w:r>
      <w:r w:rsidRPr="00897F38">
        <w:t xml:space="preserve"> Cílem je upřesnění představ </w:t>
      </w:r>
      <w:r>
        <w:t xml:space="preserve">studenta </w:t>
      </w:r>
      <w:r w:rsidRPr="00897F38">
        <w:t>a</w:t>
      </w:r>
      <w:r w:rsidR="002E7951">
        <w:t> </w:t>
      </w:r>
      <w:r w:rsidRPr="00897F38">
        <w:t>požadavků vedoucího práce a</w:t>
      </w:r>
      <w:r w:rsidR="00306352">
        <w:t> </w:t>
      </w:r>
      <w:r w:rsidRPr="00897F38">
        <w:t>představení základního návrhu práce, cílů a postupu řešení.</w:t>
      </w:r>
      <w:r w:rsidRPr="00897F38" w:rsidDel="002A1A05">
        <w:t xml:space="preserve"> </w:t>
      </w:r>
    </w:p>
    <w:p w14:paraId="1872C76E" w14:textId="100DE5AD" w:rsidR="004F03C8" w:rsidRDefault="004F03C8" w:rsidP="007C6969">
      <w:pPr>
        <w:pStyle w:val="Seznam1"/>
        <w:numPr>
          <w:ilvl w:val="0"/>
          <w:numId w:val="22"/>
        </w:numPr>
        <w:ind w:left="426" w:hanging="426"/>
      </w:pPr>
      <w:r w:rsidRPr="00897F38">
        <w:t xml:space="preserve">Student </w:t>
      </w:r>
      <w:r w:rsidR="00875673">
        <w:t xml:space="preserve">v průběhu zpracování </w:t>
      </w:r>
      <w:r w:rsidR="009B5851">
        <w:t xml:space="preserve">BP </w:t>
      </w:r>
      <w:r w:rsidR="00742912">
        <w:t>a DP</w:t>
      </w:r>
      <w:r w:rsidR="009B5851">
        <w:t xml:space="preserve"> </w:t>
      </w:r>
      <w:r w:rsidR="00875673">
        <w:t xml:space="preserve">pravidelně konzultuje s vedoucím </w:t>
      </w:r>
      <w:r w:rsidR="00742912">
        <w:t xml:space="preserve">BP a DP </w:t>
      </w:r>
      <w:r w:rsidR="00875673">
        <w:t xml:space="preserve">její obsah </w:t>
      </w:r>
      <w:r w:rsidR="009D63B6">
        <w:t>i </w:t>
      </w:r>
      <w:r w:rsidR="00875673">
        <w:t>formu.</w:t>
      </w:r>
      <w:r w:rsidRPr="00897F38">
        <w:t xml:space="preserve"> </w:t>
      </w:r>
      <w:r w:rsidR="00875673">
        <w:t>Konkrétní podmínky konzultací stanovuj</w:t>
      </w:r>
      <w:r w:rsidR="00642367">
        <w:t>e</w:t>
      </w:r>
      <w:r w:rsidR="00875673">
        <w:t xml:space="preserve"> </w:t>
      </w:r>
      <w:r w:rsidR="00AA4017">
        <w:t>vnitřní norma fakulty</w:t>
      </w:r>
      <w:r w:rsidRPr="00897F38">
        <w:t>.</w:t>
      </w:r>
      <w:r w:rsidRPr="00897F38" w:rsidDel="002A1A05">
        <w:t xml:space="preserve"> </w:t>
      </w:r>
    </w:p>
    <w:p w14:paraId="129AE06E" w14:textId="6CF14EC1" w:rsidR="00AA4017" w:rsidRPr="00897F38" w:rsidRDefault="00AA4017" w:rsidP="007C6969">
      <w:pPr>
        <w:pStyle w:val="Seznam1"/>
        <w:numPr>
          <w:ilvl w:val="0"/>
          <w:numId w:val="22"/>
        </w:numPr>
        <w:ind w:left="426" w:hanging="426"/>
      </w:pPr>
      <w:r>
        <w:t>Podmínky pro zpracování RP definuje vnitřní norma fakulty.</w:t>
      </w:r>
    </w:p>
    <w:p w14:paraId="06597A5E" w14:textId="10FF03F4" w:rsidR="004F03C8" w:rsidRPr="005778D4" w:rsidRDefault="004F03C8" w:rsidP="007C6969">
      <w:pPr>
        <w:pStyle w:val="Seznam1"/>
        <w:numPr>
          <w:ilvl w:val="0"/>
          <w:numId w:val="22"/>
        </w:numPr>
        <w:ind w:left="426" w:hanging="426"/>
      </w:pPr>
      <w:r>
        <w:t>Umělou inteligenci (dále jen „AI“)</w:t>
      </w:r>
      <w:r w:rsidRPr="008C41CB">
        <w:t xml:space="preserve"> lze, po dohodě a na základě konzultace s vedoucím práce</w:t>
      </w:r>
      <w:r w:rsidR="00B710AC">
        <w:t xml:space="preserve"> a v rámci pravidel stanovených garantem SP</w:t>
      </w:r>
      <w:r w:rsidRPr="008C41CB">
        <w:t>, využít v odůvodněných případech</w:t>
      </w:r>
      <w:r w:rsidRPr="00A14799">
        <w:t xml:space="preserve"> </w:t>
      </w:r>
      <w:r>
        <w:t xml:space="preserve">při přípravě a zpracování </w:t>
      </w:r>
      <w:r w:rsidR="001E104A">
        <w:t>BP a DP</w:t>
      </w:r>
      <w:r w:rsidRPr="008C41CB">
        <w:t>, a to pouze jako podpůrný prostředek</w:t>
      </w:r>
      <w:r>
        <w:t>.</w:t>
      </w:r>
      <w:r w:rsidRPr="008C41CB">
        <w:t xml:space="preserve"> </w:t>
      </w:r>
      <w:r w:rsidR="009A1020">
        <w:t>Současně musí být použití AI v souladu se stanovisky Výboru pro řízení kybernetické bezpečnosti</w:t>
      </w:r>
      <w:r w:rsidR="00BE121A">
        <w:t xml:space="preserve"> UTB</w:t>
      </w:r>
      <w:r w:rsidR="009A1020">
        <w:t xml:space="preserve">. </w:t>
      </w:r>
      <w:r>
        <w:t>V </w:t>
      </w:r>
      <w:r w:rsidR="009A1020">
        <w:t>práci</w:t>
      </w:r>
      <w:r>
        <w:t xml:space="preserve"> je třeba v</w:t>
      </w:r>
      <w:r w:rsidRPr="008C41CB">
        <w:t xml:space="preserve">yužití AI </w:t>
      </w:r>
      <w:r w:rsidR="006E3FCC">
        <w:t xml:space="preserve">popsat a definovat použitý nástroj, </w:t>
      </w:r>
      <w:r w:rsidR="006E3FCC" w:rsidRPr="00906FE6">
        <w:t>případně nástroje</w:t>
      </w:r>
      <w:r w:rsidR="00867056" w:rsidRPr="00906FE6">
        <w:t xml:space="preserve">. </w:t>
      </w:r>
      <w:r w:rsidR="00906FE6" w:rsidRPr="00906FE6">
        <w:t>Prohlášení studenta</w:t>
      </w:r>
      <w:r w:rsidR="00867056" w:rsidRPr="00906FE6">
        <w:t xml:space="preserve"> o použití AI se uvede</w:t>
      </w:r>
      <w:r w:rsidR="006E3FCC" w:rsidRPr="00906FE6">
        <w:t xml:space="preserve"> v</w:t>
      </w:r>
      <w:r w:rsidR="005D7FEC" w:rsidRPr="00906FE6">
        <w:t xml:space="preserve"> části </w:t>
      </w:r>
      <w:r w:rsidR="006E3FCC" w:rsidRPr="00906FE6">
        <w:t xml:space="preserve">Úvod práce, v souladu s instrukcemi </w:t>
      </w:r>
      <w:r w:rsidR="005D7FEC" w:rsidRPr="00906FE6">
        <w:t>uvedenými</w:t>
      </w:r>
      <w:r w:rsidR="006E3FCC" w:rsidRPr="00906FE6">
        <w:t xml:space="preserve"> </w:t>
      </w:r>
      <w:r w:rsidR="00A25188">
        <w:br/>
      </w:r>
      <w:r w:rsidR="006E3FCC" w:rsidRPr="00906FE6">
        <w:t xml:space="preserve">v čl. </w:t>
      </w:r>
      <w:r w:rsidR="00867056" w:rsidRPr="00906FE6">
        <w:t xml:space="preserve">8 </w:t>
      </w:r>
      <w:r w:rsidR="006E3FCC" w:rsidRPr="00906FE6">
        <w:t xml:space="preserve">odst. </w:t>
      </w:r>
      <w:r w:rsidR="00FE0172" w:rsidRPr="00906FE6">
        <w:t>4</w:t>
      </w:r>
      <w:r w:rsidR="006E3FCC" w:rsidRPr="00906FE6">
        <w:t>. V</w:t>
      </w:r>
      <w:r w:rsidRPr="00906FE6">
        <w:t> textu práce a v </w:t>
      </w:r>
      <w:r w:rsidR="005B094B" w:rsidRPr="00906FE6">
        <w:t>seznamu použité literatury</w:t>
      </w:r>
      <w:r w:rsidR="005B094B" w:rsidRPr="005778D4">
        <w:t xml:space="preserve"> </w:t>
      </w:r>
      <w:r w:rsidR="006E3FCC" w:rsidRPr="005778D4">
        <w:t xml:space="preserve">je třeba využití AI </w:t>
      </w:r>
      <w:r w:rsidRPr="005778D4">
        <w:t>řádně citovat,</w:t>
      </w:r>
      <w:r w:rsidR="00306352">
        <w:t xml:space="preserve"> </w:t>
      </w:r>
      <w:r w:rsidRPr="005778D4">
        <w:t>v souladu s platnou citační normou</w:t>
      </w:r>
      <w:r w:rsidR="005776FC" w:rsidRPr="005778D4">
        <w:t>.</w:t>
      </w:r>
      <w:r w:rsidRPr="005778D4">
        <w:t xml:space="preserve"> </w:t>
      </w:r>
    </w:p>
    <w:p w14:paraId="3A8B4B5D" w14:textId="7AF5425C" w:rsidR="001E104A" w:rsidRPr="00AA4017" w:rsidRDefault="001E104A" w:rsidP="007C6969">
      <w:pPr>
        <w:pStyle w:val="Seznam1"/>
        <w:numPr>
          <w:ilvl w:val="0"/>
          <w:numId w:val="22"/>
        </w:numPr>
        <w:ind w:left="426" w:hanging="426"/>
      </w:pPr>
      <w:r w:rsidRPr="00AA4017">
        <w:t>Pro využití AI v RP se použije odst</w:t>
      </w:r>
      <w:r w:rsidR="00232AF4">
        <w:t>avec</w:t>
      </w:r>
      <w:r w:rsidRPr="00AA4017">
        <w:t xml:space="preserve"> </w:t>
      </w:r>
      <w:r w:rsidR="00FE0172">
        <w:t>6</w:t>
      </w:r>
      <w:r w:rsidRPr="00AA4017">
        <w:t xml:space="preserve"> obdobně.</w:t>
      </w:r>
    </w:p>
    <w:p w14:paraId="3FB85EEE" w14:textId="77777777" w:rsidR="002D3C1F" w:rsidRDefault="002D3C1F" w:rsidP="002D3C1F">
      <w:pPr>
        <w:spacing w:line="259" w:lineRule="auto"/>
        <w:jc w:val="center"/>
        <w:rPr>
          <w:rFonts w:ascii="Times New Roman" w:hAnsi="Times New Roman"/>
          <w:b/>
        </w:rPr>
      </w:pPr>
    </w:p>
    <w:p w14:paraId="67844CE7" w14:textId="36794BEE" w:rsidR="006732C3" w:rsidRDefault="006732C3" w:rsidP="002D3C1F">
      <w:pPr>
        <w:spacing w:line="259" w:lineRule="auto"/>
        <w:jc w:val="center"/>
        <w:rPr>
          <w:rFonts w:ascii="Times New Roman" w:hAnsi="Times New Roman"/>
          <w:b/>
        </w:rPr>
      </w:pPr>
    </w:p>
    <w:p w14:paraId="6662A733" w14:textId="71B54324" w:rsidR="00150933" w:rsidRDefault="00150933" w:rsidP="002D3C1F">
      <w:pPr>
        <w:spacing w:line="259" w:lineRule="auto"/>
        <w:jc w:val="center"/>
        <w:rPr>
          <w:rFonts w:ascii="Times New Roman" w:hAnsi="Times New Roman"/>
          <w:b/>
        </w:rPr>
      </w:pPr>
    </w:p>
    <w:p w14:paraId="51DDA055" w14:textId="77777777" w:rsidR="00150933" w:rsidRDefault="00150933" w:rsidP="002D3C1F">
      <w:pPr>
        <w:spacing w:line="259" w:lineRule="auto"/>
        <w:jc w:val="center"/>
        <w:rPr>
          <w:rFonts w:ascii="Times New Roman" w:hAnsi="Times New Roman"/>
          <w:b/>
        </w:rPr>
      </w:pPr>
    </w:p>
    <w:p w14:paraId="0497CF97" w14:textId="7F4748AD" w:rsidR="004F03C8" w:rsidRPr="00DB3942" w:rsidRDefault="004F03C8" w:rsidP="002D3C1F">
      <w:pPr>
        <w:spacing w:line="259" w:lineRule="auto"/>
        <w:jc w:val="center"/>
        <w:rPr>
          <w:rFonts w:ascii="Times New Roman" w:hAnsi="Times New Roman"/>
          <w:b/>
        </w:rPr>
      </w:pPr>
      <w:r w:rsidRPr="00DB3942">
        <w:rPr>
          <w:rFonts w:ascii="Times New Roman" w:hAnsi="Times New Roman"/>
          <w:b/>
        </w:rPr>
        <w:t xml:space="preserve">Článek </w:t>
      </w:r>
      <w:r w:rsidR="00375E8F">
        <w:rPr>
          <w:rFonts w:ascii="Times New Roman" w:hAnsi="Times New Roman"/>
          <w:b/>
        </w:rPr>
        <w:t>7</w:t>
      </w:r>
    </w:p>
    <w:p w14:paraId="4F037CD7" w14:textId="418B2A2F" w:rsidR="004F03C8" w:rsidRDefault="004F03C8" w:rsidP="00DB3942">
      <w:pPr>
        <w:pStyle w:val="Nzevlnku"/>
        <w:spacing w:after="0"/>
      </w:pPr>
      <w:r>
        <w:t>Kvalitativní a kvantitativní parametry prací</w:t>
      </w:r>
    </w:p>
    <w:p w14:paraId="12DE3620" w14:textId="77777777" w:rsidR="00150933" w:rsidRPr="00150933" w:rsidRDefault="00150933" w:rsidP="00150933">
      <w:pPr>
        <w:pStyle w:val="Seznam1"/>
        <w:spacing w:before="0"/>
      </w:pPr>
    </w:p>
    <w:p w14:paraId="53D92BA8" w14:textId="77777777" w:rsidR="004F03C8" w:rsidRPr="00897F38" w:rsidRDefault="004F03C8" w:rsidP="00150933">
      <w:pPr>
        <w:pStyle w:val="Seznam1"/>
        <w:numPr>
          <w:ilvl w:val="0"/>
          <w:numId w:val="19"/>
        </w:numPr>
        <w:spacing w:before="0"/>
        <w:ind w:left="426" w:hanging="426"/>
      </w:pPr>
      <w:r w:rsidRPr="00897F38">
        <w:lastRenderedPageBreak/>
        <w:t>Bakalářská práce:</w:t>
      </w:r>
    </w:p>
    <w:p w14:paraId="56FC8E56" w14:textId="4F341807" w:rsidR="009D4959" w:rsidRDefault="007C6969" w:rsidP="009D4959">
      <w:pPr>
        <w:pStyle w:val="Seznam1"/>
        <w:ind w:left="426" w:hanging="426"/>
      </w:pPr>
      <w:r>
        <w:tab/>
      </w:r>
      <w:r w:rsidR="004F03C8" w:rsidRPr="005778D4">
        <w:t>BP je obsahově soudržná a ucelená odborná písemná práce, kterou student zpracovává</w:t>
      </w:r>
      <w:r w:rsidR="004F03C8" w:rsidRPr="00897F38">
        <w:t xml:space="preserve"> samostatně pod odborným vedením vedoucího práce</w:t>
      </w:r>
      <w:r w:rsidR="004F03C8">
        <w:t>.</w:t>
      </w:r>
      <w:r w:rsidR="004F03C8" w:rsidRPr="00897F38">
        <w:t xml:space="preserve"> </w:t>
      </w:r>
      <w:r w:rsidR="005778D4">
        <w:t>Student v práci prokazuje schopnost kriticky pracovat s již publikovanými texty, zpracovávat koncepty a teorie v nich nalezené, a nacházet v nich relevantní odpovědi na zadanou otázku či úkol</w:t>
      </w:r>
      <w:r w:rsidR="00596A2C">
        <w:t>.</w:t>
      </w:r>
      <w:r w:rsidR="005778D4">
        <w:t xml:space="preserve"> </w:t>
      </w:r>
    </w:p>
    <w:p w14:paraId="6336489E" w14:textId="7F118ACE" w:rsidR="004F03C8" w:rsidRPr="00897F38" w:rsidRDefault="007C6969" w:rsidP="00934FE7">
      <w:pPr>
        <w:pStyle w:val="Seznam1"/>
        <w:ind w:left="426" w:hanging="426"/>
      </w:pPr>
      <w:r>
        <w:tab/>
      </w:r>
      <w:r w:rsidR="00651024">
        <w:t>Ve studijních programech náležejících do oblasti vzdělávání Umění se BP zpravidla rozumí vytvořené a prezentované autorské dílo či soubor autorských děl, to vše vyjádřeno ve smysly vnímatelné podobě (praktický tvůrčí výstup). V </w:t>
      </w:r>
      <w:r w:rsidR="009D4959">
        <w:t xml:space="preserve">textové </w:t>
      </w:r>
      <w:r w:rsidR="00651024">
        <w:t>části práce je zpravidla zdokumentován postup tvorby a zobrazena celková podoba díla, nebo ukázky z</w:t>
      </w:r>
      <w:r w:rsidR="006F79E4">
        <w:t> </w:t>
      </w:r>
      <w:r w:rsidR="00651024">
        <w:t>díla</w:t>
      </w:r>
      <w:r w:rsidR="006F79E4">
        <w:t>.</w:t>
      </w:r>
    </w:p>
    <w:p w14:paraId="7CF03A12" w14:textId="77777777" w:rsidR="004F03C8" w:rsidRPr="00897F38" w:rsidRDefault="004F03C8" w:rsidP="007C6969">
      <w:pPr>
        <w:pStyle w:val="Seznam1"/>
        <w:numPr>
          <w:ilvl w:val="0"/>
          <w:numId w:val="19"/>
        </w:numPr>
        <w:ind w:left="426" w:hanging="426"/>
      </w:pPr>
      <w:r w:rsidRPr="00897F38">
        <w:t>Diplomová práce:</w:t>
      </w:r>
    </w:p>
    <w:p w14:paraId="26F0B0E3" w14:textId="1F27BDDD" w:rsidR="004F03C8" w:rsidRPr="00897F38" w:rsidRDefault="005D603A" w:rsidP="007C6969">
      <w:pPr>
        <w:pStyle w:val="Seznam1"/>
        <w:ind w:left="426" w:hanging="426"/>
      </w:pPr>
      <w:r>
        <w:tab/>
      </w:r>
      <w:r w:rsidR="004F03C8" w:rsidRPr="00897F38">
        <w:t>DP je obsahově soudržná a ucelená tvůrčí práce, kterou student zpracovává samostatně pod odborným vedením vedoucího práce.</w:t>
      </w:r>
    </w:p>
    <w:p w14:paraId="7ABEC11D" w14:textId="624C2B58" w:rsidR="004F03C8" w:rsidRDefault="005D603A" w:rsidP="007C6969">
      <w:pPr>
        <w:pStyle w:val="Seznam1"/>
        <w:ind w:left="426" w:hanging="426"/>
      </w:pPr>
      <w:r>
        <w:tab/>
      </w:r>
      <w:r w:rsidR="004F03C8" w:rsidRPr="00897F38">
        <w:t xml:space="preserve">Základním požadavkem na obsah DP je samostatně a uceleně zpracovat vytýčené téma na základě teoretických, věcných i metodických poznatků, znalostí a dovedností získaných předchozím studiem a za použití základních tvůrčích metod přinést prakticky použitelné nové poznatky, pohledy či postoje. </w:t>
      </w:r>
    </w:p>
    <w:p w14:paraId="5C3DD1AD" w14:textId="08865B62" w:rsidR="00651024" w:rsidRDefault="005D603A" w:rsidP="007C6969">
      <w:pPr>
        <w:pStyle w:val="Seznam1"/>
        <w:ind w:left="426" w:hanging="426"/>
      </w:pPr>
      <w:r>
        <w:tab/>
      </w:r>
      <w:r w:rsidR="00651024">
        <w:t>Ve studijních programech náležejících do oblasti vzdělávání Umění se DP zpravidla rozumí vytvořené a prezentované autorské dílo či soubor autorských děl, to vše vyjádřeno ve smysly vnímatelné podobě (praktický tvůrčí výstup). V </w:t>
      </w:r>
      <w:r w:rsidR="00AE52DB">
        <w:t xml:space="preserve">textové </w:t>
      </w:r>
      <w:r w:rsidR="00651024">
        <w:t>části práce je zpravidla zdokumentován postup tvorby a zobrazena celková podoba díla, nebo ukázky z díla.</w:t>
      </w:r>
    </w:p>
    <w:p w14:paraId="35BD5183" w14:textId="77777777" w:rsidR="004F03C8" w:rsidRPr="00AA4017" w:rsidRDefault="004F03C8" w:rsidP="007C6969">
      <w:pPr>
        <w:pStyle w:val="Seznam1"/>
        <w:numPr>
          <w:ilvl w:val="0"/>
          <w:numId w:val="19"/>
        </w:numPr>
        <w:ind w:left="426" w:hanging="426"/>
      </w:pPr>
      <w:r w:rsidRPr="00AA4017">
        <w:t>Rigorózní práce:</w:t>
      </w:r>
    </w:p>
    <w:p w14:paraId="3AECCF2E" w14:textId="4C5D17D4" w:rsidR="004F03C8" w:rsidRDefault="00A203DF" w:rsidP="007C6969">
      <w:pPr>
        <w:pStyle w:val="Seznam1"/>
        <w:ind w:left="426" w:hanging="426"/>
      </w:pPr>
      <w:r w:rsidRPr="00AA4017">
        <w:tab/>
      </w:r>
      <w:r w:rsidR="004F03C8" w:rsidRPr="00AA4017">
        <w:t>RP je obsahově soudržná a ucelená odborná studie, kterou uchazeč zpracovává samostatně. RP má uchazeč prokázat hlubší znalosti ze zpracovávané tematiky, schopnost tvůrčího zpracování odborného tématu na náležité obsahové a metodologické úrovni a schopnost samostatné práce v oblasti výzkumu nebo vývoje nebo samostatné tvůrčí činnosti.</w:t>
      </w:r>
    </w:p>
    <w:p w14:paraId="29D4F838" w14:textId="3C2B72E8" w:rsidR="004F03C8" w:rsidRPr="00897F38" w:rsidRDefault="004F03C8" w:rsidP="007C6969">
      <w:pPr>
        <w:pStyle w:val="Seznam1"/>
        <w:numPr>
          <w:ilvl w:val="0"/>
          <w:numId w:val="19"/>
        </w:numPr>
        <w:ind w:left="426" w:hanging="426"/>
      </w:pPr>
      <w:r w:rsidRPr="009D2B54">
        <w:t>Minimální rozsah hlavní textové části pr</w:t>
      </w:r>
      <w:r>
        <w:t>a</w:t>
      </w:r>
      <w:r w:rsidRPr="009D2B54">
        <w:t>cí</w:t>
      </w:r>
      <w:r w:rsidR="00651024">
        <w:t>,</w:t>
      </w:r>
      <w:r w:rsidRPr="009D2B54">
        <w:t xml:space="preserve"> tj. počet normostran vlastního</w:t>
      </w:r>
      <w:r w:rsidRPr="00897F38">
        <w:t xml:space="preserve"> textu (bez</w:t>
      </w:r>
      <w:r w:rsidR="00306352">
        <w:t> </w:t>
      </w:r>
      <w:r w:rsidRPr="00897F38">
        <w:t xml:space="preserve">abstraktu, příloh a seznamu </w:t>
      </w:r>
      <w:r>
        <w:t xml:space="preserve">použité </w:t>
      </w:r>
      <w:r w:rsidRPr="00897F38">
        <w:t>literatury)</w:t>
      </w:r>
      <w:r>
        <w:t xml:space="preserve">, </w:t>
      </w:r>
      <w:r w:rsidRPr="00897F38">
        <w:t xml:space="preserve">minimální počet relevantních zdrojů v dané oblasti vzdělávání včetně cizojazyčných zdrojů </w:t>
      </w:r>
      <w:r>
        <w:t xml:space="preserve">a další parametry pro zajištění kvalitativní úrovně práce </w:t>
      </w:r>
      <w:r w:rsidRPr="00897F38">
        <w:t xml:space="preserve">stanovuje vnitřní norma </w:t>
      </w:r>
      <w:r w:rsidR="002966F6">
        <w:t>fakulty</w:t>
      </w:r>
      <w:r>
        <w:t>.</w:t>
      </w:r>
      <w:r w:rsidR="007E39D7">
        <w:t xml:space="preserve"> Vnitřní norma </w:t>
      </w:r>
      <w:r w:rsidR="002966F6">
        <w:t xml:space="preserve">fakulty </w:t>
      </w:r>
      <w:r w:rsidR="007E39D7">
        <w:t>může stanovit rovněž maximální rozsah práce.</w:t>
      </w:r>
    </w:p>
    <w:p w14:paraId="6A435462" w14:textId="77777777" w:rsidR="004F03C8" w:rsidRDefault="004F03C8" w:rsidP="006732C3">
      <w:pPr>
        <w:pStyle w:val="Seznam1"/>
        <w:spacing w:before="0"/>
        <w:ind w:left="442"/>
      </w:pPr>
    </w:p>
    <w:p w14:paraId="50172DBA" w14:textId="77777777" w:rsidR="006732C3" w:rsidRPr="00897F38" w:rsidRDefault="006732C3" w:rsidP="006732C3">
      <w:pPr>
        <w:pStyle w:val="Seznam1"/>
        <w:spacing w:before="0"/>
        <w:ind w:left="442"/>
      </w:pPr>
      <w:bookmarkStart w:id="5" w:name="_GoBack"/>
      <w:bookmarkEnd w:id="5"/>
    </w:p>
    <w:p w14:paraId="34091DDA" w14:textId="6C0932A7" w:rsidR="004F03C8" w:rsidRPr="00897F38" w:rsidRDefault="004F03C8" w:rsidP="00F234D5">
      <w:pPr>
        <w:pStyle w:val="Nzevlnku"/>
        <w:spacing w:after="0"/>
        <w:outlineLvl w:val="0"/>
      </w:pPr>
      <w:r w:rsidRPr="00897F38">
        <w:t xml:space="preserve">Článek </w:t>
      </w:r>
      <w:r w:rsidR="00375E8F">
        <w:t>8</w:t>
      </w:r>
    </w:p>
    <w:p w14:paraId="5CCAFD66" w14:textId="1A3DB7AE" w:rsidR="004F03C8" w:rsidRDefault="004F03C8" w:rsidP="00F234D5">
      <w:pPr>
        <w:pStyle w:val="Nzevlnku"/>
        <w:spacing w:after="0"/>
      </w:pPr>
      <w:r w:rsidRPr="00897F38">
        <w:t xml:space="preserve">Doporučená osnova </w:t>
      </w:r>
      <w:r w:rsidR="00232AF4">
        <w:t>prací</w:t>
      </w:r>
    </w:p>
    <w:p w14:paraId="580FCFB5" w14:textId="77777777" w:rsidR="006732C3" w:rsidRPr="006732C3" w:rsidRDefault="006732C3" w:rsidP="006732C3">
      <w:pPr>
        <w:pStyle w:val="Seznam1"/>
        <w:spacing w:before="0"/>
      </w:pPr>
    </w:p>
    <w:p w14:paraId="72681DA6" w14:textId="75C40C80" w:rsidR="004F03C8" w:rsidRDefault="004F03C8" w:rsidP="006732C3">
      <w:pPr>
        <w:pStyle w:val="Seznam1"/>
        <w:numPr>
          <w:ilvl w:val="0"/>
          <w:numId w:val="20"/>
        </w:numPr>
        <w:spacing w:before="0"/>
      </w:pPr>
      <w:r w:rsidRPr="00897F38">
        <w:t xml:space="preserve">Vnitřní norma </w:t>
      </w:r>
      <w:r w:rsidR="002966F6">
        <w:t>fakulty</w:t>
      </w:r>
      <w:r w:rsidR="002966F6" w:rsidRPr="00897F38">
        <w:t xml:space="preserve"> </w:t>
      </w:r>
      <w:r w:rsidRPr="00897F38">
        <w:t>konkrétně definuje doporučenou osnovu</w:t>
      </w:r>
      <w:r w:rsidR="00742912">
        <w:t xml:space="preserve"> </w:t>
      </w:r>
      <w:r w:rsidR="00353F22">
        <w:t>prací pro SP v dané oblasti vzdělávání</w:t>
      </w:r>
      <w:r w:rsidR="00DB3942">
        <w:t>.</w:t>
      </w:r>
      <w:r w:rsidRPr="00897F38">
        <w:t xml:space="preserve"> </w:t>
      </w:r>
    </w:p>
    <w:p w14:paraId="3F80FFE8" w14:textId="12B82C56" w:rsidR="00AA4017" w:rsidRPr="00897F38" w:rsidRDefault="00AA4017" w:rsidP="00245AB3">
      <w:pPr>
        <w:pStyle w:val="Seznam1"/>
        <w:numPr>
          <w:ilvl w:val="0"/>
          <w:numId w:val="20"/>
        </w:numPr>
      </w:pPr>
      <w:r>
        <w:t xml:space="preserve">Pro BP a DP </w:t>
      </w:r>
      <w:r w:rsidRPr="00CF56E7">
        <w:t>se doporučuje osnova podle odstavců 3</w:t>
      </w:r>
      <w:r w:rsidR="00742912">
        <w:t xml:space="preserve"> až </w:t>
      </w:r>
      <w:r w:rsidRPr="00CF56E7">
        <w:t>10, přičemž body osnovy</w:t>
      </w:r>
      <w:r>
        <w:t xml:space="preserve"> v</w:t>
      </w:r>
      <w:r w:rsidR="00306352">
        <w:t> </w:t>
      </w:r>
      <w:r>
        <w:t>odstavcích 5</w:t>
      </w:r>
      <w:r w:rsidR="00DF35E6">
        <w:t xml:space="preserve"> až </w:t>
      </w:r>
      <w:r>
        <w:t>10 se použijí ve vnitřní normě přiměřeně.</w:t>
      </w:r>
    </w:p>
    <w:p w14:paraId="1F466337" w14:textId="3FB472CF" w:rsidR="004F03C8" w:rsidRPr="00897F38" w:rsidRDefault="004F03C8" w:rsidP="00650808">
      <w:pPr>
        <w:pStyle w:val="Seznam1"/>
        <w:numPr>
          <w:ilvl w:val="0"/>
          <w:numId w:val="20"/>
        </w:numPr>
      </w:pPr>
      <w:r w:rsidRPr="00897F38">
        <w:t xml:space="preserve">Abstrakt a klíčová slova </w:t>
      </w:r>
      <w:r w:rsidR="00867056">
        <w:t>–</w:t>
      </w:r>
      <w:r w:rsidR="00867056" w:rsidRPr="00897F38">
        <w:t xml:space="preserve"> </w:t>
      </w:r>
      <w:r w:rsidRPr="00897F38">
        <w:t>abstrakt obsahuje krátkou, přesnou, konkrétní a výstižnou charakteristiku obsahu práce. Má umožnit zapamatovat si a identifikovat klíčové údaje a</w:t>
      </w:r>
      <w:r w:rsidR="006F79E4">
        <w:t> </w:t>
      </w:r>
      <w:r w:rsidRPr="00897F38">
        <w:t xml:space="preserve">fakta o práci. Měl by podat jasnou informaci o cílech, obsahu, použitých metodách, výsledcích a významu závěrečné práce. Klíčová slova mají vystihnout to nejdůležitější </w:t>
      </w:r>
      <w:r w:rsidRPr="00391CD2">
        <w:t>z</w:t>
      </w:r>
      <w:r w:rsidR="00056B56" w:rsidRPr="00391CD2">
        <w:t> </w:t>
      </w:r>
      <w:r w:rsidRPr="00391CD2">
        <w:t>textu a</w:t>
      </w:r>
      <w:r w:rsidRPr="00897F38">
        <w:t xml:space="preserve"> odpovídat teoretické i praktické části práce. Zpravidla se jedná o jednoslovné či </w:t>
      </w:r>
      <w:r w:rsidRPr="00897F38">
        <w:lastRenderedPageBreak/>
        <w:t>víceslovné výrazy a ustálená slovní spojení, jména osob, názvy organizací, pojmenování předmětů atd. Rozsah abstraktu by měl být 5 až 10 řádků. Klíčová slova se oddělují čárkou a začínají malým písmenem (pokud se nejedná o vlastní název). Práce by měla obsahovat 3 až 8 klíčových slov. Abstrakt a klíčová slova jsou uvedena v jazyce práce</w:t>
      </w:r>
      <w:r>
        <w:t>,</w:t>
      </w:r>
      <w:r w:rsidRPr="00897F38">
        <w:t xml:space="preserve"> s anglickými ekvivalenty. </w:t>
      </w:r>
      <w:r>
        <w:t xml:space="preserve">U prací psaných v jiném než českém jazyce, mají abstrakt a klíčová slova rovněž české, příp. slovenské ekvivalenty. </w:t>
      </w:r>
      <w:r w:rsidRPr="00897F38">
        <w:t xml:space="preserve">Nástroj a nápověda pro tvorbu klíčových slov je na </w:t>
      </w:r>
      <w:r>
        <w:t>internetové</w:t>
      </w:r>
      <w:r w:rsidRPr="00897F38">
        <w:t xml:space="preserve"> adrese </w:t>
      </w:r>
      <w:hyperlink r:id="rId12" w:history="1">
        <w:r w:rsidRPr="00897F38">
          <w:rPr>
            <w:rStyle w:val="Hypertextovodkaz"/>
          </w:rPr>
          <w:t>https://keywords.k.utb.cz</w:t>
        </w:r>
      </w:hyperlink>
      <w:r w:rsidRPr="00897F38">
        <w:t xml:space="preserve">. </w:t>
      </w:r>
    </w:p>
    <w:p w14:paraId="6A58FCD6" w14:textId="627E5E31" w:rsidR="004F03C8" w:rsidRPr="00ED6D68" w:rsidRDefault="004F03C8" w:rsidP="00867056">
      <w:pPr>
        <w:pStyle w:val="Seznam1"/>
        <w:numPr>
          <w:ilvl w:val="0"/>
          <w:numId w:val="20"/>
        </w:numPr>
      </w:pPr>
      <w:r w:rsidRPr="00897F38">
        <w:t xml:space="preserve">Úvod </w:t>
      </w:r>
      <w:r w:rsidR="00867056">
        <w:t>–</w:t>
      </w:r>
      <w:r w:rsidR="00867056" w:rsidRPr="00897F38">
        <w:t xml:space="preserve"> </w:t>
      </w:r>
      <w:r w:rsidRPr="00897F38">
        <w:t>měl by obsahovat zdůvodnění výběru a aktuálnosti tématu a nastínění problému, který student bude řešit (popř. jak téma zapadá do tvůrčí činnosti pracoviště), současný stav řešení problematiky, stanovení cíle a pracovních hypotéz, očekávaný přínos práce.</w:t>
      </w:r>
      <w:r w:rsidR="00DA162B">
        <w:t xml:space="preserve"> </w:t>
      </w:r>
      <w:r w:rsidR="00916B6D">
        <w:t xml:space="preserve">V případě použití nástroje generativního modelu AI je třeba toto v rámci úvodu uvést, včetně názvu aplikace, </w:t>
      </w:r>
      <w:r w:rsidR="00043BCE">
        <w:t>internetové</w:t>
      </w:r>
      <w:r w:rsidR="00916B6D">
        <w:t xml:space="preserve"> stránky aplikace a účelu použití. Student rovněž doplní, že po použití příslušného nástroje či nástrojů provedl kontrolu obsahu a přebírá za něj plnou </w:t>
      </w:r>
      <w:r w:rsidR="00916B6D" w:rsidRPr="00ED6D68">
        <w:t xml:space="preserve">zodpovědnost. </w:t>
      </w:r>
      <w:r w:rsidR="00867056" w:rsidRPr="00ED6D68">
        <w:t xml:space="preserve">Vzor </w:t>
      </w:r>
      <w:r w:rsidR="00ED6D68" w:rsidRPr="00ED6D68">
        <w:t xml:space="preserve">textu </w:t>
      </w:r>
      <w:r w:rsidR="00867056" w:rsidRPr="00ED6D68">
        <w:t xml:space="preserve">prohlášení o použití AI nástrojů je dostupný pod odkazem </w:t>
      </w:r>
      <w:hyperlink r:id="rId13" w:history="1">
        <w:r w:rsidR="00ED6D68" w:rsidRPr="00E060D1">
          <w:rPr>
            <w:rStyle w:val="Hypertextovodkaz"/>
          </w:rPr>
          <w:t>https://www.utb.cz/student/dokumenty-a-sablony/doporuceni-k-vyuzivani-nastroju-umele-inteligence-ai-na-utb-ve-zline/</w:t>
        </w:r>
      </w:hyperlink>
      <w:r w:rsidR="00867056" w:rsidRPr="00ED6D68">
        <w:t>.</w:t>
      </w:r>
      <w:r w:rsidR="00ED6D68">
        <w:t xml:space="preserve"> </w:t>
      </w:r>
      <w:r w:rsidR="00867056" w:rsidRPr="00ED6D68">
        <w:t xml:space="preserve"> </w:t>
      </w:r>
    </w:p>
    <w:p w14:paraId="72E87EFF" w14:textId="433C012E" w:rsidR="004F03C8" w:rsidRPr="00897F38" w:rsidRDefault="004F03C8" w:rsidP="00650808">
      <w:pPr>
        <w:pStyle w:val="Seznam1"/>
        <w:numPr>
          <w:ilvl w:val="0"/>
          <w:numId w:val="20"/>
        </w:numPr>
      </w:pPr>
      <w:r w:rsidRPr="00897F38">
        <w:t xml:space="preserve">Teoretická východiska práce </w:t>
      </w:r>
      <w:r w:rsidR="00867056">
        <w:t>–</w:t>
      </w:r>
      <w:r w:rsidR="00867056" w:rsidRPr="00897F38">
        <w:t xml:space="preserve"> </w:t>
      </w:r>
      <w:r w:rsidRPr="00897F38">
        <w:t xml:space="preserve">tato část práce </w:t>
      </w:r>
      <w:r>
        <w:t>prezentuje</w:t>
      </w:r>
      <w:r w:rsidRPr="00897F38">
        <w:t xml:space="preserve"> </w:t>
      </w:r>
      <w:r>
        <w:t>podrobný přehled</w:t>
      </w:r>
      <w:r w:rsidRPr="00897F38">
        <w:t xml:space="preserve"> </w:t>
      </w:r>
      <w:r>
        <w:t>toho</w:t>
      </w:r>
      <w:r w:rsidRPr="00897F38">
        <w:t xml:space="preserve">, co </w:t>
      </w:r>
      <w:r>
        <w:t>bylo</w:t>
      </w:r>
      <w:r w:rsidRPr="00897F38">
        <w:t xml:space="preserve"> v</w:t>
      </w:r>
      <w:r w:rsidR="00306352">
        <w:t> </w:t>
      </w:r>
      <w:r w:rsidRPr="00897F38">
        <w:t xml:space="preserve">domácí i zahraniční literatuře o zvolené problematice až </w:t>
      </w:r>
      <w:r>
        <w:t>doposud</w:t>
      </w:r>
      <w:r w:rsidRPr="00897F38">
        <w:t xml:space="preserve"> publikováno. Student prokazuje schopnost vyhledat, prostudovat, tematicky utřídit</w:t>
      </w:r>
      <w:r>
        <w:t>,</w:t>
      </w:r>
      <w:r w:rsidRPr="00897F38">
        <w:t xml:space="preserve"> analyzovat </w:t>
      </w:r>
      <w:r>
        <w:t xml:space="preserve">a syntetizovat poznatky z odborných zdrojů </w:t>
      </w:r>
      <w:r w:rsidRPr="00897F38">
        <w:t>z dané oblasti. Nezbytnou součástí jsou citace použitých zdrojů.</w:t>
      </w:r>
      <w:r w:rsidR="00507EEE">
        <w:t xml:space="preserve"> </w:t>
      </w:r>
      <w:r w:rsidR="00507EEE" w:rsidRPr="00897F38">
        <w:t xml:space="preserve">Teoretická východiska práce </w:t>
      </w:r>
      <w:r w:rsidR="00ED6D68">
        <w:t>–</w:t>
      </w:r>
      <w:r w:rsidR="00ED6D68" w:rsidRPr="00897F38">
        <w:t xml:space="preserve"> </w:t>
      </w:r>
      <w:r w:rsidR="00507EEE" w:rsidRPr="00897F38">
        <w:t xml:space="preserve">tato část práce </w:t>
      </w:r>
      <w:r w:rsidR="00507EEE">
        <w:t>prezentuje</w:t>
      </w:r>
      <w:r w:rsidR="00507EEE" w:rsidRPr="00897F38">
        <w:t xml:space="preserve"> </w:t>
      </w:r>
      <w:r w:rsidR="00507EEE">
        <w:t>přehled</w:t>
      </w:r>
      <w:r w:rsidR="00507EEE" w:rsidRPr="00897F38">
        <w:t xml:space="preserve"> </w:t>
      </w:r>
      <w:r w:rsidR="00507EEE">
        <w:t xml:space="preserve">dosavadních poznatků z </w:t>
      </w:r>
      <w:r w:rsidR="00507EEE" w:rsidRPr="00897F38">
        <w:t>domácí i zahraniční literatu</w:t>
      </w:r>
      <w:r w:rsidR="00507EEE">
        <w:t>ry</w:t>
      </w:r>
      <w:r w:rsidR="00507EEE" w:rsidRPr="00897F38">
        <w:t xml:space="preserve"> </w:t>
      </w:r>
      <w:r w:rsidR="00507EEE">
        <w:t>ke</w:t>
      </w:r>
      <w:r w:rsidR="00507EEE" w:rsidRPr="00897F38">
        <w:t xml:space="preserve"> zvolené problematice</w:t>
      </w:r>
      <w:r w:rsidR="00507EEE">
        <w:t>, s důrazem na identifikaci klíčových zjištění a nových poznatků relevantních pro řešení zadaného problému</w:t>
      </w:r>
      <w:r w:rsidR="00507EEE" w:rsidRPr="00897F38">
        <w:t xml:space="preserve">. </w:t>
      </w:r>
    </w:p>
    <w:p w14:paraId="5C5CF3FF" w14:textId="6F275F0F" w:rsidR="004F03C8" w:rsidRPr="00897F38" w:rsidRDefault="004F03C8" w:rsidP="00650808">
      <w:pPr>
        <w:pStyle w:val="Seznam1"/>
        <w:numPr>
          <w:ilvl w:val="0"/>
          <w:numId w:val="20"/>
        </w:numPr>
      </w:pPr>
      <w:r w:rsidRPr="00897F38">
        <w:t xml:space="preserve">Cíle a úkoly práce, hypotézy </w:t>
      </w:r>
      <w:r w:rsidR="00867056">
        <w:t>–</w:t>
      </w:r>
      <w:r w:rsidR="00867056" w:rsidRPr="00897F38">
        <w:t xml:space="preserve"> </w:t>
      </w:r>
      <w:r w:rsidRPr="00897F38">
        <w:t xml:space="preserve">student přesně, stručně a srozumitelně definuje cíl práce. Formuluje úkoly práce krok po kroku. Zdůvodní a stanoví pracovní hypotézy, popř. formuluje </w:t>
      </w:r>
      <w:r w:rsidR="00507EEE">
        <w:t>výzkumné otázky</w:t>
      </w:r>
      <w:r w:rsidRPr="00897F38">
        <w:t>.</w:t>
      </w:r>
    </w:p>
    <w:p w14:paraId="7509651C" w14:textId="5476B636" w:rsidR="004F03C8" w:rsidRPr="00CF56E7" w:rsidRDefault="004F03C8" w:rsidP="00650808">
      <w:pPr>
        <w:pStyle w:val="Seznam1"/>
        <w:numPr>
          <w:ilvl w:val="0"/>
          <w:numId w:val="20"/>
        </w:numPr>
      </w:pPr>
      <w:r w:rsidRPr="00897F38">
        <w:t xml:space="preserve">Metodika práce </w:t>
      </w:r>
      <w:r w:rsidR="00867056">
        <w:t>–</w:t>
      </w:r>
      <w:r w:rsidR="00867056" w:rsidRPr="00897F38">
        <w:t xml:space="preserve"> </w:t>
      </w:r>
      <w:r w:rsidRPr="00897F38">
        <w:t>student zde popisuje celkový metodologický přístup a uvádí konkrétní metody a postupy, jichž použil a na jejichž základě došel k uvedeným výsledkům a</w:t>
      </w:r>
      <w:r w:rsidR="006F79E4">
        <w:t> </w:t>
      </w:r>
      <w:r w:rsidRPr="00897F38">
        <w:t xml:space="preserve">závěrům. Metody musejí být jasně popsány, aby podle nich bylo možno případně dosažené výsledky ověřit. </w:t>
      </w:r>
      <w:r w:rsidRPr="00CF56E7">
        <w:t>Mezi použitými postupy by měly být i vhodné statistické metody.</w:t>
      </w:r>
    </w:p>
    <w:p w14:paraId="0478DD75" w14:textId="693927E1" w:rsidR="004F03C8" w:rsidRPr="00897F38" w:rsidRDefault="004F03C8" w:rsidP="00650808">
      <w:pPr>
        <w:pStyle w:val="Seznam1"/>
        <w:numPr>
          <w:ilvl w:val="0"/>
          <w:numId w:val="20"/>
        </w:numPr>
      </w:pPr>
      <w:r w:rsidRPr="00897F38">
        <w:t xml:space="preserve">Výsledky </w:t>
      </w:r>
      <w:r w:rsidR="00867056">
        <w:t>–</w:t>
      </w:r>
      <w:r w:rsidR="00867056" w:rsidRPr="00897F38">
        <w:t xml:space="preserve"> </w:t>
      </w:r>
      <w:r w:rsidRPr="00897F38">
        <w:t xml:space="preserve">v této části práce student názorně, stručně, přehledně a přesvědčivě prezentuje </w:t>
      </w:r>
      <w:r w:rsidRPr="00CF56E7">
        <w:t>výsledky jak prostřednictvím prostého textu, tak tabelárně či graficky. Získané výsledky by měly být náležitě zhodnoceny</w:t>
      </w:r>
      <w:r w:rsidR="00B32108" w:rsidRPr="00CF56E7">
        <w:t xml:space="preserve"> (</w:t>
      </w:r>
      <w:r w:rsidR="00CF56E7" w:rsidRPr="00CF56E7">
        <w:t xml:space="preserve">zvlášť </w:t>
      </w:r>
      <w:r w:rsidR="00B32108" w:rsidRPr="00CF56E7">
        <w:t>statisticky)</w:t>
      </w:r>
      <w:r w:rsidRPr="00CF56E7">
        <w:t xml:space="preserve"> a přiměřeně objektivně interpretovány</w:t>
      </w:r>
      <w:r w:rsidRPr="00897F38">
        <w:t xml:space="preserve"> ve srovnání se současným stavem poznání v oblasti dané problematiky podle literárních pramenů (zejména při sloučení této </w:t>
      </w:r>
      <w:r>
        <w:t>části</w:t>
      </w:r>
      <w:r w:rsidRPr="00897F38">
        <w:t xml:space="preserve"> s Disku</w:t>
      </w:r>
      <w:r>
        <w:t>z</w:t>
      </w:r>
      <w:r w:rsidRPr="00897F38">
        <w:t>í).</w:t>
      </w:r>
    </w:p>
    <w:p w14:paraId="2EAC54C2" w14:textId="50BBE304" w:rsidR="00056B56" w:rsidRDefault="004F03C8" w:rsidP="00650808">
      <w:pPr>
        <w:pStyle w:val="Seznam1"/>
        <w:numPr>
          <w:ilvl w:val="0"/>
          <w:numId w:val="20"/>
        </w:numPr>
      </w:pPr>
      <w:r w:rsidRPr="00897F38">
        <w:t xml:space="preserve">Diskuze </w:t>
      </w:r>
      <w:r w:rsidR="00867056">
        <w:t>–</w:t>
      </w:r>
      <w:r w:rsidR="00867056" w:rsidRPr="00897F38">
        <w:t xml:space="preserve"> </w:t>
      </w:r>
      <w:r w:rsidRPr="00897F38">
        <w:t>dosažené výsledky jsou zde konfrontovány se současným stavem řešené problematiky, jak je uveden v teoretické části práce</w:t>
      </w:r>
      <w:r w:rsidRPr="009D2B54">
        <w:t>. Může např. obsahovat popis a rozbor vývoje historických skutečností, filo</w:t>
      </w:r>
      <w:r>
        <w:t>z</w:t>
      </w:r>
      <w:r w:rsidRPr="009D2B54">
        <w:t>ofických, sociologických, pedagogických a jiných problémů. Měla by se zde vyskytnout informace, zda stanovené hypotézy práce byly potvrzeny, či zamítnuty a z jakého důvodu. Tato</w:t>
      </w:r>
      <w:r w:rsidRPr="00897F38">
        <w:t xml:space="preserve"> část práce může být spojena s Výsledky.</w:t>
      </w:r>
      <w:r w:rsidR="009A0478">
        <w:t xml:space="preserve"> </w:t>
      </w:r>
    </w:p>
    <w:p w14:paraId="158245E4" w14:textId="5300E918" w:rsidR="004F03C8" w:rsidRDefault="004F03C8" w:rsidP="00A25188">
      <w:pPr>
        <w:pStyle w:val="Seznam1"/>
        <w:numPr>
          <w:ilvl w:val="0"/>
          <w:numId w:val="20"/>
        </w:numPr>
        <w:spacing w:after="240"/>
      </w:pPr>
      <w:r w:rsidRPr="00897F38">
        <w:t xml:space="preserve">Závěr </w:t>
      </w:r>
      <w:r w:rsidR="00867056">
        <w:t>–</w:t>
      </w:r>
      <w:r w:rsidR="00867056" w:rsidRPr="00897F38">
        <w:t xml:space="preserve"> </w:t>
      </w:r>
      <w:r w:rsidRPr="00897F38">
        <w:t xml:space="preserve">jde o stručný souhrn dosažených výsledků, závěrů a poznatků v porovnání se stanoveným cílem a hypotézami. Ze závěru má být jasné, jakou problematikou se student zabýval a zejména k jakým závěrům dospěl. Autor by měl na základě zjištěných výsledků naznačit další problémy, kterým by bylo účelné věnovat pozornost, nastínit doporučení </w:t>
      </w:r>
      <w:r w:rsidRPr="00897F38">
        <w:lastRenderedPageBreak/>
        <w:t>a</w:t>
      </w:r>
      <w:r w:rsidR="00AF61C7">
        <w:t> </w:t>
      </w:r>
      <w:r w:rsidRPr="00897F38">
        <w:t xml:space="preserve">návrhy, jejichž realizace by v praxi a popř. i v teorii (tj. další tvůrčí činnosti) pomohla vyřešit zkoumaný problém. </w:t>
      </w:r>
    </w:p>
    <w:p w14:paraId="0F31ED96" w14:textId="487882CB" w:rsidR="00C676BF" w:rsidRPr="00AA4017" w:rsidRDefault="00AA4017" w:rsidP="00C676B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Pro </w:t>
      </w:r>
      <w:r w:rsidR="00457FD8" w:rsidRPr="00AA4017">
        <w:rPr>
          <w:rFonts w:ascii="Times New Roman" w:eastAsia="Calibri" w:hAnsi="Times New Roman"/>
          <w:lang w:eastAsia="en-US"/>
        </w:rPr>
        <w:t xml:space="preserve">RP </w:t>
      </w:r>
      <w:r>
        <w:rPr>
          <w:rFonts w:ascii="Times New Roman" w:eastAsia="Calibri" w:hAnsi="Times New Roman"/>
          <w:lang w:eastAsia="en-US"/>
        </w:rPr>
        <w:t>se doporučuje následující osnova</w:t>
      </w:r>
      <w:r w:rsidR="00C676BF" w:rsidRPr="00AA4017">
        <w:rPr>
          <w:rFonts w:ascii="Times New Roman" w:eastAsia="Calibri" w:hAnsi="Times New Roman"/>
          <w:lang w:eastAsia="en-US"/>
        </w:rPr>
        <w:t xml:space="preserve">: </w:t>
      </w:r>
    </w:p>
    <w:p w14:paraId="09745BF4" w14:textId="77777777" w:rsidR="00C676BF" w:rsidRPr="00AA4017" w:rsidRDefault="00C676BF" w:rsidP="00DB3942">
      <w:pPr>
        <w:widowControl w:val="0"/>
        <w:autoSpaceDE w:val="0"/>
        <w:autoSpaceDN w:val="0"/>
        <w:adjustRightInd w:val="0"/>
        <w:spacing w:after="100"/>
        <w:ind w:left="284" w:firstLine="283"/>
        <w:rPr>
          <w:rFonts w:ascii="Times New Roman" w:eastAsia="Calibri" w:hAnsi="Times New Roman"/>
          <w:lang w:eastAsia="en-US"/>
        </w:rPr>
      </w:pPr>
      <w:r w:rsidRPr="00AA4017">
        <w:rPr>
          <w:rFonts w:ascii="Times New Roman" w:eastAsia="Calibri" w:hAnsi="Times New Roman"/>
          <w:lang w:eastAsia="en-US"/>
        </w:rPr>
        <w:t xml:space="preserve">a) prohlášení o duševním vlastnictví, případně autorských právech, </w:t>
      </w:r>
    </w:p>
    <w:p w14:paraId="4FF8458E" w14:textId="77777777" w:rsidR="00C676BF" w:rsidRPr="00AA4017" w:rsidRDefault="00C676BF" w:rsidP="00DB3942">
      <w:pPr>
        <w:widowControl w:val="0"/>
        <w:autoSpaceDE w:val="0"/>
        <w:autoSpaceDN w:val="0"/>
        <w:adjustRightInd w:val="0"/>
        <w:spacing w:after="100"/>
        <w:ind w:left="284" w:firstLine="283"/>
        <w:rPr>
          <w:rFonts w:ascii="Times New Roman" w:eastAsia="Calibri" w:hAnsi="Times New Roman"/>
          <w:lang w:eastAsia="en-US"/>
        </w:rPr>
      </w:pPr>
      <w:r w:rsidRPr="00AA4017">
        <w:rPr>
          <w:rFonts w:ascii="Times New Roman" w:eastAsia="Calibri" w:hAnsi="Times New Roman"/>
          <w:lang w:eastAsia="en-US"/>
        </w:rPr>
        <w:t xml:space="preserve">b) přehled o současném stavu řešené problematiky, </w:t>
      </w:r>
    </w:p>
    <w:p w14:paraId="02912EFB" w14:textId="77777777" w:rsidR="00C676BF" w:rsidRPr="00AA4017" w:rsidRDefault="00C676BF" w:rsidP="00DB3942">
      <w:pPr>
        <w:widowControl w:val="0"/>
        <w:autoSpaceDE w:val="0"/>
        <w:autoSpaceDN w:val="0"/>
        <w:adjustRightInd w:val="0"/>
        <w:spacing w:after="100"/>
        <w:ind w:left="284" w:firstLine="283"/>
        <w:rPr>
          <w:rFonts w:ascii="Times New Roman" w:eastAsia="Calibri" w:hAnsi="Times New Roman"/>
          <w:lang w:eastAsia="en-US"/>
        </w:rPr>
      </w:pPr>
      <w:r w:rsidRPr="00AA4017">
        <w:rPr>
          <w:rFonts w:ascii="Times New Roman" w:eastAsia="Calibri" w:hAnsi="Times New Roman"/>
          <w:lang w:eastAsia="en-US"/>
        </w:rPr>
        <w:t xml:space="preserve">c) cíl práce, </w:t>
      </w:r>
    </w:p>
    <w:p w14:paraId="16C41739" w14:textId="77777777" w:rsidR="00C676BF" w:rsidRPr="00AA4017" w:rsidRDefault="00C676BF" w:rsidP="00DB3942">
      <w:pPr>
        <w:widowControl w:val="0"/>
        <w:autoSpaceDE w:val="0"/>
        <w:autoSpaceDN w:val="0"/>
        <w:adjustRightInd w:val="0"/>
        <w:spacing w:after="100"/>
        <w:ind w:left="284" w:firstLine="283"/>
        <w:rPr>
          <w:rFonts w:ascii="Times New Roman" w:eastAsia="Calibri" w:hAnsi="Times New Roman"/>
          <w:lang w:eastAsia="en-US"/>
        </w:rPr>
      </w:pPr>
      <w:r w:rsidRPr="00AA4017">
        <w:rPr>
          <w:rFonts w:ascii="Times New Roman" w:eastAsia="Calibri" w:hAnsi="Times New Roman"/>
          <w:lang w:eastAsia="en-US"/>
        </w:rPr>
        <w:t xml:space="preserve">d) popis vlastního řešení, </w:t>
      </w:r>
    </w:p>
    <w:p w14:paraId="7BBB967C" w14:textId="77777777" w:rsidR="00C676BF" w:rsidRPr="00AA4017" w:rsidRDefault="00C676BF" w:rsidP="00DB3942">
      <w:pPr>
        <w:widowControl w:val="0"/>
        <w:autoSpaceDE w:val="0"/>
        <w:autoSpaceDN w:val="0"/>
        <w:adjustRightInd w:val="0"/>
        <w:spacing w:after="100"/>
        <w:ind w:left="284" w:firstLine="283"/>
        <w:rPr>
          <w:rFonts w:ascii="Times New Roman" w:eastAsia="Calibri" w:hAnsi="Times New Roman"/>
          <w:lang w:eastAsia="en-US"/>
        </w:rPr>
      </w:pPr>
      <w:r w:rsidRPr="00AA4017">
        <w:rPr>
          <w:rFonts w:ascii="Times New Roman" w:eastAsia="Calibri" w:hAnsi="Times New Roman"/>
          <w:lang w:eastAsia="en-US"/>
        </w:rPr>
        <w:t xml:space="preserve">e) výsledky práce s uvedením nových poznatků a jejich analýza, </w:t>
      </w:r>
    </w:p>
    <w:p w14:paraId="66890D67" w14:textId="77777777" w:rsidR="00C676BF" w:rsidRPr="00AA4017" w:rsidRDefault="00C676BF" w:rsidP="00DB3942">
      <w:pPr>
        <w:widowControl w:val="0"/>
        <w:autoSpaceDE w:val="0"/>
        <w:autoSpaceDN w:val="0"/>
        <w:adjustRightInd w:val="0"/>
        <w:spacing w:after="100"/>
        <w:ind w:left="284" w:firstLine="283"/>
        <w:rPr>
          <w:rFonts w:ascii="Times New Roman" w:eastAsia="Calibri" w:hAnsi="Times New Roman"/>
          <w:lang w:eastAsia="en-US"/>
        </w:rPr>
      </w:pPr>
      <w:r w:rsidRPr="00AA4017">
        <w:rPr>
          <w:rFonts w:ascii="Times New Roman" w:eastAsia="Calibri" w:hAnsi="Times New Roman"/>
          <w:lang w:eastAsia="en-US"/>
        </w:rPr>
        <w:t xml:space="preserve">f) seznam použité literatury, </w:t>
      </w:r>
    </w:p>
    <w:p w14:paraId="32D41A16" w14:textId="2DA3B879" w:rsidR="00C676BF" w:rsidRPr="00AA4017" w:rsidRDefault="00C676BF" w:rsidP="00A25188">
      <w:pPr>
        <w:widowControl w:val="0"/>
        <w:autoSpaceDE w:val="0"/>
        <w:autoSpaceDN w:val="0"/>
        <w:adjustRightInd w:val="0"/>
        <w:spacing w:after="240"/>
        <w:ind w:left="284" w:firstLine="283"/>
        <w:rPr>
          <w:rFonts w:ascii="Times New Roman" w:eastAsia="Calibri" w:hAnsi="Times New Roman"/>
          <w:lang w:eastAsia="en-US"/>
        </w:rPr>
      </w:pPr>
      <w:r w:rsidRPr="00AA4017">
        <w:rPr>
          <w:rFonts w:ascii="Times New Roman" w:eastAsia="Calibri" w:hAnsi="Times New Roman"/>
          <w:lang w:eastAsia="en-US"/>
        </w:rPr>
        <w:t xml:space="preserve">g) abstrakt v českém a anglickém jazyce. </w:t>
      </w:r>
    </w:p>
    <w:p w14:paraId="38404F96" w14:textId="51BA3C1C" w:rsidR="00207D27" w:rsidRPr="00C676BF" w:rsidRDefault="00457FD8" w:rsidP="00A25188">
      <w:pPr>
        <w:widowControl w:val="0"/>
        <w:autoSpaceDE w:val="0"/>
        <w:autoSpaceDN w:val="0"/>
        <w:adjustRightInd w:val="0"/>
        <w:spacing w:after="240"/>
        <w:ind w:left="284" w:firstLine="283"/>
        <w:rPr>
          <w:rFonts w:ascii="Times New Roman" w:eastAsia="Calibri" w:hAnsi="Times New Roman"/>
          <w:lang w:eastAsia="en-US"/>
        </w:rPr>
      </w:pPr>
      <w:r w:rsidRPr="00AA4017">
        <w:rPr>
          <w:rFonts w:ascii="Times New Roman" w:eastAsia="Calibri" w:hAnsi="Times New Roman"/>
          <w:lang w:eastAsia="en-US"/>
        </w:rPr>
        <w:t>O</w:t>
      </w:r>
      <w:r w:rsidR="00207D27" w:rsidRPr="00AA4017">
        <w:rPr>
          <w:rFonts w:ascii="Times New Roman" w:eastAsia="Calibri" w:hAnsi="Times New Roman"/>
          <w:lang w:eastAsia="en-US"/>
        </w:rPr>
        <w:t xml:space="preserve">snovu RP </w:t>
      </w:r>
      <w:r w:rsidRPr="00AA4017">
        <w:rPr>
          <w:rFonts w:ascii="Times New Roman" w:eastAsia="Calibri" w:hAnsi="Times New Roman"/>
          <w:lang w:eastAsia="en-US"/>
        </w:rPr>
        <w:t xml:space="preserve">může dále podrobněji definovat </w:t>
      </w:r>
      <w:r w:rsidR="00207D27" w:rsidRPr="00AA4017">
        <w:rPr>
          <w:rFonts w:ascii="Times New Roman" w:eastAsia="Calibri" w:hAnsi="Times New Roman"/>
          <w:lang w:eastAsia="en-US"/>
        </w:rPr>
        <w:t>vnitřní norma fakulty.</w:t>
      </w:r>
    </w:p>
    <w:p w14:paraId="41BFEC75" w14:textId="3979114C" w:rsidR="004F03C8" w:rsidRPr="00897F38" w:rsidRDefault="004F03C8" w:rsidP="00A25188">
      <w:pPr>
        <w:pStyle w:val="Seznam1"/>
        <w:numPr>
          <w:ilvl w:val="0"/>
          <w:numId w:val="20"/>
        </w:numPr>
        <w:spacing w:before="0"/>
      </w:pPr>
      <w:r w:rsidRPr="00897F38">
        <w:t>Seznam použité literatury</w:t>
      </w:r>
      <w:r w:rsidR="00D501ED">
        <w:t>:</w:t>
      </w:r>
    </w:p>
    <w:p w14:paraId="7ADF19EB" w14:textId="1CF614EF" w:rsidR="004F03C8" w:rsidRPr="00897F38" w:rsidRDefault="004F03C8" w:rsidP="000A2134">
      <w:pPr>
        <w:pStyle w:val="Seznam1"/>
        <w:numPr>
          <w:ilvl w:val="1"/>
          <w:numId w:val="24"/>
        </w:numPr>
      </w:pPr>
      <w:r w:rsidRPr="00897F38">
        <w:t>Seznam použité literatury </w:t>
      </w:r>
      <w:r w:rsidR="00AA4017">
        <w:t>práce</w:t>
      </w:r>
      <w:r w:rsidR="00457FD8">
        <w:t xml:space="preserve"> </w:t>
      </w:r>
      <w:r>
        <w:t xml:space="preserve">musí být </w:t>
      </w:r>
      <w:r w:rsidRPr="00897F38">
        <w:t xml:space="preserve">zpracován podle platných standardů. </w:t>
      </w:r>
    </w:p>
    <w:p w14:paraId="5BF24F45" w14:textId="77777777" w:rsidR="004F03C8" w:rsidRPr="00897F38" w:rsidRDefault="004F03C8" w:rsidP="000A2134">
      <w:pPr>
        <w:pStyle w:val="Seznam1"/>
        <w:numPr>
          <w:ilvl w:val="1"/>
          <w:numId w:val="24"/>
        </w:numPr>
      </w:pPr>
      <w:r>
        <w:t xml:space="preserve">V rámci UTB je </w:t>
      </w:r>
      <w:r w:rsidRPr="00897F38">
        <w:t xml:space="preserve">doporučována citační norma </w:t>
      </w:r>
      <w:r w:rsidRPr="008317F8">
        <w:t>ČSN ISO 690</w:t>
      </w:r>
      <w:r w:rsidRPr="00897F38">
        <w:t xml:space="preserve"> </w:t>
      </w:r>
      <w:r>
        <w:t>v platném znění</w:t>
      </w:r>
      <w:r w:rsidRPr="00897F38">
        <w:t>.</w:t>
      </w:r>
    </w:p>
    <w:p w14:paraId="79D7F07D" w14:textId="15E8F6AA" w:rsidR="004F03C8" w:rsidRPr="00B067D7" w:rsidRDefault="004F03C8" w:rsidP="000A2134">
      <w:pPr>
        <w:pStyle w:val="Seznam1"/>
        <w:numPr>
          <w:ilvl w:val="1"/>
          <w:numId w:val="24"/>
        </w:numPr>
        <w:spacing w:after="120"/>
      </w:pPr>
      <w:r w:rsidRPr="00B067D7">
        <w:t>Další normy a citační styly je možné používat</w:t>
      </w:r>
      <w:r w:rsidR="00EB5723">
        <w:t>,</w:t>
      </w:r>
      <w:r w:rsidR="00440B1D">
        <w:t xml:space="preserve"> </w:t>
      </w:r>
      <w:r w:rsidRPr="00B067D7">
        <w:t xml:space="preserve">pouze pokud jsou odborně odůvodnitelné a pokud jsou definovány </w:t>
      </w:r>
      <w:r>
        <w:t xml:space="preserve">a zdůvodněny </w:t>
      </w:r>
      <w:r w:rsidRPr="00B067D7">
        <w:t xml:space="preserve">ve vnitřní normě </w:t>
      </w:r>
      <w:r w:rsidR="002966F6">
        <w:t>fakulty</w:t>
      </w:r>
      <w:r w:rsidR="002966F6" w:rsidRPr="00897F38">
        <w:t xml:space="preserve"> </w:t>
      </w:r>
      <w:r w:rsidRPr="00B067D7">
        <w:t>(</w:t>
      </w:r>
      <w:r>
        <w:t>např.</w:t>
      </w:r>
      <w:r w:rsidR="00306352">
        <w:t> </w:t>
      </w:r>
      <w:r w:rsidRPr="00B067D7">
        <w:t xml:space="preserve">APA, </w:t>
      </w:r>
      <w:r w:rsidRPr="00C22E43">
        <w:t>Chicago, MLA Style). Při použití jiné citační normy či citačního stylu,</w:t>
      </w:r>
      <w:r w:rsidR="00306352">
        <w:t xml:space="preserve"> </w:t>
      </w:r>
      <w:r w:rsidRPr="00C22E43">
        <w:t>než</w:t>
      </w:r>
      <w:r w:rsidR="00306352">
        <w:t> </w:t>
      </w:r>
      <w:r w:rsidRPr="00C22E43">
        <w:t>je doporučovaná citační norma ČSN ISO 690,</w:t>
      </w:r>
      <w:r>
        <w:t xml:space="preserve"> </w:t>
      </w:r>
      <w:r w:rsidRPr="00B067D7">
        <w:t xml:space="preserve">je </w:t>
      </w:r>
      <w:r w:rsidR="00352669">
        <w:t>fakulta</w:t>
      </w:r>
      <w:r w:rsidR="00352669" w:rsidRPr="00B067D7">
        <w:t xml:space="preserve"> </w:t>
      </w:r>
      <w:r w:rsidRPr="00B067D7">
        <w:t>povinna vedoucí prací</w:t>
      </w:r>
      <w:r w:rsidR="00AA4017">
        <w:t>,</w:t>
      </w:r>
      <w:r w:rsidRPr="00B067D7">
        <w:t xml:space="preserve"> studenty </w:t>
      </w:r>
      <w:r w:rsidR="00AA4017">
        <w:t xml:space="preserve">a uchazeče </w:t>
      </w:r>
      <w:r w:rsidRPr="00B067D7">
        <w:t>řádně v této normě či stylu odborně proškolit</w:t>
      </w:r>
      <w:r>
        <w:t>.</w:t>
      </w:r>
    </w:p>
    <w:p w14:paraId="6C31F739" w14:textId="2C60C78B" w:rsidR="004F03C8" w:rsidRDefault="004F03C8" w:rsidP="000A2134">
      <w:pPr>
        <w:pStyle w:val="Odstavecseseznamem"/>
        <w:numPr>
          <w:ilvl w:val="1"/>
          <w:numId w:val="24"/>
        </w:numPr>
        <w:spacing w:after="120"/>
        <w:jc w:val="both"/>
        <w:rPr>
          <w:rFonts w:ascii="Times New Roman" w:hAnsi="Times New Roman"/>
        </w:rPr>
      </w:pPr>
      <w:r w:rsidRPr="00273EAC">
        <w:rPr>
          <w:rFonts w:ascii="Times New Roman" w:hAnsi="Times New Roman"/>
        </w:rPr>
        <w:t xml:space="preserve">Jako pomůcku mohou studenti </w:t>
      </w:r>
      <w:r w:rsidRPr="000E07C0">
        <w:rPr>
          <w:rFonts w:ascii="Times New Roman" w:hAnsi="Times New Roman"/>
        </w:rPr>
        <w:t>využít dostupné generátory citací (s ohledem na</w:t>
      </w:r>
      <w:r w:rsidR="00306352">
        <w:rPr>
          <w:rFonts w:ascii="Times New Roman" w:hAnsi="Times New Roman"/>
        </w:rPr>
        <w:t> </w:t>
      </w:r>
      <w:r w:rsidRPr="000E07C0">
        <w:rPr>
          <w:rFonts w:ascii="Times New Roman" w:hAnsi="Times New Roman"/>
        </w:rPr>
        <w:t xml:space="preserve">zvolenou citační normu/styl) </w:t>
      </w:r>
      <w:r w:rsidRPr="00890720">
        <w:rPr>
          <w:rFonts w:ascii="Times New Roman" w:hAnsi="Times New Roman"/>
        </w:rPr>
        <w:t xml:space="preserve">nebo Manuál pro šablonu </w:t>
      </w:r>
      <w:r w:rsidR="00EB5723" w:rsidRPr="00890720">
        <w:rPr>
          <w:rFonts w:ascii="Times New Roman" w:hAnsi="Times New Roman"/>
        </w:rPr>
        <w:t>závěrečných prací UTB ve</w:t>
      </w:r>
      <w:r w:rsidR="00306352">
        <w:rPr>
          <w:rFonts w:ascii="Times New Roman" w:hAnsi="Times New Roman"/>
        </w:rPr>
        <w:t> </w:t>
      </w:r>
      <w:r w:rsidR="00EB5723" w:rsidRPr="00890720">
        <w:rPr>
          <w:rFonts w:ascii="Times New Roman" w:hAnsi="Times New Roman"/>
        </w:rPr>
        <w:t>Zlíně</w:t>
      </w:r>
      <w:r w:rsidR="00CC36D7" w:rsidRPr="00890720">
        <w:rPr>
          <w:rFonts w:ascii="Times New Roman" w:hAnsi="Times New Roman"/>
        </w:rPr>
        <w:t>,</w:t>
      </w:r>
      <w:r w:rsidR="00CC36D7" w:rsidRPr="000E07C0">
        <w:rPr>
          <w:rFonts w:ascii="Times New Roman" w:hAnsi="Times New Roman"/>
        </w:rPr>
        <w:t xml:space="preserve"> který je </w:t>
      </w:r>
      <w:r w:rsidR="000E1277">
        <w:rPr>
          <w:rFonts w:ascii="Times New Roman" w:hAnsi="Times New Roman"/>
        </w:rPr>
        <w:t>P</w:t>
      </w:r>
      <w:r w:rsidR="00CC36D7" w:rsidRPr="000E07C0">
        <w:rPr>
          <w:rFonts w:ascii="Times New Roman" w:hAnsi="Times New Roman"/>
        </w:rPr>
        <w:t xml:space="preserve">řílohou č. </w:t>
      </w:r>
      <w:r w:rsidR="00890720">
        <w:rPr>
          <w:rFonts w:ascii="Times New Roman" w:hAnsi="Times New Roman"/>
        </w:rPr>
        <w:t>1</w:t>
      </w:r>
      <w:r w:rsidR="00890720" w:rsidRPr="000E07C0">
        <w:rPr>
          <w:rFonts w:ascii="Times New Roman" w:hAnsi="Times New Roman"/>
        </w:rPr>
        <w:t xml:space="preserve"> </w:t>
      </w:r>
      <w:r w:rsidR="00CC36D7" w:rsidRPr="000E07C0">
        <w:rPr>
          <w:rFonts w:ascii="Times New Roman" w:hAnsi="Times New Roman"/>
        </w:rPr>
        <w:t>této směrnice a je k dispozici rovněž</w:t>
      </w:r>
      <w:r w:rsidRPr="000E07C0">
        <w:rPr>
          <w:rFonts w:ascii="Times New Roman" w:hAnsi="Times New Roman"/>
        </w:rPr>
        <w:t xml:space="preserve"> pod odkazem </w:t>
      </w:r>
      <w:hyperlink r:id="rId14" w:history="1">
        <w:r w:rsidR="00CC36D7" w:rsidRPr="00170087">
          <w:rPr>
            <w:rStyle w:val="Hypertextovodkaz"/>
            <w:rFonts w:ascii="Times New Roman" w:hAnsi="Times New Roman"/>
          </w:rPr>
          <w:t>https://www.utb.cz/student/dokumenty-a-sablony/zaverecne-prace/</w:t>
        </w:r>
      </w:hyperlink>
      <w:r w:rsidRPr="00D067E0">
        <w:rPr>
          <w:rFonts w:ascii="Times New Roman" w:hAnsi="Times New Roman"/>
        </w:rPr>
        <w:t>. Při využití</w:t>
      </w:r>
      <w:r w:rsidRPr="00273EAC">
        <w:rPr>
          <w:rFonts w:ascii="Times New Roman" w:hAnsi="Times New Roman"/>
        </w:rPr>
        <w:t xml:space="preserve"> jakéhokoliv nástroje či generátoru citací je </w:t>
      </w:r>
      <w:r w:rsidR="00E64548">
        <w:rPr>
          <w:rFonts w:ascii="Times New Roman" w:hAnsi="Times New Roman"/>
        </w:rPr>
        <w:t>studen</w:t>
      </w:r>
      <w:r w:rsidR="007535E9">
        <w:rPr>
          <w:rFonts w:ascii="Times New Roman" w:hAnsi="Times New Roman"/>
        </w:rPr>
        <w:t>t a uchazeč</w:t>
      </w:r>
      <w:r w:rsidR="00E64548">
        <w:rPr>
          <w:rFonts w:ascii="Times New Roman" w:hAnsi="Times New Roman"/>
        </w:rPr>
        <w:t xml:space="preserve"> povinen</w:t>
      </w:r>
      <w:r w:rsidR="00E64548" w:rsidRPr="00273EAC">
        <w:rPr>
          <w:rFonts w:ascii="Times New Roman" w:hAnsi="Times New Roman"/>
        </w:rPr>
        <w:t xml:space="preserve"> </w:t>
      </w:r>
      <w:r w:rsidRPr="00273EAC">
        <w:rPr>
          <w:rFonts w:ascii="Times New Roman" w:hAnsi="Times New Roman"/>
        </w:rPr>
        <w:t>citace vždy zkontrolovat</w:t>
      </w:r>
      <w:r>
        <w:rPr>
          <w:rFonts w:ascii="Times New Roman" w:hAnsi="Times New Roman"/>
        </w:rPr>
        <w:t>.</w:t>
      </w:r>
    </w:p>
    <w:p w14:paraId="5E0763DA" w14:textId="34E7BDA5" w:rsidR="004918A9" w:rsidRPr="001D0DB5" w:rsidRDefault="00440B1D" w:rsidP="001D0DB5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4918A9" w:rsidRPr="002F0FFF">
        <w:rPr>
          <w:rFonts w:ascii="Times New Roman" w:hAnsi="Times New Roman"/>
        </w:rPr>
        <w:t>1</w:t>
      </w:r>
      <w:r w:rsidR="006B0AB7">
        <w:rPr>
          <w:rFonts w:ascii="Times New Roman" w:hAnsi="Times New Roman"/>
        </w:rPr>
        <w:t>3</w:t>
      </w:r>
      <w:r w:rsidR="004918A9" w:rsidRPr="002F0FFF">
        <w:rPr>
          <w:rFonts w:ascii="Times New Roman" w:hAnsi="Times New Roman"/>
        </w:rPr>
        <w:t xml:space="preserve">) </w:t>
      </w:r>
      <w:r w:rsidR="00C829BE" w:rsidRPr="002F0FFF">
        <w:rPr>
          <w:rFonts w:ascii="Times New Roman" w:hAnsi="Times New Roman"/>
        </w:rPr>
        <w:t>Pro zpracování seznamu použité literatury u RP se použije odst</w:t>
      </w:r>
      <w:r w:rsidR="00232AF4">
        <w:rPr>
          <w:rFonts w:ascii="Times New Roman" w:hAnsi="Times New Roman"/>
        </w:rPr>
        <w:t xml:space="preserve">avec </w:t>
      </w:r>
      <w:r w:rsidR="00CC36D7" w:rsidRPr="002F0FFF">
        <w:rPr>
          <w:rFonts w:ascii="Times New Roman" w:hAnsi="Times New Roman"/>
        </w:rPr>
        <w:t>1</w:t>
      </w:r>
      <w:r w:rsidR="006B0AB7">
        <w:rPr>
          <w:rFonts w:ascii="Times New Roman" w:hAnsi="Times New Roman"/>
        </w:rPr>
        <w:t>2</w:t>
      </w:r>
      <w:r w:rsidR="00CC36D7" w:rsidRPr="002F0FFF">
        <w:rPr>
          <w:rFonts w:ascii="Times New Roman" w:hAnsi="Times New Roman"/>
        </w:rPr>
        <w:t xml:space="preserve"> </w:t>
      </w:r>
      <w:r w:rsidR="00C829BE" w:rsidRPr="002F0FFF">
        <w:rPr>
          <w:rFonts w:ascii="Times New Roman" w:hAnsi="Times New Roman"/>
        </w:rPr>
        <w:t>obdobně</w:t>
      </w:r>
      <w:r w:rsidR="001D0DB5" w:rsidRPr="002F0FFF">
        <w:rPr>
          <w:rFonts w:ascii="Times New Roman" w:hAnsi="Times New Roman"/>
        </w:rPr>
        <w:t>.</w:t>
      </w:r>
    </w:p>
    <w:p w14:paraId="53E643CF" w14:textId="18D1E4BB" w:rsidR="004F03C8" w:rsidRDefault="004F03C8" w:rsidP="00A25188">
      <w:pPr>
        <w:pStyle w:val="Seznam1"/>
        <w:spacing w:before="0"/>
        <w:ind w:left="442" w:hanging="442"/>
      </w:pPr>
    </w:p>
    <w:p w14:paraId="1B8E690F" w14:textId="77777777" w:rsidR="00A25188" w:rsidRDefault="00A25188" w:rsidP="00A25188">
      <w:pPr>
        <w:pStyle w:val="Seznam1"/>
        <w:spacing w:before="0"/>
        <w:ind w:left="442" w:hanging="442"/>
      </w:pPr>
    </w:p>
    <w:p w14:paraId="43C45103" w14:textId="7E66930A" w:rsidR="004F03C8" w:rsidRPr="00897F38" w:rsidRDefault="004F03C8" w:rsidP="00F234D5">
      <w:pPr>
        <w:pStyle w:val="Nzevlnku"/>
        <w:spacing w:after="0"/>
        <w:outlineLvl w:val="0"/>
      </w:pPr>
      <w:r w:rsidRPr="00897F38">
        <w:t xml:space="preserve">Článek </w:t>
      </w:r>
      <w:r w:rsidR="00375E8F">
        <w:t>9</w:t>
      </w:r>
    </w:p>
    <w:p w14:paraId="5D64C0BF" w14:textId="5E6D3786" w:rsidR="004F03C8" w:rsidRDefault="004F03C8" w:rsidP="00F234D5">
      <w:pPr>
        <w:pStyle w:val="Nzevlnku"/>
        <w:spacing w:after="0"/>
      </w:pPr>
      <w:r w:rsidRPr="00897F38">
        <w:t xml:space="preserve">Doporučená </w:t>
      </w:r>
      <w:r w:rsidR="000263F6" w:rsidRPr="00897F38">
        <w:t>hodnot</w:t>
      </w:r>
      <w:r w:rsidR="000263F6">
        <w:t>i</w:t>
      </w:r>
      <w:r w:rsidR="000263F6" w:rsidRPr="00897F38">
        <w:t xml:space="preserve">cí </w:t>
      </w:r>
      <w:r w:rsidRPr="00897F38">
        <w:t>kritéria</w:t>
      </w:r>
      <w:r w:rsidR="00232AF4">
        <w:t xml:space="preserve"> prací</w:t>
      </w:r>
    </w:p>
    <w:p w14:paraId="3119FE8E" w14:textId="77777777" w:rsidR="003659E5" w:rsidRPr="003659E5" w:rsidRDefault="003659E5" w:rsidP="003659E5">
      <w:pPr>
        <w:pStyle w:val="Seznam1"/>
        <w:spacing w:before="0"/>
      </w:pPr>
    </w:p>
    <w:p w14:paraId="4D6674F7" w14:textId="77777777" w:rsidR="00BD5CD1" w:rsidRDefault="004F03C8" w:rsidP="00A25188">
      <w:pPr>
        <w:pStyle w:val="Seznam1"/>
        <w:spacing w:after="240"/>
      </w:pPr>
      <w:r w:rsidRPr="00897F38">
        <w:t xml:space="preserve">Výsledná klasifikace v posudcích vychází </w:t>
      </w:r>
      <w:r w:rsidR="00955D9E">
        <w:t xml:space="preserve">zpravidla </w:t>
      </w:r>
      <w:r w:rsidRPr="00897F38">
        <w:t xml:space="preserve">z jednotlivých </w:t>
      </w:r>
      <w:r w:rsidR="00232AF4">
        <w:t>hodnoticích</w:t>
      </w:r>
      <w:r w:rsidR="00232AF4" w:rsidRPr="00897F38">
        <w:t xml:space="preserve"> </w:t>
      </w:r>
      <w:r w:rsidRPr="00897F38">
        <w:t xml:space="preserve">kritérií. Vnitřní norma </w:t>
      </w:r>
      <w:r w:rsidR="002966F6">
        <w:t>fakulty</w:t>
      </w:r>
      <w:r w:rsidR="002966F6" w:rsidRPr="00897F38">
        <w:t xml:space="preserve"> </w:t>
      </w:r>
      <w:r w:rsidRPr="00897F38">
        <w:t xml:space="preserve">konkrétně stanovuje </w:t>
      </w:r>
      <w:r w:rsidR="000263F6" w:rsidRPr="00897F38">
        <w:t>hodnot</w:t>
      </w:r>
      <w:r w:rsidR="000263F6">
        <w:t>i</w:t>
      </w:r>
      <w:r w:rsidR="000263F6" w:rsidRPr="00897F38">
        <w:t xml:space="preserve">cí </w:t>
      </w:r>
      <w:r w:rsidRPr="00897F38">
        <w:t>kritéria s ohledem na oblasti vzdělávání.</w:t>
      </w:r>
      <w:r w:rsidRPr="00897F38" w:rsidDel="009A7AD3">
        <w:t xml:space="preserve"> </w:t>
      </w:r>
    </w:p>
    <w:p w14:paraId="18C8E2CB" w14:textId="61F9F630" w:rsidR="004F03C8" w:rsidRPr="00897F38" w:rsidRDefault="004F03C8" w:rsidP="00F234D5">
      <w:pPr>
        <w:pStyle w:val="Seznam1"/>
      </w:pPr>
      <w:r w:rsidRPr="00897F38">
        <w:t xml:space="preserve">Doporučená </w:t>
      </w:r>
      <w:r w:rsidR="000263F6" w:rsidRPr="00897F38">
        <w:t>hodnot</w:t>
      </w:r>
      <w:r w:rsidR="000263F6">
        <w:t>i</w:t>
      </w:r>
      <w:r w:rsidR="000263F6" w:rsidRPr="00897F38">
        <w:t xml:space="preserve">cí </w:t>
      </w:r>
      <w:r w:rsidRPr="00897F38">
        <w:t>kritéria BP:</w:t>
      </w:r>
    </w:p>
    <w:p w14:paraId="6DB14FB3" w14:textId="77777777" w:rsidR="004F03C8" w:rsidRPr="00897F38" w:rsidRDefault="004F03C8" w:rsidP="000A2134">
      <w:pPr>
        <w:pStyle w:val="Seznam1"/>
        <w:numPr>
          <w:ilvl w:val="1"/>
          <w:numId w:val="25"/>
        </w:numPr>
      </w:pPr>
      <w:r w:rsidRPr="00897F38">
        <w:t>formulace cílů práce a metodika zpracování,</w:t>
      </w:r>
    </w:p>
    <w:p w14:paraId="464B6A95" w14:textId="77777777" w:rsidR="004F03C8" w:rsidRPr="00897F38" w:rsidRDefault="004F03C8" w:rsidP="000A2134">
      <w:pPr>
        <w:pStyle w:val="Seznam1"/>
        <w:numPr>
          <w:ilvl w:val="1"/>
          <w:numId w:val="25"/>
        </w:numPr>
      </w:pPr>
      <w:r w:rsidRPr="00897F38">
        <w:t xml:space="preserve">práce s daty a informacemi, </w:t>
      </w:r>
    </w:p>
    <w:p w14:paraId="5644A6FA" w14:textId="77777777" w:rsidR="004F03C8" w:rsidRPr="006D3062" w:rsidRDefault="004F03C8" w:rsidP="000A2134">
      <w:pPr>
        <w:pStyle w:val="Seznam1"/>
        <w:numPr>
          <w:ilvl w:val="1"/>
          <w:numId w:val="25"/>
        </w:numPr>
      </w:pPr>
      <w:r w:rsidRPr="006D3062">
        <w:t xml:space="preserve">celkový postup řešení, </w:t>
      </w:r>
    </w:p>
    <w:p w14:paraId="22C69E49" w14:textId="77777777" w:rsidR="004F03C8" w:rsidRPr="006D3062" w:rsidRDefault="004F03C8" w:rsidP="000A2134">
      <w:pPr>
        <w:pStyle w:val="Seznam1"/>
        <w:numPr>
          <w:ilvl w:val="1"/>
          <w:numId w:val="25"/>
        </w:numPr>
      </w:pPr>
      <w:r w:rsidRPr="006D3062">
        <w:t xml:space="preserve">členění práce (kapitoly, podkapitoly, odstavce), </w:t>
      </w:r>
    </w:p>
    <w:p w14:paraId="576FFA87" w14:textId="5F884E7F" w:rsidR="00242CAD" w:rsidRDefault="004F03C8" w:rsidP="00242CAD">
      <w:pPr>
        <w:pStyle w:val="Seznam1"/>
        <w:numPr>
          <w:ilvl w:val="1"/>
          <w:numId w:val="25"/>
        </w:numPr>
      </w:pPr>
      <w:r w:rsidRPr="006D3062">
        <w:lastRenderedPageBreak/>
        <w:t xml:space="preserve">práce s literárními a jinými zdroji (citace, </w:t>
      </w:r>
      <w:r w:rsidRPr="00890720">
        <w:t>norma),</w:t>
      </w:r>
      <w:r w:rsidR="00242CAD" w:rsidRPr="00890720">
        <w:t xml:space="preserve">  </w:t>
      </w:r>
    </w:p>
    <w:p w14:paraId="39D1F008" w14:textId="77777777" w:rsidR="00D7000D" w:rsidRPr="006D3062" w:rsidRDefault="00D7000D" w:rsidP="00D7000D">
      <w:pPr>
        <w:pStyle w:val="Seznam1"/>
        <w:numPr>
          <w:ilvl w:val="1"/>
          <w:numId w:val="25"/>
        </w:numPr>
      </w:pPr>
      <w:r w:rsidRPr="006D3062">
        <w:t>úroveň jazykového zpracování,</w:t>
      </w:r>
    </w:p>
    <w:p w14:paraId="767C1ACD" w14:textId="77777777" w:rsidR="00D7000D" w:rsidRPr="006D3062" w:rsidRDefault="00D7000D" w:rsidP="00D7000D">
      <w:pPr>
        <w:pStyle w:val="Seznam1"/>
        <w:numPr>
          <w:ilvl w:val="1"/>
          <w:numId w:val="25"/>
        </w:numPr>
      </w:pPr>
      <w:r w:rsidRPr="006D3062">
        <w:t>přesnost formulací a práce s odborným jazykem,</w:t>
      </w:r>
    </w:p>
    <w:p w14:paraId="023A94C6" w14:textId="77777777" w:rsidR="00D7000D" w:rsidRPr="006D3062" w:rsidRDefault="00D7000D" w:rsidP="00D7000D">
      <w:pPr>
        <w:pStyle w:val="Seznam1"/>
        <w:numPr>
          <w:ilvl w:val="1"/>
          <w:numId w:val="25"/>
        </w:numPr>
      </w:pPr>
      <w:r w:rsidRPr="006D3062">
        <w:t xml:space="preserve">formální zpracování – </w:t>
      </w:r>
      <w:r>
        <w:t xml:space="preserve">správnost a </w:t>
      </w:r>
      <w:r w:rsidRPr="006D3062">
        <w:t xml:space="preserve">celkový dojem, </w:t>
      </w:r>
    </w:p>
    <w:p w14:paraId="2E72C33E" w14:textId="77777777" w:rsidR="00D7000D" w:rsidRPr="006D3062" w:rsidRDefault="00D7000D" w:rsidP="00D7000D">
      <w:pPr>
        <w:pStyle w:val="Seznam1"/>
        <w:numPr>
          <w:ilvl w:val="1"/>
          <w:numId w:val="25"/>
        </w:numPr>
      </w:pPr>
      <w:r w:rsidRPr="006D3062">
        <w:t>splnění cílů práce, závěry práce a jejich formulace,</w:t>
      </w:r>
    </w:p>
    <w:p w14:paraId="680C0D6D" w14:textId="77777777" w:rsidR="00D7000D" w:rsidRDefault="00D7000D" w:rsidP="00D7000D">
      <w:pPr>
        <w:pStyle w:val="Seznam1"/>
        <w:numPr>
          <w:ilvl w:val="1"/>
          <w:numId w:val="25"/>
        </w:numPr>
      </w:pPr>
      <w:r w:rsidRPr="006D3062">
        <w:t>abstrakt a klíčová slova odpovídají obsahu práce</w:t>
      </w:r>
      <w:r>
        <w:t>,</w:t>
      </w:r>
    </w:p>
    <w:p w14:paraId="140B9F00" w14:textId="77777777" w:rsidR="00D7000D" w:rsidRPr="00897F38" w:rsidRDefault="00D7000D" w:rsidP="00D7000D">
      <w:pPr>
        <w:pStyle w:val="Seznam1"/>
        <w:numPr>
          <w:ilvl w:val="1"/>
          <w:numId w:val="25"/>
        </w:numPr>
      </w:pPr>
      <w:r w:rsidRPr="00897F38">
        <w:t xml:space="preserve">přístup autora k řešení zadané problematiky, </w:t>
      </w:r>
    </w:p>
    <w:p w14:paraId="44F06B0F" w14:textId="77777777" w:rsidR="00D7000D" w:rsidRPr="006D3062" w:rsidRDefault="00D7000D" w:rsidP="00A25188">
      <w:pPr>
        <w:pStyle w:val="Seznam1"/>
        <w:numPr>
          <w:ilvl w:val="1"/>
          <w:numId w:val="25"/>
        </w:numPr>
        <w:spacing w:after="240"/>
      </w:pPr>
      <w:r w:rsidRPr="00897F38">
        <w:t>spolupráce autora s vedoucím práce</w:t>
      </w:r>
      <w:r>
        <w:t>.</w:t>
      </w:r>
    </w:p>
    <w:p w14:paraId="6D62F7A7" w14:textId="2C4C1624" w:rsidR="004F03C8" w:rsidRPr="006D3062" w:rsidRDefault="004F03C8" w:rsidP="00F234D5">
      <w:pPr>
        <w:pStyle w:val="Seznam1"/>
      </w:pPr>
      <w:r w:rsidRPr="006D3062">
        <w:t xml:space="preserve">Doporučená </w:t>
      </w:r>
      <w:r w:rsidR="00E3508F" w:rsidRPr="006D3062">
        <w:t>hodnot</w:t>
      </w:r>
      <w:r w:rsidR="00E3508F">
        <w:t>i</w:t>
      </w:r>
      <w:r w:rsidR="00E3508F" w:rsidRPr="006D3062">
        <w:t xml:space="preserve">cí </w:t>
      </w:r>
      <w:r w:rsidRPr="006D3062">
        <w:t>kritéria DP:</w:t>
      </w:r>
    </w:p>
    <w:p w14:paraId="08C3A7B9" w14:textId="77777777" w:rsidR="004F03C8" w:rsidRPr="00260CC8" w:rsidRDefault="004F03C8" w:rsidP="00245AB3">
      <w:pPr>
        <w:pStyle w:val="Seznam1"/>
        <w:numPr>
          <w:ilvl w:val="1"/>
          <w:numId w:val="21"/>
        </w:numPr>
      </w:pPr>
      <w:r w:rsidRPr="00260CC8">
        <w:t xml:space="preserve">zaměření práce a její význam z hlediska profilu absolventa, </w:t>
      </w:r>
    </w:p>
    <w:p w14:paraId="550626F8" w14:textId="77777777" w:rsidR="004F03C8" w:rsidRPr="006D3062" w:rsidRDefault="004F03C8" w:rsidP="00245AB3">
      <w:pPr>
        <w:pStyle w:val="Seznam1"/>
        <w:numPr>
          <w:ilvl w:val="1"/>
          <w:numId w:val="21"/>
        </w:numPr>
      </w:pPr>
      <w:r w:rsidRPr="006D3062">
        <w:t xml:space="preserve">formulace cílů práce a metodika zpracování, </w:t>
      </w:r>
    </w:p>
    <w:p w14:paraId="6811CBDD" w14:textId="77777777" w:rsidR="004F03C8" w:rsidRPr="006D3062" w:rsidRDefault="004F03C8" w:rsidP="00245AB3">
      <w:pPr>
        <w:pStyle w:val="Seznam1"/>
        <w:numPr>
          <w:ilvl w:val="1"/>
          <w:numId w:val="21"/>
        </w:numPr>
      </w:pPr>
      <w:r w:rsidRPr="006D3062">
        <w:t>celkový postup řešení a práce s daty a informacemi,</w:t>
      </w:r>
    </w:p>
    <w:p w14:paraId="0DC6B9FA" w14:textId="77777777" w:rsidR="004F03C8" w:rsidRPr="006D3062" w:rsidRDefault="004F03C8" w:rsidP="00245AB3">
      <w:pPr>
        <w:pStyle w:val="Seznam1"/>
        <w:numPr>
          <w:ilvl w:val="1"/>
          <w:numId w:val="21"/>
        </w:numPr>
      </w:pPr>
      <w:r w:rsidRPr="006D3062">
        <w:t>teoretické zázemí autora,</w:t>
      </w:r>
    </w:p>
    <w:p w14:paraId="1BD95363" w14:textId="77777777" w:rsidR="004F03C8" w:rsidRPr="006D3062" w:rsidRDefault="004F03C8" w:rsidP="00245AB3">
      <w:pPr>
        <w:pStyle w:val="Seznam1"/>
        <w:numPr>
          <w:ilvl w:val="1"/>
          <w:numId w:val="21"/>
        </w:numPr>
      </w:pPr>
      <w:r w:rsidRPr="006D3062">
        <w:t>členění práce (kapitoly, podkapitoly, odstavce),</w:t>
      </w:r>
    </w:p>
    <w:p w14:paraId="7B60ACD7" w14:textId="77777777" w:rsidR="004F03C8" w:rsidRPr="00890720" w:rsidRDefault="004F03C8" w:rsidP="00245AB3">
      <w:pPr>
        <w:pStyle w:val="Seznam1"/>
        <w:numPr>
          <w:ilvl w:val="1"/>
          <w:numId w:val="21"/>
        </w:numPr>
      </w:pPr>
      <w:r w:rsidRPr="00897F38">
        <w:t xml:space="preserve">práce s literárními a jinými </w:t>
      </w:r>
      <w:r w:rsidRPr="00890720">
        <w:t>zdroji (citace, norma),</w:t>
      </w:r>
    </w:p>
    <w:p w14:paraId="46D3B6EE" w14:textId="77777777" w:rsidR="004F03C8" w:rsidRPr="00897F38" w:rsidRDefault="004F03C8" w:rsidP="00245AB3">
      <w:pPr>
        <w:pStyle w:val="Seznam1"/>
        <w:numPr>
          <w:ilvl w:val="1"/>
          <w:numId w:val="21"/>
        </w:numPr>
      </w:pPr>
      <w:r w:rsidRPr="00897F38">
        <w:t xml:space="preserve">úroveň jazykového zpracování, </w:t>
      </w:r>
    </w:p>
    <w:p w14:paraId="431DA7FF" w14:textId="77777777" w:rsidR="004F03C8" w:rsidRPr="00897F38" w:rsidRDefault="004F03C8" w:rsidP="00245AB3">
      <w:pPr>
        <w:pStyle w:val="Seznam1"/>
        <w:numPr>
          <w:ilvl w:val="1"/>
          <w:numId w:val="21"/>
        </w:numPr>
      </w:pPr>
      <w:r w:rsidRPr="00897F38">
        <w:t xml:space="preserve">přesnost formulací a práce s odborným jazykem, </w:t>
      </w:r>
    </w:p>
    <w:p w14:paraId="63C2ABD0" w14:textId="3C1ACC05" w:rsidR="004F03C8" w:rsidRPr="00897F38" w:rsidRDefault="004F03C8" w:rsidP="00245AB3">
      <w:pPr>
        <w:pStyle w:val="Seznam1"/>
        <w:numPr>
          <w:ilvl w:val="1"/>
          <w:numId w:val="21"/>
        </w:numPr>
      </w:pPr>
      <w:r w:rsidRPr="00897F38">
        <w:t xml:space="preserve">formální zpracování – </w:t>
      </w:r>
      <w:r w:rsidR="00D72BBE">
        <w:t xml:space="preserve">správnost a </w:t>
      </w:r>
      <w:r w:rsidRPr="00897F38">
        <w:t xml:space="preserve">celkový dojem, </w:t>
      </w:r>
    </w:p>
    <w:p w14:paraId="3E464406" w14:textId="77777777" w:rsidR="004F03C8" w:rsidRPr="00897F38" w:rsidRDefault="004F03C8" w:rsidP="00245AB3">
      <w:pPr>
        <w:pStyle w:val="Seznam1"/>
        <w:numPr>
          <w:ilvl w:val="1"/>
          <w:numId w:val="21"/>
        </w:numPr>
      </w:pPr>
      <w:r w:rsidRPr="00897F38">
        <w:t xml:space="preserve">splnění cílů práce, závěry práce a jejich formulace, </w:t>
      </w:r>
    </w:p>
    <w:p w14:paraId="28AC5E84" w14:textId="77777777" w:rsidR="004F03C8" w:rsidRPr="00897F38" w:rsidRDefault="004F03C8" w:rsidP="00245AB3">
      <w:pPr>
        <w:pStyle w:val="Seznam1"/>
        <w:numPr>
          <w:ilvl w:val="1"/>
          <w:numId w:val="21"/>
        </w:numPr>
      </w:pPr>
      <w:r w:rsidRPr="00897F38">
        <w:t xml:space="preserve">odborný přínos práce a její praktické využití, </w:t>
      </w:r>
    </w:p>
    <w:p w14:paraId="77B2BA9A" w14:textId="77777777" w:rsidR="004F03C8" w:rsidRPr="00897F38" w:rsidRDefault="004F03C8" w:rsidP="00245AB3">
      <w:pPr>
        <w:pStyle w:val="Seznam1"/>
        <w:numPr>
          <w:ilvl w:val="1"/>
          <w:numId w:val="21"/>
        </w:numPr>
      </w:pPr>
      <w:r w:rsidRPr="00897F38">
        <w:t>abstrakt a klíčová slova odpovídají obsahu práce,</w:t>
      </w:r>
    </w:p>
    <w:p w14:paraId="1EAD9F2F" w14:textId="77777777" w:rsidR="004F03C8" w:rsidRPr="00897F38" w:rsidRDefault="004F03C8" w:rsidP="00245AB3">
      <w:pPr>
        <w:pStyle w:val="Seznam1"/>
        <w:numPr>
          <w:ilvl w:val="1"/>
          <w:numId w:val="21"/>
        </w:numPr>
      </w:pPr>
      <w:r w:rsidRPr="00897F38">
        <w:t xml:space="preserve">přístup autora k řešení zadané problematiky, </w:t>
      </w:r>
    </w:p>
    <w:p w14:paraId="05C07DA8" w14:textId="77777777" w:rsidR="004F03C8" w:rsidRPr="00897F38" w:rsidRDefault="004F03C8" w:rsidP="00A25188">
      <w:pPr>
        <w:pStyle w:val="Seznam1"/>
        <w:numPr>
          <w:ilvl w:val="1"/>
          <w:numId w:val="21"/>
        </w:numPr>
        <w:spacing w:after="240"/>
      </w:pPr>
      <w:r w:rsidRPr="00897F38">
        <w:t>spolupráce autora s vedoucím práce a ústavem.</w:t>
      </w:r>
    </w:p>
    <w:p w14:paraId="7FEED80E" w14:textId="794812F0" w:rsidR="004635CF" w:rsidRPr="00D7000D" w:rsidRDefault="004635CF" w:rsidP="00B92B85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lang w:eastAsia="en-US"/>
        </w:rPr>
      </w:pPr>
      <w:r w:rsidRPr="00D7000D">
        <w:rPr>
          <w:rFonts w:ascii="Times New Roman" w:eastAsia="Calibri" w:hAnsi="Times New Roman"/>
          <w:lang w:eastAsia="en-US"/>
        </w:rPr>
        <w:t xml:space="preserve">Doporučená </w:t>
      </w:r>
      <w:r w:rsidR="00BD5CD1" w:rsidRPr="00D7000D">
        <w:rPr>
          <w:rFonts w:ascii="Times New Roman" w:eastAsia="Calibri" w:hAnsi="Times New Roman"/>
          <w:lang w:eastAsia="en-US"/>
        </w:rPr>
        <w:t>hodnot</w:t>
      </w:r>
      <w:r w:rsidR="00BD5CD1">
        <w:rPr>
          <w:rFonts w:ascii="Times New Roman" w:eastAsia="Calibri" w:hAnsi="Times New Roman"/>
          <w:lang w:eastAsia="en-US"/>
        </w:rPr>
        <w:t>i</w:t>
      </w:r>
      <w:r w:rsidR="00BD5CD1" w:rsidRPr="00D7000D">
        <w:rPr>
          <w:rFonts w:ascii="Times New Roman" w:eastAsia="Calibri" w:hAnsi="Times New Roman"/>
          <w:lang w:eastAsia="en-US"/>
        </w:rPr>
        <w:t xml:space="preserve">cí </w:t>
      </w:r>
      <w:r w:rsidRPr="00D7000D">
        <w:rPr>
          <w:rFonts w:ascii="Times New Roman" w:eastAsia="Calibri" w:hAnsi="Times New Roman"/>
          <w:lang w:eastAsia="en-US"/>
        </w:rPr>
        <w:t>kritéria RP:</w:t>
      </w:r>
    </w:p>
    <w:p w14:paraId="16EE4879" w14:textId="000EE75A" w:rsidR="007535E9" w:rsidRPr="00D7000D" w:rsidRDefault="007535E9" w:rsidP="005D4F39">
      <w:pPr>
        <w:pStyle w:val="Odstavecseseznamem"/>
        <w:widowControl w:val="0"/>
        <w:numPr>
          <w:ilvl w:val="1"/>
          <w:numId w:val="33"/>
        </w:numPr>
        <w:autoSpaceDE w:val="0"/>
        <w:autoSpaceDN w:val="0"/>
        <w:adjustRightInd w:val="0"/>
        <w:spacing w:line="360" w:lineRule="auto"/>
        <w:ind w:left="709" w:hanging="284"/>
        <w:rPr>
          <w:rFonts w:ascii="Times New Roman" w:eastAsia="Calibri" w:hAnsi="Times New Roman"/>
          <w:lang w:eastAsia="en-US"/>
        </w:rPr>
      </w:pPr>
      <w:r w:rsidRPr="00D7000D">
        <w:rPr>
          <w:rFonts w:ascii="Times New Roman" w:eastAsia="Calibri" w:hAnsi="Times New Roman"/>
          <w:lang w:eastAsia="en-US"/>
        </w:rPr>
        <w:t>aktuálnost zvoleného tématu,</w:t>
      </w:r>
    </w:p>
    <w:p w14:paraId="08E39809" w14:textId="4F6F980A" w:rsidR="004635CF" w:rsidRPr="00D7000D" w:rsidRDefault="004635CF" w:rsidP="005D4F39">
      <w:pPr>
        <w:pStyle w:val="Odstavecseseznamem"/>
        <w:widowControl w:val="0"/>
        <w:numPr>
          <w:ilvl w:val="1"/>
          <w:numId w:val="33"/>
        </w:numPr>
        <w:autoSpaceDE w:val="0"/>
        <w:autoSpaceDN w:val="0"/>
        <w:adjustRightInd w:val="0"/>
        <w:spacing w:line="360" w:lineRule="auto"/>
        <w:ind w:left="709" w:hanging="284"/>
        <w:rPr>
          <w:rFonts w:ascii="Times New Roman" w:eastAsia="Calibri" w:hAnsi="Times New Roman"/>
          <w:lang w:eastAsia="en-US"/>
        </w:rPr>
      </w:pPr>
      <w:r w:rsidRPr="00D7000D">
        <w:rPr>
          <w:rFonts w:ascii="Times New Roman" w:eastAsia="Calibri" w:hAnsi="Times New Roman"/>
          <w:lang w:eastAsia="en-US"/>
        </w:rPr>
        <w:t>splnění stanovených cílů,</w:t>
      </w:r>
    </w:p>
    <w:p w14:paraId="35D13B7B" w14:textId="76C270D2" w:rsidR="004635CF" w:rsidRPr="00D7000D" w:rsidRDefault="004635CF" w:rsidP="005D4F39">
      <w:pPr>
        <w:pStyle w:val="Odstavecseseznamem"/>
        <w:widowControl w:val="0"/>
        <w:numPr>
          <w:ilvl w:val="1"/>
          <w:numId w:val="33"/>
        </w:numPr>
        <w:autoSpaceDE w:val="0"/>
        <w:autoSpaceDN w:val="0"/>
        <w:adjustRightInd w:val="0"/>
        <w:spacing w:line="360" w:lineRule="auto"/>
        <w:ind w:left="709" w:hanging="284"/>
        <w:rPr>
          <w:rFonts w:ascii="Times New Roman" w:eastAsia="Calibri" w:hAnsi="Times New Roman"/>
          <w:lang w:eastAsia="en-US"/>
        </w:rPr>
      </w:pPr>
      <w:r w:rsidRPr="00D7000D">
        <w:rPr>
          <w:rFonts w:ascii="Times New Roman" w:eastAsia="Calibri" w:hAnsi="Times New Roman"/>
          <w:lang w:eastAsia="en-US"/>
        </w:rPr>
        <w:t>postup řešení problému</w:t>
      </w:r>
      <w:r w:rsidR="007535E9" w:rsidRPr="00D7000D">
        <w:rPr>
          <w:rFonts w:ascii="Times New Roman" w:eastAsia="Calibri" w:hAnsi="Times New Roman"/>
          <w:lang w:eastAsia="en-US"/>
        </w:rPr>
        <w:t>,</w:t>
      </w:r>
    </w:p>
    <w:p w14:paraId="1E4C49FE" w14:textId="00E52641" w:rsidR="004635CF" w:rsidRPr="00D7000D" w:rsidRDefault="004635CF" w:rsidP="005D4F39">
      <w:pPr>
        <w:pStyle w:val="Odstavecseseznamem"/>
        <w:widowControl w:val="0"/>
        <w:numPr>
          <w:ilvl w:val="1"/>
          <w:numId w:val="33"/>
        </w:numPr>
        <w:autoSpaceDE w:val="0"/>
        <w:autoSpaceDN w:val="0"/>
        <w:adjustRightInd w:val="0"/>
        <w:spacing w:line="360" w:lineRule="auto"/>
        <w:ind w:left="709" w:hanging="284"/>
        <w:rPr>
          <w:rFonts w:ascii="Times New Roman" w:eastAsia="Calibri" w:hAnsi="Times New Roman"/>
          <w:lang w:eastAsia="en-US"/>
        </w:rPr>
      </w:pPr>
      <w:r w:rsidRPr="00D7000D">
        <w:rPr>
          <w:rFonts w:ascii="Times New Roman" w:eastAsia="Calibri" w:hAnsi="Times New Roman"/>
          <w:lang w:eastAsia="en-US"/>
        </w:rPr>
        <w:t xml:space="preserve">výsledky práce, uvedení konkrétního přínosu, </w:t>
      </w:r>
    </w:p>
    <w:p w14:paraId="6FBF5C01" w14:textId="284EF8BE" w:rsidR="004635CF" w:rsidRPr="00D7000D" w:rsidRDefault="004635CF" w:rsidP="005D4F39">
      <w:pPr>
        <w:pStyle w:val="Odstavecseseznamem"/>
        <w:widowControl w:val="0"/>
        <w:numPr>
          <w:ilvl w:val="1"/>
          <w:numId w:val="33"/>
        </w:numPr>
        <w:autoSpaceDE w:val="0"/>
        <w:autoSpaceDN w:val="0"/>
        <w:adjustRightInd w:val="0"/>
        <w:spacing w:line="360" w:lineRule="auto"/>
        <w:ind w:left="709" w:hanging="284"/>
        <w:rPr>
          <w:rFonts w:ascii="Times New Roman" w:eastAsia="Calibri" w:hAnsi="Times New Roman"/>
          <w:lang w:eastAsia="en-US"/>
        </w:rPr>
      </w:pPr>
      <w:r w:rsidRPr="00D7000D">
        <w:rPr>
          <w:rFonts w:ascii="Times New Roman" w:eastAsia="Calibri" w:hAnsi="Times New Roman"/>
          <w:lang w:eastAsia="en-US"/>
        </w:rPr>
        <w:t xml:space="preserve">význam pro praxi nebo rozvoj příslušného vědního oboru, </w:t>
      </w:r>
    </w:p>
    <w:p w14:paraId="1B397E30" w14:textId="1673591D" w:rsidR="004635CF" w:rsidRPr="00D7000D" w:rsidRDefault="004635CF" w:rsidP="005D4F39">
      <w:pPr>
        <w:pStyle w:val="Odstavecseseznamem"/>
        <w:widowControl w:val="0"/>
        <w:numPr>
          <w:ilvl w:val="1"/>
          <w:numId w:val="33"/>
        </w:numPr>
        <w:autoSpaceDE w:val="0"/>
        <w:autoSpaceDN w:val="0"/>
        <w:adjustRightInd w:val="0"/>
        <w:spacing w:line="360" w:lineRule="auto"/>
        <w:ind w:left="709" w:hanging="284"/>
        <w:rPr>
          <w:rFonts w:ascii="Times New Roman" w:eastAsia="Calibri" w:hAnsi="Times New Roman"/>
          <w:lang w:eastAsia="en-US"/>
        </w:rPr>
      </w:pPr>
      <w:r w:rsidRPr="00D7000D">
        <w:rPr>
          <w:rFonts w:ascii="Times New Roman" w:eastAsia="Calibri" w:hAnsi="Times New Roman"/>
          <w:lang w:eastAsia="en-US"/>
        </w:rPr>
        <w:t xml:space="preserve">formální úprava práce a její jazyková úroveň. </w:t>
      </w:r>
    </w:p>
    <w:p w14:paraId="0A508256" w14:textId="65579AF6" w:rsidR="00A25188" w:rsidRPr="00897F38" w:rsidRDefault="00C22E43" w:rsidP="00A25188">
      <w:pPr>
        <w:pStyle w:val="st"/>
        <w:spacing w:before="0"/>
        <w:outlineLvl w:val="0"/>
      </w:pPr>
      <w:r>
        <w:br w:type="page"/>
      </w:r>
      <w:r w:rsidR="00A25188" w:rsidRPr="00897F38">
        <w:lastRenderedPageBreak/>
        <w:t xml:space="preserve">Část </w:t>
      </w:r>
      <w:r w:rsidR="00A25188">
        <w:t>ČtVRTÁ</w:t>
      </w:r>
    </w:p>
    <w:p w14:paraId="2391889D" w14:textId="534AB668" w:rsidR="004F03C8" w:rsidRDefault="004F03C8" w:rsidP="00A25188">
      <w:pPr>
        <w:pStyle w:val="Nzevsti"/>
        <w:spacing w:after="0"/>
      </w:pPr>
      <w:r w:rsidRPr="00897F38">
        <w:t xml:space="preserve">POSTUP při podezření na nepůvodnost prací </w:t>
      </w:r>
    </w:p>
    <w:p w14:paraId="56757162" w14:textId="0B13F9C9" w:rsidR="00A25188" w:rsidRDefault="00A25188" w:rsidP="00A25188">
      <w:pPr>
        <w:pStyle w:val="Nzevsti"/>
        <w:spacing w:after="0"/>
        <w:rPr>
          <w:color w:val="3366FF"/>
        </w:rPr>
      </w:pPr>
    </w:p>
    <w:p w14:paraId="18623D28" w14:textId="77777777" w:rsidR="00BE00E7" w:rsidRPr="00897F38" w:rsidRDefault="00BE00E7" w:rsidP="00A25188">
      <w:pPr>
        <w:pStyle w:val="Nzevsti"/>
        <w:spacing w:after="0"/>
        <w:rPr>
          <w:color w:val="3366FF"/>
        </w:rPr>
      </w:pPr>
    </w:p>
    <w:p w14:paraId="33DB305A" w14:textId="025BD212" w:rsidR="004F03C8" w:rsidRPr="00897F38" w:rsidRDefault="004F03C8" w:rsidP="00F234D5">
      <w:pPr>
        <w:pStyle w:val="Nzevlnku"/>
        <w:spacing w:after="0"/>
        <w:outlineLvl w:val="0"/>
      </w:pPr>
      <w:r w:rsidRPr="00897F38">
        <w:t xml:space="preserve">Článek </w:t>
      </w:r>
      <w:r w:rsidR="00375E8F">
        <w:t>10</w:t>
      </w:r>
    </w:p>
    <w:p w14:paraId="7ADAAF3A" w14:textId="77777777" w:rsidR="004F03C8" w:rsidRDefault="004F03C8" w:rsidP="00F234D5">
      <w:pPr>
        <w:pStyle w:val="Nzevlnku"/>
        <w:spacing w:after="0"/>
      </w:pPr>
      <w:r w:rsidRPr="00897F38">
        <w:t>Základní ustanovení</w:t>
      </w:r>
    </w:p>
    <w:p w14:paraId="052C40E0" w14:textId="77777777" w:rsidR="00E45113" w:rsidRPr="00E45113" w:rsidRDefault="00E45113" w:rsidP="00E45113">
      <w:pPr>
        <w:pStyle w:val="Seznam1"/>
        <w:spacing w:before="0"/>
      </w:pPr>
    </w:p>
    <w:p w14:paraId="32814FAA" w14:textId="77777777" w:rsidR="004F03C8" w:rsidRDefault="004F03C8" w:rsidP="00BE00E7">
      <w:pPr>
        <w:pStyle w:val="Seznam1"/>
        <w:rPr>
          <w:color w:val="000000"/>
        </w:rPr>
      </w:pPr>
      <w:r>
        <w:rPr>
          <w:color w:val="000000"/>
        </w:rPr>
        <w:t xml:space="preserve">(1) </w:t>
      </w:r>
      <w:r w:rsidRPr="00897F38">
        <w:rPr>
          <w:color w:val="000000"/>
        </w:rPr>
        <w:t xml:space="preserve">Pro odhalování plagiátů mezi pracemi využívá UTB systém Theses.cz. </w:t>
      </w:r>
    </w:p>
    <w:p w14:paraId="25D9EF85" w14:textId="2F6107BC" w:rsidR="004F03C8" w:rsidRPr="00897F38" w:rsidRDefault="004F03C8" w:rsidP="00F234D5">
      <w:pPr>
        <w:pStyle w:val="Seznam1"/>
        <w:ind w:left="426" w:hanging="426"/>
        <w:rPr>
          <w:color w:val="000000"/>
        </w:rPr>
      </w:pPr>
      <w:r>
        <w:rPr>
          <w:color w:val="000000"/>
        </w:rPr>
        <w:t xml:space="preserve">(2) </w:t>
      </w:r>
      <w:r w:rsidRPr="00890720">
        <w:rPr>
          <w:color w:val="000000"/>
        </w:rPr>
        <w:t>Obecně lze za podezřelou na nepůvodnost (plagiát</w:t>
      </w:r>
      <w:r w:rsidRPr="00897F38">
        <w:rPr>
          <w:color w:val="000000"/>
        </w:rPr>
        <w:t xml:space="preserve">) považovat práci, pro kterou systém Theses.cz vykazuje více než </w:t>
      </w:r>
      <w:r w:rsidR="00A25188" w:rsidRPr="00897F38">
        <w:rPr>
          <w:color w:val="000000"/>
        </w:rPr>
        <w:t>10 %</w:t>
      </w:r>
      <w:r w:rsidRPr="00897F38">
        <w:rPr>
          <w:color w:val="000000"/>
        </w:rPr>
        <w:t xml:space="preserve"> shodu. Pro vyhodnocení podezření na nepůvodnost je </w:t>
      </w:r>
      <w:r>
        <w:rPr>
          <w:color w:val="000000"/>
        </w:rPr>
        <w:t xml:space="preserve">vždy </w:t>
      </w:r>
      <w:r w:rsidRPr="00897F38">
        <w:rPr>
          <w:color w:val="000000"/>
        </w:rPr>
        <w:t xml:space="preserve">nutné kvalifikované posouzení </w:t>
      </w:r>
      <w:r w:rsidRPr="002F0FFF">
        <w:rPr>
          <w:color w:val="000000"/>
        </w:rPr>
        <w:t xml:space="preserve">vedoucím </w:t>
      </w:r>
      <w:r w:rsidR="00232AF4">
        <w:rPr>
          <w:color w:val="000000"/>
        </w:rPr>
        <w:t>BP a DP</w:t>
      </w:r>
      <w:r w:rsidR="00DF0A70" w:rsidRPr="002F0FFF">
        <w:rPr>
          <w:color w:val="000000"/>
        </w:rPr>
        <w:t xml:space="preserve">, v případě RP </w:t>
      </w:r>
      <w:r w:rsidR="007535E9" w:rsidRPr="002F0FFF">
        <w:rPr>
          <w:color w:val="000000"/>
        </w:rPr>
        <w:t>vedoucím zaměstnancem</w:t>
      </w:r>
      <w:r w:rsidR="00CC36D7" w:rsidRPr="002F0FFF">
        <w:rPr>
          <w:color w:val="000000"/>
        </w:rPr>
        <w:t xml:space="preserve"> příslušného ústavu</w:t>
      </w:r>
      <w:r w:rsidRPr="002F0FFF">
        <w:rPr>
          <w:color w:val="000000"/>
        </w:rPr>
        <w:t>.</w:t>
      </w:r>
    </w:p>
    <w:p w14:paraId="34C69516" w14:textId="77777777" w:rsidR="004F03C8" w:rsidRDefault="004F03C8" w:rsidP="00A25188">
      <w:pPr>
        <w:pStyle w:val="Seznam1"/>
        <w:tabs>
          <w:tab w:val="left" w:pos="426"/>
        </w:tabs>
        <w:spacing w:before="0"/>
        <w:ind w:left="442"/>
        <w:rPr>
          <w:color w:val="000000"/>
        </w:rPr>
      </w:pPr>
    </w:p>
    <w:p w14:paraId="65429FC1" w14:textId="77777777" w:rsidR="00A25188" w:rsidRPr="00897F38" w:rsidRDefault="00A25188" w:rsidP="00A25188">
      <w:pPr>
        <w:pStyle w:val="Seznam1"/>
        <w:tabs>
          <w:tab w:val="left" w:pos="426"/>
        </w:tabs>
        <w:spacing w:before="0"/>
        <w:ind w:left="442"/>
        <w:rPr>
          <w:color w:val="000000"/>
        </w:rPr>
      </w:pPr>
    </w:p>
    <w:p w14:paraId="415249AE" w14:textId="261837E4" w:rsidR="004F03C8" w:rsidRPr="00897F38" w:rsidRDefault="004F03C8" w:rsidP="00F234D5">
      <w:pPr>
        <w:jc w:val="center"/>
        <w:rPr>
          <w:rFonts w:ascii="Times New Roman" w:hAnsi="Times New Roman"/>
          <w:b/>
          <w:bCs/>
        </w:rPr>
      </w:pPr>
      <w:r w:rsidRPr="00897F38">
        <w:rPr>
          <w:rFonts w:ascii="Times New Roman" w:hAnsi="Times New Roman"/>
          <w:b/>
          <w:bCs/>
        </w:rPr>
        <w:t xml:space="preserve">Článek </w:t>
      </w:r>
      <w:r w:rsidR="00A41007">
        <w:rPr>
          <w:rFonts w:ascii="Times New Roman" w:hAnsi="Times New Roman"/>
          <w:b/>
          <w:bCs/>
        </w:rPr>
        <w:t>1</w:t>
      </w:r>
      <w:r w:rsidR="00375E8F">
        <w:rPr>
          <w:rFonts w:ascii="Times New Roman" w:hAnsi="Times New Roman"/>
          <w:b/>
          <w:bCs/>
        </w:rPr>
        <w:t>1</w:t>
      </w:r>
    </w:p>
    <w:p w14:paraId="0CE16624" w14:textId="6843EDAF" w:rsidR="004F03C8" w:rsidRDefault="004F03C8" w:rsidP="00F234D5">
      <w:pPr>
        <w:jc w:val="center"/>
        <w:rPr>
          <w:rFonts w:ascii="Times New Roman" w:hAnsi="Times New Roman"/>
          <w:b/>
          <w:bCs/>
        </w:rPr>
      </w:pPr>
      <w:r w:rsidRPr="00897F38">
        <w:rPr>
          <w:rFonts w:ascii="Times New Roman" w:hAnsi="Times New Roman"/>
          <w:b/>
          <w:bCs/>
        </w:rPr>
        <w:t>Stanovený postup</w:t>
      </w:r>
      <w:r w:rsidR="00232AF4">
        <w:rPr>
          <w:rFonts w:ascii="Times New Roman" w:hAnsi="Times New Roman"/>
          <w:b/>
          <w:bCs/>
        </w:rPr>
        <w:t xml:space="preserve"> kontroly prací</w:t>
      </w:r>
    </w:p>
    <w:p w14:paraId="3DAB63F9" w14:textId="77777777" w:rsidR="00E45113" w:rsidRPr="00897F38" w:rsidRDefault="00E45113" w:rsidP="00F234D5">
      <w:pPr>
        <w:jc w:val="center"/>
        <w:rPr>
          <w:rFonts w:ascii="Times New Roman" w:hAnsi="Times New Roman"/>
          <w:b/>
          <w:bCs/>
        </w:rPr>
      </w:pPr>
    </w:p>
    <w:p w14:paraId="3E1822F5" w14:textId="35431650" w:rsidR="004F03C8" w:rsidRPr="00897F38" w:rsidRDefault="004F03C8" w:rsidP="00E45113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Times New Roman" w:hAnsi="Times New Roman"/>
        </w:rPr>
      </w:pPr>
      <w:r w:rsidRPr="00897F38">
        <w:rPr>
          <w:rFonts w:ascii="Times New Roman" w:hAnsi="Times New Roman"/>
        </w:rPr>
        <w:t xml:space="preserve">Termíny pro odevzdání prací musí být stanovené s dostatečnou časovou rezervou potřebnou pro kontrolu prací systémem na odhalování plagiátů Theses.cz. Termíny </w:t>
      </w:r>
      <w:r w:rsidR="00CC36D7">
        <w:rPr>
          <w:rFonts w:ascii="Times New Roman" w:hAnsi="Times New Roman"/>
        </w:rPr>
        <w:t xml:space="preserve">pro odevzdání BP a DP </w:t>
      </w:r>
      <w:r w:rsidRPr="00897F38">
        <w:rPr>
          <w:rFonts w:ascii="Times New Roman" w:hAnsi="Times New Roman"/>
        </w:rPr>
        <w:t xml:space="preserve">jsou zveřejněny </w:t>
      </w:r>
      <w:r>
        <w:rPr>
          <w:rFonts w:ascii="Times New Roman" w:hAnsi="Times New Roman"/>
        </w:rPr>
        <w:t xml:space="preserve">každou </w:t>
      </w:r>
      <w:r w:rsidR="00D72BBE">
        <w:rPr>
          <w:rFonts w:ascii="Times New Roman" w:hAnsi="Times New Roman"/>
        </w:rPr>
        <w:t>fakultou</w:t>
      </w:r>
      <w:r w:rsidR="00D72BBE" w:rsidRPr="00897F38">
        <w:rPr>
          <w:rFonts w:ascii="Times New Roman" w:hAnsi="Times New Roman"/>
        </w:rPr>
        <w:t xml:space="preserve"> </w:t>
      </w:r>
      <w:r w:rsidR="0042379A">
        <w:rPr>
          <w:rFonts w:ascii="Times New Roman" w:hAnsi="Times New Roman"/>
        </w:rPr>
        <w:t>ve veřejné části jejích internetových stránek</w:t>
      </w:r>
      <w:r w:rsidRPr="00897F38">
        <w:rPr>
          <w:rFonts w:ascii="Times New Roman" w:hAnsi="Times New Roman"/>
        </w:rPr>
        <w:t xml:space="preserve"> v časovém plánu výuky pro daný akademický rok.</w:t>
      </w:r>
    </w:p>
    <w:p w14:paraId="3F01ED77" w14:textId="1C8B179C" w:rsidR="004F03C8" w:rsidRPr="00260CC8" w:rsidRDefault="004F03C8" w:rsidP="00F234D5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ascii="Times New Roman" w:hAnsi="Times New Roman"/>
        </w:rPr>
      </w:pPr>
      <w:r w:rsidRPr="00260CC8">
        <w:rPr>
          <w:rFonts w:ascii="Times New Roman" w:hAnsi="Times New Roman"/>
        </w:rPr>
        <w:t xml:space="preserve">Při odevzdání práce příslušný ústav </w:t>
      </w:r>
      <w:r w:rsidR="00D72BBE">
        <w:rPr>
          <w:rFonts w:ascii="Times New Roman" w:hAnsi="Times New Roman"/>
        </w:rPr>
        <w:t xml:space="preserve">řádně </w:t>
      </w:r>
      <w:r w:rsidRPr="00260CC8">
        <w:rPr>
          <w:rFonts w:ascii="Times New Roman" w:hAnsi="Times New Roman"/>
        </w:rPr>
        <w:t>zkontroluje údaje zadané v IS/STAG a</w:t>
      </w:r>
      <w:r w:rsidR="00306352">
        <w:rPr>
          <w:rFonts w:ascii="Times New Roman" w:hAnsi="Times New Roman"/>
        </w:rPr>
        <w:t> </w:t>
      </w:r>
      <w:r w:rsidRPr="00260CC8">
        <w:rPr>
          <w:rFonts w:ascii="Times New Roman" w:hAnsi="Times New Roman"/>
        </w:rPr>
        <w:t xml:space="preserve">zkontroluje vložený soubor, zda odpovídá požadavkům daným příslušnou vnitřní normou </w:t>
      </w:r>
      <w:r w:rsidR="002966F6" w:rsidRPr="00CC36D7">
        <w:rPr>
          <w:rFonts w:ascii="Times New Roman" w:hAnsi="Times New Roman"/>
        </w:rPr>
        <w:t>fakulty</w:t>
      </w:r>
      <w:r w:rsidRPr="00260CC8">
        <w:rPr>
          <w:rFonts w:ascii="Times New Roman" w:hAnsi="Times New Roman"/>
        </w:rPr>
        <w:t xml:space="preserve">. </w:t>
      </w:r>
    </w:p>
    <w:p w14:paraId="47FFCD9D" w14:textId="67A0B9A7" w:rsidR="004F03C8" w:rsidRPr="00897F38" w:rsidRDefault="004F03C8" w:rsidP="00F234D5">
      <w:pPr>
        <w:pStyle w:val="Odstavecseseznamem"/>
        <w:numPr>
          <w:ilvl w:val="0"/>
          <w:numId w:val="11"/>
        </w:numPr>
        <w:spacing w:before="120"/>
        <w:ind w:left="425" w:hanging="425"/>
        <w:contextualSpacing w:val="0"/>
        <w:jc w:val="both"/>
        <w:rPr>
          <w:rFonts w:ascii="Times New Roman" w:hAnsi="Times New Roman"/>
        </w:rPr>
      </w:pPr>
      <w:r w:rsidRPr="00897F38">
        <w:rPr>
          <w:rFonts w:ascii="Times New Roman" w:hAnsi="Times New Roman"/>
        </w:rPr>
        <w:t xml:space="preserve">Práce odevzdaná do IS/STAG je automaticky </w:t>
      </w:r>
      <w:r>
        <w:rPr>
          <w:rFonts w:ascii="Times New Roman" w:hAnsi="Times New Roman"/>
        </w:rPr>
        <w:t>odeslána</w:t>
      </w:r>
      <w:r w:rsidRPr="00897F38">
        <w:rPr>
          <w:rFonts w:ascii="Times New Roman" w:hAnsi="Times New Roman"/>
        </w:rPr>
        <w:t xml:space="preserve"> do systému Theses.cz následující den poté, co je </w:t>
      </w:r>
      <w:r>
        <w:rPr>
          <w:rFonts w:ascii="Times New Roman" w:hAnsi="Times New Roman"/>
        </w:rPr>
        <w:t>asistentkou</w:t>
      </w:r>
      <w:r w:rsidR="00242CAD">
        <w:rPr>
          <w:rFonts w:ascii="Times New Roman" w:hAnsi="Times New Roman"/>
        </w:rPr>
        <w:t>/asistentem</w:t>
      </w:r>
      <w:r w:rsidRPr="00897F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příslušného ústavu</w:t>
      </w:r>
      <w:r w:rsidRPr="00897F38">
        <w:rPr>
          <w:rFonts w:ascii="Times New Roman" w:hAnsi="Times New Roman"/>
        </w:rPr>
        <w:t xml:space="preserve"> doplněn</w:t>
      </w:r>
      <w:r>
        <w:rPr>
          <w:rFonts w:ascii="Times New Roman" w:hAnsi="Times New Roman"/>
        </w:rPr>
        <w:t>o</w:t>
      </w:r>
      <w:r w:rsidRPr="00897F38">
        <w:rPr>
          <w:rFonts w:ascii="Times New Roman" w:hAnsi="Times New Roman"/>
        </w:rPr>
        <w:t xml:space="preserve"> do formuláře AN0030 (vysokoškolské kvalifikační práce) datum odevzdání (v šedém klientu IS/STAG). Výsledky kontroly jsou staženy ze systému Theses.cz do IS/STAG zpravidla následující den. Doba kontroly závisí na aktuálním zatížení systému a může trvat až 5 dnů. Pokud nejsou výsledky kontroly nahrány do IS/STAG ani po uplynutí této lhůty, je třeba se obrátit na technickou podporu </w:t>
      </w:r>
      <w:r>
        <w:rPr>
          <w:rFonts w:ascii="Times New Roman" w:hAnsi="Times New Roman"/>
        </w:rPr>
        <w:t xml:space="preserve">IS/STAG </w:t>
      </w:r>
      <w:r w:rsidRPr="00897F38">
        <w:rPr>
          <w:rFonts w:ascii="Times New Roman" w:hAnsi="Times New Roman"/>
        </w:rPr>
        <w:t>(</w:t>
      </w:r>
      <w:hyperlink r:id="rId15" w:history="1">
        <w:r w:rsidRPr="00897F38">
          <w:rPr>
            <w:rStyle w:val="Hypertextovodkaz"/>
            <w:rFonts w:ascii="Times New Roman" w:hAnsi="Times New Roman"/>
          </w:rPr>
          <w:t>stag@utb.cz</w:t>
        </w:r>
      </w:hyperlink>
      <w:r w:rsidRPr="00897F38">
        <w:rPr>
          <w:rFonts w:ascii="Times New Roman" w:hAnsi="Times New Roman"/>
        </w:rPr>
        <w:t>).</w:t>
      </w:r>
    </w:p>
    <w:p w14:paraId="3B7FE2A4" w14:textId="7903FFC5" w:rsidR="004F03C8" w:rsidRPr="00094F9B" w:rsidRDefault="004F03C8" w:rsidP="00F234D5">
      <w:pPr>
        <w:pStyle w:val="Odstavecseseznamem"/>
        <w:numPr>
          <w:ilvl w:val="0"/>
          <w:numId w:val="11"/>
        </w:numPr>
        <w:spacing w:before="120"/>
        <w:ind w:left="426" w:hanging="426"/>
        <w:contextualSpacing w:val="0"/>
        <w:jc w:val="both"/>
        <w:rPr>
          <w:rFonts w:ascii="Times New Roman" w:hAnsi="Times New Roman"/>
        </w:rPr>
      </w:pPr>
      <w:r w:rsidRPr="00094F9B">
        <w:rPr>
          <w:rFonts w:ascii="Times New Roman" w:hAnsi="Times New Roman"/>
        </w:rPr>
        <w:t>Posuzovatel</w:t>
      </w:r>
      <w:r w:rsidR="001B3786" w:rsidRPr="00094F9B">
        <w:rPr>
          <w:rFonts w:ascii="Times New Roman" w:hAnsi="Times New Roman"/>
        </w:rPr>
        <w:t>em BP</w:t>
      </w:r>
      <w:r w:rsidR="00094F9B" w:rsidRPr="00094F9B">
        <w:rPr>
          <w:rFonts w:ascii="Times New Roman" w:hAnsi="Times New Roman"/>
        </w:rPr>
        <w:t xml:space="preserve"> </w:t>
      </w:r>
      <w:r w:rsidR="002D7CE9">
        <w:rPr>
          <w:rFonts w:ascii="Times New Roman" w:hAnsi="Times New Roman"/>
        </w:rPr>
        <w:t>a</w:t>
      </w:r>
      <w:r w:rsidR="002D7CE9" w:rsidRPr="00094F9B">
        <w:rPr>
          <w:rFonts w:ascii="Times New Roman" w:hAnsi="Times New Roman"/>
        </w:rPr>
        <w:t xml:space="preserve"> </w:t>
      </w:r>
      <w:r w:rsidR="00094F9B" w:rsidRPr="00094F9B">
        <w:rPr>
          <w:rFonts w:ascii="Times New Roman" w:hAnsi="Times New Roman"/>
        </w:rPr>
        <w:t>DP je</w:t>
      </w:r>
      <w:r w:rsidRPr="00094F9B">
        <w:rPr>
          <w:rFonts w:ascii="Times New Roman" w:hAnsi="Times New Roman"/>
        </w:rPr>
        <w:t xml:space="preserve"> vedoucí </w:t>
      </w:r>
      <w:r w:rsidR="002D7CE9">
        <w:rPr>
          <w:rFonts w:ascii="Times New Roman" w:hAnsi="Times New Roman"/>
        </w:rPr>
        <w:t>BP a DP</w:t>
      </w:r>
      <w:r w:rsidR="002D7CE9" w:rsidRPr="00094F9B">
        <w:rPr>
          <w:rFonts w:ascii="Times New Roman" w:hAnsi="Times New Roman"/>
        </w:rPr>
        <w:t xml:space="preserve"> </w:t>
      </w:r>
      <w:r w:rsidRPr="00094F9B">
        <w:rPr>
          <w:rFonts w:ascii="Times New Roman" w:hAnsi="Times New Roman"/>
        </w:rPr>
        <w:t xml:space="preserve">nebo </w:t>
      </w:r>
      <w:r w:rsidR="009E09D2" w:rsidRPr="00094F9B">
        <w:rPr>
          <w:rFonts w:ascii="Times New Roman" w:hAnsi="Times New Roman"/>
        </w:rPr>
        <w:t>vedoucím zam</w:t>
      </w:r>
      <w:r w:rsidR="009E09D2" w:rsidRPr="00384E57">
        <w:rPr>
          <w:rFonts w:ascii="Times New Roman" w:hAnsi="Times New Roman"/>
        </w:rPr>
        <w:t>ěstnancem</w:t>
      </w:r>
      <w:r w:rsidR="00D72BBE" w:rsidRPr="00384E57">
        <w:rPr>
          <w:rFonts w:ascii="Times New Roman" w:hAnsi="Times New Roman"/>
        </w:rPr>
        <w:t xml:space="preserve"> ústavu </w:t>
      </w:r>
      <w:r w:rsidRPr="00384E57">
        <w:rPr>
          <w:rFonts w:ascii="Times New Roman" w:hAnsi="Times New Roman"/>
        </w:rPr>
        <w:t>pověřená osoba</w:t>
      </w:r>
      <w:r w:rsidR="00094F9B" w:rsidRPr="00FB33C7">
        <w:rPr>
          <w:rFonts w:ascii="Times New Roman" w:hAnsi="Times New Roman"/>
        </w:rPr>
        <w:t xml:space="preserve">. </w:t>
      </w:r>
      <w:r w:rsidR="00094F9B" w:rsidRPr="00094F9B">
        <w:rPr>
          <w:rFonts w:ascii="Times New Roman" w:hAnsi="Times New Roman"/>
        </w:rPr>
        <w:t xml:space="preserve">U RP je posuzovatelem </w:t>
      </w:r>
      <w:r w:rsidR="00956C0D">
        <w:rPr>
          <w:rFonts w:ascii="Times New Roman" w:hAnsi="Times New Roman"/>
        </w:rPr>
        <w:t>vedoucí zaměstnanec</w:t>
      </w:r>
      <w:r w:rsidR="00094F9B" w:rsidRPr="00094F9B">
        <w:rPr>
          <w:rFonts w:ascii="Times New Roman" w:hAnsi="Times New Roman"/>
        </w:rPr>
        <w:t xml:space="preserve"> ústavu nebo jím pověřená osoba. Posuzovatel </w:t>
      </w:r>
      <w:r w:rsidRPr="00094F9B">
        <w:rPr>
          <w:rFonts w:ascii="Times New Roman" w:hAnsi="Times New Roman"/>
        </w:rPr>
        <w:t xml:space="preserve">na základě výsledků ze systému Theses.cz označí všechny </w:t>
      </w:r>
      <w:r w:rsidR="002A7427">
        <w:rPr>
          <w:rFonts w:ascii="Times New Roman" w:hAnsi="Times New Roman"/>
        </w:rPr>
        <w:t>jím posuzované práce</w:t>
      </w:r>
      <w:r w:rsidRPr="00094F9B">
        <w:rPr>
          <w:rFonts w:ascii="Times New Roman" w:hAnsi="Times New Roman"/>
        </w:rPr>
        <w:t xml:space="preserve"> v IS/STAG (záložka „IS/STAG“ </w:t>
      </w:r>
      <w:r w:rsidR="00585A6C" w:rsidRPr="00094F9B">
        <w:rPr>
          <w:rFonts w:ascii="Times New Roman" w:hAnsi="Times New Roman"/>
        </w:rPr>
        <w:t xml:space="preserve">– </w:t>
      </w:r>
      <w:r w:rsidRPr="00094F9B">
        <w:rPr>
          <w:rFonts w:ascii="Times New Roman" w:hAnsi="Times New Roman"/>
        </w:rPr>
        <w:t>„Kontrola plagiátorství“, pole „Kontrola plagiátorství“ a „Posouzení podobnosti“) hodnocením: „Posouzen – není plagiát“ nebo „Posouzen – je pl</w:t>
      </w:r>
      <w:r w:rsidR="00431049">
        <w:rPr>
          <w:rFonts w:ascii="Times New Roman" w:hAnsi="Times New Roman"/>
        </w:rPr>
        <w:t>a</w:t>
      </w:r>
      <w:r w:rsidRPr="00094F9B">
        <w:rPr>
          <w:rFonts w:ascii="Times New Roman" w:hAnsi="Times New Roman"/>
        </w:rPr>
        <w:t xml:space="preserve">giát“. Za provedení vyhodnocení v nejkratší možné době po ukončení kontroly práce v IS/STAG je odpovědný </w:t>
      </w:r>
      <w:r w:rsidR="00094F9B" w:rsidRPr="00094F9B">
        <w:rPr>
          <w:rFonts w:ascii="Times New Roman" w:hAnsi="Times New Roman"/>
        </w:rPr>
        <w:t>posuzovatel</w:t>
      </w:r>
      <w:r w:rsidRPr="00094F9B">
        <w:rPr>
          <w:rFonts w:ascii="Times New Roman" w:hAnsi="Times New Roman"/>
        </w:rPr>
        <w:t>.</w:t>
      </w:r>
    </w:p>
    <w:p w14:paraId="0C00703A" w14:textId="0EA9C067" w:rsidR="00BE7A63" w:rsidRDefault="00BE7A63" w:rsidP="00BE7A63">
      <w:pPr>
        <w:pStyle w:val="Odstavecseseznamem"/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 w:val="0"/>
        <w:jc w:val="both"/>
        <w:rPr>
          <w:rFonts w:ascii="Times New Roman" w:hAnsi="Times New Roman"/>
        </w:rPr>
      </w:pPr>
      <w:r w:rsidRPr="00897F38">
        <w:rPr>
          <w:rFonts w:ascii="Times New Roman" w:hAnsi="Times New Roman"/>
        </w:rPr>
        <w:t xml:space="preserve">V posudku vedoucího </w:t>
      </w:r>
      <w:r w:rsidR="00A1153C">
        <w:rPr>
          <w:rFonts w:ascii="Times New Roman" w:hAnsi="Times New Roman"/>
        </w:rPr>
        <w:t>BP a DP</w:t>
      </w:r>
      <w:r w:rsidRPr="00897F38">
        <w:rPr>
          <w:rFonts w:ascii="Times New Roman" w:hAnsi="Times New Roman"/>
        </w:rPr>
        <w:t xml:space="preserve"> bude uvedena také informace o provedení a </w:t>
      </w:r>
      <w:r>
        <w:rPr>
          <w:rFonts w:ascii="Times New Roman" w:hAnsi="Times New Roman"/>
        </w:rPr>
        <w:t xml:space="preserve">o </w:t>
      </w:r>
      <w:r w:rsidRPr="00897F38">
        <w:rPr>
          <w:rFonts w:ascii="Times New Roman" w:hAnsi="Times New Roman"/>
        </w:rPr>
        <w:t>výsledku hodnocení původnosti</w:t>
      </w:r>
      <w:r>
        <w:rPr>
          <w:rFonts w:ascii="Times New Roman" w:hAnsi="Times New Roman"/>
        </w:rPr>
        <w:t xml:space="preserve"> práce ze systému Theses.cz</w:t>
      </w:r>
      <w:r w:rsidR="007D5EC5" w:rsidRPr="00D501ED">
        <w:rPr>
          <w:rFonts w:ascii="Times New Roman" w:hAnsi="Times New Roman"/>
          <w:color w:val="FF0000"/>
        </w:rPr>
        <w:t xml:space="preserve"> </w:t>
      </w:r>
      <w:r w:rsidR="007D5EC5" w:rsidRPr="009A38A8">
        <w:rPr>
          <w:rFonts w:ascii="Times New Roman" w:hAnsi="Times New Roman"/>
        </w:rPr>
        <w:t>a zhodnocení původnosti ze stra</w:t>
      </w:r>
      <w:r w:rsidR="007D5EC5" w:rsidRPr="002542FF">
        <w:rPr>
          <w:rFonts w:ascii="Times New Roman" w:hAnsi="Times New Roman"/>
        </w:rPr>
        <w:t>ny vedoucího práce</w:t>
      </w:r>
      <w:r w:rsidRPr="002542FF">
        <w:rPr>
          <w:rFonts w:ascii="Times New Roman" w:hAnsi="Times New Roman"/>
        </w:rPr>
        <w:t>.</w:t>
      </w:r>
    </w:p>
    <w:p w14:paraId="342688EB" w14:textId="567676A8" w:rsidR="004F03C8" w:rsidRDefault="00BE7A63" w:rsidP="00A71EB9">
      <w:pPr>
        <w:pStyle w:val="Odstavecseseznamem"/>
        <w:tabs>
          <w:tab w:val="left" w:pos="426"/>
        </w:tabs>
        <w:spacing w:before="120"/>
        <w:ind w:left="426"/>
        <w:contextualSpacing w:val="0"/>
        <w:jc w:val="both"/>
        <w:rPr>
          <w:rFonts w:ascii="Times New Roman" w:hAnsi="Times New Roman"/>
        </w:rPr>
      </w:pPr>
      <w:r w:rsidRPr="00094F9B">
        <w:rPr>
          <w:rFonts w:ascii="Times New Roman" w:hAnsi="Times New Roman"/>
        </w:rPr>
        <w:t xml:space="preserve">V případě podezření na nepůvodnost </w:t>
      </w:r>
      <w:r w:rsidR="00094F9B" w:rsidRPr="00094F9B">
        <w:rPr>
          <w:rFonts w:ascii="Times New Roman" w:hAnsi="Times New Roman"/>
        </w:rPr>
        <w:t xml:space="preserve">BP a DP </w:t>
      </w:r>
      <w:r w:rsidRPr="00094F9B">
        <w:rPr>
          <w:rFonts w:ascii="Times New Roman" w:hAnsi="Times New Roman"/>
        </w:rPr>
        <w:t xml:space="preserve">bude tato skutečnost v posudku vedoucího </w:t>
      </w:r>
      <w:r w:rsidR="002D7CE9">
        <w:rPr>
          <w:rFonts w:ascii="Times New Roman" w:hAnsi="Times New Roman"/>
        </w:rPr>
        <w:t>BP a DP</w:t>
      </w:r>
      <w:r w:rsidR="002D7CE9" w:rsidRPr="00094F9B">
        <w:rPr>
          <w:rFonts w:ascii="Times New Roman" w:hAnsi="Times New Roman"/>
        </w:rPr>
        <w:t xml:space="preserve"> </w:t>
      </w:r>
      <w:r w:rsidRPr="00094F9B">
        <w:rPr>
          <w:rFonts w:ascii="Times New Roman" w:hAnsi="Times New Roman"/>
        </w:rPr>
        <w:t xml:space="preserve">popsána podrobněji a doložena výsledkem srovnání ze systému Theses.cz. </w:t>
      </w:r>
      <w:r w:rsidR="007D5EC5" w:rsidRPr="00094F9B">
        <w:rPr>
          <w:rFonts w:ascii="Times New Roman" w:hAnsi="Times New Roman"/>
        </w:rPr>
        <w:t xml:space="preserve">Vedoucí </w:t>
      </w:r>
      <w:r w:rsidR="002D7CE9">
        <w:rPr>
          <w:rFonts w:ascii="Times New Roman" w:hAnsi="Times New Roman"/>
        </w:rPr>
        <w:t>BP a DP</w:t>
      </w:r>
      <w:r w:rsidR="002D7CE9" w:rsidRPr="00094F9B">
        <w:rPr>
          <w:rFonts w:ascii="Times New Roman" w:hAnsi="Times New Roman"/>
        </w:rPr>
        <w:t xml:space="preserve"> </w:t>
      </w:r>
      <w:r w:rsidR="007D5EC5" w:rsidRPr="00094F9B">
        <w:rPr>
          <w:rFonts w:ascii="Times New Roman" w:hAnsi="Times New Roman"/>
        </w:rPr>
        <w:t xml:space="preserve">je dále </w:t>
      </w:r>
      <w:r w:rsidR="004F03C8" w:rsidRPr="00094F9B">
        <w:rPr>
          <w:rFonts w:ascii="Times New Roman" w:hAnsi="Times New Roman"/>
        </w:rPr>
        <w:t>povin</w:t>
      </w:r>
      <w:r w:rsidR="007D5EC5" w:rsidRPr="00094F9B">
        <w:rPr>
          <w:rFonts w:ascii="Times New Roman" w:hAnsi="Times New Roman"/>
        </w:rPr>
        <w:t>en</w:t>
      </w:r>
      <w:r w:rsidR="004F03C8" w:rsidRPr="00094F9B">
        <w:rPr>
          <w:rFonts w:ascii="Times New Roman" w:hAnsi="Times New Roman"/>
        </w:rPr>
        <w:t xml:space="preserve"> tuto skutečnost oznámit neprodleně vedoucímu zaměstnanci</w:t>
      </w:r>
      <w:r w:rsidR="009E09D2" w:rsidRPr="00094F9B">
        <w:rPr>
          <w:rFonts w:ascii="Times New Roman" w:hAnsi="Times New Roman"/>
        </w:rPr>
        <w:t xml:space="preserve"> </w:t>
      </w:r>
      <w:r w:rsidR="004F03C8" w:rsidRPr="00094F9B">
        <w:rPr>
          <w:rFonts w:ascii="Times New Roman" w:hAnsi="Times New Roman"/>
        </w:rPr>
        <w:t>příslušného ústavu a garantovi SP. Vedoucí zaměstnanec ústavu poté neprodleně informuje písemnou formou děkana.</w:t>
      </w:r>
      <w:r w:rsidR="007D5EC5" w:rsidRPr="007D5EC5">
        <w:rPr>
          <w:rFonts w:ascii="Times New Roman" w:hAnsi="Times New Roman"/>
        </w:rPr>
        <w:t xml:space="preserve"> </w:t>
      </w:r>
    </w:p>
    <w:p w14:paraId="01E1F537" w14:textId="1037E334" w:rsidR="00094F9B" w:rsidRPr="007D5EC5" w:rsidRDefault="00094F9B" w:rsidP="00150933">
      <w:pPr>
        <w:pStyle w:val="Odstavecseseznamem"/>
        <w:tabs>
          <w:tab w:val="left" w:pos="426"/>
        </w:tabs>
        <w:spacing w:before="120"/>
        <w:ind w:left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 případě podezření na nepůvodnost RP dodá vedoucí zaměstnanec ústavu výsledek srovnání ze systému Theses.cz oponentům, kteří původnost práce zhodnotí ve svých posudcích. Vedoucí ústavu poté neprodleně informuje písemnou formou děkana.</w:t>
      </w:r>
    </w:p>
    <w:p w14:paraId="455F62F5" w14:textId="4E44A4CA" w:rsidR="004F03C8" w:rsidRPr="007D5EC5" w:rsidRDefault="004F03C8" w:rsidP="00150933">
      <w:pPr>
        <w:pStyle w:val="Odstavecseseznamem"/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 w:val="0"/>
        <w:jc w:val="both"/>
        <w:rPr>
          <w:rFonts w:ascii="Times New Roman" w:hAnsi="Times New Roman"/>
        </w:rPr>
      </w:pPr>
      <w:r w:rsidRPr="007D5EC5">
        <w:rPr>
          <w:rFonts w:ascii="Times New Roman" w:hAnsi="Times New Roman"/>
        </w:rPr>
        <w:t>O dalším postupu rozhodne děkan.</w:t>
      </w:r>
    </w:p>
    <w:p w14:paraId="57E0BCBF" w14:textId="5AB9B67D" w:rsidR="004F03C8" w:rsidRPr="00897F38" w:rsidRDefault="004F03C8" w:rsidP="00F234D5">
      <w:pPr>
        <w:pStyle w:val="Odstavecseseznamem"/>
        <w:numPr>
          <w:ilvl w:val="0"/>
          <w:numId w:val="11"/>
        </w:numPr>
        <w:tabs>
          <w:tab w:val="left" w:pos="426"/>
        </w:tabs>
        <w:spacing w:before="120"/>
        <w:ind w:left="426" w:hanging="426"/>
        <w:contextualSpacing w:val="0"/>
        <w:jc w:val="both"/>
        <w:rPr>
          <w:rFonts w:ascii="Times New Roman" w:hAnsi="Times New Roman"/>
        </w:rPr>
      </w:pPr>
      <w:r w:rsidRPr="00897F38">
        <w:rPr>
          <w:rFonts w:ascii="Times New Roman" w:hAnsi="Times New Roman"/>
        </w:rPr>
        <w:t xml:space="preserve">Za kontrolu provedení vyhodnocení všech odpovídajících prací nejpozději pět dnů před konáním státní závěrečné zkoušky </w:t>
      </w:r>
      <w:r w:rsidR="002D7CE9">
        <w:rPr>
          <w:rFonts w:ascii="Times New Roman" w:hAnsi="Times New Roman"/>
        </w:rPr>
        <w:t xml:space="preserve">nebo státní rigorózní zkoušky </w:t>
      </w:r>
      <w:r w:rsidRPr="00897F38">
        <w:rPr>
          <w:rFonts w:ascii="Times New Roman" w:hAnsi="Times New Roman"/>
        </w:rPr>
        <w:t xml:space="preserve">je zodpovědný </w:t>
      </w:r>
      <w:r>
        <w:rPr>
          <w:rFonts w:ascii="Times New Roman" w:hAnsi="Times New Roman"/>
        </w:rPr>
        <w:t>vedoucí zaměstnanec</w:t>
      </w:r>
      <w:r w:rsidRPr="00897F38">
        <w:rPr>
          <w:rFonts w:ascii="Times New Roman" w:hAnsi="Times New Roman"/>
        </w:rPr>
        <w:t xml:space="preserve"> příslušného ústavu.</w:t>
      </w:r>
    </w:p>
    <w:p w14:paraId="2B6AAEEB" w14:textId="77777777" w:rsidR="00A25188" w:rsidRDefault="00A25188" w:rsidP="00A25188">
      <w:pPr>
        <w:pStyle w:val="st"/>
        <w:spacing w:before="0"/>
        <w:outlineLvl w:val="0"/>
      </w:pPr>
    </w:p>
    <w:p w14:paraId="04FD7723" w14:textId="77777777" w:rsidR="00A25188" w:rsidRDefault="00A25188" w:rsidP="00A25188">
      <w:pPr>
        <w:pStyle w:val="Nzevsti"/>
        <w:spacing w:after="0"/>
      </w:pPr>
    </w:p>
    <w:p w14:paraId="73D7BF07" w14:textId="77777777" w:rsidR="00A25188" w:rsidRPr="00A25188" w:rsidRDefault="00A25188" w:rsidP="00A25188">
      <w:pPr>
        <w:pStyle w:val="Nzevsti"/>
        <w:spacing w:after="0"/>
      </w:pPr>
    </w:p>
    <w:p w14:paraId="4E312131" w14:textId="2CE013F7" w:rsidR="004F03C8" w:rsidRPr="00897F38" w:rsidRDefault="004F03C8" w:rsidP="00A25188">
      <w:pPr>
        <w:pStyle w:val="st"/>
        <w:spacing w:before="0"/>
        <w:outlineLvl w:val="0"/>
      </w:pPr>
      <w:r w:rsidRPr="00A25188">
        <w:t>Č</w:t>
      </w:r>
      <w:r w:rsidRPr="00897F38">
        <w:t xml:space="preserve">ást </w:t>
      </w:r>
      <w:r>
        <w:t>pátá</w:t>
      </w:r>
    </w:p>
    <w:p w14:paraId="4DD334C9" w14:textId="77777777" w:rsidR="004F03C8" w:rsidRDefault="004F03C8" w:rsidP="00A25188">
      <w:pPr>
        <w:pStyle w:val="Nzevsti"/>
        <w:spacing w:after="0"/>
      </w:pPr>
      <w:r w:rsidRPr="00897F38">
        <w:t>závěrečná ustanovení</w:t>
      </w:r>
    </w:p>
    <w:p w14:paraId="5E51CCD5" w14:textId="0BD0F6A9" w:rsidR="00A25188" w:rsidRDefault="00A25188" w:rsidP="00A25188">
      <w:pPr>
        <w:pStyle w:val="Nzevsti"/>
        <w:spacing w:after="0"/>
      </w:pPr>
    </w:p>
    <w:p w14:paraId="6A935DAD" w14:textId="77777777" w:rsidR="00BE00E7" w:rsidRPr="00897F38" w:rsidRDefault="00BE00E7" w:rsidP="00A25188">
      <w:pPr>
        <w:pStyle w:val="Nzevsti"/>
        <w:spacing w:after="0"/>
      </w:pPr>
    </w:p>
    <w:p w14:paraId="3A9CD0A5" w14:textId="747A2A2A" w:rsidR="004F03C8" w:rsidRPr="00897F38" w:rsidRDefault="004F03C8" w:rsidP="00A25188">
      <w:pPr>
        <w:pStyle w:val="Seznam1"/>
        <w:spacing w:before="0"/>
        <w:ind w:left="442" w:hanging="442"/>
      </w:pPr>
      <w:r w:rsidRPr="00897F38">
        <w:t xml:space="preserve">Tato směrnice nahrazuje Směrnici rektora č. </w:t>
      </w:r>
      <w:r w:rsidR="002915A8">
        <w:t>23/</w:t>
      </w:r>
      <w:r w:rsidR="006A0290">
        <w:t>2025</w:t>
      </w:r>
      <w:r w:rsidRPr="00897F38">
        <w:t>.</w:t>
      </w:r>
    </w:p>
    <w:p w14:paraId="2CFD2AAD" w14:textId="5617CADE" w:rsidR="004F03C8" w:rsidRPr="00B4681C" w:rsidRDefault="004F03C8" w:rsidP="00F234D5">
      <w:pPr>
        <w:pStyle w:val="Seznam1"/>
        <w:ind w:left="442" w:hanging="442"/>
      </w:pPr>
      <w:r w:rsidRPr="00B4681C">
        <w:t xml:space="preserve">Rada pro vnitřní hodnocení UTB se k této vnitřní normě vyjádřila dne </w:t>
      </w:r>
      <w:r w:rsidR="002B1895">
        <w:t>19</w:t>
      </w:r>
      <w:r w:rsidRPr="00B4681C">
        <w:t xml:space="preserve">. </w:t>
      </w:r>
      <w:r w:rsidR="00431049">
        <w:t>května</w:t>
      </w:r>
      <w:r w:rsidRPr="00B4681C">
        <w:t xml:space="preserve"> </w:t>
      </w:r>
      <w:r w:rsidR="002B1895" w:rsidRPr="00B4681C">
        <w:t>20</w:t>
      </w:r>
      <w:r w:rsidR="002B1895">
        <w:t>26</w:t>
      </w:r>
      <w:r w:rsidRPr="00B4681C">
        <w:t>.</w:t>
      </w:r>
    </w:p>
    <w:p w14:paraId="075AF56F" w14:textId="77777777" w:rsidR="004F03C8" w:rsidRPr="00897F38" w:rsidRDefault="004F03C8" w:rsidP="00F234D5">
      <w:pPr>
        <w:pStyle w:val="Seznam1"/>
        <w:ind w:left="442" w:hanging="442"/>
      </w:pPr>
    </w:p>
    <w:p w14:paraId="47865AD9" w14:textId="77777777" w:rsidR="004F03C8" w:rsidRPr="00BE00E7" w:rsidRDefault="004F03C8" w:rsidP="00F234D5">
      <w:pPr>
        <w:pStyle w:val="Seznam1"/>
        <w:tabs>
          <w:tab w:val="clear" w:pos="567"/>
          <w:tab w:val="left" w:pos="1418"/>
        </w:tabs>
        <w:spacing w:before="0"/>
      </w:pPr>
    </w:p>
    <w:p w14:paraId="0858012A" w14:textId="77777777" w:rsidR="004F03C8" w:rsidRPr="00BE00E7" w:rsidRDefault="004F03C8" w:rsidP="00F234D5">
      <w:pPr>
        <w:pStyle w:val="Seznam1"/>
        <w:tabs>
          <w:tab w:val="clear" w:pos="567"/>
          <w:tab w:val="left" w:pos="1418"/>
        </w:tabs>
        <w:spacing w:before="0"/>
        <w:ind w:left="1418" w:hanging="1418"/>
      </w:pPr>
    </w:p>
    <w:p w14:paraId="0E60F9BE" w14:textId="71CEA293" w:rsidR="004F03C8" w:rsidRDefault="004F03C8" w:rsidP="00F234D5">
      <w:pPr>
        <w:pStyle w:val="Seznam1"/>
        <w:tabs>
          <w:tab w:val="clear" w:pos="567"/>
          <w:tab w:val="left" w:pos="1418"/>
        </w:tabs>
        <w:spacing w:before="0"/>
      </w:pPr>
      <w:r w:rsidRPr="00890720">
        <w:t xml:space="preserve">Příloha č. </w:t>
      </w:r>
      <w:r w:rsidR="00695708" w:rsidRPr="00890720">
        <w:t xml:space="preserve">1 </w:t>
      </w:r>
      <w:bookmarkStart w:id="6" w:name="_Hlk208241684"/>
      <w:proofErr w:type="gramStart"/>
      <w:r w:rsidRPr="00890720">
        <w:t xml:space="preserve">–  </w:t>
      </w:r>
      <w:bookmarkEnd w:id="6"/>
      <w:r w:rsidRPr="00890720">
        <w:t>Manuál</w:t>
      </w:r>
      <w:proofErr w:type="gramEnd"/>
      <w:r w:rsidRPr="00890720">
        <w:t xml:space="preserve"> pro šablonu závěrečn</w:t>
      </w:r>
      <w:r w:rsidR="009E0934" w:rsidRPr="00890720">
        <w:t>ých prací na UTB ve Zlíně</w:t>
      </w:r>
    </w:p>
    <w:p w14:paraId="1F3FD70B" w14:textId="46B94BE3" w:rsidR="00890720" w:rsidRPr="00890720" w:rsidRDefault="00890720" w:rsidP="00F234D5">
      <w:pPr>
        <w:pStyle w:val="Seznam1"/>
        <w:tabs>
          <w:tab w:val="clear" w:pos="567"/>
          <w:tab w:val="left" w:pos="1418"/>
        </w:tabs>
        <w:spacing w:before="0"/>
      </w:pPr>
      <w:r>
        <w:t xml:space="preserve">Příloha č. 2 </w:t>
      </w:r>
      <w:proofErr w:type="gramStart"/>
      <w:r w:rsidRPr="00890720">
        <w:t xml:space="preserve">–  </w:t>
      </w:r>
      <w:r>
        <w:t>Licenční</w:t>
      </w:r>
      <w:proofErr w:type="gramEnd"/>
      <w:r>
        <w:t xml:space="preserve"> smlouva o podmínkách užití školního díla</w:t>
      </w:r>
    </w:p>
    <w:p w14:paraId="40D92AB9" w14:textId="4F48E7C2" w:rsidR="00884DE5" w:rsidRPr="00890720" w:rsidRDefault="00884DE5" w:rsidP="00F234D5">
      <w:pPr>
        <w:pStyle w:val="Seznam1"/>
        <w:tabs>
          <w:tab w:val="clear" w:pos="567"/>
          <w:tab w:val="left" w:pos="1418"/>
        </w:tabs>
        <w:spacing w:before="0"/>
      </w:pPr>
      <w:r w:rsidRPr="00890720">
        <w:t xml:space="preserve">Příloha č. </w:t>
      </w:r>
      <w:r w:rsidR="00890720" w:rsidRPr="00890720">
        <w:t>3</w:t>
      </w:r>
      <w:r w:rsidR="00695708" w:rsidRPr="00890720">
        <w:t xml:space="preserve"> </w:t>
      </w:r>
      <w:proofErr w:type="gramStart"/>
      <w:r w:rsidRPr="00890720">
        <w:t>–  Šablony</w:t>
      </w:r>
      <w:proofErr w:type="gramEnd"/>
      <w:r w:rsidRPr="00890720">
        <w:t xml:space="preserve"> ve formátu </w:t>
      </w:r>
      <w:proofErr w:type="spellStart"/>
      <w:r w:rsidRPr="00890720">
        <w:t>docx</w:t>
      </w:r>
      <w:proofErr w:type="spellEnd"/>
      <w:r w:rsidRPr="00890720">
        <w:t xml:space="preserve"> </w:t>
      </w:r>
    </w:p>
    <w:p w14:paraId="7B7D952B" w14:textId="3AEFEE8B" w:rsidR="00781C99" w:rsidRPr="00890720" w:rsidRDefault="00884DE5" w:rsidP="00F234D5">
      <w:pPr>
        <w:pStyle w:val="Seznam1"/>
        <w:tabs>
          <w:tab w:val="clear" w:pos="567"/>
          <w:tab w:val="left" w:pos="1418"/>
        </w:tabs>
        <w:spacing w:before="0"/>
      </w:pPr>
      <w:r w:rsidRPr="00890720">
        <w:t xml:space="preserve">Příloha č. </w:t>
      </w:r>
      <w:r w:rsidR="00890720" w:rsidRPr="00890720">
        <w:t xml:space="preserve">4 </w:t>
      </w:r>
      <w:proofErr w:type="gramStart"/>
      <w:r w:rsidR="00781C99" w:rsidRPr="00890720">
        <w:t>–  Šablony</w:t>
      </w:r>
      <w:proofErr w:type="gramEnd"/>
      <w:r w:rsidR="00781C99" w:rsidRPr="00890720">
        <w:t xml:space="preserve"> ve formátu </w:t>
      </w:r>
      <w:proofErr w:type="spellStart"/>
      <w:r w:rsidR="00781C99" w:rsidRPr="00890720">
        <w:t>odt</w:t>
      </w:r>
      <w:proofErr w:type="spellEnd"/>
    </w:p>
    <w:p w14:paraId="4A4DD404" w14:textId="219F2802" w:rsidR="00884DE5" w:rsidRPr="005D2093" w:rsidRDefault="00781C99" w:rsidP="00F234D5">
      <w:pPr>
        <w:pStyle w:val="Seznam1"/>
        <w:tabs>
          <w:tab w:val="clear" w:pos="567"/>
          <w:tab w:val="left" w:pos="1418"/>
        </w:tabs>
        <w:spacing w:before="0"/>
      </w:pPr>
      <w:r w:rsidRPr="00890720">
        <w:t xml:space="preserve">Příloha č. </w:t>
      </w:r>
      <w:r w:rsidR="00890720" w:rsidRPr="00890720">
        <w:t xml:space="preserve">5 </w:t>
      </w:r>
      <w:proofErr w:type="gramStart"/>
      <w:r w:rsidRPr="00890720">
        <w:t>–  Šablony</w:t>
      </w:r>
      <w:proofErr w:type="gramEnd"/>
      <w:r w:rsidRPr="00890720">
        <w:t xml:space="preserve"> ve formátu </w:t>
      </w:r>
      <w:proofErr w:type="spellStart"/>
      <w:r w:rsidRPr="00890720">
        <w:t>LaTeX</w:t>
      </w:r>
      <w:proofErr w:type="spellEnd"/>
      <w:r>
        <w:t xml:space="preserve"> </w:t>
      </w:r>
    </w:p>
    <w:p w14:paraId="39599A9B" w14:textId="77777777" w:rsidR="004F03C8" w:rsidRDefault="004F03C8" w:rsidP="00F234D5">
      <w:pPr>
        <w:pStyle w:val="Seznam1"/>
        <w:ind w:left="442" w:hanging="442"/>
      </w:pPr>
    </w:p>
    <w:p w14:paraId="7D837699" w14:textId="77777777" w:rsidR="004F03C8" w:rsidRPr="00BE00E7" w:rsidRDefault="004F03C8" w:rsidP="00F234D5">
      <w:pPr>
        <w:jc w:val="both"/>
        <w:rPr>
          <w:rFonts w:ascii="Times New Roman" w:hAnsi="Times New Roman"/>
        </w:rPr>
      </w:pPr>
    </w:p>
    <w:p w14:paraId="3769D1EE" w14:textId="77777777" w:rsidR="004F03C8" w:rsidRPr="00BE00E7" w:rsidRDefault="004F03C8" w:rsidP="00BE00E7">
      <w:pPr>
        <w:pStyle w:val="Seznam1"/>
        <w:spacing w:before="0"/>
        <w:rPr>
          <w:cap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553"/>
        <w:gridCol w:w="2693"/>
        <w:gridCol w:w="2536"/>
      </w:tblGrid>
      <w:tr w:rsidR="004F03C8" w:rsidRPr="00945309" w14:paraId="3DE0BD99" w14:textId="77777777" w:rsidTr="00F234D5">
        <w:tc>
          <w:tcPr>
            <w:tcW w:w="9042" w:type="dxa"/>
            <w:gridSpan w:val="4"/>
            <w:tcBorders>
              <w:bottom w:val="single" w:sz="4" w:space="0" w:color="auto"/>
            </w:tcBorders>
          </w:tcPr>
          <w:p w14:paraId="71A76529" w14:textId="77777777" w:rsidR="004F03C8" w:rsidRPr="00945309" w:rsidRDefault="004F03C8" w:rsidP="00F234D5">
            <w:pPr>
              <w:jc w:val="center"/>
              <w:rPr>
                <w:rFonts w:ascii="Times New Roman" w:hAnsi="Times New Roman"/>
              </w:rPr>
            </w:pPr>
            <w:r w:rsidRPr="00945309">
              <w:rPr>
                <w:rFonts w:ascii="Times New Roman" w:hAnsi="Times New Roman"/>
              </w:rPr>
              <w:t>Verze dokumentu</w:t>
            </w:r>
          </w:p>
        </w:tc>
      </w:tr>
      <w:tr w:rsidR="004F03C8" w:rsidRPr="00945309" w14:paraId="03A7E387" w14:textId="77777777" w:rsidTr="00F234D5"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D6590A" w14:textId="77777777" w:rsidR="004F03C8" w:rsidRPr="00945309" w:rsidRDefault="004F03C8" w:rsidP="00F234D5">
            <w:pPr>
              <w:jc w:val="center"/>
              <w:rPr>
                <w:rFonts w:ascii="Times New Roman" w:hAnsi="Times New Roman"/>
              </w:rPr>
            </w:pPr>
            <w:r w:rsidRPr="00945309">
              <w:rPr>
                <w:rFonts w:ascii="Times New Roman" w:hAnsi="Times New Roman"/>
              </w:rPr>
              <w:t>Datum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941" w14:textId="77777777" w:rsidR="004F03C8" w:rsidRPr="00945309" w:rsidRDefault="004F03C8" w:rsidP="00F234D5">
            <w:pPr>
              <w:jc w:val="center"/>
              <w:rPr>
                <w:rFonts w:ascii="Times New Roman" w:hAnsi="Times New Roman"/>
              </w:rPr>
            </w:pPr>
            <w:r w:rsidRPr="00945309">
              <w:rPr>
                <w:rFonts w:ascii="Times New Roman" w:hAnsi="Times New Roman"/>
              </w:rPr>
              <w:t>Verze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FF0" w14:textId="77777777" w:rsidR="004F03C8" w:rsidRPr="00945309" w:rsidRDefault="004F03C8" w:rsidP="00F234D5">
            <w:pPr>
              <w:jc w:val="center"/>
              <w:rPr>
                <w:rFonts w:ascii="Times New Roman" w:hAnsi="Times New Roman"/>
              </w:rPr>
            </w:pPr>
            <w:r w:rsidRPr="00945309">
              <w:rPr>
                <w:rFonts w:ascii="Times New Roman" w:hAnsi="Times New Roman"/>
              </w:rPr>
              <w:t>Změněno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39CE30" w14:textId="77777777" w:rsidR="004F03C8" w:rsidRPr="00945309" w:rsidRDefault="004F03C8" w:rsidP="00F234D5">
            <w:pPr>
              <w:jc w:val="center"/>
              <w:rPr>
                <w:rFonts w:ascii="Times New Roman" w:hAnsi="Times New Roman"/>
              </w:rPr>
            </w:pPr>
            <w:r w:rsidRPr="00945309">
              <w:rPr>
                <w:rFonts w:ascii="Times New Roman" w:hAnsi="Times New Roman"/>
              </w:rPr>
              <w:t>Popis změny</w:t>
            </w:r>
          </w:p>
        </w:tc>
      </w:tr>
      <w:tr w:rsidR="004F03C8" w:rsidRPr="00945309" w14:paraId="2A757F01" w14:textId="77777777" w:rsidTr="00F234D5"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D06E95" w14:textId="04C0DF56" w:rsidR="004F03C8" w:rsidRPr="00945309" w:rsidRDefault="004F03C8" w:rsidP="00BC2A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158" w14:textId="47FB5224" w:rsidR="004F03C8" w:rsidRPr="00945309" w:rsidRDefault="004F03C8" w:rsidP="00F234D5">
            <w:pPr>
              <w:jc w:val="center"/>
              <w:rPr>
                <w:rFonts w:ascii="Times New Roman" w:hAnsi="Times New Roman"/>
              </w:rPr>
            </w:pPr>
            <w:r w:rsidRPr="00945309">
              <w:rPr>
                <w:rFonts w:ascii="Times New Roman" w:hAnsi="Times New Roman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8011" w14:textId="77777777" w:rsidR="004F03C8" w:rsidRPr="00945309" w:rsidRDefault="004F03C8" w:rsidP="00F234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945309">
              <w:rPr>
                <w:rFonts w:ascii="Times New Roman" w:hAnsi="Times New Roman"/>
              </w:rPr>
              <w:t>rorektork</w:t>
            </w:r>
            <w:r>
              <w:rPr>
                <w:rFonts w:ascii="Times New Roman" w:hAnsi="Times New Roman"/>
              </w:rPr>
              <w:t>a</w:t>
            </w:r>
            <w:r w:rsidRPr="00945309">
              <w:rPr>
                <w:rFonts w:ascii="Times New Roman" w:hAnsi="Times New Roman"/>
              </w:rPr>
              <w:t xml:space="preserve"> pro pedagogickou činnost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4007BB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  <w:r w:rsidRPr="00945309">
              <w:rPr>
                <w:rFonts w:ascii="Times New Roman" w:hAnsi="Times New Roman"/>
              </w:rPr>
              <w:t>Vytvoření dokumentu</w:t>
            </w:r>
          </w:p>
        </w:tc>
      </w:tr>
      <w:tr w:rsidR="004F03C8" w:rsidRPr="00945309" w14:paraId="092E30F1" w14:textId="77777777" w:rsidTr="00F234D5"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961CAE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ED1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984A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8C29D8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</w:tr>
      <w:tr w:rsidR="004F03C8" w:rsidRPr="00945309" w14:paraId="4DED94A1" w14:textId="77777777" w:rsidTr="00F234D5"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184F7D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241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B45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C16FDF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</w:tr>
      <w:tr w:rsidR="004F03C8" w:rsidRPr="00945309" w14:paraId="64D744B7" w14:textId="77777777" w:rsidTr="00F234D5">
        <w:tc>
          <w:tcPr>
            <w:tcW w:w="22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E6BBD6E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EEFBD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00A23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</w:tcPr>
          <w:p w14:paraId="12A1D0E3" w14:textId="77777777" w:rsidR="004F03C8" w:rsidRPr="00945309" w:rsidRDefault="004F03C8" w:rsidP="00F234D5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1741FC9" w14:textId="77777777" w:rsidR="004F03C8" w:rsidRDefault="004F03C8" w:rsidP="004F03C8">
      <w:pPr>
        <w:pStyle w:val="Seznam1"/>
        <w:spacing w:before="0"/>
      </w:pPr>
    </w:p>
    <w:p w14:paraId="4EF42CCC" w14:textId="77777777" w:rsidR="004F03C8" w:rsidRPr="00BE00E7" w:rsidRDefault="004F03C8" w:rsidP="004F03C8">
      <w:pPr>
        <w:rPr>
          <w:rFonts w:ascii="Times New Roman" w:hAnsi="Times New Roman"/>
        </w:rPr>
      </w:pPr>
    </w:p>
    <w:p w14:paraId="08677298" w14:textId="77777777" w:rsidR="00EE6B45" w:rsidRPr="00BE00E7" w:rsidRDefault="00EE6B45">
      <w:pPr>
        <w:rPr>
          <w:rFonts w:ascii="Times New Roman" w:hAnsi="Times New Roman"/>
        </w:rPr>
      </w:pPr>
    </w:p>
    <w:sectPr w:rsidR="00EE6B45" w:rsidRPr="00BE00E7" w:rsidSect="00167DFF">
      <w:headerReference w:type="default" r:id="rId16"/>
      <w:footerReference w:type="default" r:id="rId17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9C405" w14:textId="77777777" w:rsidR="00981931" w:rsidRDefault="00981931" w:rsidP="004F03C8">
      <w:r>
        <w:separator/>
      </w:r>
    </w:p>
  </w:endnote>
  <w:endnote w:type="continuationSeparator" w:id="0">
    <w:p w14:paraId="29B93112" w14:textId="77777777" w:rsidR="00981931" w:rsidRDefault="00981931" w:rsidP="004F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DFBCB" w14:textId="22D80EA3" w:rsidR="00F234D5" w:rsidRDefault="00F234D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67056">
      <w:rPr>
        <w:rStyle w:val="slostrnky"/>
        <w:noProof/>
      </w:rPr>
      <w:t>14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01F75" w14:textId="77777777" w:rsidR="00981931" w:rsidRDefault="00981931" w:rsidP="004F03C8">
      <w:r>
        <w:separator/>
      </w:r>
    </w:p>
  </w:footnote>
  <w:footnote w:type="continuationSeparator" w:id="0">
    <w:p w14:paraId="319EFCEE" w14:textId="77777777" w:rsidR="00981931" w:rsidRDefault="00981931" w:rsidP="004F03C8">
      <w:r>
        <w:continuationSeparator/>
      </w:r>
    </w:p>
  </w:footnote>
  <w:footnote w:id="1">
    <w:p w14:paraId="45B22C58" w14:textId="77777777" w:rsidR="00F234D5" w:rsidRDefault="00F234D5" w:rsidP="007F4957">
      <w:pPr>
        <w:pStyle w:val="Seznam1"/>
        <w:spacing w:before="0"/>
        <w:rPr>
          <w:i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57489">
        <w:rPr>
          <w:i/>
          <w:sz w:val="20"/>
        </w:rPr>
        <w:t xml:space="preserve">Zákon </w:t>
      </w:r>
      <w:r>
        <w:rPr>
          <w:i/>
          <w:sz w:val="20"/>
        </w:rPr>
        <w:t xml:space="preserve">č. </w:t>
      </w:r>
      <w:r w:rsidRPr="00C57489">
        <w:rPr>
          <w:i/>
          <w:sz w:val="20"/>
        </w:rPr>
        <w:t xml:space="preserve">121/2000 Sb., o právu autorském, o právech souvisejících s právem autorským a o změně některých zákonů, ve znění pozdějších předpisů </w:t>
      </w:r>
    </w:p>
    <w:p w14:paraId="5F5C0668" w14:textId="77777777" w:rsidR="00F234D5" w:rsidRPr="00C57489" w:rsidRDefault="00F234D5" w:rsidP="007F4957">
      <w:pPr>
        <w:pStyle w:val="Seznam1"/>
        <w:spacing w:before="0"/>
        <w:rPr>
          <w:i/>
          <w:sz w:val="20"/>
        </w:rPr>
      </w:pPr>
      <w:r w:rsidRPr="00C57489">
        <w:rPr>
          <w:i/>
          <w:sz w:val="20"/>
        </w:rPr>
        <w:t xml:space="preserve">Zákon č. 89/2012 Sb., občanský zákoník, ve znění pozdějších předpisů </w:t>
      </w:r>
    </w:p>
    <w:p w14:paraId="686EA6D6" w14:textId="77777777" w:rsidR="00F234D5" w:rsidRPr="00C57489" w:rsidRDefault="00F234D5" w:rsidP="007F4957">
      <w:pPr>
        <w:pStyle w:val="Seznam1"/>
        <w:spacing w:before="0"/>
        <w:rPr>
          <w:i/>
          <w:sz w:val="20"/>
        </w:rPr>
      </w:pPr>
      <w:r w:rsidRPr="00C57489">
        <w:rPr>
          <w:i/>
          <w:sz w:val="20"/>
        </w:rPr>
        <w:t>Zákon č. 111/1998 Sb., o vysokých školách a o změně a doplnění dalších zákonů</w:t>
      </w:r>
      <w:r>
        <w:rPr>
          <w:i/>
          <w:sz w:val="20"/>
        </w:rPr>
        <w:t xml:space="preserve"> (zákon o vysokých školách), ve </w:t>
      </w:r>
      <w:r w:rsidRPr="00C57489">
        <w:rPr>
          <w:i/>
          <w:sz w:val="20"/>
        </w:rPr>
        <w:t>znění pozdějších předpisů.</w:t>
      </w:r>
    </w:p>
    <w:p w14:paraId="78033E86" w14:textId="77777777" w:rsidR="00F234D5" w:rsidRDefault="00F234D5" w:rsidP="007F495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9926" w14:textId="77777777" w:rsidR="00F234D5" w:rsidRDefault="00F234D5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C608A906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8F66610"/>
    <w:multiLevelType w:val="multilevel"/>
    <w:tmpl w:val="04050023"/>
    <w:styleLink w:val="ArticleSection1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0F2D55D0"/>
    <w:multiLevelType w:val="multilevel"/>
    <w:tmpl w:val="C470989E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12707DA0"/>
    <w:multiLevelType w:val="hybridMultilevel"/>
    <w:tmpl w:val="D2DCD4C4"/>
    <w:lvl w:ilvl="0" w:tplc="CC4046CE">
      <w:start w:val="2"/>
      <w:numFmt w:val="bullet"/>
      <w:lvlText w:val="-"/>
      <w:lvlJc w:val="left"/>
      <w:pPr>
        <w:ind w:left="720" w:hanging="360"/>
      </w:pPr>
      <w:rPr>
        <w:rFonts w:ascii="J Baskerville TxN" w:eastAsia="Times New Roman" w:hAnsi="J Baskerville Tx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2135"/>
    <w:multiLevelType w:val="multilevel"/>
    <w:tmpl w:val="DC647E7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19C95F3E"/>
    <w:multiLevelType w:val="hybridMultilevel"/>
    <w:tmpl w:val="2FD43A66"/>
    <w:lvl w:ilvl="0" w:tplc="61882CF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B45DD"/>
    <w:multiLevelType w:val="hybridMultilevel"/>
    <w:tmpl w:val="DD5A6ABE"/>
    <w:lvl w:ilvl="0" w:tplc="E5544D5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12D50"/>
    <w:multiLevelType w:val="hybridMultilevel"/>
    <w:tmpl w:val="E982DEF0"/>
    <w:lvl w:ilvl="0" w:tplc="5CD0E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11D59"/>
    <w:multiLevelType w:val="hybridMultilevel"/>
    <w:tmpl w:val="5040097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D21B0C"/>
    <w:multiLevelType w:val="hybridMultilevel"/>
    <w:tmpl w:val="18586906"/>
    <w:lvl w:ilvl="0" w:tplc="533EE378">
      <w:start w:val="1"/>
      <w:numFmt w:val="decimal"/>
      <w:lvlText w:val="(%1)"/>
      <w:lvlJc w:val="left"/>
      <w:pPr>
        <w:ind w:left="947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C1111B5"/>
    <w:multiLevelType w:val="multilevel"/>
    <w:tmpl w:val="BD68B23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5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3FF90028"/>
    <w:multiLevelType w:val="hybridMultilevel"/>
    <w:tmpl w:val="594659B0"/>
    <w:lvl w:ilvl="0" w:tplc="61882C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476E1"/>
    <w:multiLevelType w:val="multilevel"/>
    <w:tmpl w:val="04050023"/>
    <w:numStyleLink w:val="ArticleSection1"/>
  </w:abstractNum>
  <w:abstractNum w:abstractNumId="13" w15:restartNumberingAfterBreak="0">
    <w:nsid w:val="408149E7"/>
    <w:multiLevelType w:val="multilevel"/>
    <w:tmpl w:val="27FC56AC"/>
    <w:lvl w:ilvl="0">
      <w:start w:val="1"/>
      <w:numFmt w:val="decimal"/>
      <w:lvlText w:val="Článek %1"/>
      <w:lvlJc w:val="center"/>
      <w:pPr>
        <w:tabs>
          <w:tab w:val="num" w:pos="1276"/>
        </w:tabs>
        <w:ind w:left="842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27C5B75"/>
    <w:multiLevelType w:val="hybridMultilevel"/>
    <w:tmpl w:val="C062E96A"/>
    <w:lvl w:ilvl="0" w:tplc="73CA9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206C"/>
    <w:multiLevelType w:val="hybridMultilevel"/>
    <w:tmpl w:val="72EE9E90"/>
    <w:lvl w:ilvl="0" w:tplc="8E52584A">
      <w:start w:val="4"/>
      <w:numFmt w:val="bullet"/>
      <w:lvlText w:val="-"/>
      <w:lvlJc w:val="left"/>
      <w:pPr>
        <w:ind w:left="720" w:hanging="360"/>
      </w:pPr>
      <w:rPr>
        <w:rFonts w:ascii="J Baskerville TxN" w:eastAsia="Times New Roman" w:hAnsi="J Baskerville Tx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B76E0"/>
    <w:multiLevelType w:val="hybridMultilevel"/>
    <w:tmpl w:val="B8AAD9D8"/>
    <w:lvl w:ilvl="0" w:tplc="03CE691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D43AA"/>
    <w:multiLevelType w:val="hybridMultilevel"/>
    <w:tmpl w:val="266A17D8"/>
    <w:lvl w:ilvl="0" w:tplc="61882CF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B4937"/>
    <w:multiLevelType w:val="hybridMultilevel"/>
    <w:tmpl w:val="224ACE08"/>
    <w:lvl w:ilvl="0" w:tplc="BC78ED86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511B9D"/>
    <w:multiLevelType w:val="multilevel"/>
    <w:tmpl w:val="200CCAE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5A6759D0"/>
    <w:multiLevelType w:val="hybridMultilevel"/>
    <w:tmpl w:val="93720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F2148"/>
    <w:multiLevelType w:val="multilevel"/>
    <w:tmpl w:val="E980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5604AE"/>
    <w:multiLevelType w:val="multilevel"/>
    <w:tmpl w:val="7E2856E6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65FB0A05"/>
    <w:multiLevelType w:val="multilevel"/>
    <w:tmpl w:val="332C91D8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/>
      </w:rPr>
    </w:lvl>
    <w:lvl w:ilvl="2">
      <w:start w:val="1"/>
      <w:numFmt w:val="lowerRoman"/>
      <w:suff w:val="space"/>
      <w:lvlText w:val="%3)"/>
      <w:lvlJc w:val="left"/>
      <w:pPr>
        <w:tabs>
          <w:tab w:val="num" w:pos="0"/>
        </w:tabs>
        <w:ind w:left="1077" w:hanging="28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C5250AA"/>
    <w:multiLevelType w:val="hybridMultilevel"/>
    <w:tmpl w:val="C09C97EA"/>
    <w:lvl w:ilvl="0" w:tplc="E75AFB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DA20BA"/>
    <w:multiLevelType w:val="multilevel"/>
    <w:tmpl w:val="4FB68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1B048E4"/>
    <w:multiLevelType w:val="hybridMultilevel"/>
    <w:tmpl w:val="763071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FA6144"/>
    <w:multiLevelType w:val="hybridMultilevel"/>
    <w:tmpl w:val="98DC9598"/>
    <w:lvl w:ilvl="0" w:tplc="B4FEE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03F3E"/>
    <w:multiLevelType w:val="hybridMultilevel"/>
    <w:tmpl w:val="E8FE1BD0"/>
    <w:lvl w:ilvl="0" w:tplc="61882CFE">
      <w:start w:val="1"/>
      <w:numFmt w:val="decimal"/>
      <w:lvlText w:val="(%1)"/>
      <w:lvlJc w:val="left"/>
      <w:pPr>
        <w:ind w:left="32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960" w:hanging="360"/>
      </w:pPr>
    </w:lvl>
    <w:lvl w:ilvl="2" w:tplc="0405001B">
      <w:start w:val="1"/>
      <w:numFmt w:val="lowerRoman"/>
      <w:lvlText w:val="%3."/>
      <w:lvlJc w:val="right"/>
      <w:pPr>
        <w:ind w:left="4680" w:hanging="180"/>
      </w:pPr>
    </w:lvl>
    <w:lvl w:ilvl="3" w:tplc="0405000F">
      <w:start w:val="1"/>
      <w:numFmt w:val="decimal"/>
      <w:lvlText w:val="%4."/>
      <w:lvlJc w:val="left"/>
      <w:pPr>
        <w:ind w:left="5400" w:hanging="360"/>
      </w:pPr>
    </w:lvl>
    <w:lvl w:ilvl="4" w:tplc="04050019">
      <w:start w:val="1"/>
      <w:numFmt w:val="lowerLetter"/>
      <w:lvlText w:val="%5."/>
      <w:lvlJc w:val="left"/>
      <w:pPr>
        <w:ind w:left="6120" w:hanging="360"/>
      </w:pPr>
    </w:lvl>
    <w:lvl w:ilvl="5" w:tplc="0405001B">
      <w:start w:val="1"/>
      <w:numFmt w:val="lowerRoman"/>
      <w:lvlText w:val="%6."/>
      <w:lvlJc w:val="right"/>
      <w:pPr>
        <w:ind w:left="6840" w:hanging="180"/>
      </w:pPr>
    </w:lvl>
    <w:lvl w:ilvl="6" w:tplc="0405000F">
      <w:start w:val="1"/>
      <w:numFmt w:val="decimal"/>
      <w:lvlText w:val="%7."/>
      <w:lvlJc w:val="left"/>
      <w:pPr>
        <w:ind w:left="7560" w:hanging="360"/>
      </w:pPr>
    </w:lvl>
    <w:lvl w:ilvl="7" w:tplc="04050019">
      <w:start w:val="1"/>
      <w:numFmt w:val="lowerLetter"/>
      <w:lvlText w:val="%8."/>
      <w:lvlJc w:val="left"/>
      <w:pPr>
        <w:ind w:left="8280" w:hanging="360"/>
      </w:pPr>
    </w:lvl>
    <w:lvl w:ilvl="8" w:tplc="0405001B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791C73E7"/>
    <w:multiLevelType w:val="hybridMultilevel"/>
    <w:tmpl w:val="574C8664"/>
    <w:lvl w:ilvl="0" w:tplc="E5544D5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C587C"/>
    <w:multiLevelType w:val="hybridMultilevel"/>
    <w:tmpl w:val="AC18AB0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F7B7283"/>
    <w:multiLevelType w:val="hybridMultilevel"/>
    <w:tmpl w:val="9B3CE514"/>
    <w:lvl w:ilvl="0" w:tplc="D38C2A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65E5E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99A8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B227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A8201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1CE7D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1001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CEC32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2A2E4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"/>
  </w:num>
  <w:num w:numId="15">
    <w:abstractNumId w:val="12"/>
  </w:num>
  <w:num w:numId="16">
    <w:abstractNumId w:val="0"/>
  </w:num>
  <w:num w:numId="17">
    <w:abstractNumId w:val="24"/>
  </w:num>
  <w:num w:numId="18">
    <w:abstractNumId w:val="16"/>
  </w:num>
  <w:num w:numId="19">
    <w:abstractNumId w:val="17"/>
  </w:num>
  <w:num w:numId="20">
    <w:abstractNumId w:val="4"/>
  </w:num>
  <w:num w:numId="21">
    <w:abstractNumId w:val="2"/>
  </w:num>
  <w:num w:numId="22">
    <w:abstractNumId w:val="5"/>
  </w:num>
  <w:num w:numId="23">
    <w:abstractNumId w:val="25"/>
  </w:num>
  <w:num w:numId="24">
    <w:abstractNumId w:val="22"/>
  </w:num>
  <w:num w:numId="25">
    <w:abstractNumId w:val="19"/>
  </w:num>
  <w:num w:numId="26">
    <w:abstractNumId w:val="31"/>
  </w:num>
  <w:num w:numId="27">
    <w:abstractNumId w:val="27"/>
  </w:num>
  <w:num w:numId="28">
    <w:abstractNumId w:val="29"/>
  </w:num>
  <w:num w:numId="29">
    <w:abstractNumId w:val="6"/>
  </w:num>
  <w:num w:numId="30">
    <w:abstractNumId w:val="3"/>
  </w:num>
  <w:num w:numId="31">
    <w:abstractNumId w:val="9"/>
  </w:num>
  <w:num w:numId="32">
    <w:abstractNumId w:val="30"/>
  </w:num>
  <w:num w:numId="33">
    <w:abstractNumId w:val="8"/>
  </w:num>
  <w:num w:numId="34">
    <w:abstractNumId w:val="23"/>
  </w:num>
  <w:num w:numId="35">
    <w:abstractNumId w:val="20"/>
  </w:num>
  <w:num w:numId="36">
    <w:abstractNumId w:val="7"/>
  </w:num>
  <w:num w:numId="37">
    <w:abstractNumId w:val="10"/>
  </w:num>
  <w:num w:numId="38">
    <w:abstractNumId w:val="21"/>
  </w:num>
  <w:num w:numId="39">
    <w:abstractNumId w:val="13"/>
  </w:num>
  <w:num w:numId="40">
    <w:abstractNumId w:val="14"/>
  </w:num>
  <w:num w:numId="41">
    <w:abstractNumId w:val="1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C8"/>
    <w:rsid w:val="00001004"/>
    <w:rsid w:val="000054AD"/>
    <w:rsid w:val="00006A80"/>
    <w:rsid w:val="000070EA"/>
    <w:rsid w:val="000216AB"/>
    <w:rsid w:val="00025D10"/>
    <w:rsid w:val="000263F6"/>
    <w:rsid w:val="00032022"/>
    <w:rsid w:val="00033D20"/>
    <w:rsid w:val="00037127"/>
    <w:rsid w:val="00043BCE"/>
    <w:rsid w:val="00047BE6"/>
    <w:rsid w:val="00047CEF"/>
    <w:rsid w:val="000561DF"/>
    <w:rsid w:val="00056B56"/>
    <w:rsid w:val="00056F4D"/>
    <w:rsid w:val="000750F3"/>
    <w:rsid w:val="00085C25"/>
    <w:rsid w:val="00093BE2"/>
    <w:rsid w:val="00094F9B"/>
    <w:rsid w:val="000A2134"/>
    <w:rsid w:val="000B0000"/>
    <w:rsid w:val="000B1CB5"/>
    <w:rsid w:val="000C327E"/>
    <w:rsid w:val="000D21EC"/>
    <w:rsid w:val="000D39EE"/>
    <w:rsid w:val="000E07C0"/>
    <w:rsid w:val="000E1277"/>
    <w:rsid w:val="000E37E8"/>
    <w:rsid w:val="000E7D7B"/>
    <w:rsid w:val="000F1447"/>
    <w:rsid w:val="000F19CD"/>
    <w:rsid w:val="000F6DD9"/>
    <w:rsid w:val="001053C7"/>
    <w:rsid w:val="00113C15"/>
    <w:rsid w:val="001149E5"/>
    <w:rsid w:val="0012393E"/>
    <w:rsid w:val="00133A29"/>
    <w:rsid w:val="0013434F"/>
    <w:rsid w:val="001458AA"/>
    <w:rsid w:val="00150933"/>
    <w:rsid w:val="001524CC"/>
    <w:rsid w:val="0015439F"/>
    <w:rsid w:val="00155206"/>
    <w:rsid w:val="00160DC1"/>
    <w:rsid w:val="001616D0"/>
    <w:rsid w:val="00164CB9"/>
    <w:rsid w:val="00167DFF"/>
    <w:rsid w:val="00170087"/>
    <w:rsid w:val="0017464E"/>
    <w:rsid w:val="00174FA1"/>
    <w:rsid w:val="00176F2B"/>
    <w:rsid w:val="0018021F"/>
    <w:rsid w:val="00182AED"/>
    <w:rsid w:val="001840E0"/>
    <w:rsid w:val="00191633"/>
    <w:rsid w:val="00192C93"/>
    <w:rsid w:val="001952CA"/>
    <w:rsid w:val="00195758"/>
    <w:rsid w:val="001A2B81"/>
    <w:rsid w:val="001B246D"/>
    <w:rsid w:val="001B2D22"/>
    <w:rsid w:val="001B3786"/>
    <w:rsid w:val="001B50C9"/>
    <w:rsid w:val="001B7FD8"/>
    <w:rsid w:val="001C03B7"/>
    <w:rsid w:val="001C0FA1"/>
    <w:rsid w:val="001C4CBA"/>
    <w:rsid w:val="001C76EF"/>
    <w:rsid w:val="001D0DB5"/>
    <w:rsid w:val="001D1DD3"/>
    <w:rsid w:val="001D675D"/>
    <w:rsid w:val="001D7AE2"/>
    <w:rsid w:val="001E104A"/>
    <w:rsid w:val="001F6866"/>
    <w:rsid w:val="00202941"/>
    <w:rsid w:val="00204BF4"/>
    <w:rsid w:val="00207D27"/>
    <w:rsid w:val="00211D56"/>
    <w:rsid w:val="0021254C"/>
    <w:rsid w:val="00214CE6"/>
    <w:rsid w:val="00232AF4"/>
    <w:rsid w:val="002334D3"/>
    <w:rsid w:val="00234712"/>
    <w:rsid w:val="00237331"/>
    <w:rsid w:val="002401E3"/>
    <w:rsid w:val="00242CAD"/>
    <w:rsid w:val="00245AB3"/>
    <w:rsid w:val="00246910"/>
    <w:rsid w:val="00247B4E"/>
    <w:rsid w:val="002531D3"/>
    <w:rsid w:val="00253F23"/>
    <w:rsid w:val="002542FF"/>
    <w:rsid w:val="00255356"/>
    <w:rsid w:val="00255C11"/>
    <w:rsid w:val="00267244"/>
    <w:rsid w:val="0027073F"/>
    <w:rsid w:val="00271DF9"/>
    <w:rsid w:val="00273E26"/>
    <w:rsid w:val="0028051A"/>
    <w:rsid w:val="0028488F"/>
    <w:rsid w:val="0028794F"/>
    <w:rsid w:val="00290220"/>
    <w:rsid w:val="002915A8"/>
    <w:rsid w:val="00291750"/>
    <w:rsid w:val="0029179E"/>
    <w:rsid w:val="00292129"/>
    <w:rsid w:val="00295395"/>
    <w:rsid w:val="0029654E"/>
    <w:rsid w:val="002966F6"/>
    <w:rsid w:val="002974AF"/>
    <w:rsid w:val="002A29D4"/>
    <w:rsid w:val="002A7427"/>
    <w:rsid w:val="002B1895"/>
    <w:rsid w:val="002B276C"/>
    <w:rsid w:val="002B474F"/>
    <w:rsid w:val="002B58C1"/>
    <w:rsid w:val="002C3B30"/>
    <w:rsid w:val="002C564F"/>
    <w:rsid w:val="002C6AE1"/>
    <w:rsid w:val="002D3C1F"/>
    <w:rsid w:val="002D7CE9"/>
    <w:rsid w:val="002E351E"/>
    <w:rsid w:val="002E46F0"/>
    <w:rsid w:val="002E7951"/>
    <w:rsid w:val="002F0FFF"/>
    <w:rsid w:val="002F11FE"/>
    <w:rsid w:val="002F12D2"/>
    <w:rsid w:val="002F674B"/>
    <w:rsid w:val="003033B6"/>
    <w:rsid w:val="00303949"/>
    <w:rsid w:val="00303EED"/>
    <w:rsid w:val="00303EF1"/>
    <w:rsid w:val="003044CD"/>
    <w:rsid w:val="00306352"/>
    <w:rsid w:val="0031404F"/>
    <w:rsid w:val="00317A30"/>
    <w:rsid w:val="00317C27"/>
    <w:rsid w:val="00327A27"/>
    <w:rsid w:val="00332C8D"/>
    <w:rsid w:val="00333CD8"/>
    <w:rsid w:val="00336700"/>
    <w:rsid w:val="0034063E"/>
    <w:rsid w:val="00352669"/>
    <w:rsid w:val="00353F22"/>
    <w:rsid w:val="00357CDD"/>
    <w:rsid w:val="00357F55"/>
    <w:rsid w:val="00361590"/>
    <w:rsid w:val="00365888"/>
    <w:rsid w:val="003659E5"/>
    <w:rsid w:val="00375E8F"/>
    <w:rsid w:val="003772CF"/>
    <w:rsid w:val="00384E57"/>
    <w:rsid w:val="0038788B"/>
    <w:rsid w:val="00391CD2"/>
    <w:rsid w:val="00396C3F"/>
    <w:rsid w:val="00397DD9"/>
    <w:rsid w:val="003A255F"/>
    <w:rsid w:val="003A293D"/>
    <w:rsid w:val="003B1120"/>
    <w:rsid w:val="003B33CB"/>
    <w:rsid w:val="003C1787"/>
    <w:rsid w:val="003D12EA"/>
    <w:rsid w:val="003D23EC"/>
    <w:rsid w:val="003E4E26"/>
    <w:rsid w:val="003E7488"/>
    <w:rsid w:val="0040125B"/>
    <w:rsid w:val="00403F4C"/>
    <w:rsid w:val="0040424F"/>
    <w:rsid w:val="0040448F"/>
    <w:rsid w:val="0040498B"/>
    <w:rsid w:val="00405909"/>
    <w:rsid w:val="00411EAC"/>
    <w:rsid w:val="00416270"/>
    <w:rsid w:val="0042379A"/>
    <w:rsid w:val="00431049"/>
    <w:rsid w:val="004318E4"/>
    <w:rsid w:val="00433145"/>
    <w:rsid w:val="0043781A"/>
    <w:rsid w:val="00440B1D"/>
    <w:rsid w:val="00442BD4"/>
    <w:rsid w:val="00442FD3"/>
    <w:rsid w:val="004442A7"/>
    <w:rsid w:val="00445E42"/>
    <w:rsid w:val="00457FD8"/>
    <w:rsid w:val="00460CE3"/>
    <w:rsid w:val="0046334A"/>
    <w:rsid w:val="004635CF"/>
    <w:rsid w:val="00467DDB"/>
    <w:rsid w:val="00475D8B"/>
    <w:rsid w:val="004774E2"/>
    <w:rsid w:val="004918A9"/>
    <w:rsid w:val="004960E0"/>
    <w:rsid w:val="00497530"/>
    <w:rsid w:val="004A011E"/>
    <w:rsid w:val="004B1C1B"/>
    <w:rsid w:val="004B6830"/>
    <w:rsid w:val="004B7543"/>
    <w:rsid w:val="004B7694"/>
    <w:rsid w:val="004C1026"/>
    <w:rsid w:val="004C1ED5"/>
    <w:rsid w:val="004D48D7"/>
    <w:rsid w:val="004D53DB"/>
    <w:rsid w:val="004E173F"/>
    <w:rsid w:val="004E5EA2"/>
    <w:rsid w:val="004F03C8"/>
    <w:rsid w:val="004F0D81"/>
    <w:rsid w:val="004F231A"/>
    <w:rsid w:val="004F2F53"/>
    <w:rsid w:val="004F2FAB"/>
    <w:rsid w:val="004F2FE5"/>
    <w:rsid w:val="004F4E83"/>
    <w:rsid w:val="004F5F0C"/>
    <w:rsid w:val="00503BC9"/>
    <w:rsid w:val="00504CA7"/>
    <w:rsid w:val="00506314"/>
    <w:rsid w:val="005064E5"/>
    <w:rsid w:val="005078CA"/>
    <w:rsid w:val="00507EEE"/>
    <w:rsid w:val="00515468"/>
    <w:rsid w:val="00516612"/>
    <w:rsid w:val="00516B66"/>
    <w:rsid w:val="00522C97"/>
    <w:rsid w:val="00524179"/>
    <w:rsid w:val="0053546F"/>
    <w:rsid w:val="00536FC6"/>
    <w:rsid w:val="005406D5"/>
    <w:rsid w:val="005425A4"/>
    <w:rsid w:val="005438BF"/>
    <w:rsid w:val="005457A6"/>
    <w:rsid w:val="00546452"/>
    <w:rsid w:val="00553DCA"/>
    <w:rsid w:val="005554A0"/>
    <w:rsid w:val="00556949"/>
    <w:rsid w:val="00557E0D"/>
    <w:rsid w:val="00561FE0"/>
    <w:rsid w:val="005774F5"/>
    <w:rsid w:val="005776FC"/>
    <w:rsid w:val="005778D4"/>
    <w:rsid w:val="00583F5C"/>
    <w:rsid w:val="005841B6"/>
    <w:rsid w:val="005847C3"/>
    <w:rsid w:val="00585A6C"/>
    <w:rsid w:val="00587A92"/>
    <w:rsid w:val="00595538"/>
    <w:rsid w:val="0059659B"/>
    <w:rsid w:val="00596A2C"/>
    <w:rsid w:val="005A0407"/>
    <w:rsid w:val="005A0593"/>
    <w:rsid w:val="005A35BF"/>
    <w:rsid w:val="005A4F09"/>
    <w:rsid w:val="005A5029"/>
    <w:rsid w:val="005B094B"/>
    <w:rsid w:val="005B445E"/>
    <w:rsid w:val="005C4113"/>
    <w:rsid w:val="005D1194"/>
    <w:rsid w:val="005D4F39"/>
    <w:rsid w:val="005D603A"/>
    <w:rsid w:val="005D7FEC"/>
    <w:rsid w:val="005F5DD4"/>
    <w:rsid w:val="00601E45"/>
    <w:rsid w:val="00603D7A"/>
    <w:rsid w:val="0060582E"/>
    <w:rsid w:val="0061009C"/>
    <w:rsid w:val="00611444"/>
    <w:rsid w:val="00613C75"/>
    <w:rsid w:val="0061428B"/>
    <w:rsid w:val="00616B3B"/>
    <w:rsid w:val="00621E5D"/>
    <w:rsid w:val="006236A2"/>
    <w:rsid w:val="00625335"/>
    <w:rsid w:val="0063316A"/>
    <w:rsid w:val="0063784A"/>
    <w:rsid w:val="00640D36"/>
    <w:rsid w:val="00642367"/>
    <w:rsid w:val="00650808"/>
    <w:rsid w:val="00651024"/>
    <w:rsid w:val="00651E5C"/>
    <w:rsid w:val="006541ED"/>
    <w:rsid w:val="006650B3"/>
    <w:rsid w:val="00667E2F"/>
    <w:rsid w:val="006732C3"/>
    <w:rsid w:val="00676182"/>
    <w:rsid w:val="006807AB"/>
    <w:rsid w:val="006851C2"/>
    <w:rsid w:val="006950D7"/>
    <w:rsid w:val="00695708"/>
    <w:rsid w:val="00695FA0"/>
    <w:rsid w:val="006964D2"/>
    <w:rsid w:val="006A0290"/>
    <w:rsid w:val="006A18D1"/>
    <w:rsid w:val="006A1D67"/>
    <w:rsid w:val="006A4824"/>
    <w:rsid w:val="006B0AB7"/>
    <w:rsid w:val="006B0D9C"/>
    <w:rsid w:val="006B2B71"/>
    <w:rsid w:val="006B2E01"/>
    <w:rsid w:val="006B6F07"/>
    <w:rsid w:val="006C1349"/>
    <w:rsid w:val="006C5F8B"/>
    <w:rsid w:val="006D26E3"/>
    <w:rsid w:val="006D3D1C"/>
    <w:rsid w:val="006D4A02"/>
    <w:rsid w:val="006D545D"/>
    <w:rsid w:val="006E13DB"/>
    <w:rsid w:val="006E2457"/>
    <w:rsid w:val="006E2890"/>
    <w:rsid w:val="006E3FCC"/>
    <w:rsid w:val="006E4D9B"/>
    <w:rsid w:val="006E5536"/>
    <w:rsid w:val="006E6A2B"/>
    <w:rsid w:val="006E7C5F"/>
    <w:rsid w:val="006F642C"/>
    <w:rsid w:val="006F79E4"/>
    <w:rsid w:val="007021F6"/>
    <w:rsid w:val="0070435F"/>
    <w:rsid w:val="00704813"/>
    <w:rsid w:val="00704920"/>
    <w:rsid w:val="007054B4"/>
    <w:rsid w:val="007134F0"/>
    <w:rsid w:val="007171AD"/>
    <w:rsid w:val="007242AC"/>
    <w:rsid w:val="0072554A"/>
    <w:rsid w:val="00727961"/>
    <w:rsid w:val="00741C7A"/>
    <w:rsid w:val="00742526"/>
    <w:rsid w:val="00742912"/>
    <w:rsid w:val="007443F4"/>
    <w:rsid w:val="00750F09"/>
    <w:rsid w:val="007535E9"/>
    <w:rsid w:val="00766E6F"/>
    <w:rsid w:val="007671B6"/>
    <w:rsid w:val="00772623"/>
    <w:rsid w:val="00776088"/>
    <w:rsid w:val="00781C99"/>
    <w:rsid w:val="00783A6A"/>
    <w:rsid w:val="007854F3"/>
    <w:rsid w:val="00786F24"/>
    <w:rsid w:val="0079097F"/>
    <w:rsid w:val="007A5252"/>
    <w:rsid w:val="007B0C2C"/>
    <w:rsid w:val="007B18AC"/>
    <w:rsid w:val="007B2935"/>
    <w:rsid w:val="007C1886"/>
    <w:rsid w:val="007C6969"/>
    <w:rsid w:val="007D0311"/>
    <w:rsid w:val="007D5033"/>
    <w:rsid w:val="007D5EC5"/>
    <w:rsid w:val="007D5FC5"/>
    <w:rsid w:val="007D7847"/>
    <w:rsid w:val="007E2CFC"/>
    <w:rsid w:val="007E39D7"/>
    <w:rsid w:val="007E7A09"/>
    <w:rsid w:val="007F0001"/>
    <w:rsid w:val="007F1DA2"/>
    <w:rsid w:val="007F4957"/>
    <w:rsid w:val="007F63A2"/>
    <w:rsid w:val="008120C5"/>
    <w:rsid w:val="00812AAD"/>
    <w:rsid w:val="00815421"/>
    <w:rsid w:val="008213FC"/>
    <w:rsid w:val="00822A39"/>
    <w:rsid w:val="00823BB5"/>
    <w:rsid w:val="008275C4"/>
    <w:rsid w:val="00830339"/>
    <w:rsid w:val="008317F8"/>
    <w:rsid w:val="00847215"/>
    <w:rsid w:val="00847B8A"/>
    <w:rsid w:val="00851165"/>
    <w:rsid w:val="0085252D"/>
    <w:rsid w:val="00862A91"/>
    <w:rsid w:val="00867056"/>
    <w:rsid w:val="008702B2"/>
    <w:rsid w:val="008703EA"/>
    <w:rsid w:val="00871159"/>
    <w:rsid w:val="00871EAD"/>
    <w:rsid w:val="0087300E"/>
    <w:rsid w:val="00875673"/>
    <w:rsid w:val="0088031A"/>
    <w:rsid w:val="00884289"/>
    <w:rsid w:val="00884DE5"/>
    <w:rsid w:val="00890720"/>
    <w:rsid w:val="00890B50"/>
    <w:rsid w:val="00891BC7"/>
    <w:rsid w:val="00897825"/>
    <w:rsid w:val="008A3A93"/>
    <w:rsid w:val="008B6E86"/>
    <w:rsid w:val="008B7A38"/>
    <w:rsid w:val="008C09DF"/>
    <w:rsid w:val="008D0889"/>
    <w:rsid w:val="008D75F7"/>
    <w:rsid w:val="008E0AC7"/>
    <w:rsid w:val="008E1288"/>
    <w:rsid w:val="008E409D"/>
    <w:rsid w:val="008E6E87"/>
    <w:rsid w:val="008F0B9D"/>
    <w:rsid w:val="008F4196"/>
    <w:rsid w:val="008F5B57"/>
    <w:rsid w:val="008F7B23"/>
    <w:rsid w:val="009058AB"/>
    <w:rsid w:val="00906FE6"/>
    <w:rsid w:val="009103C5"/>
    <w:rsid w:val="00916B6D"/>
    <w:rsid w:val="0091775E"/>
    <w:rsid w:val="00926F98"/>
    <w:rsid w:val="00930E17"/>
    <w:rsid w:val="009318F0"/>
    <w:rsid w:val="0093251A"/>
    <w:rsid w:val="00934FE7"/>
    <w:rsid w:val="00943FA7"/>
    <w:rsid w:val="00950034"/>
    <w:rsid w:val="009507D4"/>
    <w:rsid w:val="00955D9E"/>
    <w:rsid w:val="00956C0D"/>
    <w:rsid w:val="00963621"/>
    <w:rsid w:val="0096642D"/>
    <w:rsid w:val="00981931"/>
    <w:rsid w:val="00982F5D"/>
    <w:rsid w:val="00983CF2"/>
    <w:rsid w:val="00987350"/>
    <w:rsid w:val="009A0478"/>
    <w:rsid w:val="009A1020"/>
    <w:rsid w:val="009A25AE"/>
    <w:rsid w:val="009A38A8"/>
    <w:rsid w:val="009A6E7D"/>
    <w:rsid w:val="009B44BC"/>
    <w:rsid w:val="009B5851"/>
    <w:rsid w:val="009C6DC1"/>
    <w:rsid w:val="009C79FE"/>
    <w:rsid w:val="009D4959"/>
    <w:rsid w:val="009D56E2"/>
    <w:rsid w:val="009D63B6"/>
    <w:rsid w:val="009E0934"/>
    <w:rsid w:val="009E09D2"/>
    <w:rsid w:val="009E36E6"/>
    <w:rsid w:val="009E5790"/>
    <w:rsid w:val="009E7C7E"/>
    <w:rsid w:val="009F001C"/>
    <w:rsid w:val="009F1D26"/>
    <w:rsid w:val="009F7CBB"/>
    <w:rsid w:val="00A1153C"/>
    <w:rsid w:val="00A13937"/>
    <w:rsid w:val="00A174A4"/>
    <w:rsid w:val="00A17941"/>
    <w:rsid w:val="00A203DF"/>
    <w:rsid w:val="00A22237"/>
    <w:rsid w:val="00A25188"/>
    <w:rsid w:val="00A2538B"/>
    <w:rsid w:val="00A300CB"/>
    <w:rsid w:val="00A310B5"/>
    <w:rsid w:val="00A34269"/>
    <w:rsid w:val="00A41007"/>
    <w:rsid w:val="00A43097"/>
    <w:rsid w:val="00A510A4"/>
    <w:rsid w:val="00A56CB8"/>
    <w:rsid w:val="00A615E5"/>
    <w:rsid w:val="00A6578B"/>
    <w:rsid w:val="00A71EB9"/>
    <w:rsid w:val="00A73648"/>
    <w:rsid w:val="00A74912"/>
    <w:rsid w:val="00A76178"/>
    <w:rsid w:val="00A81044"/>
    <w:rsid w:val="00A87D62"/>
    <w:rsid w:val="00A93640"/>
    <w:rsid w:val="00A94EAC"/>
    <w:rsid w:val="00A96587"/>
    <w:rsid w:val="00A97275"/>
    <w:rsid w:val="00AA1F34"/>
    <w:rsid w:val="00AA4017"/>
    <w:rsid w:val="00AB3BF9"/>
    <w:rsid w:val="00AB3C4D"/>
    <w:rsid w:val="00AB43D6"/>
    <w:rsid w:val="00AB492F"/>
    <w:rsid w:val="00AC5C6F"/>
    <w:rsid w:val="00AC6754"/>
    <w:rsid w:val="00AD3B38"/>
    <w:rsid w:val="00AD5770"/>
    <w:rsid w:val="00AD686C"/>
    <w:rsid w:val="00AD7F2D"/>
    <w:rsid w:val="00AE52DB"/>
    <w:rsid w:val="00AE5BB5"/>
    <w:rsid w:val="00AF0E15"/>
    <w:rsid w:val="00AF61C7"/>
    <w:rsid w:val="00B11277"/>
    <w:rsid w:val="00B12E63"/>
    <w:rsid w:val="00B17CE3"/>
    <w:rsid w:val="00B241F2"/>
    <w:rsid w:val="00B24EF5"/>
    <w:rsid w:val="00B26A5F"/>
    <w:rsid w:val="00B26DA8"/>
    <w:rsid w:val="00B27AC7"/>
    <w:rsid w:val="00B32108"/>
    <w:rsid w:val="00B33A78"/>
    <w:rsid w:val="00B34D82"/>
    <w:rsid w:val="00B34E82"/>
    <w:rsid w:val="00B34EDE"/>
    <w:rsid w:val="00B36ABA"/>
    <w:rsid w:val="00B36B4E"/>
    <w:rsid w:val="00B37D80"/>
    <w:rsid w:val="00B408BF"/>
    <w:rsid w:val="00B478EB"/>
    <w:rsid w:val="00B50D41"/>
    <w:rsid w:val="00B511D5"/>
    <w:rsid w:val="00B5518B"/>
    <w:rsid w:val="00B710AC"/>
    <w:rsid w:val="00B725A6"/>
    <w:rsid w:val="00B737E7"/>
    <w:rsid w:val="00B84660"/>
    <w:rsid w:val="00B92B85"/>
    <w:rsid w:val="00BA0588"/>
    <w:rsid w:val="00BA1BBE"/>
    <w:rsid w:val="00BC13F9"/>
    <w:rsid w:val="00BC2ABD"/>
    <w:rsid w:val="00BC35E9"/>
    <w:rsid w:val="00BC515A"/>
    <w:rsid w:val="00BC6431"/>
    <w:rsid w:val="00BD5CD1"/>
    <w:rsid w:val="00BD5FE9"/>
    <w:rsid w:val="00BE00E7"/>
    <w:rsid w:val="00BE121A"/>
    <w:rsid w:val="00BE2D2D"/>
    <w:rsid w:val="00BE5150"/>
    <w:rsid w:val="00BE673F"/>
    <w:rsid w:val="00BE7A63"/>
    <w:rsid w:val="00BF14B1"/>
    <w:rsid w:val="00BF51AC"/>
    <w:rsid w:val="00BF6D33"/>
    <w:rsid w:val="00C05830"/>
    <w:rsid w:val="00C167ED"/>
    <w:rsid w:val="00C2146A"/>
    <w:rsid w:val="00C21E41"/>
    <w:rsid w:val="00C22E43"/>
    <w:rsid w:val="00C24396"/>
    <w:rsid w:val="00C30838"/>
    <w:rsid w:val="00C30F06"/>
    <w:rsid w:val="00C37EA1"/>
    <w:rsid w:val="00C40499"/>
    <w:rsid w:val="00C43751"/>
    <w:rsid w:val="00C45B2F"/>
    <w:rsid w:val="00C526D1"/>
    <w:rsid w:val="00C52E0B"/>
    <w:rsid w:val="00C54CB9"/>
    <w:rsid w:val="00C6132D"/>
    <w:rsid w:val="00C6304A"/>
    <w:rsid w:val="00C676BF"/>
    <w:rsid w:val="00C702AC"/>
    <w:rsid w:val="00C70434"/>
    <w:rsid w:val="00C77238"/>
    <w:rsid w:val="00C77D17"/>
    <w:rsid w:val="00C809C8"/>
    <w:rsid w:val="00C80C2C"/>
    <w:rsid w:val="00C829BE"/>
    <w:rsid w:val="00C87131"/>
    <w:rsid w:val="00C902EB"/>
    <w:rsid w:val="00C9422C"/>
    <w:rsid w:val="00C95ED5"/>
    <w:rsid w:val="00C96901"/>
    <w:rsid w:val="00CA1D98"/>
    <w:rsid w:val="00CA57AD"/>
    <w:rsid w:val="00CC36D7"/>
    <w:rsid w:val="00CE2A3B"/>
    <w:rsid w:val="00CF535D"/>
    <w:rsid w:val="00CF56E7"/>
    <w:rsid w:val="00CF6CC0"/>
    <w:rsid w:val="00CF6F55"/>
    <w:rsid w:val="00CF7300"/>
    <w:rsid w:val="00D01AEA"/>
    <w:rsid w:val="00D067E0"/>
    <w:rsid w:val="00D124B3"/>
    <w:rsid w:val="00D130E7"/>
    <w:rsid w:val="00D27D9B"/>
    <w:rsid w:val="00D3131F"/>
    <w:rsid w:val="00D3366B"/>
    <w:rsid w:val="00D347B9"/>
    <w:rsid w:val="00D349C9"/>
    <w:rsid w:val="00D3675B"/>
    <w:rsid w:val="00D43DF9"/>
    <w:rsid w:val="00D45B89"/>
    <w:rsid w:val="00D476EE"/>
    <w:rsid w:val="00D501ED"/>
    <w:rsid w:val="00D51884"/>
    <w:rsid w:val="00D538BB"/>
    <w:rsid w:val="00D546CE"/>
    <w:rsid w:val="00D555CE"/>
    <w:rsid w:val="00D65D04"/>
    <w:rsid w:val="00D7000D"/>
    <w:rsid w:val="00D70AC3"/>
    <w:rsid w:val="00D72BBE"/>
    <w:rsid w:val="00D806B0"/>
    <w:rsid w:val="00D8374C"/>
    <w:rsid w:val="00D87EA0"/>
    <w:rsid w:val="00D94961"/>
    <w:rsid w:val="00DA162B"/>
    <w:rsid w:val="00DA3BA7"/>
    <w:rsid w:val="00DA6E2F"/>
    <w:rsid w:val="00DA6FCB"/>
    <w:rsid w:val="00DB3942"/>
    <w:rsid w:val="00DB4456"/>
    <w:rsid w:val="00DB6CD2"/>
    <w:rsid w:val="00DC2135"/>
    <w:rsid w:val="00DC2B81"/>
    <w:rsid w:val="00DC4DAF"/>
    <w:rsid w:val="00DD0052"/>
    <w:rsid w:val="00DD5C24"/>
    <w:rsid w:val="00DE7C02"/>
    <w:rsid w:val="00DF0114"/>
    <w:rsid w:val="00DF0A70"/>
    <w:rsid w:val="00DF2925"/>
    <w:rsid w:val="00DF35E6"/>
    <w:rsid w:val="00DF4870"/>
    <w:rsid w:val="00DF5EA9"/>
    <w:rsid w:val="00E01369"/>
    <w:rsid w:val="00E1143A"/>
    <w:rsid w:val="00E20E41"/>
    <w:rsid w:val="00E212AB"/>
    <w:rsid w:val="00E325E8"/>
    <w:rsid w:val="00E347E3"/>
    <w:rsid w:val="00E34E04"/>
    <w:rsid w:val="00E3508F"/>
    <w:rsid w:val="00E45113"/>
    <w:rsid w:val="00E46620"/>
    <w:rsid w:val="00E63DB1"/>
    <w:rsid w:val="00E64548"/>
    <w:rsid w:val="00E64E6C"/>
    <w:rsid w:val="00E65C9B"/>
    <w:rsid w:val="00E662B0"/>
    <w:rsid w:val="00E66D32"/>
    <w:rsid w:val="00E67226"/>
    <w:rsid w:val="00E713B7"/>
    <w:rsid w:val="00E73F00"/>
    <w:rsid w:val="00E84D63"/>
    <w:rsid w:val="00E9004C"/>
    <w:rsid w:val="00E930A4"/>
    <w:rsid w:val="00E93B38"/>
    <w:rsid w:val="00E95143"/>
    <w:rsid w:val="00E96943"/>
    <w:rsid w:val="00EA10FA"/>
    <w:rsid w:val="00EA4E41"/>
    <w:rsid w:val="00EB3C61"/>
    <w:rsid w:val="00EB5723"/>
    <w:rsid w:val="00EB7353"/>
    <w:rsid w:val="00EC11D7"/>
    <w:rsid w:val="00EC508F"/>
    <w:rsid w:val="00EC56A4"/>
    <w:rsid w:val="00EC6F9C"/>
    <w:rsid w:val="00EC7A4C"/>
    <w:rsid w:val="00ED1FBA"/>
    <w:rsid w:val="00ED5C05"/>
    <w:rsid w:val="00ED6D68"/>
    <w:rsid w:val="00ED7978"/>
    <w:rsid w:val="00EE6B45"/>
    <w:rsid w:val="00EF29D7"/>
    <w:rsid w:val="00EF3191"/>
    <w:rsid w:val="00EF40B7"/>
    <w:rsid w:val="00EF48A1"/>
    <w:rsid w:val="00F03685"/>
    <w:rsid w:val="00F05363"/>
    <w:rsid w:val="00F078D5"/>
    <w:rsid w:val="00F12864"/>
    <w:rsid w:val="00F12D67"/>
    <w:rsid w:val="00F16899"/>
    <w:rsid w:val="00F22490"/>
    <w:rsid w:val="00F234D5"/>
    <w:rsid w:val="00F25486"/>
    <w:rsid w:val="00F36D9A"/>
    <w:rsid w:val="00F426C3"/>
    <w:rsid w:val="00F443DA"/>
    <w:rsid w:val="00F560E2"/>
    <w:rsid w:val="00F57875"/>
    <w:rsid w:val="00F63624"/>
    <w:rsid w:val="00F65623"/>
    <w:rsid w:val="00F71F21"/>
    <w:rsid w:val="00F72BCA"/>
    <w:rsid w:val="00F81B7E"/>
    <w:rsid w:val="00F83D88"/>
    <w:rsid w:val="00F8679E"/>
    <w:rsid w:val="00F8684C"/>
    <w:rsid w:val="00F86C4E"/>
    <w:rsid w:val="00F87419"/>
    <w:rsid w:val="00F95582"/>
    <w:rsid w:val="00F9564D"/>
    <w:rsid w:val="00FA0984"/>
    <w:rsid w:val="00FA21BD"/>
    <w:rsid w:val="00FA7445"/>
    <w:rsid w:val="00FB1BFC"/>
    <w:rsid w:val="00FB33C7"/>
    <w:rsid w:val="00FC0BC5"/>
    <w:rsid w:val="00FC35BF"/>
    <w:rsid w:val="00FC64DA"/>
    <w:rsid w:val="00FC7DBE"/>
    <w:rsid w:val="00FD5ADE"/>
    <w:rsid w:val="00FD740A"/>
    <w:rsid w:val="00FE0172"/>
    <w:rsid w:val="00FE0533"/>
    <w:rsid w:val="00FE330B"/>
    <w:rsid w:val="00FE3804"/>
    <w:rsid w:val="00FE55D8"/>
    <w:rsid w:val="00FF7548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EA20"/>
  <w15:chartTrackingRefBased/>
  <w15:docId w15:val="{40090CC3-E544-4D28-BCE3-6B80ECC4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03C8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03C8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F03C8"/>
    <w:pPr>
      <w:keepNext/>
      <w:numPr>
        <w:ilvl w:val="1"/>
        <w:numId w:val="1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F03C8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F03C8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F03C8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F03C8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F03C8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4F03C8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link w:val="Nadpis9Char"/>
    <w:qFormat/>
    <w:rsid w:val="004F03C8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F03C8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rsid w:val="004F0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F03C8"/>
    <w:rPr>
      <w:rFonts w:cs="Times New Roman"/>
    </w:rPr>
  </w:style>
  <w:style w:type="paragraph" w:customStyle="1" w:styleId="Zhlavnormy">
    <w:name w:val="Záhlaví normy"/>
    <w:basedOn w:val="Normln"/>
    <w:next w:val="Zkladntext"/>
    <w:rsid w:val="004F03C8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customStyle="1" w:styleId="st">
    <w:name w:val="Část"/>
    <w:basedOn w:val="Normln"/>
    <w:next w:val="Nzevsti"/>
    <w:rsid w:val="004F03C8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rsid w:val="004F03C8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next w:val="Nzevlnku"/>
    <w:rsid w:val="004F03C8"/>
    <w:pPr>
      <w:numPr>
        <w:numId w:val="2"/>
      </w:num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next w:val="Seznam1"/>
    <w:rsid w:val="004F03C8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qFormat/>
    <w:rsid w:val="004F03C8"/>
    <w:p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rsid w:val="004F03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F03C8"/>
    <w:rPr>
      <w:rFonts w:ascii="J Baskerville TxN" w:eastAsia="Times New Roman" w:hAnsi="J Baskerville Tx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4F03C8"/>
    <w:rPr>
      <w:rFonts w:cs="Times New Roman"/>
      <w:vertAlign w:val="superscript"/>
    </w:rPr>
  </w:style>
  <w:style w:type="character" w:styleId="Odkaznakoment">
    <w:name w:val="annotation reference"/>
    <w:basedOn w:val="Standardnpsmoodstavce"/>
    <w:semiHidden/>
    <w:rsid w:val="004F03C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4F03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03C8"/>
    <w:rPr>
      <w:rFonts w:ascii="J Baskerville TxN" w:eastAsia="Times New Roman" w:hAnsi="J Baskerville Tx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4F03C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F03C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F03C8"/>
    <w:pPr>
      <w:spacing w:before="100" w:beforeAutospacing="1" w:after="100" w:afterAutospacing="1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uiPriority w:val="99"/>
    <w:unhideWhenUsed/>
    <w:rsid w:val="004F03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F03C8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3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3C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4F03C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F03C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4F03C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F03C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F03C8"/>
    <w:rPr>
      <w:rFonts w:ascii="J Baskerville TxN" w:eastAsia="Times New Roman" w:hAnsi="J Baskerville Tx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F03C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F0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F03C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F03C8"/>
    <w:rPr>
      <w:rFonts w:ascii="Arial" w:eastAsia="Times New Roman" w:hAnsi="Arial" w:cs="Arial"/>
      <w:lang w:eastAsia="cs-CZ"/>
    </w:rPr>
  </w:style>
  <w:style w:type="numbering" w:customStyle="1" w:styleId="ArticleSection1">
    <w:name w:val="Article / Section1"/>
    <w:rsid w:val="004F03C8"/>
    <w:pPr>
      <w:numPr>
        <w:numId w:val="14"/>
      </w:numPr>
    </w:pPr>
  </w:style>
  <w:style w:type="paragraph" w:customStyle="1" w:styleId="xseznam1">
    <w:name w:val="x_seznam1"/>
    <w:basedOn w:val="Normln"/>
    <w:rsid w:val="004F03C8"/>
    <w:pPr>
      <w:spacing w:before="120"/>
      <w:ind w:left="442" w:hanging="442"/>
      <w:jc w:val="both"/>
    </w:pPr>
    <w:rPr>
      <w:rFonts w:ascii="Times New Roman" w:eastAsiaTheme="minorHAnsi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0CB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567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D7FEC"/>
    <w:rPr>
      <w:color w:val="954F72" w:themeColor="followedHyperlink"/>
      <w:u w:val="single"/>
    </w:rPr>
  </w:style>
  <w:style w:type="paragraph" w:customStyle="1" w:styleId="Default">
    <w:name w:val="Default"/>
    <w:rsid w:val="005A040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C36D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B18A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86C4E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86C4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6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b.cz/student/dokumenty-a-sablony/zaverecne-prace/" TargetMode="External"/><Relationship Id="rId13" Type="http://schemas.openxmlformats.org/officeDocument/2006/relationships/hyperlink" Target="https://www.utb.cz/student/dokumenty-a-sablony/doporuceni-k-vyuzivani-nastroju-umele-inteligence-ai-na-utb-ve-zlin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eywords.k.utb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kladatelstvi.utb.cz/tiskove-sluzby/tisk-a-vazba-bakalarskych-a-diplomovych-prac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ag@utb.cz" TargetMode="External"/><Relationship Id="rId10" Type="http://schemas.openxmlformats.org/officeDocument/2006/relationships/hyperlink" Target="https://prilohy.utb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nihovna.utb.cz/knihovna/poprve-v-knihovne/manualy-a-navody/" TargetMode="External"/><Relationship Id="rId14" Type="http://schemas.openxmlformats.org/officeDocument/2006/relationships/hyperlink" Target="https://www.utb.cz/student/dokumenty-a-sablony/zaverecne-prac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4595-5218-4216-A488-0088261E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4278</Words>
  <Characters>25243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Drábková</dc:creator>
  <cp:keywords/>
  <dc:description/>
  <cp:lastModifiedBy>Martina Šmotková</cp:lastModifiedBy>
  <cp:revision>9</cp:revision>
  <cp:lastPrinted>2025-09-08T16:34:00Z</cp:lastPrinted>
  <dcterms:created xsi:type="dcterms:W3CDTF">2026-05-06T20:24:00Z</dcterms:created>
  <dcterms:modified xsi:type="dcterms:W3CDTF">2026-05-11T14:54:00Z</dcterms:modified>
</cp:coreProperties>
</file>